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3B2E1D" w14:textId="3D42836A" w:rsidR="009C4F2E" w:rsidRDefault="00B92D35">
      <w:pPr>
        <w:rPr>
          <w:rFonts w:ascii="Arial" w:hAnsi="Arial" w:cs="Arial"/>
          <w:b/>
          <w:sz w:val="52"/>
          <w:szCs w:val="18"/>
        </w:rPr>
      </w:pPr>
      <w:r>
        <w:rPr>
          <w:rFonts w:ascii="Arial" w:hAnsi="Arial" w:cs="Arial"/>
          <w:b/>
          <w:noProof/>
          <w:sz w:val="52"/>
          <w:szCs w:val="18"/>
        </w:rPr>
        <w:drawing>
          <wp:inline distT="0" distB="0" distL="0" distR="0" wp14:anchorId="3DE2B16B" wp14:editId="7C0E6F34">
            <wp:extent cx="5980430" cy="8613775"/>
            <wp:effectExtent l="0" t="0" r="1270" b="0"/>
            <wp:docPr id="168466684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666849" name="Picture 1684666849"/>
                    <pic:cNvPicPr/>
                  </pic:nvPicPr>
                  <pic:blipFill>
                    <a:blip r:embed="rId7"/>
                    <a:stretch>
                      <a:fillRect/>
                    </a:stretch>
                  </pic:blipFill>
                  <pic:spPr>
                    <a:xfrm>
                      <a:off x="0" y="0"/>
                      <a:ext cx="5980430" cy="8613775"/>
                    </a:xfrm>
                    <a:prstGeom prst="rect">
                      <a:avLst/>
                    </a:prstGeom>
                  </pic:spPr>
                </pic:pic>
              </a:graphicData>
            </a:graphic>
          </wp:inline>
        </w:drawing>
      </w:r>
    </w:p>
    <w:p w14:paraId="561CDF1C" w14:textId="77777777" w:rsidR="00A660B8" w:rsidRDefault="00A660B8">
      <w:pPr>
        <w:rPr>
          <w:rFonts w:ascii="Arial" w:hAnsi="Arial" w:cs="Arial"/>
          <w:b/>
          <w:sz w:val="52"/>
          <w:szCs w:val="18"/>
        </w:rPr>
      </w:pPr>
      <w:r>
        <w:rPr>
          <w:rFonts w:ascii="Arial" w:hAnsi="Arial" w:cs="Arial"/>
          <w:sz w:val="52"/>
          <w:szCs w:val="18"/>
        </w:rPr>
        <w:br w:type="page"/>
      </w:r>
    </w:p>
    <w:p w14:paraId="3910D86D" w14:textId="544AD6BC" w:rsidR="00270F03" w:rsidRPr="00476C19" w:rsidRDefault="00270F03" w:rsidP="00760550">
      <w:pPr>
        <w:pStyle w:val="Heading3"/>
        <w:keepNext w:val="0"/>
        <w:ind w:right="-32"/>
        <w:rPr>
          <w:rFonts w:ascii="Arial" w:hAnsi="Arial" w:cs="Arial"/>
          <w:sz w:val="52"/>
          <w:szCs w:val="18"/>
        </w:rPr>
      </w:pPr>
      <w:r w:rsidRPr="00476C19">
        <w:rPr>
          <w:rFonts w:ascii="Arial" w:hAnsi="Arial" w:cs="Arial"/>
          <w:sz w:val="52"/>
          <w:szCs w:val="18"/>
        </w:rPr>
        <w:lastRenderedPageBreak/>
        <w:t xml:space="preserve">Spiritual Gifts </w:t>
      </w:r>
      <w:r w:rsidRPr="00476C19">
        <w:rPr>
          <w:rFonts w:ascii="Arial" w:hAnsi="Arial" w:cs="Arial"/>
          <w:sz w:val="28"/>
          <w:szCs w:val="18"/>
        </w:rPr>
        <w:t>and</w:t>
      </w:r>
    </w:p>
    <w:p w14:paraId="564B8D96" w14:textId="77777777" w:rsidR="00582FA8" w:rsidRPr="00476C19" w:rsidRDefault="00582FA8" w:rsidP="00760550">
      <w:pPr>
        <w:ind w:right="-32"/>
        <w:outlineLvl w:val="0"/>
        <w:rPr>
          <w:rFonts w:ascii="Arial" w:hAnsi="Arial" w:cs="Arial"/>
          <w:b/>
          <w:sz w:val="52"/>
          <w:szCs w:val="18"/>
        </w:rPr>
      </w:pPr>
      <w:r w:rsidRPr="00476C19">
        <w:rPr>
          <w:rFonts w:ascii="Arial" w:hAnsi="Arial" w:cs="Arial"/>
          <w:b/>
          <w:sz w:val="52"/>
          <w:szCs w:val="18"/>
        </w:rPr>
        <w:t>Pneumatology</w:t>
      </w:r>
      <w:r w:rsidRPr="00476C19">
        <w:rPr>
          <w:rFonts w:ascii="Arial" w:hAnsi="Arial" w:cs="Arial"/>
          <w:b/>
          <w:sz w:val="28"/>
          <w:szCs w:val="18"/>
        </w:rPr>
        <w:t>: The Study of the Holy Spirit</w:t>
      </w:r>
    </w:p>
    <w:p w14:paraId="2B8391FA" w14:textId="388B14F4" w:rsidR="00582FA8" w:rsidRPr="00476C19" w:rsidRDefault="00471B02" w:rsidP="00760550">
      <w:pPr>
        <w:pStyle w:val="Heading8"/>
        <w:keepNext w:val="0"/>
        <w:ind w:right="-32"/>
        <w:rPr>
          <w:rFonts w:ascii="Arial" w:hAnsi="Arial" w:cs="Arial"/>
          <w:sz w:val="28"/>
          <w:szCs w:val="18"/>
        </w:rPr>
      </w:pPr>
      <w:r w:rsidRPr="00476C19">
        <w:rPr>
          <w:rFonts w:ascii="Arial" w:hAnsi="Arial" w:cs="Arial"/>
          <w:sz w:val="28"/>
          <w:szCs w:val="18"/>
        </w:rPr>
        <w:t>Jordan Evangelical Theological Seminary (JETS)</w:t>
      </w:r>
    </w:p>
    <w:p w14:paraId="7183FF88" w14:textId="77777777" w:rsidR="00582FA8" w:rsidRPr="00476C19" w:rsidRDefault="00582FA8" w:rsidP="00760550">
      <w:pPr>
        <w:tabs>
          <w:tab w:val="left" w:pos="3140"/>
          <w:tab w:val="left" w:pos="7640"/>
        </w:tabs>
        <w:ind w:right="-32"/>
        <w:rPr>
          <w:rFonts w:ascii="Arial" w:hAnsi="Arial" w:cs="Arial"/>
          <w:b/>
          <w:sz w:val="16"/>
          <w:szCs w:val="18"/>
        </w:rPr>
      </w:pPr>
      <w:r w:rsidRPr="00476C19">
        <w:rPr>
          <w:rFonts w:ascii="Arial" w:hAnsi="Arial" w:cs="Arial"/>
          <w:b/>
          <w:sz w:val="22"/>
          <w:szCs w:val="18"/>
        </w:rPr>
        <w:t>Rick Griffith</w:t>
      </w:r>
      <w:r w:rsidRPr="00476C19">
        <w:rPr>
          <w:rFonts w:ascii="Arial" w:hAnsi="Arial" w:cs="Arial"/>
          <w:b/>
          <w:sz w:val="21"/>
          <w:szCs w:val="18"/>
        </w:rPr>
        <w:t xml:space="preserve">, </w:t>
      </w:r>
      <w:r w:rsidRPr="00476C19">
        <w:rPr>
          <w:rFonts w:ascii="Arial" w:hAnsi="Arial" w:cs="Arial"/>
          <w:b/>
          <w:sz w:val="16"/>
          <w:szCs w:val="18"/>
        </w:rPr>
        <w:t>ThM, PhD</w:t>
      </w:r>
    </w:p>
    <w:p w14:paraId="76BB4884" w14:textId="77777777" w:rsidR="00A944DF" w:rsidRDefault="00A944DF" w:rsidP="006F40FC">
      <w:pPr>
        <w:ind w:right="-32"/>
        <w:rPr>
          <w:rFonts w:ascii="Arial" w:hAnsi="Arial" w:cs="Arial"/>
          <w:b/>
          <w:sz w:val="16"/>
          <w:szCs w:val="18"/>
        </w:rPr>
      </w:pPr>
    </w:p>
    <w:p w14:paraId="3BB3D2E8" w14:textId="5469B7C1" w:rsidR="00582FA8" w:rsidRPr="00476C19" w:rsidRDefault="00A944DF" w:rsidP="006F40FC">
      <w:pPr>
        <w:ind w:right="-32"/>
        <w:rPr>
          <w:rFonts w:ascii="Arial" w:hAnsi="Arial" w:cs="Arial"/>
          <w:b/>
          <w:sz w:val="16"/>
          <w:szCs w:val="18"/>
        </w:rPr>
      </w:pPr>
      <w:r>
        <w:rPr>
          <w:rFonts w:ascii="Arial" w:hAnsi="Arial" w:cs="Arial"/>
          <w:b/>
          <w:sz w:val="16"/>
          <w:szCs w:val="18"/>
        </w:rPr>
        <w:t>Twentieth</w:t>
      </w:r>
      <w:r w:rsidR="00582FA8" w:rsidRPr="00476C19">
        <w:rPr>
          <w:rFonts w:ascii="Arial" w:hAnsi="Arial" w:cs="Arial"/>
          <w:b/>
          <w:sz w:val="16"/>
          <w:szCs w:val="18"/>
        </w:rPr>
        <w:t xml:space="preserve"> Edition</w:t>
      </w:r>
    </w:p>
    <w:p w14:paraId="7CAEECEA" w14:textId="51E1A668" w:rsidR="00582FA8" w:rsidRPr="00476C19" w:rsidRDefault="00F73B34" w:rsidP="00760550">
      <w:pPr>
        <w:ind w:left="20" w:right="-32"/>
        <w:rPr>
          <w:rFonts w:ascii="Arial" w:hAnsi="Arial" w:cs="Arial"/>
          <w:sz w:val="15"/>
          <w:szCs w:val="18"/>
        </w:rPr>
      </w:pPr>
      <w:r w:rsidRPr="00476C19">
        <w:rPr>
          <w:rFonts w:ascii="Arial" w:hAnsi="Arial" w:cs="Arial"/>
          <w:b/>
          <w:sz w:val="16"/>
          <w:szCs w:val="18"/>
        </w:rPr>
        <w:t xml:space="preserve">© </w:t>
      </w:r>
      <w:r w:rsidR="00A944DF">
        <w:rPr>
          <w:rFonts w:ascii="Arial" w:hAnsi="Arial" w:cs="Arial"/>
          <w:b/>
          <w:sz w:val="16"/>
          <w:szCs w:val="18"/>
        </w:rPr>
        <w:t>September</w:t>
      </w:r>
      <w:r w:rsidR="00F273F4" w:rsidRPr="00476C19">
        <w:rPr>
          <w:rFonts w:ascii="Arial" w:hAnsi="Arial" w:cs="Arial"/>
          <w:b/>
          <w:sz w:val="16"/>
          <w:szCs w:val="18"/>
        </w:rPr>
        <w:t xml:space="preserve"> 202</w:t>
      </w:r>
      <w:r w:rsidR="006F40FC">
        <w:rPr>
          <w:rFonts w:ascii="Arial" w:hAnsi="Arial" w:cs="Arial"/>
          <w:b/>
          <w:sz w:val="16"/>
          <w:szCs w:val="18"/>
        </w:rPr>
        <w:t>5</w:t>
      </w:r>
    </w:p>
    <w:p w14:paraId="5DC3B6A8" w14:textId="77777777" w:rsidR="00582FA8" w:rsidRPr="00476C19" w:rsidRDefault="00582FA8" w:rsidP="00760550">
      <w:pPr>
        <w:ind w:left="20" w:right="-32"/>
        <w:rPr>
          <w:rFonts w:ascii="Arial" w:hAnsi="Arial" w:cs="Arial"/>
          <w:sz w:val="15"/>
          <w:szCs w:val="18"/>
        </w:rPr>
      </w:pPr>
    </w:p>
    <w:p w14:paraId="3843295E" w14:textId="77777777" w:rsidR="00582FA8" w:rsidRPr="00476C19" w:rsidRDefault="00582FA8" w:rsidP="00760550">
      <w:pPr>
        <w:ind w:left="20" w:right="-32"/>
        <w:rPr>
          <w:rFonts w:ascii="Arial" w:hAnsi="Arial" w:cs="Arial"/>
          <w:sz w:val="15"/>
          <w:szCs w:val="18"/>
        </w:rPr>
      </w:pPr>
    </w:p>
    <w:p w14:paraId="0396C8EE" w14:textId="77777777" w:rsidR="00582FA8" w:rsidRPr="00476C19" w:rsidRDefault="00582FA8" w:rsidP="00760550">
      <w:pPr>
        <w:ind w:left="20" w:right="-32"/>
        <w:rPr>
          <w:rFonts w:ascii="Arial" w:hAnsi="Arial" w:cs="Arial"/>
          <w:sz w:val="15"/>
          <w:szCs w:val="18"/>
        </w:rPr>
      </w:pPr>
      <w:r w:rsidRPr="00476C19">
        <w:rPr>
          <w:rFonts w:ascii="Arial" w:hAnsi="Arial" w:cs="Arial"/>
          <w:sz w:val="15"/>
          <w:szCs w:val="18"/>
        </w:rPr>
        <w:t>1</w:t>
      </w:r>
      <w:r w:rsidRPr="00476C19">
        <w:rPr>
          <w:rFonts w:ascii="Arial" w:hAnsi="Arial" w:cs="Arial"/>
          <w:sz w:val="15"/>
          <w:szCs w:val="18"/>
          <w:vertAlign w:val="superscript"/>
        </w:rPr>
        <w:t>st</w:t>
      </w:r>
      <w:r w:rsidRPr="00476C19">
        <w:rPr>
          <w:rFonts w:ascii="Arial" w:hAnsi="Arial" w:cs="Arial"/>
          <w:sz w:val="15"/>
          <w:szCs w:val="18"/>
        </w:rPr>
        <w:t>-2</w:t>
      </w:r>
      <w:r w:rsidR="001F2D4B" w:rsidRPr="00476C19">
        <w:rPr>
          <w:rFonts w:ascii="Arial" w:hAnsi="Arial" w:cs="Arial"/>
          <w:sz w:val="15"/>
          <w:szCs w:val="18"/>
        </w:rPr>
        <w:t>6</w:t>
      </w:r>
      <w:r w:rsidR="001F2D4B" w:rsidRPr="00476C19">
        <w:rPr>
          <w:rFonts w:ascii="Arial" w:hAnsi="Arial" w:cs="Arial"/>
          <w:sz w:val="15"/>
          <w:szCs w:val="18"/>
          <w:vertAlign w:val="superscript"/>
        </w:rPr>
        <w:t>th</w:t>
      </w:r>
      <w:r w:rsidR="001F2D4B" w:rsidRPr="00476C19">
        <w:rPr>
          <w:rFonts w:ascii="Arial" w:hAnsi="Arial" w:cs="Arial"/>
          <w:sz w:val="15"/>
          <w:szCs w:val="18"/>
        </w:rPr>
        <w:t xml:space="preserve"> printings (79</w:t>
      </w:r>
      <w:r w:rsidRPr="00476C19">
        <w:rPr>
          <w:rFonts w:ascii="Arial" w:hAnsi="Arial" w:cs="Arial"/>
          <w:sz w:val="15"/>
          <w:szCs w:val="18"/>
        </w:rPr>
        <w:t>5 copies; 1</w:t>
      </w:r>
      <w:r w:rsidRPr="00476C19">
        <w:rPr>
          <w:rFonts w:ascii="Arial" w:hAnsi="Arial" w:cs="Arial"/>
          <w:sz w:val="15"/>
          <w:szCs w:val="18"/>
          <w:vertAlign w:val="superscript"/>
        </w:rPr>
        <w:t>st</w:t>
      </w:r>
      <w:r w:rsidR="001F2D4B" w:rsidRPr="00476C19">
        <w:rPr>
          <w:rFonts w:ascii="Arial" w:hAnsi="Arial" w:cs="Arial"/>
          <w:sz w:val="15"/>
          <w:szCs w:val="18"/>
        </w:rPr>
        <w:t>-13</w:t>
      </w:r>
      <w:r w:rsidRPr="00476C19">
        <w:rPr>
          <w:rFonts w:ascii="Arial" w:hAnsi="Arial" w:cs="Arial"/>
          <w:sz w:val="15"/>
          <w:szCs w:val="18"/>
          <w:vertAlign w:val="superscript"/>
        </w:rPr>
        <w:t>th</w:t>
      </w:r>
      <w:r w:rsidR="001F2D4B" w:rsidRPr="00476C19">
        <w:rPr>
          <w:rFonts w:ascii="Arial" w:hAnsi="Arial" w:cs="Arial"/>
          <w:sz w:val="15"/>
          <w:szCs w:val="18"/>
        </w:rPr>
        <w:t xml:space="preserve"> eds. July 95-July 12</w:t>
      </w:r>
      <w:r w:rsidRPr="00476C19">
        <w:rPr>
          <w:rFonts w:ascii="Arial" w:hAnsi="Arial" w:cs="Arial"/>
          <w:sz w:val="15"/>
          <w:szCs w:val="18"/>
        </w:rPr>
        <w:t xml:space="preserve">)  </w:t>
      </w:r>
    </w:p>
    <w:p w14:paraId="07279012" w14:textId="77777777" w:rsidR="00576F7F" w:rsidRPr="00476C19" w:rsidRDefault="00576F7F" w:rsidP="00760550">
      <w:pPr>
        <w:ind w:left="20" w:right="-32"/>
        <w:rPr>
          <w:rFonts w:ascii="Arial" w:hAnsi="Arial" w:cs="Arial"/>
          <w:sz w:val="15"/>
          <w:szCs w:val="18"/>
        </w:rPr>
      </w:pPr>
      <w:r w:rsidRPr="00476C19">
        <w:rPr>
          <w:rFonts w:ascii="Arial" w:hAnsi="Arial" w:cs="Arial"/>
          <w:sz w:val="15"/>
          <w:szCs w:val="18"/>
        </w:rPr>
        <w:t>27</w:t>
      </w:r>
      <w:r w:rsidRPr="00476C19">
        <w:rPr>
          <w:rFonts w:ascii="Arial" w:hAnsi="Arial" w:cs="Arial"/>
          <w:sz w:val="15"/>
          <w:szCs w:val="18"/>
          <w:vertAlign w:val="superscript"/>
        </w:rPr>
        <w:t>th</w:t>
      </w:r>
      <w:r w:rsidRPr="00476C19">
        <w:rPr>
          <w:rFonts w:ascii="Arial" w:hAnsi="Arial" w:cs="Arial"/>
          <w:sz w:val="15"/>
          <w:szCs w:val="18"/>
        </w:rPr>
        <w:t xml:space="preserve"> printing (20 copies; 14</w:t>
      </w:r>
      <w:r w:rsidRPr="00476C19">
        <w:rPr>
          <w:rFonts w:ascii="Arial" w:hAnsi="Arial" w:cs="Arial"/>
          <w:sz w:val="15"/>
          <w:szCs w:val="18"/>
          <w:vertAlign w:val="superscript"/>
        </w:rPr>
        <w:t>th</w:t>
      </w:r>
      <w:r w:rsidRPr="00476C19">
        <w:rPr>
          <w:rFonts w:ascii="Arial" w:hAnsi="Arial" w:cs="Arial"/>
          <w:sz w:val="15"/>
          <w:szCs w:val="18"/>
        </w:rPr>
        <w:t xml:space="preserve"> ed. Jan 16) </w:t>
      </w:r>
    </w:p>
    <w:p w14:paraId="13CEAD2D" w14:textId="77777777" w:rsidR="00F273F4" w:rsidRPr="00476C19" w:rsidRDefault="00F273F4" w:rsidP="00760550">
      <w:pPr>
        <w:ind w:left="20" w:right="-32"/>
        <w:rPr>
          <w:rFonts w:ascii="Arial" w:hAnsi="Arial" w:cs="Arial"/>
          <w:sz w:val="15"/>
          <w:szCs w:val="18"/>
        </w:rPr>
      </w:pPr>
      <w:r w:rsidRPr="00476C19">
        <w:rPr>
          <w:rFonts w:ascii="Arial" w:hAnsi="Arial" w:cs="Arial"/>
          <w:sz w:val="15"/>
          <w:szCs w:val="18"/>
        </w:rPr>
        <w:t>28</w:t>
      </w:r>
      <w:r w:rsidRPr="00476C19">
        <w:rPr>
          <w:rFonts w:ascii="Arial" w:hAnsi="Arial" w:cs="Arial"/>
          <w:sz w:val="15"/>
          <w:szCs w:val="18"/>
          <w:vertAlign w:val="superscript"/>
        </w:rPr>
        <w:t>th</w:t>
      </w:r>
      <w:r w:rsidRPr="00476C19">
        <w:rPr>
          <w:rFonts w:ascii="Arial" w:hAnsi="Arial" w:cs="Arial"/>
          <w:sz w:val="15"/>
          <w:szCs w:val="18"/>
        </w:rPr>
        <w:t xml:space="preserve"> printing (30 copies; 15</w:t>
      </w:r>
      <w:r w:rsidRPr="00476C19">
        <w:rPr>
          <w:rFonts w:ascii="Arial" w:hAnsi="Arial" w:cs="Arial"/>
          <w:sz w:val="15"/>
          <w:szCs w:val="18"/>
          <w:vertAlign w:val="superscript"/>
        </w:rPr>
        <w:t>th</w:t>
      </w:r>
      <w:r w:rsidRPr="00476C19">
        <w:rPr>
          <w:rFonts w:ascii="Arial" w:hAnsi="Arial" w:cs="Arial"/>
          <w:sz w:val="15"/>
          <w:szCs w:val="18"/>
        </w:rPr>
        <w:t xml:space="preserve"> ed. Nov 21)</w:t>
      </w:r>
    </w:p>
    <w:p w14:paraId="377F8970" w14:textId="5168D89A" w:rsidR="00B21398" w:rsidRPr="00476C19" w:rsidRDefault="00B21398" w:rsidP="00B21398">
      <w:pPr>
        <w:ind w:left="20" w:right="-32"/>
        <w:rPr>
          <w:rFonts w:ascii="Arial" w:hAnsi="Arial" w:cs="Arial"/>
          <w:sz w:val="15"/>
          <w:szCs w:val="18"/>
        </w:rPr>
      </w:pPr>
      <w:r w:rsidRPr="00476C19">
        <w:rPr>
          <w:rFonts w:ascii="Arial" w:hAnsi="Arial" w:cs="Arial"/>
          <w:sz w:val="15"/>
          <w:szCs w:val="18"/>
        </w:rPr>
        <w:t>2</w:t>
      </w:r>
      <w:r>
        <w:rPr>
          <w:rFonts w:ascii="Arial" w:hAnsi="Arial" w:cs="Arial"/>
          <w:sz w:val="15"/>
          <w:szCs w:val="18"/>
        </w:rPr>
        <w:t>9</w:t>
      </w:r>
      <w:r w:rsidRPr="00476C19">
        <w:rPr>
          <w:rFonts w:ascii="Arial" w:hAnsi="Arial" w:cs="Arial"/>
          <w:sz w:val="15"/>
          <w:szCs w:val="18"/>
          <w:vertAlign w:val="superscript"/>
        </w:rPr>
        <w:t>th</w:t>
      </w:r>
      <w:r w:rsidRPr="00476C19">
        <w:rPr>
          <w:rFonts w:ascii="Arial" w:hAnsi="Arial" w:cs="Arial"/>
          <w:sz w:val="15"/>
          <w:szCs w:val="18"/>
        </w:rPr>
        <w:t xml:space="preserve"> printing (</w:t>
      </w:r>
      <w:r>
        <w:rPr>
          <w:rFonts w:ascii="Arial" w:hAnsi="Arial" w:cs="Arial"/>
          <w:sz w:val="15"/>
          <w:szCs w:val="18"/>
        </w:rPr>
        <w:t>digital</w:t>
      </w:r>
      <w:r w:rsidRPr="00476C19">
        <w:rPr>
          <w:rFonts w:ascii="Arial" w:hAnsi="Arial" w:cs="Arial"/>
          <w:sz w:val="15"/>
          <w:szCs w:val="18"/>
        </w:rPr>
        <w:t>; 1</w:t>
      </w:r>
      <w:r>
        <w:rPr>
          <w:rFonts w:ascii="Arial" w:hAnsi="Arial" w:cs="Arial"/>
          <w:sz w:val="15"/>
          <w:szCs w:val="18"/>
        </w:rPr>
        <w:t>6</w:t>
      </w:r>
      <w:r w:rsidRPr="00476C19">
        <w:rPr>
          <w:rFonts w:ascii="Arial" w:hAnsi="Arial" w:cs="Arial"/>
          <w:sz w:val="15"/>
          <w:szCs w:val="18"/>
          <w:vertAlign w:val="superscript"/>
        </w:rPr>
        <w:t>th</w:t>
      </w:r>
      <w:r w:rsidRPr="00476C19">
        <w:rPr>
          <w:rFonts w:ascii="Arial" w:hAnsi="Arial" w:cs="Arial"/>
          <w:sz w:val="15"/>
          <w:szCs w:val="18"/>
        </w:rPr>
        <w:t xml:space="preserve"> ed. Nov 21)</w:t>
      </w:r>
    </w:p>
    <w:p w14:paraId="0ACDB34B" w14:textId="77777777" w:rsidR="006F40FC" w:rsidRPr="00476C19" w:rsidRDefault="006F40FC" w:rsidP="006F40FC">
      <w:pPr>
        <w:ind w:left="20" w:right="-32"/>
        <w:rPr>
          <w:rFonts w:ascii="Arial" w:hAnsi="Arial" w:cs="Arial"/>
          <w:sz w:val="15"/>
          <w:szCs w:val="18"/>
        </w:rPr>
      </w:pPr>
      <w:r>
        <w:rPr>
          <w:rFonts w:ascii="Arial" w:hAnsi="Arial" w:cs="Arial"/>
          <w:sz w:val="15"/>
          <w:szCs w:val="18"/>
        </w:rPr>
        <w:t>30</w:t>
      </w:r>
      <w:r w:rsidRPr="00476C19">
        <w:rPr>
          <w:rFonts w:ascii="Arial" w:hAnsi="Arial" w:cs="Arial"/>
          <w:sz w:val="15"/>
          <w:szCs w:val="18"/>
          <w:vertAlign w:val="superscript"/>
        </w:rPr>
        <w:t>th</w:t>
      </w:r>
      <w:r w:rsidRPr="00476C19">
        <w:rPr>
          <w:rFonts w:ascii="Arial" w:hAnsi="Arial" w:cs="Arial"/>
          <w:sz w:val="15"/>
          <w:szCs w:val="18"/>
        </w:rPr>
        <w:t xml:space="preserve"> printing (</w:t>
      </w:r>
      <w:r>
        <w:rPr>
          <w:rFonts w:ascii="Arial" w:hAnsi="Arial" w:cs="Arial"/>
          <w:sz w:val="15"/>
          <w:szCs w:val="18"/>
        </w:rPr>
        <w:t>digital</w:t>
      </w:r>
      <w:r w:rsidRPr="00476C19">
        <w:rPr>
          <w:rFonts w:ascii="Arial" w:hAnsi="Arial" w:cs="Arial"/>
          <w:sz w:val="15"/>
          <w:szCs w:val="18"/>
        </w:rPr>
        <w:t>; 1</w:t>
      </w:r>
      <w:r>
        <w:rPr>
          <w:rFonts w:ascii="Arial" w:hAnsi="Arial" w:cs="Arial"/>
          <w:sz w:val="15"/>
          <w:szCs w:val="18"/>
        </w:rPr>
        <w:t>7</w:t>
      </w:r>
      <w:r w:rsidRPr="00476C19">
        <w:rPr>
          <w:rFonts w:ascii="Arial" w:hAnsi="Arial" w:cs="Arial"/>
          <w:sz w:val="15"/>
          <w:szCs w:val="18"/>
          <w:vertAlign w:val="superscript"/>
        </w:rPr>
        <w:t>th</w:t>
      </w:r>
      <w:r w:rsidRPr="00476C19">
        <w:rPr>
          <w:rFonts w:ascii="Arial" w:hAnsi="Arial" w:cs="Arial"/>
          <w:sz w:val="15"/>
          <w:szCs w:val="18"/>
        </w:rPr>
        <w:t xml:space="preserve"> ed. </w:t>
      </w:r>
      <w:r>
        <w:rPr>
          <w:rFonts w:ascii="Arial" w:hAnsi="Arial" w:cs="Arial"/>
          <w:sz w:val="15"/>
          <w:szCs w:val="18"/>
        </w:rPr>
        <w:t>Dec</w:t>
      </w:r>
      <w:r w:rsidRPr="00476C19">
        <w:rPr>
          <w:rFonts w:ascii="Arial" w:hAnsi="Arial" w:cs="Arial"/>
          <w:sz w:val="15"/>
          <w:szCs w:val="18"/>
        </w:rPr>
        <w:t xml:space="preserve"> 2</w:t>
      </w:r>
      <w:r>
        <w:rPr>
          <w:rFonts w:ascii="Arial" w:hAnsi="Arial" w:cs="Arial"/>
          <w:sz w:val="15"/>
          <w:szCs w:val="18"/>
        </w:rPr>
        <w:t>2</w:t>
      </w:r>
      <w:r w:rsidRPr="00476C19">
        <w:rPr>
          <w:rFonts w:ascii="Arial" w:hAnsi="Arial" w:cs="Arial"/>
          <w:sz w:val="15"/>
          <w:szCs w:val="18"/>
        </w:rPr>
        <w:t>)</w:t>
      </w:r>
    </w:p>
    <w:p w14:paraId="1064025D" w14:textId="55C79A88" w:rsidR="006F40FC" w:rsidRPr="00476C19" w:rsidRDefault="006F40FC" w:rsidP="006F40FC">
      <w:pPr>
        <w:ind w:left="20" w:right="-32"/>
        <w:rPr>
          <w:rFonts w:ascii="Arial" w:hAnsi="Arial" w:cs="Arial"/>
          <w:sz w:val="15"/>
          <w:szCs w:val="18"/>
        </w:rPr>
      </w:pPr>
      <w:r>
        <w:rPr>
          <w:rFonts w:ascii="Arial" w:hAnsi="Arial" w:cs="Arial"/>
          <w:sz w:val="15"/>
          <w:szCs w:val="18"/>
        </w:rPr>
        <w:t>31</w:t>
      </w:r>
      <w:r w:rsidRPr="006F40FC">
        <w:rPr>
          <w:rFonts w:ascii="Arial" w:hAnsi="Arial" w:cs="Arial"/>
          <w:sz w:val="15"/>
          <w:szCs w:val="18"/>
          <w:vertAlign w:val="superscript"/>
        </w:rPr>
        <w:t>st</w:t>
      </w:r>
      <w:r w:rsidRPr="00476C19">
        <w:rPr>
          <w:rFonts w:ascii="Arial" w:hAnsi="Arial" w:cs="Arial"/>
          <w:sz w:val="15"/>
          <w:szCs w:val="18"/>
        </w:rPr>
        <w:t xml:space="preserve"> printing (</w:t>
      </w:r>
      <w:r>
        <w:rPr>
          <w:rFonts w:ascii="Arial" w:hAnsi="Arial" w:cs="Arial"/>
          <w:sz w:val="15"/>
          <w:szCs w:val="18"/>
        </w:rPr>
        <w:t>digital</w:t>
      </w:r>
      <w:r w:rsidRPr="00476C19">
        <w:rPr>
          <w:rFonts w:ascii="Arial" w:hAnsi="Arial" w:cs="Arial"/>
          <w:sz w:val="15"/>
          <w:szCs w:val="18"/>
        </w:rPr>
        <w:t>; 1</w:t>
      </w:r>
      <w:r>
        <w:rPr>
          <w:rFonts w:ascii="Arial" w:hAnsi="Arial" w:cs="Arial"/>
          <w:sz w:val="15"/>
          <w:szCs w:val="18"/>
        </w:rPr>
        <w:t>8</w:t>
      </w:r>
      <w:r w:rsidRPr="00476C19">
        <w:rPr>
          <w:rFonts w:ascii="Arial" w:hAnsi="Arial" w:cs="Arial"/>
          <w:sz w:val="15"/>
          <w:szCs w:val="18"/>
          <w:vertAlign w:val="superscript"/>
        </w:rPr>
        <w:t>th</w:t>
      </w:r>
      <w:r w:rsidRPr="00476C19">
        <w:rPr>
          <w:rFonts w:ascii="Arial" w:hAnsi="Arial" w:cs="Arial"/>
          <w:sz w:val="15"/>
          <w:szCs w:val="18"/>
        </w:rPr>
        <w:t xml:space="preserve"> ed. </w:t>
      </w:r>
      <w:r>
        <w:rPr>
          <w:rFonts w:ascii="Arial" w:hAnsi="Arial" w:cs="Arial"/>
          <w:sz w:val="15"/>
          <w:szCs w:val="18"/>
        </w:rPr>
        <w:t>July 25</w:t>
      </w:r>
      <w:r w:rsidRPr="00476C19">
        <w:rPr>
          <w:rFonts w:ascii="Arial" w:hAnsi="Arial" w:cs="Arial"/>
          <w:sz w:val="15"/>
          <w:szCs w:val="18"/>
        </w:rPr>
        <w:t>)</w:t>
      </w:r>
    </w:p>
    <w:p w14:paraId="46FA8155" w14:textId="08896028" w:rsidR="00A944DF" w:rsidRPr="00476C19" w:rsidRDefault="00A944DF" w:rsidP="00A944DF">
      <w:pPr>
        <w:ind w:left="20" w:right="-32"/>
        <w:rPr>
          <w:rFonts w:ascii="Arial" w:hAnsi="Arial" w:cs="Arial"/>
          <w:sz w:val="15"/>
          <w:szCs w:val="18"/>
        </w:rPr>
      </w:pPr>
      <w:r>
        <w:rPr>
          <w:rFonts w:ascii="Arial" w:hAnsi="Arial" w:cs="Arial"/>
          <w:sz w:val="15"/>
          <w:szCs w:val="18"/>
        </w:rPr>
        <w:t>32</w:t>
      </w:r>
      <w:r w:rsidRPr="00A944DF">
        <w:rPr>
          <w:rFonts w:ascii="Arial" w:hAnsi="Arial" w:cs="Arial"/>
          <w:sz w:val="15"/>
          <w:szCs w:val="18"/>
          <w:vertAlign w:val="superscript"/>
        </w:rPr>
        <w:t>nd</w:t>
      </w:r>
      <w:r w:rsidRPr="00476C19">
        <w:rPr>
          <w:rFonts w:ascii="Arial" w:hAnsi="Arial" w:cs="Arial"/>
          <w:sz w:val="15"/>
          <w:szCs w:val="18"/>
        </w:rPr>
        <w:t xml:space="preserve"> printing (</w:t>
      </w:r>
      <w:r>
        <w:rPr>
          <w:rFonts w:ascii="Arial" w:hAnsi="Arial" w:cs="Arial"/>
          <w:sz w:val="15"/>
          <w:szCs w:val="18"/>
        </w:rPr>
        <w:t>digital</w:t>
      </w:r>
      <w:r w:rsidRPr="00476C19">
        <w:rPr>
          <w:rFonts w:ascii="Arial" w:hAnsi="Arial" w:cs="Arial"/>
          <w:sz w:val="15"/>
          <w:szCs w:val="18"/>
        </w:rPr>
        <w:t>; 1</w:t>
      </w:r>
      <w:r>
        <w:rPr>
          <w:rFonts w:ascii="Arial" w:hAnsi="Arial" w:cs="Arial"/>
          <w:sz w:val="15"/>
          <w:szCs w:val="18"/>
        </w:rPr>
        <w:t>9</w:t>
      </w:r>
      <w:r w:rsidRPr="00476C19">
        <w:rPr>
          <w:rFonts w:ascii="Arial" w:hAnsi="Arial" w:cs="Arial"/>
          <w:sz w:val="15"/>
          <w:szCs w:val="18"/>
          <w:vertAlign w:val="superscript"/>
        </w:rPr>
        <w:t>th</w:t>
      </w:r>
      <w:r w:rsidRPr="00476C19">
        <w:rPr>
          <w:rFonts w:ascii="Arial" w:hAnsi="Arial" w:cs="Arial"/>
          <w:sz w:val="15"/>
          <w:szCs w:val="18"/>
        </w:rPr>
        <w:t xml:space="preserve"> ed. </w:t>
      </w:r>
      <w:r>
        <w:rPr>
          <w:rFonts w:ascii="Arial" w:hAnsi="Arial" w:cs="Arial"/>
          <w:sz w:val="15"/>
          <w:szCs w:val="18"/>
        </w:rPr>
        <w:t>Aug 25</w:t>
      </w:r>
      <w:r w:rsidRPr="00476C19">
        <w:rPr>
          <w:rFonts w:ascii="Arial" w:hAnsi="Arial" w:cs="Arial"/>
          <w:sz w:val="15"/>
          <w:szCs w:val="18"/>
        </w:rPr>
        <w:t>)</w:t>
      </w:r>
    </w:p>
    <w:p w14:paraId="134068C8" w14:textId="66D65194" w:rsidR="00A944DF" w:rsidRPr="00476C19" w:rsidRDefault="00A944DF" w:rsidP="00A944DF">
      <w:pPr>
        <w:ind w:left="20" w:right="-32"/>
        <w:rPr>
          <w:rFonts w:ascii="Arial" w:hAnsi="Arial" w:cs="Arial"/>
          <w:sz w:val="15"/>
          <w:szCs w:val="18"/>
        </w:rPr>
      </w:pPr>
      <w:r>
        <w:rPr>
          <w:rFonts w:ascii="Arial" w:hAnsi="Arial" w:cs="Arial"/>
          <w:sz w:val="15"/>
          <w:szCs w:val="18"/>
        </w:rPr>
        <w:t>33</w:t>
      </w:r>
      <w:r w:rsidRPr="00A944DF">
        <w:rPr>
          <w:rFonts w:ascii="Arial" w:hAnsi="Arial" w:cs="Arial"/>
          <w:sz w:val="15"/>
          <w:szCs w:val="18"/>
          <w:vertAlign w:val="superscript"/>
        </w:rPr>
        <w:t>rd</w:t>
      </w:r>
      <w:r w:rsidRPr="00476C19">
        <w:rPr>
          <w:rFonts w:ascii="Arial" w:hAnsi="Arial" w:cs="Arial"/>
          <w:sz w:val="15"/>
          <w:szCs w:val="18"/>
        </w:rPr>
        <w:t xml:space="preserve"> printing (</w:t>
      </w:r>
      <w:r>
        <w:rPr>
          <w:rFonts w:ascii="Arial" w:hAnsi="Arial" w:cs="Arial"/>
          <w:sz w:val="15"/>
          <w:szCs w:val="18"/>
        </w:rPr>
        <w:t>digital</w:t>
      </w:r>
      <w:r w:rsidRPr="00476C19">
        <w:rPr>
          <w:rFonts w:ascii="Arial" w:hAnsi="Arial" w:cs="Arial"/>
          <w:sz w:val="15"/>
          <w:szCs w:val="18"/>
        </w:rPr>
        <w:t xml:space="preserve">; </w:t>
      </w:r>
      <w:r>
        <w:rPr>
          <w:rFonts w:ascii="Arial" w:hAnsi="Arial" w:cs="Arial"/>
          <w:sz w:val="15"/>
          <w:szCs w:val="18"/>
        </w:rPr>
        <w:t>20</w:t>
      </w:r>
      <w:r w:rsidRPr="00A944DF">
        <w:rPr>
          <w:rFonts w:ascii="Arial" w:hAnsi="Arial" w:cs="Arial"/>
          <w:sz w:val="15"/>
          <w:szCs w:val="18"/>
          <w:vertAlign w:val="superscript"/>
        </w:rPr>
        <w:t>th</w:t>
      </w:r>
      <w:r w:rsidRPr="00476C19">
        <w:rPr>
          <w:rFonts w:ascii="Arial" w:hAnsi="Arial" w:cs="Arial"/>
          <w:sz w:val="15"/>
          <w:szCs w:val="18"/>
        </w:rPr>
        <w:t xml:space="preserve"> ed. </w:t>
      </w:r>
      <w:r>
        <w:rPr>
          <w:rFonts w:ascii="Arial" w:hAnsi="Arial" w:cs="Arial"/>
          <w:sz w:val="15"/>
          <w:szCs w:val="18"/>
        </w:rPr>
        <w:t>Sept 25</w:t>
      </w:r>
      <w:r w:rsidRPr="00476C19">
        <w:rPr>
          <w:rFonts w:ascii="Arial" w:hAnsi="Arial" w:cs="Arial"/>
          <w:sz w:val="15"/>
          <w:szCs w:val="18"/>
        </w:rPr>
        <w:t>)</w:t>
      </w:r>
    </w:p>
    <w:p w14:paraId="7AD65862" w14:textId="77777777" w:rsidR="00582FA8" w:rsidRPr="00476C19" w:rsidRDefault="00582FA8" w:rsidP="00760550">
      <w:pPr>
        <w:ind w:left="20" w:right="-32"/>
        <w:rPr>
          <w:rFonts w:ascii="Arial" w:hAnsi="Arial" w:cs="Arial"/>
          <w:sz w:val="15"/>
          <w:szCs w:val="18"/>
        </w:rPr>
      </w:pPr>
    </w:p>
    <w:p w14:paraId="0C099AEB" w14:textId="3CE4A309" w:rsidR="00582FA8" w:rsidRPr="00476C19" w:rsidRDefault="00582FA8" w:rsidP="00760550">
      <w:pPr>
        <w:ind w:right="-32"/>
        <w:rPr>
          <w:rFonts w:ascii="Arial" w:hAnsi="Arial" w:cs="Arial"/>
          <w:sz w:val="21"/>
          <w:szCs w:val="18"/>
        </w:rPr>
      </w:pPr>
    </w:p>
    <w:p w14:paraId="0BB21E4C" w14:textId="05DD2AAD" w:rsidR="00582FA8" w:rsidRPr="00476C19" w:rsidRDefault="00582FA8" w:rsidP="00760550">
      <w:pPr>
        <w:rPr>
          <w:rFonts w:ascii="Arial" w:hAnsi="Arial" w:cs="Arial"/>
          <w:sz w:val="22"/>
          <w:szCs w:val="18"/>
        </w:rPr>
      </w:pPr>
    </w:p>
    <w:p w14:paraId="4B40F9A3" w14:textId="2A4F5295" w:rsidR="00582FA8" w:rsidRPr="00476C19" w:rsidRDefault="00A27A0B" w:rsidP="00760550">
      <w:pPr>
        <w:pStyle w:val="Heading3"/>
        <w:keepNext w:val="0"/>
        <w:ind w:right="-32"/>
        <w:rPr>
          <w:rFonts w:ascii="Arial" w:hAnsi="Arial" w:cs="Arial"/>
          <w:b w:val="0"/>
          <w:vanish/>
          <w:sz w:val="28"/>
          <w:szCs w:val="18"/>
        </w:rPr>
      </w:pPr>
      <w:r>
        <w:rPr>
          <w:rFonts w:ascii="Arial" w:hAnsi="Arial" w:cs="Arial"/>
          <w:noProof/>
          <w:sz w:val="28"/>
          <w:szCs w:val="18"/>
        </w:rPr>
        <w:drawing>
          <wp:anchor distT="0" distB="0" distL="114300" distR="114300" simplePos="0" relativeHeight="251687936" behindDoc="0" locked="0" layoutInCell="1" allowOverlap="1" wp14:anchorId="424A7D94" wp14:editId="2C3AD046">
            <wp:simplePos x="0" y="0"/>
            <wp:positionH relativeFrom="column">
              <wp:posOffset>-68580</wp:posOffset>
            </wp:positionH>
            <wp:positionV relativeFrom="paragraph">
              <wp:posOffset>145415</wp:posOffset>
            </wp:positionV>
            <wp:extent cx="5980430" cy="5649595"/>
            <wp:effectExtent l="0" t="0" r="1270" b="1905"/>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8"/>
                    <a:stretch>
                      <a:fillRect/>
                    </a:stretch>
                  </pic:blipFill>
                  <pic:spPr>
                    <a:xfrm>
                      <a:off x="0" y="0"/>
                      <a:ext cx="5980430" cy="5649595"/>
                    </a:xfrm>
                    <a:prstGeom prst="rect">
                      <a:avLst/>
                    </a:prstGeom>
                  </pic:spPr>
                </pic:pic>
              </a:graphicData>
            </a:graphic>
            <wp14:sizeRelH relativeFrom="page">
              <wp14:pctWidth>0</wp14:pctWidth>
            </wp14:sizeRelH>
            <wp14:sizeRelV relativeFrom="page">
              <wp14:pctHeight>0</wp14:pctHeight>
            </wp14:sizeRelV>
          </wp:anchor>
        </w:drawing>
      </w:r>
    </w:p>
    <w:p w14:paraId="16B5CC9E" w14:textId="77777777" w:rsidR="00582FA8" w:rsidRPr="00476C19" w:rsidRDefault="00582FA8" w:rsidP="00760550">
      <w:pPr>
        <w:pStyle w:val="Heading3"/>
        <w:keepNext w:val="0"/>
        <w:ind w:right="-32"/>
        <w:rPr>
          <w:rFonts w:ascii="Arial" w:hAnsi="Arial" w:cs="Arial"/>
          <w:b w:val="0"/>
          <w:vanish/>
          <w:sz w:val="28"/>
          <w:szCs w:val="18"/>
        </w:rPr>
      </w:pPr>
      <w:r w:rsidRPr="00476C19">
        <w:rPr>
          <w:rFonts w:ascii="Arial" w:hAnsi="Arial" w:cs="Arial"/>
          <w:b w:val="0"/>
          <w:vanish/>
          <w:sz w:val="28"/>
          <w:szCs w:val="18"/>
        </w:rPr>
        <w:t>Include Toussaint article (CL BEE course) summaries on p. xxv</w:t>
      </w:r>
    </w:p>
    <w:p w14:paraId="57777A2D" w14:textId="77777777" w:rsidR="00582FA8" w:rsidRPr="00476C19" w:rsidRDefault="00582FA8" w:rsidP="00760550">
      <w:pPr>
        <w:pStyle w:val="Heading3"/>
        <w:keepNext w:val="0"/>
        <w:ind w:right="-32"/>
        <w:rPr>
          <w:rFonts w:ascii="Arial" w:hAnsi="Arial" w:cs="Arial"/>
          <w:b w:val="0"/>
          <w:vanish/>
          <w:sz w:val="21"/>
          <w:szCs w:val="18"/>
        </w:rPr>
      </w:pPr>
    </w:p>
    <w:p w14:paraId="1D96F3B4" w14:textId="77777777" w:rsidR="00582FA8" w:rsidRPr="00476C19" w:rsidRDefault="00582FA8" w:rsidP="00760550">
      <w:pPr>
        <w:pStyle w:val="Heading3"/>
        <w:keepNext w:val="0"/>
        <w:ind w:right="-32"/>
        <w:rPr>
          <w:rFonts w:ascii="Arial" w:hAnsi="Arial" w:cs="Arial"/>
          <w:b w:val="0"/>
          <w:vanish/>
          <w:sz w:val="21"/>
          <w:szCs w:val="18"/>
        </w:rPr>
      </w:pPr>
    </w:p>
    <w:p w14:paraId="431014AF" w14:textId="77777777" w:rsidR="00582FA8" w:rsidRPr="00476C19" w:rsidRDefault="00582FA8" w:rsidP="00760550">
      <w:pPr>
        <w:pStyle w:val="Heading3"/>
        <w:keepNext w:val="0"/>
        <w:ind w:right="-32"/>
        <w:rPr>
          <w:rFonts w:ascii="Arial" w:hAnsi="Arial" w:cs="Arial"/>
          <w:b w:val="0"/>
          <w:vanish/>
          <w:sz w:val="21"/>
          <w:szCs w:val="18"/>
        </w:rPr>
      </w:pPr>
      <w:r w:rsidRPr="00476C19">
        <w:rPr>
          <w:rFonts w:ascii="Arial" w:hAnsi="Arial" w:cs="Arial"/>
          <w:b w:val="0"/>
          <w:vanish/>
          <w:sz w:val="21"/>
          <w:szCs w:val="18"/>
        </w:rPr>
        <w:t>Pioneering work in Pauline theology and tongues (cf. Taro):</w:t>
      </w:r>
    </w:p>
    <w:p w14:paraId="5AF664AD" w14:textId="77777777" w:rsidR="00582FA8" w:rsidRPr="00476C19" w:rsidRDefault="00582FA8" w:rsidP="00760550">
      <w:pPr>
        <w:ind w:right="-32"/>
        <w:rPr>
          <w:rFonts w:ascii="Arial" w:hAnsi="Arial" w:cs="Arial"/>
          <w:vanish/>
          <w:sz w:val="21"/>
          <w:szCs w:val="18"/>
        </w:rPr>
      </w:pPr>
      <w:r w:rsidRPr="00476C19">
        <w:rPr>
          <w:rFonts w:ascii="Arial" w:hAnsi="Arial" w:cs="Arial"/>
          <w:vanish/>
          <w:sz w:val="21"/>
          <w:szCs w:val="18"/>
        </w:rPr>
        <w:t xml:space="preserve">F. D. Macchia, “Sighs Too Deep for Words: Toward a Theology of Glossalalia,” </w:t>
      </w:r>
      <w:r w:rsidRPr="00476C19">
        <w:rPr>
          <w:rFonts w:ascii="Arial" w:hAnsi="Arial" w:cs="Arial"/>
          <w:i/>
          <w:vanish/>
          <w:sz w:val="21"/>
          <w:szCs w:val="18"/>
        </w:rPr>
        <w:t>Journal of Pentecostal Theology</w:t>
      </w:r>
      <w:r w:rsidRPr="00476C19">
        <w:rPr>
          <w:rFonts w:ascii="Arial" w:hAnsi="Arial" w:cs="Arial"/>
          <w:vanish/>
          <w:sz w:val="21"/>
          <w:szCs w:val="18"/>
        </w:rPr>
        <w:t xml:space="preserve"> 1 (1992): 47-73.</w:t>
      </w:r>
    </w:p>
    <w:p w14:paraId="3981184A" w14:textId="77777777" w:rsidR="00582FA8" w:rsidRPr="00476C19" w:rsidRDefault="00582FA8" w:rsidP="00760550">
      <w:pPr>
        <w:ind w:right="-32"/>
        <w:rPr>
          <w:rFonts w:ascii="Arial" w:hAnsi="Arial" w:cs="Arial"/>
          <w:vanish/>
          <w:sz w:val="21"/>
          <w:szCs w:val="18"/>
        </w:rPr>
      </w:pPr>
      <w:r w:rsidRPr="00476C19">
        <w:rPr>
          <w:rFonts w:ascii="Arial" w:hAnsi="Arial" w:cs="Arial"/>
          <w:vanish/>
          <w:sz w:val="21"/>
          <w:szCs w:val="18"/>
        </w:rPr>
        <w:t xml:space="preserve">Gordon D. Fee, “Toward a Pauline Theology of Glossalalia,” </w:t>
      </w:r>
      <w:r w:rsidRPr="00476C19">
        <w:rPr>
          <w:rFonts w:ascii="Arial" w:hAnsi="Arial" w:cs="Arial"/>
          <w:i/>
          <w:vanish/>
          <w:sz w:val="21"/>
          <w:szCs w:val="18"/>
        </w:rPr>
        <w:t>Crux</w:t>
      </w:r>
      <w:r w:rsidRPr="00476C19">
        <w:rPr>
          <w:rFonts w:ascii="Arial" w:hAnsi="Arial" w:cs="Arial"/>
          <w:vanish/>
          <w:sz w:val="21"/>
          <w:szCs w:val="18"/>
        </w:rPr>
        <w:t xml:space="preserve"> 31 (March 1995): 22-23, 26-31.</w:t>
      </w:r>
    </w:p>
    <w:p w14:paraId="288DA7C0" w14:textId="77777777" w:rsidR="00582FA8" w:rsidRPr="00476C19" w:rsidRDefault="00582FA8" w:rsidP="00760550">
      <w:pPr>
        <w:pStyle w:val="Heading3"/>
        <w:keepNext w:val="0"/>
        <w:ind w:right="-32"/>
        <w:rPr>
          <w:rFonts w:ascii="Arial" w:hAnsi="Arial" w:cs="Arial"/>
          <w:b w:val="0"/>
          <w:vanish/>
          <w:sz w:val="28"/>
          <w:szCs w:val="18"/>
        </w:rPr>
      </w:pPr>
    </w:p>
    <w:p w14:paraId="5D69348F" w14:textId="77777777" w:rsidR="00582FA8" w:rsidRPr="00476C19" w:rsidRDefault="00582FA8" w:rsidP="00760550">
      <w:pPr>
        <w:rPr>
          <w:rFonts w:ascii="Arial" w:hAnsi="Arial" w:cs="Arial"/>
          <w:sz w:val="22"/>
          <w:szCs w:val="18"/>
        </w:rPr>
      </w:pPr>
    </w:p>
    <w:p w14:paraId="28123A8D" w14:textId="19892E7C" w:rsidR="00582FA8" w:rsidRPr="00476C19" w:rsidRDefault="00582FA8" w:rsidP="00760550">
      <w:pPr>
        <w:tabs>
          <w:tab w:val="left" w:pos="3140"/>
          <w:tab w:val="left" w:pos="7640"/>
        </w:tabs>
        <w:ind w:right="-32"/>
        <w:rPr>
          <w:rFonts w:ascii="Arial" w:hAnsi="Arial" w:cs="Arial"/>
          <w:sz w:val="28"/>
          <w:szCs w:val="18"/>
        </w:rPr>
        <w:sectPr w:rsidR="00582FA8" w:rsidRPr="00476C19" w:rsidSect="00582FA8">
          <w:headerReference w:type="default" r:id="rId9"/>
          <w:footerReference w:type="even" r:id="rId10"/>
          <w:footerReference w:type="default" r:id="rId11"/>
          <w:footerReference w:type="first" r:id="rId12"/>
          <w:pgSz w:w="11880" w:h="16840"/>
          <w:pgMar w:top="720" w:right="720" w:bottom="720" w:left="1742" w:header="720" w:footer="720" w:gutter="0"/>
          <w:pgNumType w:fmt="upperLetter"/>
          <w:cols w:space="720"/>
          <w:titlePg/>
        </w:sectPr>
      </w:pPr>
    </w:p>
    <w:p w14:paraId="5E5CFC93" w14:textId="77777777" w:rsidR="00582FA8" w:rsidRPr="00476C19" w:rsidRDefault="00582FA8" w:rsidP="002E6DB7">
      <w:pPr>
        <w:pStyle w:val="TOC1"/>
        <w:ind w:right="-32"/>
        <w:jc w:val="center"/>
        <w:rPr>
          <w:rFonts w:ascii="Arial" w:hAnsi="Arial" w:cs="Arial"/>
          <w:sz w:val="40"/>
          <w:szCs w:val="18"/>
        </w:rPr>
      </w:pPr>
      <w:r w:rsidRPr="00476C19">
        <w:rPr>
          <w:rFonts w:ascii="Arial" w:hAnsi="Arial" w:cs="Arial"/>
          <w:sz w:val="28"/>
          <w:szCs w:val="18"/>
        </w:rPr>
        <w:lastRenderedPageBreak/>
        <w:t>Table of Contents</w:t>
      </w:r>
    </w:p>
    <w:p w14:paraId="68EB8B29" w14:textId="50A7C464" w:rsidR="0019308D" w:rsidRDefault="00582FA8">
      <w:pPr>
        <w:pStyle w:val="TOC2"/>
        <w:rPr>
          <w:rFonts w:asciiTheme="minorHAnsi" w:eastAsiaTheme="minorEastAsia" w:hAnsiTheme="minorHAnsi" w:cstheme="minorBidi"/>
          <w:b w:val="0"/>
          <w:noProof/>
          <w:kern w:val="2"/>
          <w:sz w:val="24"/>
          <w:szCs w:val="24"/>
          <w14:ligatures w14:val="standardContextual"/>
        </w:rPr>
      </w:pPr>
      <w:r w:rsidRPr="00656CB6">
        <w:rPr>
          <w:rFonts w:ascii="Arial" w:hAnsi="Arial" w:cs="Arial"/>
          <w:sz w:val="40"/>
          <w:szCs w:val="18"/>
        </w:rPr>
        <w:fldChar w:fldCharType="begin"/>
      </w:r>
      <w:r w:rsidRPr="00656CB6">
        <w:rPr>
          <w:rFonts w:ascii="Arial" w:hAnsi="Arial" w:cs="Arial"/>
          <w:sz w:val="40"/>
          <w:szCs w:val="18"/>
        </w:rPr>
        <w:instrText xml:space="preserve"> TOC \f </w:instrText>
      </w:r>
      <w:r w:rsidRPr="00656CB6">
        <w:rPr>
          <w:rFonts w:ascii="Arial" w:hAnsi="Arial" w:cs="Arial"/>
          <w:sz w:val="40"/>
          <w:szCs w:val="18"/>
        </w:rPr>
        <w:fldChar w:fldCharType="separate"/>
      </w:r>
      <w:r w:rsidR="0019308D" w:rsidRPr="00B92D28">
        <w:rPr>
          <w:rFonts w:ascii="Arial" w:hAnsi="Arial" w:cs="Arial"/>
          <w:bCs/>
          <w:noProof/>
        </w:rPr>
        <w:t>My Biographical Sketch</w:t>
      </w:r>
      <w:r w:rsidR="0019308D">
        <w:rPr>
          <w:noProof/>
        </w:rPr>
        <w:tab/>
      </w:r>
      <w:r w:rsidR="0019308D">
        <w:rPr>
          <w:noProof/>
        </w:rPr>
        <w:fldChar w:fldCharType="begin"/>
      </w:r>
      <w:r w:rsidR="0019308D">
        <w:rPr>
          <w:noProof/>
        </w:rPr>
        <w:instrText xml:space="preserve"> PAGEREF _Toc209772408 \h </w:instrText>
      </w:r>
      <w:r w:rsidR="0019308D">
        <w:rPr>
          <w:noProof/>
        </w:rPr>
      </w:r>
      <w:r w:rsidR="0019308D">
        <w:rPr>
          <w:noProof/>
        </w:rPr>
        <w:fldChar w:fldCharType="separate"/>
      </w:r>
      <w:r w:rsidR="00ED26DA">
        <w:rPr>
          <w:noProof/>
        </w:rPr>
        <w:t>H</w:t>
      </w:r>
      <w:r w:rsidR="0019308D">
        <w:rPr>
          <w:noProof/>
        </w:rPr>
        <w:fldChar w:fldCharType="end"/>
      </w:r>
    </w:p>
    <w:p w14:paraId="2F46957D" w14:textId="054098AE" w:rsidR="0019308D" w:rsidRDefault="0019308D">
      <w:pPr>
        <w:pStyle w:val="TOC2"/>
        <w:rPr>
          <w:rFonts w:asciiTheme="minorHAnsi" w:eastAsiaTheme="minorEastAsia" w:hAnsiTheme="minorHAnsi" w:cstheme="minorBidi"/>
          <w:b w:val="0"/>
          <w:noProof/>
          <w:kern w:val="2"/>
          <w:sz w:val="24"/>
          <w:szCs w:val="24"/>
          <w14:ligatures w14:val="standardContextual"/>
        </w:rPr>
      </w:pPr>
      <w:r w:rsidRPr="00B92D28">
        <w:rPr>
          <w:rFonts w:ascii="Arial" w:hAnsi="Arial" w:cs="Arial"/>
          <w:noProof/>
        </w:rPr>
        <w:t>Course Grading</w:t>
      </w:r>
      <w:r>
        <w:rPr>
          <w:noProof/>
        </w:rPr>
        <w:tab/>
      </w:r>
      <w:r>
        <w:rPr>
          <w:noProof/>
        </w:rPr>
        <w:fldChar w:fldCharType="begin"/>
      </w:r>
      <w:r>
        <w:rPr>
          <w:noProof/>
        </w:rPr>
        <w:instrText xml:space="preserve"> PAGEREF _Toc209772409 \h </w:instrText>
      </w:r>
      <w:r>
        <w:rPr>
          <w:noProof/>
        </w:rPr>
      </w:r>
      <w:r>
        <w:rPr>
          <w:noProof/>
        </w:rPr>
        <w:fldChar w:fldCharType="separate"/>
      </w:r>
      <w:r w:rsidR="00ED26DA">
        <w:rPr>
          <w:noProof/>
        </w:rPr>
        <w:t>J</w:t>
      </w:r>
      <w:r>
        <w:rPr>
          <w:noProof/>
        </w:rPr>
        <w:fldChar w:fldCharType="end"/>
      </w:r>
    </w:p>
    <w:p w14:paraId="41E19DF9" w14:textId="71261C64" w:rsidR="0019308D" w:rsidRPr="00A02768" w:rsidRDefault="0019308D">
      <w:pPr>
        <w:pStyle w:val="TOC3"/>
        <w:rPr>
          <w:rFonts w:asciiTheme="minorHAnsi" w:eastAsiaTheme="minorEastAsia" w:hAnsiTheme="minorHAnsi" w:cstheme="minorBidi"/>
          <w:bCs/>
          <w:noProof/>
          <w:kern w:val="2"/>
          <w:sz w:val="24"/>
          <w:szCs w:val="24"/>
          <w14:ligatures w14:val="standardContextual"/>
        </w:rPr>
      </w:pPr>
      <w:r w:rsidRPr="00A02768">
        <w:rPr>
          <w:rFonts w:ascii="Arial" w:hAnsi="Arial" w:cs="Arial"/>
          <w:bCs/>
          <w:noProof/>
        </w:rPr>
        <w:t>Research Paper Grade Sheet</w:t>
      </w:r>
      <w:r w:rsidRPr="00A02768">
        <w:rPr>
          <w:bCs/>
          <w:noProof/>
        </w:rPr>
        <w:tab/>
      </w:r>
      <w:r w:rsidRPr="00A02768">
        <w:rPr>
          <w:bCs/>
          <w:noProof/>
        </w:rPr>
        <w:fldChar w:fldCharType="begin"/>
      </w:r>
      <w:r w:rsidRPr="00A02768">
        <w:rPr>
          <w:bCs/>
          <w:noProof/>
        </w:rPr>
        <w:instrText xml:space="preserve"> PAGEREF _Toc209772410 \h </w:instrText>
      </w:r>
      <w:r w:rsidRPr="00A02768">
        <w:rPr>
          <w:bCs/>
          <w:noProof/>
        </w:rPr>
      </w:r>
      <w:r w:rsidRPr="00A02768">
        <w:rPr>
          <w:bCs/>
          <w:noProof/>
        </w:rPr>
        <w:fldChar w:fldCharType="separate"/>
      </w:r>
      <w:r w:rsidR="00ED26DA">
        <w:rPr>
          <w:bCs/>
          <w:noProof/>
        </w:rPr>
        <w:t>J</w:t>
      </w:r>
      <w:r w:rsidRPr="00A02768">
        <w:rPr>
          <w:bCs/>
          <w:noProof/>
        </w:rPr>
        <w:fldChar w:fldCharType="end"/>
      </w:r>
    </w:p>
    <w:p w14:paraId="077630D4" w14:textId="79151D88" w:rsidR="0019308D" w:rsidRPr="00A02768" w:rsidRDefault="0019308D">
      <w:pPr>
        <w:pStyle w:val="TOC3"/>
        <w:rPr>
          <w:rFonts w:asciiTheme="minorHAnsi" w:eastAsiaTheme="minorEastAsia" w:hAnsiTheme="minorHAnsi" w:cstheme="minorBidi"/>
          <w:bCs/>
          <w:noProof/>
          <w:kern w:val="2"/>
          <w:sz w:val="24"/>
          <w:szCs w:val="24"/>
          <w14:ligatures w14:val="standardContextual"/>
        </w:rPr>
      </w:pPr>
      <w:r w:rsidRPr="00A02768">
        <w:rPr>
          <w:rFonts w:ascii="Arial" w:hAnsi="Arial" w:cs="Arial"/>
          <w:bCs/>
          <w:noProof/>
        </w:rPr>
        <w:t>Research Paper Checklist</w:t>
      </w:r>
      <w:r w:rsidRPr="00A02768">
        <w:rPr>
          <w:bCs/>
          <w:noProof/>
        </w:rPr>
        <w:tab/>
      </w:r>
      <w:r w:rsidRPr="00A02768">
        <w:rPr>
          <w:bCs/>
          <w:noProof/>
        </w:rPr>
        <w:fldChar w:fldCharType="begin"/>
      </w:r>
      <w:r w:rsidRPr="00A02768">
        <w:rPr>
          <w:bCs/>
          <w:noProof/>
        </w:rPr>
        <w:instrText xml:space="preserve"> PAGEREF _Toc209772411 \h </w:instrText>
      </w:r>
      <w:r w:rsidRPr="00A02768">
        <w:rPr>
          <w:bCs/>
          <w:noProof/>
        </w:rPr>
      </w:r>
      <w:r w:rsidRPr="00A02768">
        <w:rPr>
          <w:bCs/>
          <w:noProof/>
        </w:rPr>
        <w:fldChar w:fldCharType="separate"/>
      </w:r>
      <w:r w:rsidR="00ED26DA">
        <w:rPr>
          <w:bCs/>
          <w:noProof/>
        </w:rPr>
        <w:t>K</w:t>
      </w:r>
      <w:r w:rsidRPr="00A02768">
        <w:rPr>
          <w:bCs/>
          <w:noProof/>
        </w:rPr>
        <w:fldChar w:fldCharType="end"/>
      </w:r>
    </w:p>
    <w:p w14:paraId="5C3BE08C" w14:textId="35D25268" w:rsidR="0019308D" w:rsidRDefault="0019308D">
      <w:pPr>
        <w:pStyle w:val="TOC1"/>
        <w:rPr>
          <w:rFonts w:asciiTheme="minorHAnsi" w:eastAsiaTheme="minorEastAsia" w:hAnsiTheme="minorHAnsi" w:cstheme="minorBidi"/>
          <w:b w:val="0"/>
          <w:caps w:val="0"/>
          <w:noProof/>
          <w:kern w:val="2"/>
          <w:szCs w:val="24"/>
          <w14:ligatures w14:val="standardContextual"/>
        </w:rPr>
      </w:pPr>
      <w:r w:rsidRPr="00B92D28">
        <w:rPr>
          <w:rFonts w:ascii="Arial" w:hAnsi="Arial" w:cs="Arial"/>
          <w:noProof/>
        </w:rPr>
        <w:t>Pneumatology (Study of the Holy Spirit)</w:t>
      </w:r>
      <w:r>
        <w:rPr>
          <w:noProof/>
        </w:rPr>
        <w:tab/>
      </w:r>
      <w:r>
        <w:rPr>
          <w:noProof/>
        </w:rPr>
        <w:fldChar w:fldCharType="begin"/>
      </w:r>
      <w:r>
        <w:rPr>
          <w:noProof/>
        </w:rPr>
        <w:instrText xml:space="preserve"> PAGEREF _Toc209772412 \h </w:instrText>
      </w:r>
      <w:r>
        <w:rPr>
          <w:noProof/>
        </w:rPr>
      </w:r>
      <w:r>
        <w:rPr>
          <w:noProof/>
        </w:rPr>
        <w:fldChar w:fldCharType="separate"/>
      </w:r>
      <w:r w:rsidR="00ED26DA">
        <w:rPr>
          <w:noProof/>
        </w:rPr>
        <w:t>i</w:t>
      </w:r>
      <w:r>
        <w:rPr>
          <w:noProof/>
        </w:rPr>
        <w:fldChar w:fldCharType="end"/>
      </w:r>
    </w:p>
    <w:p w14:paraId="00224928" w14:textId="600A63B0" w:rsidR="0019308D" w:rsidRDefault="0019308D">
      <w:pPr>
        <w:pStyle w:val="TOC2"/>
        <w:rPr>
          <w:rFonts w:asciiTheme="minorHAnsi" w:eastAsiaTheme="minorEastAsia" w:hAnsiTheme="minorHAnsi" w:cstheme="minorBidi"/>
          <w:b w:val="0"/>
          <w:noProof/>
          <w:kern w:val="2"/>
          <w:sz w:val="24"/>
          <w:szCs w:val="24"/>
          <w14:ligatures w14:val="standardContextual"/>
        </w:rPr>
      </w:pPr>
      <w:r w:rsidRPr="00B92D28">
        <w:rPr>
          <w:rFonts w:ascii="Arial" w:hAnsi="Arial" w:cs="Arial"/>
          <w:noProof/>
        </w:rPr>
        <w:t>The Personality and Deity of the Holy Spirit</w:t>
      </w:r>
      <w:r>
        <w:rPr>
          <w:noProof/>
        </w:rPr>
        <w:tab/>
      </w:r>
      <w:r>
        <w:rPr>
          <w:noProof/>
        </w:rPr>
        <w:fldChar w:fldCharType="begin"/>
      </w:r>
      <w:r>
        <w:rPr>
          <w:noProof/>
        </w:rPr>
        <w:instrText xml:space="preserve"> PAGEREF _Toc209772413 \h </w:instrText>
      </w:r>
      <w:r>
        <w:rPr>
          <w:noProof/>
        </w:rPr>
      </w:r>
      <w:r>
        <w:rPr>
          <w:noProof/>
        </w:rPr>
        <w:fldChar w:fldCharType="separate"/>
      </w:r>
      <w:r w:rsidR="00ED26DA">
        <w:rPr>
          <w:noProof/>
        </w:rPr>
        <w:t>i</w:t>
      </w:r>
      <w:r>
        <w:rPr>
          <w:noProof/>
        </w:rPr>
        <w:fldChar w:fldCharType="end"/>
      </w:r>
    </w:p>
    <w:p w14:paraId="3E5D4565" w14:textId="3C97A306"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What Do You Think of the Holy Spirit?</w:t>
      </w:r>
      <w:r>
        <w:rPr>
          <w:noProof/>
        </w:rPr>
        <w:tab/>
      </w:r>
      <w:r>
        <w:rPr>
          <w:noProof/>
        </w:rPr>
        <w:fldChar w:fldCharType="begin"/>
      </w:r>
      <w:r>
        <w:rPr>
          <w:noProof/>
        </w:rPr>
        <w:instrText xml:space="preserve"> PAGEREF _Toc209772414 \h </w:instrText>
      </w:r>
      <w:r>
        <w:rPr>
          <w:noProof/>
        </w:rPr>
      </w:r>
      <w:r>
        <w:rPr>
          <w:noProof/>
        </w:rPr>
        <w:fldChar w:fldCharType="separate"/>
      </w:r>
      <w:r w:rsidR="00ED26DA">
        <w:rPr>
          <w:noProof/>
        </w:rPr>
        <w:t>i</w:t>
      </w:r>
      <w:r>
        <w:rPr>
          <w:noProof/>
        </w:rPr>
        <w:fldChar w:fldCharType="end"/>
      </w:r>
    </w:p>
    <w:p w14:paraId="1B3C0092" w14:textId="1C76B20D"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The Personality of the Spirit</w:t>
      </w:r>
      <w:r>
        <w:rPr>
          <w:noProof/>
        </w:rPr>
        <w:tab/>
      </w:r>
      <w:r>
        <w:rPr>
          <w:noProof/>
        </w:rPr>
        <w:fldChar w:fldCharType="begin"/>
      </w:r>
      <w:r>
        <w:rPr>
          <w:noProof/>
        </w:rPr>
        <w:instrText xml:space="preserve"> PAGEREF _Toc209772415 \h </w:instrText>
      </w:r>
      <w:r>
        <w:rPr>
          <w:noProof/>
        </w:rPr>
      </w:r>
      <w:r>
        <w:rPr>
          <w:noProof/>
        </w:rPr>
        <w:fldChar w:fldCharType="separate"/>
      </w:r>
      <w:r w:rsidR="00ED26DA">
        <w:rPr>
          <w:noProof/>
        </w:rPr>
        <w:t>ii</w:t>
      </w:r>
      <w:r>
        <w:rPr>
          <w:noProof/>
        </w:rPr>
        <w:fldChar w:fldCharType="end"/>
      </w:r>
    </w:p>
    <w:p w14:paraId="67EEB0D6" w14:textId="68247DFA"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Biblical Evidence for the Doctrine of the Trinity</w:t>
      </w:r>
      <w:r>
        <w:rPr>
          <w:noProof/>
        </w:rPr>
        <w:tab/>
      </w:r>
      <w:r>
        <w:rPr>
          <w:noProof/>
        </w:rPr>
        <w:fldChar w:fldCharType="begin"/>
      </w:r>
      <w:r>
        <w:rPr>
          <w:noProof/>
        </w:rPr>
        <w:instrText xml:space="preserve"> PAGEREF _Toc209772416 \h </w:instrText>
      </w:r>
      <w:r>
        <w:rPr>
          <w:noProof/>
        </w:rPr>
      </w:r>
      <w:r>
        <w:rPr>
          <w:noProof/>
        </w:rPr>
        <w:fldChar w:fldCharType="separate"/>
      </w:r>
      <w:r w:rsidR="00ED26DA">
        <w:rPr>
          <w:noProof/>
        </w:rPr>
        <w:t>iii</w:t>
      </w:r>
      <w:r>
        <w:rPr>
          <w:noProof/>
        </w:rPr>
        <w:fldChar w:fldCharType="end"/>
      </w:r>
    </w:p>
    <w:p w14:paraId="4B02ECBD" w14:textId="6F9213A7" w:rsidR="0019308D" w:rsidRDefault="0019308D">
      <w:pPr>
        <w:pStyle w:val="TOC2"/>
        <w:rPr>
          <w:rFonts w:asciiTheme="minorHAnsi" w:eastAsiaTheme="minorEastAsia" w:hAnsiTheme="minorHAnsi" w:cstheme="minorBidi"/>
          <w:b w:val="0"/>
          <w:noProof/>
          <w:kern w:val="2"/>
          <w:sz w:val="24"/>
          <w:szCs w:val="24"/>
          <w14:ligatures w14:val="standardContextual"/>
        </w:rPr>
      </w:pPr>
      <w:r w:rsidRPr="00B92D28">
        <w:rPr>
          <w:rFonts w:ascii="Arial" w:hAnsi="Arial" w:cs="Arial"/>
          <w:noProof/>
        </w:rPr>
        <w:t>The Work of the Spirit</w:t>
      </w:r>
      <w:r>
        <w:rPr>
          <w:noProof/>
        </w:rPr>
        <w:tab/>
      </w:r>
      <w:r>
        <w:rPr>
          <w:noProof/>
        </w:rPr>
        <w:fldChar w:fldCharType="begin"/>
      </w:r>
      <w:r>
        <w:rPr>
          <w:noProof/>
        </w:rPr>
        <w:instrText xml:space="preserve"> PAGEREF _Toc209772417 \h </w:instrText>
      </w:r>
      <w:r>
        <w:rPr>
          <w:noProof/>
        </w:rPr>
      </w:r>
      <w:r>
        <w:rPr>
          <w:noProof/>
        </w:rPr>
        <w:fldChar w:fldCharType="separate"/>
      </w:r>
      <w:r w:rsidR="00ED26DA">
        <w:rPr>
          <w:noProof/>
        </w:rPr>
        <w:t>ix</w:t>
      </w:r>
      <w:r>
        <w:rPr>
          <w:noProof/>
        </w:rPr>
        <w:fldChar w:fldCharType="end"/>
      </w:r>
    </w:p>
    <w:p w14:paraId="4A40F72F" w14:textId="3C15F020"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The Spirit in Relationships</w:t>
      </w:r>
      <w:r>
        <w:rPr>
          <w:noProof/>
        </w:rPr>
        <w:tab/>
      </w:r>
      <w:r>
        <w:rPr>
          <w:noProof/>
        </w:rPr>
        <w:fldChar w:fldCharType="begin"/>
      </w:r>
      <w:r>
        <w:rPr>
          <w:noProof/>
        </w:rPr>
        <w:instrText xml:space="preserve"> PAGEREF _Toc209772418 \h </w:instrText>
      </w:r>
      <w:r>
        <w:rPr>
          <w:noProof/>
        </w:rPr>
      </w:r>
      <w:r>
        <w:rPr>
          <w:noProof/>
        </w:rPr>
        <w:fldChar w:fldCharType="separate"/>
      </w:r>
      <w:r w:rsidR="00ED26DA">
        <w:rPr>
          <w:noProof/>
        </w:rPr>
        <w:t>ix</w:t>
      </w:r>
      <w:r>
        <w:rPr>
          <w:noProof/>
        </w:rPr>
        <w:fldChar w:fldCharType="end"/>
      </w:r>
    </w:p>
    <w:p w14:paraId="3957AED3" w14:textId="7ACE91AC"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Blasphemy Against the Spirit</w:t>
      </w:r>
      <w:r>
        <w:rPr>
          <w:noProof/>
        </w:rPr>
        <w:tab/>
      </w:r>
      <w:r>
        <w:rPr>
          <w:noProof/>
        </w:rPr>
        <w:fldChar w:fldCharType="begin"/>
      </w:r>
      <w:r>
        <w:rPr>
          <w:noProof/>
        </w:rPr>
        <w:instrText xml:space="preserve"> PAGEREF _Toc209772419 \h </w:instrText>
      </w:r>
      <w:r>
        <w:rPr>
          <w:noProof/>
        </w:rPr>
      </w:r>
      <w:r>
        <w:rPr>
          <w:noProof/>
        </w:rPr>
        <w:fldChar w:fldCharType="separate"/>
      </w:r>
      <w:r w:rsidR="00ED26DA">
        <w:rPr>
          <w:noProof/>
        </w:rPr>
        <w:t>xiv</w:t>
      </w:r>
      <w:r>
        <w:rPr>
          <w:noProof/>
        </w:rPr>
        <w:fldChar w:fldCharType="end"/>
      </w:r>
    </w:p>
    <w:p w14:paraId="73DAABF1" w14:textId="540F2D6E"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The Indwelling &amp; Sealing of the Spirit</w:t>
      </w:r>
      <w:r>
        <w:rPr>
          <w:noProof/>
        </w:rPr>
        <w:tab/>
      </w:r>
      <w:r>
        <w:rPr>
          <w:noProof/>
        </w:rPr>
        <w:fldChar w:fldCharType="begin"/>
      </w:r>
      <w:r>
        <w:rPr>
          <w:noProof/>
        </w:rPr>
        <w:instrText xml:space="preserve"> PAGEREF _Toc209772420 \h </w:instrText>
      </w:r>
      <w:r>
        <w:rPr>
          <w:noProof/>
        </w:rPr>
      </w:r>
      <w:r>
        <w:rPr>
          <w:noProof/>
        </w:rPr>
        <w:fldChar w:fldCharType="separate"/>
      </w:r>
      <w:r w:rsidR="00ED26DA">
        <w:rPr>
          <w:noProof/>
        </w:rPr>
        <w:t>xvi</w:t>
      </w:r>
      <w:r>
        <w:rPr>
          <w:noProof/>
        </w:rPr>
        <w:fldChar w:fldCharType="end"/>
      </w:r>
    </w:p>
    <w:p w14:paraId="27032DD8" w14:textId="18358D65"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Interpretive Issues on Spirit Baptism</w:t>
      </w:r>
      <w:r>
        <w:rPr>
          <w:noProof/>
        </w:rPr>
        <w:tab/>
      </w:r>
      <w:r>
        <w:rPr>
          <w:noProof/>
        </w:rPr>
        <w:fldChar w:fldCharType="begin"/>
      </w:r>
      <w:r>
        <w:rPr>
          <w:noProof/>
        </w:rPr>
        <w:instrText xml:space="preserve"> PAGEREF _Toc209772421 \h </w:instrText>
      </w:r>
      <w:r>
        <w:rPr>
          <w:noProof/>
        </w:rPr>
      </w:r>
      <w:r>
        <w:rPr>
          <w:noProof/>
        </w:rPr>
        <w:fldChar w:fldCharType="separate"/>
      </w:r>
      <w:r w:rsidR="00ED26DA">
        <w:rPr>
          <w:noProof/>
        </w:rPr>
        <w:t>xviii</w:t>
      </w:r>
      <w:r>
        <w:rPr>
          <w:noProof/>
        </w:rPr>
        <w:fldChar w:fldCharType="end"/>
      </w:r>
    </w:p>
    <w:p w14:paraId="40028385" w14:textId="56773B01"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The Baptism and Filling with the Spirit</w:t>
      </w:r>
      <w:r>
        <w:rPr>
          <w:noProof/>
        </w:rPr>
        <w:tab/>
      </w:r>
      <w:r>
        <w:rPr>
          <w:noProof/>
        </w:rPr>
        <w:fldChar w:fldCharType="begin"/>
      </w:r>
      <w:r>
        <w:rPr>
          <w:noProof/>
        </w:rPr>
        <w:instrText xml:space="preserve"> PAGEREF _Toc209772422 \h </w:instrText>
      </w:r>
      <w:r>
        <w:rPr>
          <w:noProof/>
        </w:rPr>
      </w:r>
      <w:r>
        <w:rPr>
          <w:noProof/>
        </w:rPr>
        <w:fldChar w:fldCharType="separate"/>
      </w:r>
      <w:r w:rsidR="00ED26DA">
        <w:rPr>
          <w:noProof/>
        </w:rPr>
        <w:t>xxii</w:t>
      </w:r>
      <w:r>
        <w:rPr>
          <w:noProof/>
        </w:rPr>
        <w:fldChar w:fldCharType="end"/>
      </w:r>
    </w:p>
    <w:p w14:paraId="3B7C6D2B" w14:textId="4DD43A39"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Walking by the Spirit</w:t>
      </w:r>
      <w:r>
        <w:rPr>
          <w:noProof/>
        </w:rPr>
        <w:tab/>
      </w:r>
      <w:r>
        <w:rPr>
          <w:noProof/>
        </w:rPr>
        <w:fldChar w:fldCharType="begin"/>
      </w:r>
      <w:r>
        <w:rPr>
          <w:noProof/>
        </w:rPr>
        <w:instrText xml:space="preserve"> PAGEREF _Toc209772423 \h </w:instrText>
      </w:r>
      <w:r>
        <w:rPr>
          <w:noProof/>
        </w:rPr>
      </w:r>
      <w:r>
        <w:rPr>
          <w:noProof/>
        </w:rPr>
        <w:fldChar w:fldCharType="separate"/>
      </w:r>
      <w:r w:rsidR="00ED26DA">
        <w:rPr>
          <w:noProof/>
        </w:rPr>
        <w:t>xxiii</w:t>
      </w:r>
      <w:r>
        <w:rPr>
          <w:noProof/>
        </w:rPr>
        <w:fldChar w:fldCharType="end"/>
      </w:r>
    </w:p>
    <w:p w14:paraId="2F74DB05" w14:textId="30B6B913"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How the Spirit Leads Us</w:t>
      </w:r>
      <w:r>
        <w:rPr>
          <w:noProof/>
        </w:rPr>
        <w:tab/>
      </w:r>
      <w:r>
        <w:rPr>
          <w:noProof/>
        </w:rPr>
        <w:fldChar w:fldCharType="begin"/>
      </w:r>
      <w:r>
        <w:rPr>
          <w:noProof/>
        </w:rPr>
        <w:instrText xml:space="preserve"> PAGEREF _Toc209772424 \h </w:instrText>
      </w:r>
      <w:r>
        <w:rPr>
          <w:noProof/>
        </w:rPr>
      </w:r>
      <w:r>
        <w:rPr>
          <w:noProof/>
        </w:rPr>
        <w:fldChar w:fldCharType="separate"/>
      </w:r>
      <w:r w:rsidR="00ED26DA">
        <w:rPr>
          <w:noProof/>
        </w:rPr>
        <w:t>xxiv</w:t>
      </w:r>
      <w:r>
        <w:rPr>
          <w:noProof/>
        </w:rPr>
        <w:fldChar w:fldCharType="end"/>
      </w:r>
    </w:p>
    <w:p w14:paraId="310324D6" w14:textId="6E6137B5"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Holy Laughter</w:t>
      </w:r>
      <w:r>
        <w:rPr>
          <w:noProof/>
        </w:rPr>
        <w:tab/>
      </w:r>
      <w:r>
        <w:rPr>
          <w:noProof/>
        </w:rPr>
        <w:fldChar w:fldCharType="begin"/>
      </w:r>
      <w:r>
        <w:rPr>
          <w:noProof/>
        </w:rPr>
        <w:instrText xml:space="preserve"> PAGEREF _Toc209772425 \h </w:instrText>
      </w:r>
      <w:r>
        <w:rPr>
          <w:noProof/>
        </w:rPr>
      </w:r>
      <w:r>
        <w:rPr>
          <w:noProof/>
        </w:rPr>
        <w:fldChar w:fldCharType="separate"/>
      </w:r>
      <w:r w:rsidR="00ED26DA">
        <w:rPr>
          <w:noProof/>
        </w:rPr>
        <w:t>xxv</w:t>
      </w:r>
      <w:r>
        <w:rPr>
          <w:noProof/>
        </w:rPr>
        <w:fldChar w:fldCharType="end"/>
      </w:r>
    </w:p>
    <w:p w14:paraId="60A8ED4C" w14:textId="61F2ACED" w:rsidR="0019308D" w:rsidRDefault="0019308D">
      <w:pPr>
        <w:pStyle w:val="TOC4"/>
        <w:rPr>
          <w:rFonts w:asciiTheme="minorHAnsi" w:eastAsiaTheme="minorEastAsia" w:hAnsiTheme="minorHAnsi" w:cstheme="minorBidi"/>
          <w:noProof/>
          <w:kern w:val="2"/>
          <w:sz w:val="24"/>
          <w:szCs w:val="24"/>
          <w14:ligatures w14:val="standardContextual"/>
        </w:rPr>
      </w:pPr>
      <w:r w:rsidRPr="00B92D28">
        <w:rPr>
          <w:rFonts w:ascii="Arial" w:hAnsi="Arial" w:cs="Arial"/>
          <w:noProof/>
        </w:rPr>
        <w:t>Differences Between Emotional and Spiritual Laughter</w:t>
      </w:r>
      <w:r>
        <w:rPr>
          <w:noProof/>
        </w:rPr>
        <w:tab/>
      </w:r>
      <w:r>
        <w:rPr>
          <w:noProof/>
        </w:rPr>
        <w:fldChar w:fldCharType="begin"/>
      </w:r>
      <w:r>
        <w:rPr>
          <w:noProof/>
        </w:rPr>
        <w:instrText xml:space="preserve"> PAGEREF _Toc209772426 \h </w:instrText>
      </w:r>
      <w:r>
        <w:rPr>
          <w:noProof/>
        </w:rPr>
      </w:r>
      <w:r>
        <w:rPr>
          <w:noProof/>
        </w:rPr>
        <w:fldChar w:fldCharType="separate"/>
      </w:r>
      <w:r w:rsidR="00ED26DA">
        <w:rPr>
          <w:noProof/>
        </w:rPr>
        <w:t>xxx</w:t>
      </w:r>
      <w:r>
        <w:rPr>
          <w:noProof/>
        </w:rPr>
        <w:fldChar w:fldCharType="end"/>
      </w:r>
    </w:p>
    <w:p w14:paraId="4BA4685B" w14:textId="12F8059B" w:rsidR="0019308D" w:rsidRDefault="0019308D">
      <w:pPr>
        <w:pStyle w:val="TOC4"/>
        <w:rPr>
          <w:rFonts w:asciiTheme="minorHAnsi" w:eastAsiaTheme="minorEastAsia" w:hAnsiTheme="minorHAnsi" w:cstheme="minorBidi"/>
          <w:noProof/>
          <w:kern w:val="2"/>
          <w:sz w:val="24"/>
          <w:szCs w:val="24"/>
          <w14:ligatures w14:val="standardContextual"/>
        </w:rPr>
      </w:pPr>
      <w:r w:rsidRPr="00B92D28">
        <w:rPr>
          <w:rFonts w:ascii="Arial" w:hAnsi="Arial" w:cs="Arial"/>
          <w:noProof/>
        </w:rPr>
        <w:t>Anatomy of Deception</w:t>
      </w:r>
      <w:r>
        <w:rPr>
          <w:noProof/>
        </w:rPr>
        <w:tab/>
      </w:r>
      <w:r>
        <w:rPr>
          <w:noProof/>
        </w:rPr>
        <w:fldChar w:fldCharType="begin"/>
      </w:r>
      <w:r>
        <w:rPr>
          <w:noProof/>
        </w:rPr>
        <w:instrText xml:space="preserve"> PAGEREF _Toc209772427 \h </w:instrText>
      </w:r>
      <w:r>
        <w:rPr>
          <w:noProof/>
        </w:rPr>
      </w:r>
      <w:r>
        <w:rPr>
          <w:noProof/>
        </w:rPr>
        <w:fldChar w:fldCharType="separate"/>
      </w:r>
      <w:r w:rsidR="00ED26DA">
        <w:rPr>
          <w:noProof/>
        </w:rPr>
        <w:t>xxxi</w:t>
      </w:r>
      <w:r>
        <w:rPr>
          <w:noProof/>
        </w:rPr>
        <w:fldChar w:fldCharType="end"/>
      </w:r>
    </w:p>
    <w:p w14:paraId="7D444C89" w14:textId="0951457F" w:rsidR="0019308D" w:rsidRDefault="0019308D">
      <w:pPr>
        <w:pStyle w:val="TOC4"/>
        <w:rPr>
          <w:rFonts w:asciiTheme="minorHAnsi" w:eastAsiaTheme="minorEastAsia" w:hAnsiTheme="minorHAnsi" w:cstheme="minorBidi"/>
          <w:noProof/>
          <w:kern w:val="2"/>
          <w:sz w:val="24"/>
          <w:szCs w:val="24"/>
          <w14:ligatures w14:val="standardContextual"/>
        </w:rPr>
      </w:pPr>
      <w:r w:rsidRPr="00B92D28">
        <w:rPr>
          <w:rFonts w:ascii="Arial" w:hAnsi="Arial" w:cs="Arial"/>
          <w:noProof/>
        </w:rPr>
        <w:t>Normal Christian Meetings vs. Laughter Meetings</w:t>
      </w:r>
      <w:r>
        <w:rPr>
          <w:noProof/>
        </w:rPr>
        <w:tab/>
      </w:r>
      <w:r>
        <w:rPr>
          <w:noProof/>
        </w:rPr>
        <w:fldChar w:fldCharType="begin"/>
      </w:r>
      <w:r>
        <w:rPr>
          <w:noProof/>
        </w:rPr>
        <w:instrText xml:space="preserve"> PAGEREF _Toc209772428 \h </w:instrText>
      </w:r>
      <w:r>
        <w:rPr>
          <w:noProof/>
        </w:rPr>
      </w:r>
      <w:r>
        <w:rPr>
          <w:noProof/>
        </w:rPr>
        <w:fldChar w:fldCharType="separate"/>
      </w:r>
      <w:r w:rsidR="00ED26DA">
        <w:rPr>
          <w:noProof/>
        </w:rPr>
        <w:t>xxxii</w:t>
      </w:r>
      <w:r>
        <w:rPr>
          <w:noProof/>
        </w:rPr>
        <w:fldChar w:fldCharType="end"/>
      </w:r>
    </w:p>
    <w:p w14:paraId="40393009" w14:textId="7575A87E"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Why are Charismatics Growing So Much in Singapore?</w:t>
      </w:r>
      <w:r>
        <w:rPr>
          <w:noProof/>
        </w:rPr>
        <w:tab/>
      </w:r>
      <w:r>
        <w:rPr>
          <w:noProof/>
        </w:rPr>
        <w:fldChar w:fldCharType="begin"/>
      </w:r>
      <w:r>
        <w:rPr>
          <w:noProof/>
        </w:rPr>
        <w:instrText xml:space="preserve"> PAGEREF _Toc209772429 \h </w:instrText>
      </w:r>
      <w:r>
        <w:rPr>
          <w:noProof/>
        </w:rPr>
      </w:r>
      <w:r>
        <w:rPr>
          <w:noProof/>
        </w:rPr>
        <w:fldChar w:fldCharType="separate"/>
      </w:r>
      <w:r w:rsidR="00ED26DA">
        <w:rPr>
          <w:noProof/>
        </w:rPr>
        <w:t>xxxiii</w:t>
      </w:r>
      <w:r>
        <w:rPr>
          <w:noProof/>
        </w:rPr>
        <w:fldChar w:fldCharType="end"/>
      </w:r>
    </w:p>
    <w:p w14:paraId="6CF4A44E" w14:textId="1C45F3A5"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Being Slain in the Spirit</w:t>
      </w:r>
      <w:r>
        <w:rPr>
          <w:noProof/>
        </w:rPr>
        <w:tab/>
      </w:r>
      <w:r>
        <w:rPr>
          <w:noProof/>
        </w:rPr>
        <w:fldChar w:fldCharType="begin"/>
      </w:r>
      <w:r>
        <w:rPr>
          <w:noProof/>
        </w:rPr>
        <w:instrText xml:space="preserve"> PAGEREF _Toc209772430 \h </w:instrText>
      </w:r>
      <w:r>
        <w:rPr>
          <w:noProof/>
        </w:rPr>
      </w:r>
      <w:r>
        <w:rPr>
          <w:noProof/>
        </w:rPr>
        <w:fldChar w:fldCharType="separate"/>
      </w:r>
      <w:r w:rsidR="00ED26DA">
        <w:rPr>
          <w:noProof/>
        </w:rPr>
        <w:t>xxxiv</w:t>
      </w:r>
      <w:r>
        <w:rPr>
          <w:noProof/>
        </w:rPr>
        <w:fldChar w:fldCharType="end"/>
      </w:r>
    </w:p>
    <w:p w14:paraId="005038C7" w14:textId="2E1BB1AB"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Other Ministries of the Spirit</w:t>
      </w:r>
      <w:r>
        <w:rPr>
          <w:noProof/>
        </w:rPr>
        <w:tab/>
      </w:r>
      <w:r>
        <w:rPr>
          <w:noProof/>
        </w:rPr>
        <w:fldChar w:fldCharType="begin"/>
      </w:r>
      <w:r>
        <w:rPr>
          <w:noProof/>
        </w:rPr>
        <w:instrText xml:space="preserve"> PAGEREF _Toc209772431 \h </w:instrText>
      </w:r>
      <w:r>
        <w:rPr>
          <w:noProof/>
        </w:rPr>
      </w:r>
      <w:r>
        <w:rPr>
          <w:noProof/>
        </w:rPr>
        <w:fldChar w:fldCharType="separate"/>
      </w:r>
      <w:r w:rsidR="00ED26DA">
        <w:rPr>
          <w:noProof/>
        </w:rPr>
        <w:t>xl</w:t>
      </w:r>
      <w:r>
        <w:rPr>
          <w:noProof/>
        </w:rPr>
        <w:fldChar w:fldCharType="end"/>
      </w:r>
    </w:p>
    <w:p w14:paraId="209EE81C" w14:textId="60E6100C"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Sins Against the Spirit</w:t>
      </w:r>
      <w:r>
        <w:rPr>
          <w:noProof/>
        </w:rPr>
        <w:tab/>
      </w:r>
      <w:r>
        <w:rPr>
          <w:noProof/>
        </w:rPr>
        <w:fldChar w:fldCharType="begin"/>
      </w:r>
      <w:r>
        <w:rPr>
          <w:noProof/>
        </w:rPr>
        <w:instrText xml:space="preserve"> PAGEREF _Toc209772432 \h </w:instrText>
      </w:r>
      <w:r>
        <w:rPr>
          <w:noProof/>
        </w:rPr>
      </w:r>
      <w:r>
        <w:rPr>
          <w:noProof/>
        </w:rPr>
        <w:fldChar w:fldCharType="separate"/>
      </w:r>
      <w:r w:rsidR="00ED26DA">
        <w:rPr>
          <w:noProof/>
        </w:rPr>
        <w:t>xli</w:t>
      </w:r>
      <w:r>
        <w:rPr>
          <w:noProof/>
        </w:rPr>
        <w:fldChar w:fldCharType="end"/>
      </w:r>
    </w:p>
    <w:p w14:paraId="0B3B4E65" w14:textId="7EFB2077"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The Eschatology of the Spirit</w:t>
      </w:r>
      <w:r>
        <w:rPr>
          <w:noProof/>
        </w:rPr>
        <w:tab/>
      </w:r>
      <w:r>
        <w:rPr>
          <w:noProof/>
        </w:rPr>
        <w:fldChar w:fldCharType="begin"/>
      </w:r>
      <w:r>
        <w:rPr>
          <w:noProof/>
        </w:rPr>
        <w:instrText xml:space="preserve"> PAGEREF _Toc209772433 \h </w:instrText>
      </w:r>
      <w:r>
        <w:rPr>
          <w:noProof/>
        </w:rPr>
      </w:r>
      <w:r>
        <w:rPr>
          <w:noProof/>
        </w:rPr>
        <w:fldChar w:fldCharType="separate"/>
      </w:r>
      <w:r w:rsidR="00ED26DA">
        <w:rPr>
          <w:noProof/>
        </w:rPr>
        <w:t>xlii</w:t>
      </w:r>
      <w:r>
        <w:rPr>
          <w:noProof/>
        </w:rPr>
        <w:fldChar w:fldCharType="end"/>
      </w:r>
    </w:p>
    <w:p w14:paraId="7D3B40D8" w14:textId="02D7B3C8"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Fruit and Gifts of the Spirit Contrasted</w:t>
      </w:r>
      <w:r>
        <w:rPr>
          <w:noProof/>
        </w:rPr>
        <w:tab/>
      </w:r>
      <w:r>
        <w:rPr>
          <w:noProof/>
        </w:rPr>
        <w:fldChar w:fldCharType="begin"/>
      </w:r>
      <w:r>
        <w:rPr>
          <w:noProof/>
        </w:rPr>
        <w:instrText xml:space="preserve"> PAGEREF _Toc209772434 \h </w:instrText>
      </w:r>
      <w:r>
        <w:rPr>
          <w:noProof/>
        </w:rPr>
      </w:r>
      <w:r>
        <w:rPr>
          <w:noProof/>
        </w:rPr>
        <w:fldChar w:fldCharType="separate"/>
      </w:r>
      <w:r w:rsidR="00ED26DA">
        <w:rPr>
          <w:noProof/>
        </w:rPr>
        <w:t>xlii</w:t>
      </w:r>
      <w:r>
        <w:rPr>
          <w:noProof/>
        </w:rPr>
        <w:fldChar w:fldCharType="end"/>
      </w:r>
    </w:p>
    <w:p w14:paraId="65339B99" w14:textId="5729E1AF"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Fruit of the Spirit Defined</w:t>
      </w:r>
      <w:r>
        <w:rPr>
          <w:noProof/>
        </w:rPr>
        <w:tab/>
      </w:r>
      <w:r>
        <w:rPr>
          <w:noProof/>
        </w:rPr>
        <w:fldChar w:fldCharType="begin"/>
      </w:r>
      <w:r>
        <w:rPr>
          <w:noProof/>
        </w:rPr>
        <w:instrText xml:space="preserve"> PAGEREF _Toc209772435 \h </w:instrText>
      </w:r>
      <w:r>
        <w:rPr>
          <w:noProof/>
        </w:rPr>
      </w:r>
      <w:r>
        <w:rPr>
          <w:noProof/>
        </w:rPr>
        <w:fldChar w:fldCharType="separate"/>
      </w:r>
      <w:r w:rsidR="00ED26DA">
        <w:rPr>
          <w:noProof/>
        </w:rPr>
        <w:t>xliii</w:t>
      </w:r>
      <w:r>
        <w:rPr>
          <w:noProof/>
        </w:rPr>
        <w:fldChar w:fldCharType="end"/>
      </w:r>
    </w:p>
    <w:p w14:paraId="07E52376" w14:textId="00C8B10B"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Fruit of the Spirit Compared</w:t>
      </w:r>
      <w:r>
        <w:rPr>
          <w:noProof/>
        </w:rPr>
        <w:tab/>
      </w:r>
      <w:r>
        <w:rPr>
          <w:noProof/>
        </w:rPr>
        <w:fldChar w:fldCharType="begin"/>
      </w:r>
      <w:r>
        <w:rPr>
          <w:noProof/>
        </w:rPr>
        <w:instrText xml:space="preserve"> PAGEREF _Toc209772436 \h </w:instrText>
      </w:r>
      <w:r>
        <w:rPr>
          <w:noProof/>
        </w:rPr>
      </w:r>
      <w:r>
        <w:rPr>
          <w:noProof/>
        </w:rPr>
        <w:fldChar w:fldCharType="separate"/>
      </w:r>
      <w:r w:rsidR="00ED26DA">
        <w:rPr>
          <w:noProof/>
        </w:rPr>
        <w:t>xliv</w:t>
      </w:r>
      <w:r>
        <w:rPr>
          <w:noProof/>
        </w:rPr>
        <w:fldChar w:fldCharType="end"/>
      </w:r>
    </w:p>
    <w:p w14:paraId="7C8E2866" w14:textId="684F7BAE" w:rsidR="0019308D" w:rsidRDefault="0019308D">
      <w:pPr>
        <w:pStyle w:val="TOC1"/>
        <w:rPr>
          <w:rFonts w:asciiTheme="minorHAnsi" w:eastAsiaTheme="minorEastAsia" w:hAnsiTheme="minorHAnsi" w:cstheme="minorBidi"/>
          <w:b w:val="0"/>
          <w:caps w:val="0"/>
          <w:noProof/>
          <w:kern w:val="2"/>
          <w:szCs w:val="24"/>
          <w14:ligatures w14:val="standardContextual"/>
        </w:rPr>
      </w:pPr>
      <w:r w:rsidRPr="00B92D28">
        <w:rPr>
          <w:rFonts w:ascii="Arial" w:hAnsi="Arial" w:cs="Arial"/>
          <w:noProof/>
        </w:rPr>
        <w:t>Discerning &amp; Using Your Spiritual Gifts</w:t>
      </w:r>
      <w:r>
        <w:rPr>
          <w:noProof/>
        </w:rPr>
        <w:tab/>
      </w:r>
      <w:r>
        <w:rPr>
          <w:noProof/>
        </w:rPr>
        <w:fldChar w:fldCharType="begin"/>
      </w:r>
      <w:r>
        <w:rPr>
          <w:noProof/>
        </w:rPr>
        <w:instrText xml:space="preserve"> PAGEREF _Toc209772437 \h </w:instrText>
      </w:r>
      <w:r>
        <w:rPr>
          <w:noProof/>
        </w:rPr>
      </w:r>
      <w:r>
        <w:rPr>
          <w:noProof/>
        </w:rPr>
        <w:fldChar w:fldCharType="separate"/>
      </w:r>
      <w:r w:rsidR="00ED26DA">
        <w:rPr>
          <w:noProof/>
        </w:rPr>
        <w:t>A</w:t>
      </w:r>
      <w:r>
        <w:rPr>
          <w:noProof/>
        </w:rPr>
        <w:fldChar w:fldCharType="end"/>
      </w:r>
    </w:p>
    <w:p w14:paraId="74B0DCA5" w14:textId="1A95A97B" w:rsidR="0019308D" w:rsidRDefault="0019308D">
      <w:pPr>
        <w:pStyle w:val="TOC1"/>
        <w:rPr>
          <w:rFonts w:asciiTheme="minorHAnsi" w:eastAsiaTheme="minorEastAsia" w:hAnsiTheme="minorHAnsi" w:cstheme="minorBidi"/>
          <w:b w:val="0"/>
          <w:caps w:val="0"/>
          <w:noProof/>
          <w:kern w:val="2"/>
          <w:szCs w:val="24"/>
          <w14:ligatures w14:val="standardContextual"/>
        </w:rPr>
      </w:pPr>
      <w:r w:rsidRPr="00B92D28">
        <w:rPr>
          <w:rFonts w:ascii="Arial" w:hAnsi="Arial" w:cs="Arial"/>
          <w:noProof/>
        </w:rPr>
        <w:t>Spiritual Gifts</w:t>
      </w:r>
      <w:r>
        <w:rPr>
          <w:noProof/>
        </w:rPr>
        <w:tab/>
      </w:r>
      <w:r>
        <w:rPr>
          <w:noProof/>
        </w:rPr>
        <w:fldChar w:fldCharType="begin"/>
      </w:r>
      <w:r>
        <w:rPr>
          <w:noProof/>
        </w:rPr>
        <w:instrText xml:space="preserve"> PAGEREF _Toc209772438 \h </w:instrText>
      </w:r>
      <w:r>
        <w:rPr>
          <w:noProof/>
        </w:rPr>
      </w:r>
      <w:r>
        <w:rPr>
          <w:noProof/>
        </w:rPr>
        <w:fldChar w:fldCharType="separate"/>
      </w:r>
      <w:r w:rsidR="00ED26DA">
        <w:rPr>
          <w:noProof/>
        </w:rPr>
        <w:t>1</w:t>
      </w:r>
      <w:r>
        <w:rPr>
          <w:noProof/>
        </w:rPr>
        <w:fldChar w:fldCharType="end"/>
      </w:r>
    </w:p>
    <w:p w14:paraId="400D8F11" w14:textId="08C640CB" w:rsidR="0019308D" w:rsidRDefault="0019308D">
      <w:pPr>
        <w:pStyle w:val="TOC2"/>
        <w:rPr>
          <w:rFonts w:asciiTheme="minorHAnsi" w:eastAsiaTheme="minorEastAsia" w:hAnsiTheme="minorHAnsi" w:cstheme="minorBidi"/>
          <w:b w:val="0"/>
          <w:noProof/>
          <w:kern w:val="2"/>
          <w:sz w:val="24"/>
          <w:szCs w:val="24"/>
          <w14:ligatures w14:val="standardContextual"/>
        </w:rPr>
      </w:pPr>
      <w:r w:rsidRPr="00B92D28">
        <w:rPr>
          <w:rFonts w:ascii="Arial" w:hAnsi="Arial" w:cs="Arial"/>
          <w:noProof/>
        </w:rPr>
        <w:t>Introduction</w:t>
      </w:r>
      <w:r>
        <w:rPr>
          <w:noProof/>
        </w:rPr>
        <w:tab/>
      </w:r>
      <w:r>
        <w:rPr>
          <w:noProof/>
        </w:rPr>
        <w:fldChar w:fldCharType="begin"/>
      </w:r>
      <w:r>
        <w:rPr>
          <w:noProof/>
        </w:rPr>
        <w:instrText xml:space="preserve"> PAGEREF _Toc209772439 \h </w:instrText>
      </w:r>
      <w:r>
        <w:rPr>
          <w:noProof/>
        </w:rPr>
      </w:r>
      <w:r>
        <w:rPr>
          <w:noProof/>
        </w:rPr>
        <w:fldChar w:fldCharType="separate"/>
      </w:r>
      <w:r w:rsidR="00ED26DA">
        <w:rPr>
          <w:noProof/>
        </w:rPr>
        <w:t>1</w:t>
      </w:r>
      <w:r>
        <w:rPr>
          <w:noProof/>
        </w:rPr>
        <w:fldChar w:fldCharType="end"/>
      </w:r>
    </w:p>
    <w:p w14:paraId="63365305" w14:textId="633BC89E"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Objectives of the Sessions</w:t>
      </w:r>
      <w:r>
        <w:rPr>
          <w:noProof/>
        </w:rPr>
        <w:tab/>
      </w:r>
      <w:r>
        <w:rPr>
          <w:noProof/>
        </w:rPr>
        <w:fldChar w:fldCharType="begin"/>
      </w:r>
      <w:r>
        <w:rPr>
          <w:noProof/>
        </w:rPr>
        <w:instrText xml:space="preserve"> PAGEREF _Toc209772440 \h </w:instrText>
      </w:r>
      <w:r>
        <w:rPr>
          <w:noProof/>
        </w:rPr>
      </w:r>
      <w:r>
        <w:rPr>
          <w:noProof/>
        </w:rPr>
        <w:fldChar w:fldCharType="separate"/>
      </w:r>
      <w:r w:rsidR="00ED26DA">
        <w:rPr>
          <w:noProof/>
        </w:rPr>
        <w:t>1</w:t>
      </w:r>
      <w:r>
        <w:rPr>
          <w:noProof/>
        </w:rPr>
        <w:fldChar w:fldCharType="end"/>
      </w:r>
    </w:p>
    <w:p w14:paraId="361BCA79" w14:textId="2875C367"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Names of Those in My Discussion Group</w:t>
      </w:r>
      <w:r>
        <w:rPr>
          <w:noProof/>
        </w:rPr>
        <w:tab/>
      </w:r>
      <w:r>
        <w:rPr>
          <w:noProof/>
        </w:rPr>
        <w:fldChar w:fldCharType="begin"/>
      </w:r>
      <w:r>
        <w:rPr>
          <w:noProof/>
        </w:rPr>
        <w:instrText xml:space="preserve"> PAGEREF _Toc209772441 \h </w:instrText>
      </w:r>
      <w:r>
        <w:rPr>
          <w:noProof/>
        </w:rPr>
      </w:r>
      <w:r>
        <w:rPr>
          <w:noProof/>
        </w:rPr>
        <w:fldChar w:fldCharType="separate"/>
      </w:r>
      <w:r w:rsidR="00ED26DA">
        <w:rPr>
          <w:noProof/>
        </w:rPr>
        <w:t>1</w:t>
      </w:r>
      <w:r>
        <w:rPr>
          <w:noProof/>
        </w:rPr>
        <w:fldChar w:fldCharType="end"/>
      </w:r>
    </w:p>
    <w:p w14:paraId="63334DC2" w14:textId="569DF84F"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Abbreviations Used in This Series</w:t>
      </w:r>
      <w:r>
        <w:rPr>
          <w:noProof/>
        </w:rPr>
        <w:tab/>
      </w:r>
      <w:r>
        <w:rPr>
          <w:noProof/>
        </w:rPr>
        <w:fldChar w:fldCharType="begin"/>
      </w:r>
      <w:r>
        <w:rPr>
          <w:noProof/>
        </w:rPr>
        <w:instrText xml:space="preserve"> PAGEREF _Toc209772442 \h </w:instrText>
      </w:r>
      <w:r>
        <w:rPr>
          <w:noProof/>
        </w:rPr>
      </w:r>
      <w:r>
        <w:rPr>
          <w:noProof/>
        </w:rPr>
        <w:fldChar w:fldCharType="separate"/>
      </w:r>
      <w:r w:rsidR="00ED26DA">
        <w:rPr>
          <w:noProof/>
        </w:rPr>
        <w:t>1</w:t>
      </w:r>
      <w:r>
        <w:rPr>
          <w:noProof/>
        </w:rPr>
        <w:fldChar w:fldCharType="end"/>
      </w:r>
    </w:p>
    <w:p w14:paraId="423B0875" w14:textId="4611768C"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Basic Issues in 1 Corinthians 12</w:t>
      </w:r>
      <w:r>
        <w:rPr>
          <w:noProof/>
        </w:rPr>
        <w:tab/>
      </w:r>
      <w:r>
        <w:rPr>
          <w:noProof/>
        </w:rPr>
        <w:fldChar w:fldCharType="begin"/>
      </w:r>
      <w:r>
        <w:rPr>
          <w:noProof/>
        </w:rPr>
        <w:instrText xml:space="preserve"> PAGEREF _Toc209772443 \h </w:instrText>
      </w:r>
      <w:r>
        <w:rPr>
          <w:noProof/>
        </w:rPr>
      </w:r>
      <w:r>
        <w:rPr>
          <w:noProof/>
        </w:rPr>
        <w:fldChar w:fldCharType="separate"/>
      </w:r>
      <w:r w:rsidR="00ED26DA">
        <w:rPr>
          <w:noProof/>
        </w:rPr>
        <w:t>2</w:t>
      </w:r>
      <w:r>
        <w:rPr>
          <w:noProof/>
        </w:rPr>
        <w:fldChar w:fldCharType="end"/>
      </w:r>
    </w:p>
    <w:p w14:paraId="6DC04971" w14:textId="6F163F2D"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Distinguishing Natural Talents from Spiritual Gifts</w:t>
      </w:r>
      <w:r>
        <w:rPr>
          <w:noProof/>
        </w:rPr>
        <w:tab/>
      </w:r>
      <w:r>
        <w:rPr>
          <w:noProof/>
        </w:rPr>
        <w:fldChar w:fldCharType="begin"/>
      </w:r>
      <w:r>
        <w:rPr>
          <w:noProof/>
        </w:rPr>
        <w:instrText xml:space="preserve"> PAGEREF _Toc209772444 \h </w:instrText>
      </w:r>
      <w:r>
        <w:rPr>
          <w:noProof/>
        </w:rPr>
      </w:r>
      <w:r>
        <w:rPr>
          <w:noProof/>
        </w:rPr>
        <w:fldChar w:fldCharType="separate"/>
      </w:r>
      <w:r w:rsidR="00ED26DA">
        <w:rPr>
          <w:noProof/>
        </w:rPr>
        <w:t>2</w:t>
      </w:r>
      <w:r>
        <w:rPr>
          <w:noProof/>
        </w:rPr>
        <w:fldChar w:fldCharType="end"/>
      </w:r>
    </w:p>
    <w:p w14:paraId="04CE6532" w14:textId="060C2982"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The Basis and Nature of Spiritual Gifts</w:t>
      </w:r>
      <w:r>
        <w:rPr>
          <w:noProof/>
        </w:rPr>
        <w:tab/>
      </w:r>
      <w:r>
        <w:rPr>
          <w:noProof/>
        </w:rPr>
        <w:fldChar w:fldCharType="begin"/>
      </w:r>
      <w:r>
        <w:rPr>
          <w:noProof/>
        </w:rPr>
        <w:instrText xml:space="preserve"> PAGEREF _Toc209772445 \h </w:instrText>
      </w:r>
      <w:r>
        <w:rPr>
          <w:noProof/>
        </w:rPr>
      </w:r>
      <w:r>
        <w:rPr>
          <w:noProof/>
        </w:rPr>
        <w:fldChar w:fldCharType="separate"/>
      </w:r>
      <w:r w:rsidR="00ED26DA">
        <w:rPr>
          <w:noProof/>
        </w:rPr>
        <w:t>3</w:t>
      </w:r>
      <w:r>
        <w:rPr>
          <w:noProof/>
        </w:rPr>
        <w:fldChar w:fldCharType="end"/>
      </w:r>
    </w:p>
    <w:p w14:paraId="7D0CED47" w14:textId="0C559F63"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Why Study and Know Our Gifts?</w:t>
      </w:r>
      <w:r>
        <w:rPr>
          <w:noProof/>
        </w:rPr>
        <w:tab/>
      </w:r>
      <w:r>
        <w:rPr>
          <w:noProof/>
        </w:rPr>
        <w:fldChar w:fldCharType="begin"/>
      </w:r>
      <w:r>
        <w:rPr>
          <w:noProof/>
        </w:rPr>
        <w:instrText xml:space="preserve"> PAGEREF _Toc209772446 \h </w:instrText>
      </w:r>
      <w:r>
        <w:rPr>
          <w:noProof/>
        </w:rPr>
      </w:r>
      <w:r>
        <w:rPr>
          <w:noProof/>
        </w:rPr>
        <w:fldChar w:fldCharType="separate"/>
      </w:r>
      <w:r w:rsidR="00ED26DA">
        <w:rPr>
          <w:noProof/>
        </w:rPr>
        <w:t>3</w:t>
      </w:r>
      <w:r>
        <w:rPr>
          <w:noProof/>
        </w:rPr>
        <w:fldChar w:fldCharType="end"/>
      </w:r>
    </w:p>
    <w:p w14:paraId="73F7ACE2" w14:textId="115EF93C"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Scriptural Commands Associated With Gifts</w:t>
      </w:r>
      <w:r>
        <w:rPr>
          <w:noProof/>
        </w:rPr>
        <w:tab/>
      </w:r>
      <w:r>
        <w:rPr>
          <w:noProof/>
        </w:rPr>
        <w:fldChar w:fldCharType="begin"/>
      </w:r>
      <w:r>
        <w:rPr>
          <w:noProof/>
        </w:rPr>
        <w:instrText xml:space="preserve"> PAGEREF _Toc209772447 \h </w:instrText>
      </w:r>
      <w:r>
        <w:rPr>
          <w:noProof/>
        </w:rPr>
      </w:r>
      <w:r>
        <w:rPr>
          <w:noProof/>
        </w:rPr>
        <w:fldChar w:fldCharType="separate"/>
      </w:r>
      <w:r w:rsidR="00ED26DA">
        <w:rPr>
          <w:noProof/>
        </w:rPr>
        <w:t>4</w:t>
      </w:r>
      <w:r>
        <w:rPr>
          <w:noProof/>
        </w:rPr>
        <w:fldChar w:fldCharType="end"/>
      </w:r>
    </w:p>
    <w:p w14:paraId="7FB0501C" w14:textId="33267748"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Spiritual Gifts Lists Worksheet</w:t>
      </w:r>
      <w:r>
        <w:rPr>
          <w:noProof/>
        </w:rPr>
        <w:tab/>
      </w:r>
      <w:r>
        <w:rPr>
          <w:noProof/>
        </w:rPr>
        <w:fldChar w:fldCharType="begin"/>
      </w:r>
      <w:r>
        <w:rPr>
          <w:noProof/>
        </w:rPr>
        <w:instrText xml:space="preserve"> PAGEREF _Toc209772448 \h </w:instrText>
      </w:r>
      <w:r>
        <w:rPr>
          <w:noProof/>
        </w:rPr>
      </w:r>
      <w:r>
        <w:rPr>
          <w:noProof/>
        </w:rPr>
        <w:fldChar w:fldCharType="separate"/>
      </w:r>
      <w:r w:rsidR="00ED26DA">
        <w:rPr>
          <w:noProof/>
        </w:rPr>
        <w:t>5</w:t>
      </w:r>
      <w:r>
        <w:rPr>
          <w:noProof/>
        </w:rPr>
        <w:fldChar w:fldCharType="end"/>
      </w:r>
    </w:p>
    <w:p w14:paraId="29FE45AC" w14:textId="4DECC417"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Lists of Spiritual Gifts in the New Testament</w:t>
      </w:r>
      <w:r>
        <w:rPr>
          <w:noProof/>
        </w:rPr>
        <w:tab/>
      </w:r>
      <w:r>
        <w:rPr>
          <w:noProof/>
        </w:rPr>
        <w:fldChar w:fldCharType="begin"/>
      </w:r>
      <w:r>
        <w:rPr>
          <w:noProof/>
        </w:rPr>
        <w:instrText xml:space="preserve"> PAGEREF _Toc209772449 \h </w:instrText>
      </w:r>
      <w:r>
        <w:rPr>
          <w:noProof/>
        </w:rPr>
      </w:r>
      <w:r>
        <w:rPr>
          <w:noProof/>
        </w:rPr>
        <w:fldChar w:fldCharType="separate"/>
      </w:r>
      <w:r w:rsidR="00ED26DA">
        <w:rPr>
          <w:noProof/>
        </w:rPr>
        <w:t>6</w:t>
      </w:r>
      <w:r>
        <w:rPr>
          <w:noProof/>
        </w:rPr>
        <w:fldChar w:fldCharType="end"/>
      </w:r>
    </w:p>
    <w:p w14:paraId="1AC3A8EF" w14:textId="15C48E9A"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bCs/>
          <w:noProof/>
        </w:rPr>
        <w:t>Overview and Categorization of the Gifts Chart</w:t>
      </w:r>
      <w:r>
        <w:rPr>
          <w:noProof/>
        </w:rPr>
        <w:tab/>
      </w:r>
      <w:r>
        <w:rPr>
          <w:noProof/>
        </w:rPr>
        <w:fldChar w:fldCharType="begin"/>
      </w:r>
      <w:r>
        <w:rPr>
          <w:noProof/>
        </w:rPr>
        <w:instrText xml:space="preserve"> PAGEREF _Toc209772450 \h </w:instrText>
      </w:r>
      <w:r>
        <w:rPr>
          <w:noProof/>
        </w:rPr>
      </w:r>
      <w:r>
        <w:rPr>
          <w:noProof/>
        </w:rPr>
        <w:fldChar w:fldCharType="separate"/>
      </w:r>
      <w:r w:rsidR="00ED26DA">
        <w:rPr>
          <w:noProof/>
        </w:rPr>
        <w:t>7</w:t>
      </w:r>
      <w:r>
        <w:rPr>
          <w:noProof/>
        </w:rPr>
        <w:fldChar w:fldCharType="end"/>
      </w:r>
    </w:p>
    <w:p w14:paraId="5F349D4F" w14:textId="6F0050AF"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Abilities Sometimes Called Gifts</w:t>
      </w:r>
      <w:r>
        <w:rPr>
          <w:noProof/>
        </w:rPr>
        <w:tab/>
      </w:r>
      <w:r>
        <w:rPr>
          <w:noProof/>
        </w:rPr>
        <w:fldChar w:fldCharType="begin"/>
      </w:r>
      <w:r>
        <w:rPr>
          <w:noProof/>
        </w:rPr>
        <w:instrText xml:space="preserve"> PAGEREF _Toc209772451 \h </w:instrText>
      </w:r>
      <w:r>
        <w:rPr>
          <w:noProof/>
        </w:rPr>
      </w:r>
      <w:r>
        <w:rPr>
          <w:noProof/>
        </w:rPr>
        <w:fldChar w:fldCharType="separate"/>
      </w:r>
      <w:r w:rsidR="00ED26DA">
        <w:rPr>
          <w:noProof/>
        </w:rPr>
        <w:t>8</w:t>
      </w:r>
      <w:r>
        <w:rPr>
          <w:noProof/>
        </w:rPr>
        <w:fldChar w:fldCharType="end"/>
      </w:r>
    </w:p>
    <w:p w14:paraId="0083BA4B" w14:textId="5D6B863F"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Author Comparison Chart</w:t>
      </w:r>
      <w:r>
        <w:rPr>
          <w:noProof/>
        </w:rPr>
        <w:tab/>
      </w:r>
      <w:r>
        <w:rPr>
          <w:noProof/>
        </w:rPr>
        <w:fldChar w:fldCharType="begin"/>
      </w:r>
      <w:r>
        <w:rPr>
          <w:noProof/>
        </w:rPr>
        <w:instrText xml:space="preserve"> PAGEREF _Toc209772452 \h </w:instrText>
      </w:r>
      <w:r>
        <w:rPr>
          <w:noProof/>
        </w:rPr>
      </w:r>
      <w:r>
        <w:rPr>
          <w:noProof/>
        </w:rPr>
        <w:fldChar w:fldCharType="separate"/>
      </w:r>
      <w:r w:rsidR="00ED26DA">
        <w:rPr>
          <w:noProof/>
        </w:rPr>
        <w:t>9</w:t>
      </w:r>
      <w:r>
        <w:rPr>
          <w:noProof/>
        </w:rPr>
        <w:fldChar w:fldCharType="end"/>
      </w:r>
    </w:p>
    <w:p w14:paraId="588E7383" w14:textId="7AD0989D"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Dangers Associated with Spiritual Gifts</w:t>
      </w:r>
      <w:r>
        <w:rPr>
          <w:noProof/>
        </w:rPr>
        <w:tab/>
      </w:r>
      <w:r>
        <w:rPr>
          <w:noProof/>
        </w:rPr>
        <w:fldChar w:fldCharType="begin"/>
      </w:r>
      <w:r>
        <w:rPr>
          <w:noProof/>
        </w:rPr>
        <w:instrText xml:space="preserve"> PAGEREF _Toc209772453 \h </w:instrText>
      </w:r>
      <w:r>
        <w:rPr>
          <w:noProof/>
        </w:rPr>
      </w:r>
      <w:r>
        <w:rPr>
          <w:noProof/>
        </w:rPr>
        <w:fldChar w:fldCharType="separate"/>
      </w:r>
      <w:r w:rsidR="00ED26DA">
        <w:rPr>
          <w:noProof/>
        </w:rPr>
        <w:t>13</w:t>
      </w:r>
      <w:r>
        <w:rPr>
          <w:noProof/>
        </w:rPr>
        <w:fldChar w:fldCharType="end"/>
      </w:r>
    </w:p>
    <w:p w14:paraId="6BF23F21" w14:textId="37143EF0" w:rsidR="0019308D" w:rsidRDefault="0019308D">
      <w:pPr>
        <w:pStyle w:val="TOC2"/>
        <w:rPr>
          <w:rFonts w:asciiTheme="minorHAnsi" w:eastAsiaTheme="minorEastAsia" w:hAnsiTheme="minorHAnsi" w:cstheme="minorBidi"/>
          <w:b w:val="0"/>
          <w:noProof/>
          <w:kern w:val="2"/>
          <w:sz w:val="24"/>
          <w:szCs w:val="24"/>
          <w14:ligatures w14:val="standardContextual"/>
        </w:rPr>
      </w:pPr>
      <w:r w:rsidRPr="00B92D28">
        <w:rPr>
          <w:rFonts w:ascii="Arial" w:hAnsi="Arial" w:cs="Arial"/>
          <w:noProof/>
        </w:rPr>
        <w:t>Temporary Gifts</w:t>
      </w:r>
      <w:r>
        <w:rPr>
          <w:noProof/>
        </w:rPr>
        <w:tab/>
      </w:r>
      <w:r>
        <w:rPr>
          <w:noProof/>
        </w:rPr>
        <w:fldChar w:fldCharType="begin"/>
      </w:r>
      <w:r>
        <w:rPr>
          <w:noProof/>
        </w:rPr>
        <w:instrText xml:space="preserve"> PAGEREF _Toc209772454 \h </w:instrText>
      </w:r>
      <w:r>
        <w:rPr>
          <w:noProof/>
        </w:rPr>
      </w:r>
      <w:r>
        <w:rPr>
          <w:noProof/>
        </w:rPr>
        <w:fldChar w:fldCharType="separate"/>
      </w:r>
      <w:r w:rsidR="00ED26DA">
        <w:rPr>
          <w:noProof/>
        </w:rPr>
        <w:t>14</w:t>
      </w:r>
      <w:r>
        <w:rPr>
          <w:noProof/>
        </w:rPr>
        <w:fldChar w:fldCharType="end"/>
      </w:r>
    </w:p>
    <w:p w14:paraId="476CD8C9" w14:textId="2CF35F4B"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Views on the Duration of Gifts</w:t>
      </w:r>
      <w:r>
        <w:rPr>
          <w:noProof/>
        </w:rPr>
        <w:tab/>
      </w:r>
      <w:r>
        <w:rPr>
          <w:noProof/>
        </w:rPr>
        <w:fldChar w:fldCharType="begin"/>
      </w:r>
      <w:r>
        <w:rPr>
          <w:noProof/>
        </w:rPr>
        <w:instrText xml:space="preserve"> PAGEREF _Toc209772455 \h </w:instrText>
      </w:r>
      <w:r>
        <w:rPr>
          <w:noProof/>
        </w:rPr>
      </w:r>
      <w:r>
        <w:rPr>
          <w:noProof/>
        </w:rPr>
        <w:fldChar w:fldCharType="separate"/>
      </w:r>
      <w:r w:rsidR="00ED26DA">
        <w:rPr>
          <w:noProof/>
        </w:rPr>
        <w:t>14</w:t>
      </w:r>
      <w:r>
        <w:rPr>
          <w:noProof/>
        </w:rPr>
        <w:fldChar w:fldCharType="end"/>
      </w:r>
    </w:p>
    <w:p w14:paraId="35C58457" w14:textId="5FA9AD35"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Scriptural Support for Temporary Gifts</w:t>
      </w:r>
      <w:r>
        <w:rPr>
          <w:noProof/>
        </w:rPr>
        <w:tab/>
      </w:r>
      <w:r>
        <w:rPr>
          <w:noProof/>
        </w:rPr>
        <w:fldChar w:fldCharType="begin"/>
      </w:r>
      <w:r>
        <w:rPr>
          <w:noProof/>
        </w:rPr>
        <w:instrText xml:space="preserve"> PAGEREF _Toc209772456 \h </w:instrText>
      </w:r>
      <w:r>
        <w:rPr>
          <w:noProof/>
        </w:rPr>
      </w:r>
      <w:r>
        <w:rPr>
          <w:noProof/>
        </w:rPr>
        <w:fldChar w:fldCharType="separate"/>
      </w:r>
      <w:r w:rsidR="00ED26DA">
        <w:rPr>
          <w:noProof/>
        </w:rPr>
        <w:t>16</w:t>
      </w:r>
      <w:r>
        <w:rPr>
          <w:noProof/>
        </w:rPr>
        <w:fldChar w:fldCharType="end"/>
      </w:r>
    </w:p>
    <w:p w14:paraId="7572D7F7" w14:textId="7B6461E1"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lastRenderedPageBreak/>
        <w:t>Transitional Diagrams</w:t>
      </w:r>
      <w:r>
        <w:rPr>
          <w:noProof/>
        </w:rPr>
        <w:tab/>
      </w:r>
      <w:r>
        <w:rPr>
          <w:noProof/>
        </w:rPr>
        <w:fldChar w:fldCharType="begin"/>
      </w:r>
      <w:r>
        <w:rPr>
          <w:noProof/>
        </w:rPr>
        <w:instrText xml:space="preserve"> PAGEREF _Toc209772457 \h </w:instrText>
      </w:r>
      <w:r>
        <w:rPr>
          <w:noProof/>
        </w:rPr>
      </w:r>
      <w:r>
        <w:rPr>
          <w:noProof/>
        </w:rPr>
        <w:fldChar w:fldCharType="separate"/>
      </w:r>
      <w:r w:rsidR="00ED26DA">
        <w:rPr>
          <w:noProof/>
        </w:rPr>
        <w:t>19</w:t>
      </w:r>
      <w:r>
        <w:rPr>
          <w:noProof/>
        </w:rPr>
        <w:fldChar w:fldCharType="end"/>
      </w:r>
    </w:p>
    <w:p w14:paraId="51D4212E" w14:textId="461CBA98"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Apostleship</w:t>
      </w:r>
      <w:r>
        <w:rPr>
          <w:noProof/>
        </w:rPr>
        <w:tab/>
      </w:r>
      <w:r>
        <w:rPr>
          <w:noProof/>
        </w:rPr>
        <w:fldChar w:fldCharType="begin"/>
      </w:r>
      <w:r>
        <w:rPr>
          <w:noProof/>
        </w:rPr>
        <w:instrText xml:space="preserve"> PAGEREF _Toc209772458 \h </w:instrText>
      </w:r>
      <w:r>
        <w:rPr>
          <w:noProof/>
        </w:rPr>
      </w:r>
      <w:r>
        <w:rPr>
          <w:noProof/>
        </w:rPr>
        <w:fldChar w:fldCharType="separate"/>
      </w:r>
      <w:r w:rsidR="00ED26DA">
        <w:rPr>
          <w:noProof/>
        </w:rPr>
        <w:t>20</w:t>
      </w:r>
      <w:r>
        <w:rPr>
          <w:noProof/>
        </w:rPr>
        <w:fldChar w:fldCharType="end"/>
      </w:r>
    </w:p>
    <w:p w14:paraId="5209C4B1" w14:textId="496A70C0"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Word of Wisdom</w:t>
      </w:r>
      <w:r>
        <w:rPr>
          <w:noProof/>
        </w:rPr>
        <w:tab/>
      </w:r>
      <w:r>
        <w:rPr>
          <w:noProof/>
        </w:rPr>
        <w:fldChar w:fldCharType="begin"/>
      </w:r>
      <w:r>
        <w:rPr>
          <w:noProof/>
        </w:rPr>
        <w:instrText xml:space="preserve"> PAGEREF _Toc209772459 \h </w:instrText>
      </w:r>
      <w:r>
        <w:rPr>
          <w:noProof/>
        </w:rPr>
      </w:r>
      <w:r>
        <w:rPr>
          <w:noProof/>
        </w:rPr>
        <w:fldChar w:fldCharType="separate"/>
      </w:r>
      <w:r w:rsidR="00ED26DA">
        <w:rPr>
          <w:noProof/>
        </w:rPr>
        <w:t>21</w:t>
      </w:r>
      <w:r>
        <w:rPr>
          <w:noProof/>
        </w:rPr>
        <w:fldChar w:fldCharType="end"/>
      </w:r>
    </w:p>
    <w:p w14:paraId="5BCB921E" w14:textId="6F57CE73"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Word of Knowledge</w:t>
      </w:r>
      <w:r>
        <w:rPr>
          <w:noProof/>
        </w:rPr>
        <w:tab/>
      </w:r>
      <w:r>
        <w:rPr>
          <w:noProof/>
        </w:rPr>
        <w:fldChar w:fldCharType="begin"/>
      </w:r>
      <w:r>
        <w:rPr>
          <w:noProof/>
        </w:rPr>
        <w:instrText xml:space="preserve"> PAGEREF _Toc209772460 \h </w:instrText>
      </w:r>
      <w:r>
        <w:rPr>
          <w:noProof/>
        </w:rPr>
      </w:r>
      <w:r>
        <w:rPr>
          <w:noProof/>
        </w:rPr>
        <w:fldChar w:fldCharType="separate"/>
      </w:r>
      <w:r w:rsidR="00ED26DA">
        <w:rPr>
          <w:noProof/>
        </w:rPr>
        <w:t>22</w:t>
      </w:r>
      <w:r>
        <w:rPr>
          <w:noProof/>
        </w:rPr>
        <w:fldChar w:fldCharType="end"/>
      </w:r>
    </w:p>
    <w:p w14:paraId="2BB15E3E" w14:textId="5F84238F"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Prophecy</w:t>
      </w:r>
      <w:r>
        <w:rPr>
          <w:noProof/>
        </w:rPr>
        <w:tab/>
      </w:r>
      <w:r>
        <w:rPr>
          <w:noProof/>
        </w:rPr>
        <w:fldChar w:fldCharType="begin"/>
      </w:r>
      <w:r>
        <w:rPr>
          <w:noProof/>
        </w:rPr>
        <w:instrText xml:space="preserve"> PAGEREF _Toc209772461 \h </w:instrText>
      </w:r>
      <w:r>
        <w:rPr>
          <w:noProof/>
        </w:rPr>
      </w:r>
      <w:r>
        <w:rPr>
          <w:noProof/>
        </w:rPr>
        <w:fldChar w:fldCharType="separate"/>
      </w:r>
      <w:r w:rsidR="00ED26DA">
        <w:rPr>
          <w:noProof/>
        </w:rPr>
        <w:t>23</w:t>
      </w:r>
      <w:r>
        <w:rPr>
          <w:noProof/>
        </w:rPr>
        <w:fldChar w:fldCharType="end"/>
      </w:r>
    </w:p>
    <w:p w14:paraId="4E794617" w14:textId="368E7F41"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Prophecy Versus Teaching</w:t>
      </w:r>
      <w:r>
        <w:rPr>
          <w:noProof/>
        </w:rPr>
        <w:tab/>
      </w:r>
      <w:r>
        <w:rPr>
          <w:noProof/>
        </w:rPr>
        <w:fldChar w:fldCharType="begin"/>
      </w:r>
      <w:r>
        <w:rPr>
          <w:noProof/>
        </w:rPr>
        <w:instrText xml:space="preserve"> PAGEREF _Toc209772462 \h </w:instrText>
      </w:r>
      <w:r>
        <w:rPr>
          <w:noProof/>
        </w:rPr>
      </w:r>
      <w:r>
        <w:rPr>
          <w:noProof/>
        </w:rPr>
        <w:fldChar w:fldCharType="separate"/>
      </w:r>
      <w:r w:rsidR="00ED26DA">
        <w:rPr>
          <w:noProof/>
        </w:rPr>
        <w:t>27</w:t>
      </w:r>
      <w:r>
        <w:rPr>
          <w:noProof/>
        </w:rPr>
        <w:fldChar w:fldCharType="end"/>
      </w:r>
    </w:p>
    <w:p w14:paraId="1D82CAD5" w14:textId="165391F9"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Distinguishing of Spirits</w:t>
      </w:r>
      <w:r>
        <w:rPr>
          <w:noProof/>
        </w:rPr>
        <w:tab/>
      </w:r>
      <w:r>
        <w:rPr>
          <w:noProof/>
        </w:rPr>
        <w:fldChar w:fldCharType="begin"/>
      </w:r>
      <w:r>
        <w:rPr>
          <w:noProof/>
        </w:rPr>
        <w:instrText xml:space="preserve"> PAGEREF _Toc209772463 \h </w:instrText>
      </w:r>
      <w:r>
        <w:rPr>
          <w:noProof/>
        </w:rPr>
      </w:r>
      <w:r>
        <w:rPr>
          <w:noProof/>
        </w:rPr>
        <w:fldChar w:fldCharType="separate"/>
      </w:r>
      <w:r w:rsidR="00ED26DA">
        <w:rPr>
          <w:noProof/>
        </w:rPr>
        <w:t>28</w:t>
      </w:r>
      <w:r>
        <w:rPr>
          <w:noProof/>
        </w:rPr>
        <w:fldChar w:fldCharType="end"/>
      </w:r>
    </w:p>
    <w:p w14:paraId="3DAC0520" w14:textId="51F60CCE"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Speaking in Tongues</w:t>
      </w:r>
      <w:r>
        <w:rPr>
          <w:noProof/>
        </w:rPr>
        <w:tab/>
      </w:r>
      <w:r>
        <w:rPr>
          <w:noProof/>
        </w:rPr>
        <w:fldChar w:fldCharType="begin"/>
      </w:r>
      <w:r>
        <w:rPr>
          <w:noProof/>
        </w:rPr>
        <w:instrText xml:space="preserve"> PAGEREF _Toc209772464 \h </w:instrText>
      </w:r>
      <w:r>
        <w:rPr>
          <w:noProof/>
        </w:rPr>
      </w:r>
      <w:r>
        <w:rPr>
          <w:noProof/>
        </w:rPr>
        <w:fldChar w:fldCharType="separate"/>
      </w:r>
      <w:r w:rsidR="00ED26DA">
        <w:rPr>
          <w:noProof/>
        </w:rPr>
        <w:t>29</w:t>
      </w:r>
      <w:r>
        <w:rPr>
          <w:noProof/>
        </w:rPr>
        <w:fldChar w:fldCharType="end"/>
      </w:r>
    </w:p>
    <w:p w14:paraId="0B4D7BDD" w14:textId="6DE53130"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Tongues in Acts and 1 Corinthians</w:t>
      </w:r>
      <w:r>
        <w:rPr>
          <w:noProof/>
        </w:rPr>
        <w:tab/>
      </w:r>
      <w:r>
        <w:rPr>
          <w:noProof/>
        </w:rPr>
        <w:fldChar w:fldCharType="begin"/>
      </w:r>
      <w:r>
        <w:rPr>
          <w:noProof/>
        </w:rPr>
        <w:instrText xml:space="preserve"> PAGEREF _Toc209772465 \h </w:instrText>
      </w:r>
      <w:r>
        <w:rPr>
          <w:noProof/>
        </w:rPr>
      </w:r>
      <w:r>
        <w:rPr>
          <w:noProof/>
        </w:rPr>
        <w:fldChar w:fldCharType="separate"/>
      </w:r>
      <w:r w:rsidR="00ED26DA">
        <w:rPr>
          <w:noProof/>
        </w:rPr>
        <w:t>33</w:t>
      </w:r>
      <w:r>
        <w:rPr>
          <w:noProof/>
        </w:rPr>
        <w:fldChar w:fldCharType="end"/>
      </w:r>
    </w:p>
    <w:p w14:paraId="36957B97" w14:textId="7B8BC639"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Tongues  versus  Prophecy</w:t>
      </w:r>
      <w:r>
        <w:rPr>
          <w:noProof/>
        </w:rPr>
        <w:tab/>
      </w:r>
      <w:r>
        <w:rPr>
          <w:noProof/>
        </w:rPr>
        <w:fldChar w:fldCharType="begin"/>
      </w:r>
      <w:r>
        <w:rPr>
          <w:noProof/>
        </w:rPr>
        <w:instrText xml:space="preserve"> PAGEREF _Toc209772466 \h </w:instrText>
      </w:r>
      <w:r>
        <w:rPr>
          <w:noProof/>
        </w:rPr>
      </w:r>
      <w:r>
        <w:rPr>
          <w:noProof/>
        </w:rPr>
        <w:fldChar w:fldCharType="separate"/>
      </w:r>
      <w:r w:rsidR="00ED26DA">
        <w:rPr>
          <w:noProof/>
        </w:rPr>
        <w:t>34</w:t>
      </w:r>
      <w:r>
        <w:rPr>
          <w:noProof/>
        </w:rPr>
        <w:fldChar w:fldCharType="end"/>
      </w:r>
    </w:p>
    <w:p w14:paraId="1FB33370" w14:textId="0D9F9486"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Interpretation of Tongues</w:t>
      </w:r>
      <w:r>
        <w:rPr>
          <w:noProof/>
        </w:rPr>
        <w:tab/>
      </w:r>
      <w:r>
        <w:rPr>
          <w:noProof/>
        </w:rPr>
        <w:fldChar w:fldCharType="begin"/>
      </w:r>
      <w:r>
        <w:rPr>
          <w:noProof/>
        </w:rPr>
        <w:instrText xml:space="preserve"> PAGEREF _Toc209772467 \h </w:instrText>
      </w:r>
      <w:r>
        <w:rPr>
          <w:noProof/>
        </w:rPr>
      </w:r>
      <w:r>
        <w:rPr>
          <w:noProof/>
        </w:rPr>
        <w:fldChar w:fldCharType="separate"/>
      </w:r>
      <w:r w:rsidR="00ED26DA">
        <w:rPr>
          <w:noProof/>
        </w:rPr>
        <w:t>35</w:t>
      </w:r>
      <w:r>
        <w:rPr>
          <w:noProof/>
        </w:rPr>
        <w:fldChar w:fldCharType="end"/>
      </w:r>
    </w:p>
    <w:p w14:paraId="38C91286" w14:textId="40B69DAA"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Miracles</w:t>
      </w:r>
      <w:r>
        <w:rPr>
          <w:noProof/>
        </w:rPr>
        <w:tab/>
      </w:r>
      <w:r>
        <w:rPr>
          <w:noProof/>
        </w:rPr>
        <w:fldChar w:fldCharType="begin"/>
      </w:r>
      <w:r>
        <w:rPr>
          <w:noProof/>
        </w:rPr>
        <w:instrText xml:space="preserve"> PAGEREF _Toc209772468 \h </w:instrText>
      </w:r>
      <w:r>
        <w:rPr>
          <w:noProof/>
        </w:rPr>
      </w:r>
      <w:r>
        <w:rPr>
          <w:noProof/>
        </w:rPr>
        <w:fldChar w:fldCharType="separate"/>
      </w:r>
      <w:r w:rsidR="00ED26DA">
        <w:rPr>
          <w:noProof/>
        </w:rPr>
        <w:t>36</w:t>
      </w:r>
      <w:r>
        <w:rPr>
          <w:noProof/>
        </w:rPr>
        <w:fldChar w:fldCharType="end"/>
      </w:r>
    </w:p>
    <w:p w14:paraId="14D8796C" w14:textId="69BDED01"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Healing</w:t>
      </w:r>
      <w:r>
        <w:rPr>
          <w:noProof/>
        </w:rPr>
        <w:tab/>
      </w:r>
      <w:r>
        <w:rPr>
          <w:noProof/>
        </w:rPr>
        <w:fldChar w:fldCharType="begin"/>
      </w:r>
      <w:r>
        <w:rPr>
          <w:noProof/>
        </w:rPr>
        <w:instrText xml:space="preserve"> PAGEREF _Toc209772469 \h </w:instrText>
      </w:r>
      <w:r>
        <w:rPr>
          <w:noProof/>
        </w:rPr>
      </w:r>
      <w:r>
        <w:rPr>
          <w:noProof/>
        </w:rPr>
        <w:fldChar w:fldCharType="separate"/>
      </w:r>
      <w:r w:rsidR="00ED26DA">
        <w:rPr>
          <w:noProof/>
        </w:rPr>
        <w:t>37</w:t>
      </w:r>
      <w:r>
        <w:rPr>
          <w:noProof/>
        </w:rPr>
        <w:fldChar w:fldCharType="end"/>
      </w:r>
    </w:p>
    <w:p w14:paraId="4FB6D670" w14:textId="73CACDAA"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Power Evangelism</w:t>
      </w:r>
      <w:r>
        <w:rPr>
          <w:noProof/>
        </w:rPr>
        <w:tab/>
      </w:r>
      <w:r>
        <w:rPr>
          <w:noProof/>
        </w:rPr>
        <w:fldChar w:fldCharType="begin"/>
      </w:r>
      <w:r>
        <w:rPr>
          <w:noProof/>
        </w:rPr>
        <w:instrText xml:space="preserve"> PAGEREF _Toc209772470 \h </w:instrText>
      </w:r>
      <w:r>
        <w:rPr>
          <w:noProof/>
        </w:rPr>
      </w:r>
      <w:r>
        <w:rPr>
          <w:noProof/>
        </w:rPr>
        <w:fldChar w:fldCharType="separate"/>
      </w:r>
      <w:r w:rsidR="00ED26DA">
        <w:rPr>
          <w:noProof/>
        </w:rPr>
        <w:t>38</w:t>
      </w:r>
      <w:r>
        <w:rPr>
          <w:noProof/>
        </w:rPr>
        <w:fldChar w:fldCharType="end"/>
      </w:r>
    </w:p>
    <w:p w14:paraId="344D54FD" w14:textId="425CD411"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Temporary Gift Study Guide</w:t>
      </w:r>
      <w:r>
        <w:rPr>
          <w:noProof/>
        </w:rPr>
        <w:tab/>
      </w:r>
      <w:r>
        <w:rPr>
          <w:noProof/>
        </w:rPr>
        <w:fldChar w:fldCharType="begin"/>
      </w:r>
      <w:r>
        <w:rPr>
          <w:noProof/>
        </w:rPr>
        <w:instrText xml:space="preserve"> PAGEREF _Toc209772471 \h </w:instrText>
      </w:r>
      <w:r>
        <w:rPr>
          <w:noProof/>
        </w:rPr>
      </w:r>
      <w:r>
        <w:rPr>
          <w:noProof/>
        </w:rPr>
        <w:fldChar w:fldCharType="separate"/>
      </w:r>
      <w:r w:rsidR="00ED26DA">
        <w:rPr>
          <w:noProof/>
        </w:rPr>
        <w:t>42</w:t>
      </w:r>
      <w:r>
        <w:rPr>
          <w:noProof/>
        </w:rPr>
        <w:fldChar w:fldCharType="end"/>
      </w:r>
    </w:p>
    <w:p w14:paraId="15C240A2" w14:textId="0AB6B008" w:rsidR="0019308D" w:rsidRDefault="0019308D">
      <w:pPr>
        <w:pStyle w:val="TOC2"/>
        <w:rPr>
          <w:rFonts w:asciiTheme="minorHAnsi" w:eastAsiaTheme="minorEastAsia" w:hAnsiTheme="minorHAnsi" w:cstheme="minorBidi"/>
          <w:b w:val="0"/>
          <w:noProof/>
          <w:kern w:val="2"/>
          <w:sz w:val="24"/>
          <w:szCs w:val="24"/>
          <w14:ligatures w14:val="standardContextual"/>
        </w:rPr>
      </w:pPr>
      <w:r w:rsidRPr="00B92D28">
        <w:rPr>
          <w:rFonts w:ascii="Arial" w:hAnsi="Arial" w:cs="Arial"/>
          <w:bCs/>
          <w:noProof/>
        </w:rPr>
        <w:t>Permanent Gifts</w:t>
      </w:r>
      <w:r>
        <w:rPr>
          <w:noProof/>
        </w:rPr>
        <w:tab/>
      </w:r>
      <w:r>
        <w:rPr>
          <w:noProof/>
        </w:rPr>
        <w:fldChar w:fldCharType="begin"/>
      </w:r>
      <w:r>
        <w:rPr>
          <w:noProof/>
        </w:rPr>
        <w:instrText xml:space="preserve"> PAGEREF _Toc209772472 \h </w:instrText>
      </w:r>
      <w:r>
        <w:rPr>
          <w:noProof/>
        </w:rPr>
      </w:r>
      <w:r>
        <w:rPr>
          <w:noProof/>
        </w:rPr>
        <w:fldChar w:fldCharType="separate"/>
      </w:r>
      <w:r w:rsidR="00ED26DA">
        <w:rPr>
          <w:noProof/>
        </w:rPr>
        <w:t>43</w:t>
      </w:r>
      <w:r>
        <w:rPr>
          <w:noProof/>
        </w:rPr>
        <w:fldChar w:fldCharType="end"/>
      </w:r>
    </w:p>
    <w:p w14:paraId="58364EB5" w14:textId="17A3CB2D"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Permanent Gift Study Guide</w:t>
      </w:r>
      <w:r>
        <w:rPr>
          <w:noProof/>
        </w:rPr>
        <w:tab/>
      </w:r>
      <w:r>
        <w:rPr>
          <w:noProof/>
        </w:rPr>
        <w:fldChar w:fldCharType="begin"/>
      </w:r>
      <w:r>
        <w:rPr>
          <w:noProof/>
        </w:rPr>
        <w:instrText xml:space="preserve"> PAGEREF _Toc209772473 \h </w:instrText>
      </w:r>
      <w:r>
        <w:rPr>
          <w:noProof/>
        </w:rPr>
      </w:r>
      <w:r>
        <w:rPr>
          <w:noProof/>
        </w:rPr>
        <w:fldChar w:fldCharType="separate"/>
      </w:r>
      <w:r w:rsidR="00ED26DA">
        <w:rPr>
          <w:noProof/>
        </w:rPr>
        <w:t>43</w:t>
      </w:r>
      <w:r>
        <w:rPr>
          <w:noProof/>
        </w:rPr>
        <w:fldChar w:fldCharType="end"/>
      </w:r>
    </w:p>
    <w:p w14:paraId="36765703" w14:textId="44BE28DC"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How Many Gifts Does Each Believer Have?</w:t>
      </w:r>
      <w:r>
        <w:rPr>
          <w:noProof/>
        </w:rPr>
        <w:tab/>
      </w:r>
      <w:r>
        <w:rPr>
          <w:noProof/>
        </w:rPr>
        <w:fldChar w:fldCharType="begin"/>
      </w:r>
      <w:r>
        <w:rPr>
          <w:noProof/>
        </w:rPr>
        <w:instrText xml:space="preserve"> PAGEREF _Toc209772474 \h </w:instrText>
      </w:r>
      <w:r>
        <w:rPr>
          <w:noProof/>
        </w:rPr>
      </w:r>
      <w:r>
        <w:rPr>
          <w:noProof/>
        </w:rPr>
        <w:fldChar w:fldCharType="separate"/>
      </w:r>
      <w:r w:rsidR="00ED26DA">
        <w:rPr>
          <w:noProof/>
        </w:rPr>
        <w:t>44</w:t>
      </w:r>
      <w:r>
        <w:rPr>
          <w:noProof/>
        </w:rPr>
        <w:fldChar w:fldCharType="end"/>
      </w:r>
    </w:p>
    <w:p w14:paraId="74F4DF16" w14:textId="7D1D7157"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Problem Passages</w:t>
      </w:r>
      <w:r>
        <w:rPr>
          <w:noProof/>
        </w:rPr>
        <w:tab/>
      </w:r>
      <w:r>
        <w:rPr>
          <w:noProof/>
        </w:rPr>
        <w:fldChar w:fldCharType="begin"/>
      </w:r>
      <w:r>
        <w:rPr>
          <w:noProof/>
        </w:rPr>
        <w:instrText xml:space="preserve"> PAGEREF _Toc209772475 \h </w:instrText>
      </w:r>
      <w:r>
        <w:rPr>
          <w:noProof/>
        </w:rPr>
      </w:r>
      <w:r>
        <w:rPr>
          <w:noProof/>
        </w:rPr>
        <w:fldChar w:fldCharType="separate"/>
      </w:r>
      <w:r w:rsidR="00ED26DA">
        <w:rPr>
          <w:noProof/>
        </w:rPr>
        <w:t>45</w:t>
      </w:r>
      <w:r>
        <w:rPr>
          <w:noProof/>
        </w:rPr>
        <w:fldChar w:fldCharType="end"/>
      </w:r>
    </w:p>
    <w:p w14:paraId="711F3664" w14:textId="155FD8F5"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Gifts and Ministries</w:t>
      </w:r>
      <w:r>
        <w:rPr>
          <w:noProof/>
        </w:rPr>
        <w:tab/>
      </w:r>
      <w:r>
        <w:rPr>
          <w:noProof/>
        </w:rPr>
        <w:fldChar w:fldCharType="begin"/>
      </w:r>
      <w:r>
        <w:rPr>
          <w:noProof/>
        </w:rPr>
        <w:instrText xml:space="preserve"> PAGEREF _Toc209772476 \h </w:instrText>
      </w:r>
      <w:r>
        <w:rPr>
          <w:noProof/>
        </w:rPr>
      </w:r>
      <w:r>
        <w:rPr>
          <w:noProof/>
        </w:rPr>
        <w:fldChar w:fldCharType="separate"/>
      </w:r>
      <w:r w:rsidR="00ED26DA">
        <w:rPr>
          <w:noProof/>
        </w:rPr>
        <w:t>46</w:t>
      </w:r>
      <w:r>
        <w:rPr>
          <w:noProof/>
        </w:rPr>
        <w:fldChar w:fldCharType="end"/>
      </w:r>
    </w:p>
    <w:p w14:paraId="55768DA4" w14:textId="044DDCF2"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Speaking Gifts Comparison Chart</w:t>
      </w:r>
      <w:r>
        <w:rPr>
          <w:noProof/>
        </w:rPr>
        <w:tab/>
      </w:r>
      <w:r>
        <w:rPr>
          <w:noProof/>
        </w:rPr>
        <w:fldChar w:fldCharType="begin"/>
      </w:r>
      <w:r>
        <w:rPr>
          <w:noProof/>
        </w:rPr>
        <w:instrText xml:space="preserve"> PAGEREF _Toc209772477 \h </w:instrText>
      </w:r>
      <w:r>
        <w:rPr>
          <w:noProof/>
        </w:rPr>
      </w:r>
      <w:r>
        <w:rPr>
          <w:noProof/>
        </w:rPr>
        <w:fldChar w:fldCharType="separate"/>
      </w:r>
      <w:r w:rsidR="00ED26DA">
        <w:rPr>
          <w:noProof/>
        </w:rPr>
        <w:t>47</w:t>
      </w:r>
      <w:r>
        <w:rPr>
          <w:noProof/>
        </w:rPr>
        <w:fldChar w:fldCharType="end"/>
      </w:r>
    </w:p>
    <w:p w14:paraId="4024BB66" w14:textId="41E67BF3"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Teaching vs. Evangelism</w:t>
      </w:r>
      <w:r>
        <w:rPr>
          <w:noProof/>
        </w:rPr>
        <w:tab/>
      </w:r>
      <w:r>
        <w:rPr>
          <w:noProof/>
        </w:rPr>
        <w:fldChar w:fldCharType="begin"/>
      </w:r>
      <w:r>
        <w:rPr>
          <w:noProof/>
        </w:rPr>
        <w:instrText xml:space="preserve"> PAGEREF _Toc209772478 \h </w:instrText>
      </w:r>
      <w:r>
        <w:rPr>
          <w:noProof/>
        </w:rPr>
      </w:r>
      <w:r>
        <w:rPr>
          <w:noProof/>
        </w:rPr>
        <w:fldChar w:fldCharType="separate"/>
      </w:r>
      <w:r w:rsidR="00ED26DA">
        <w:rPr>
          <w:noProof/>
        </w:rPr>
        <w:t>48</w:t>
      </w:r>
      <w:r>
        <w:rPr>
          <w:noProof/>
        </w:rPr>
        <w:fldChar w:fldCharType="end"/>
      </w:r>
    </w:p>
    <w:p w14:paraId="5C360455" w14:textId="74C6BABE"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Teaching</w:t>
      </w:r>
      <w:r>
        <w:rPr>
          <w:noProof/>
        </w:rPr>
        <w:tab/>
      </w:r>
      <w:r>
        <w:rPr>
          <w:noProof/>
        </w:rPr>
        <w:fldChar w:fldCharType="begin"/>
      </w:r>
      <w:r>
        <w:rPr>
          <w:noProof/>
        </w:rPr>
        <w:instrText xml:space="preserve"> PAGEREF _Toc209772479 \h </w:instrText>
      </w:r>
      <w:r>
        <w:rPr>
          <w:noProof/>
        </w:rPr>
      </w:r>
      <w:r>
        <w:rPr>
          <w:noProof/>
        </w:rPr>
        <w:fldChar w:fldCharType="separate"/>
      </w:r>
      <w:r w:rsidR="00ED26DA">
        <w:rPr>
          <w:noProof/>
        </w:rPr>
        <w:t>49</w:t>
      </w:r>
      <w:r>
        <w:rPr>
          <w:noProof/>
        </w:rPr>
        <w:fldChar w:fldCharType="end"/>
      </w:r>
    </w:p>
    <w:p w14:paraId="1F510746" w14:textId="4FA7341C"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Evangelism</w:t>
      </w:r>
      <w:r>
        <w:rPr>
          <w:noProof/>
        </w:rPr>
        <w:tab/>
      </w:r>
      <w:r>
        <w:rPr>
          <w:noProof/>
        </w:rPr>
        <w:fldChar w:fldCharType="begin"/>
      </w:r>
      <w:r>
        <w:rPr>
          <w:noProof/>
        </w:rPr>
        <w:instrText xml:space="preserve"> PAGEREF _Toc209772480 \h </w:instrText>
      </w:r>
      <w:r>
        <w:rPr>
          <w:noProof/>
        </w:rPr>
      </w:r>
      <w:r>
        <w:rPr>
          <w:noProof/>
        </w:rPr>
        <w:fldChar w:fldCharType="separate"/>
      </w:r>
      <w:r w:rsidR="00ED26DA">
        <w:rPr>
          <w:noProof/>
        </w:rPr>
        <w:t>50</w:t>
      </w:r>
      <w:r>
        <w:rPr>
          <w:noProof/>
        </w:rPr>
        <w:fldChar w:fldCharType="end"/>
      </w:r>
    </w:p>
    <w:p w14:paraId="0290CC78" w14:textId="3E73631E"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Contrasting the Pastor-Teacher and Exhorter</w:t>
      </w:r>
      <w:r>
        <w:rPr>
          <w:noProof/>
        </w:rPr>
        <w:tab/>
      </w:r>
      <w:r>
        <w:rPr>
          <w:noProof/>
        </w:rPr>
        <w:fldChar w:fldCharType="begin"/>
      </w:r>
      <w:r>
        <w:rPr>
          <w:noProof/>
        </w:rPr>
        <w:instrText xml:space="preserve"> PAGEREF _Toc209772481 \h </w:instrText>
      </w:r>
      <w:r>
        <w:rPr>
          <w:noProof/>
        </w:rPr>
      </w:r>
      <w:r>
        <w:rPr>
          <w:noProof/>
        </w:rPr>
        <w:fldChar w:fldCharType="separate"/>
      </w:r>
      <w:r w:rsidR="00ED26DA">
        <w:rPr>
          <w:noProof/>
        </w:rPr>
        <w:t>51</w:t>
      </w:r>
      <w:r>
        <w:rPr>
          <w:noProof/>
        </w:rPr>
        <w:fldChar w:fldCharType="end"/>
      </w:r>
    </w:p>
    <w:p w14:paraId="0800C860" w14:textId="18B47D28"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Pastor-Teacher</w:t>
      </w:r>
      <w:r>
        <w:rPr>
          <w:noProof/>
        </w:rPr>
        <w:tab/>
      </w:r>
      <w:r>
        <w:rPr>
          <w:noProof/>
        </w:rPr>
        <w:fldChar w:fldCharType="begin"/>
      </w:r>
      <w:r>
        <w:rPr>
          <w:noProof/>
        </w:rPr>
        <w:instrText xml:space="preserve"> PAGEREF _Toc209772482 \h </w:instrText>
      </w:r>
      <w:r>
        <w:rPr>
          <w:noProof/>
        </w:rPr>
      </w:r>
      <w:r>
        <w:rPr>
          <w:noProof/>
        </w:rPr>
        <w:fldChar w:fldCharType="separate"/>
      </w:r>
      <w:r w:rsidR="00ED26DA">
        <w:rPr>
          <w:noProof/>
        </w:rPr>
        <w:t>52</w:t>
      </w:r>
      <w:r>
        <w:rPr>
          <w:noProof/>
        </w:rPr>
        <w:fldChar w:fldCharType="end"/>
      </w:r>
    </w:p>
    <w:p w14:paraId="2113C7DF" w14:textId="1F40390A"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Exhortation</w:t>
      </w:r>
      <w:r>
        <w:rPr>
          <w:noProof/>
        </w:rPr>
        <w:tab/>
      </w:r>
      <w:r>
        <w:rPr>
          <w:noProof/>
        </w:rPr>
        <w:fldChar w:fldCharType="begin"/>
      </w:r>
      <w:r>
        <w:rPr>
          <w:noProof/>
        </w:rPr>
        <w:instrText xml:space="preserve"> PAGEREF _Toc209772483 \h </w:instrText>
      </w:r>
      <w:r>
        <w:rPr>
          <w:noProof/>
        </w:rPr>
      </w:r>
      <w:r>
        <w:rPr>
          <w:noProof/>
        </w:rPr>
        <w:fldChar w:fldCharType="separate"/>
      </w:r>
      <w:r w:rsidR="00ED26DA">
        <w:rPr>
          <w:noProof/>
        </w:rPr>
        <w:t>53</w:t>
      </w:r>
      <w:r>
        <w:rPr>
          <w:noProof/>
        </w:rPr>
        <w:fldChar w:fldCharType="end"/>
      </w:r>
    </w:p>
    <w:p w14:paraId="0EE77AF1" w14:textId="09132065"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Serving Gifts Comparison Chart</w:t>
      </w:r>
      <w:r>
        <w:rPr>
          <w:noProof/>
        </w:rPr>
        <w:tab/>
      </w:r>
      <w:r>
        <w:rPr>
          <w:noProof/>
        </w:rPr>
        <w:fldChar w:fldCharType="begin"/>
      </w:r>
      <w:r>
        <w:rPr>
          <w:noProof/>
        </w:rPr>
        <w:instrText xml:space="preserve"> PAGEREF _Toc209772484 \h </w:instrText>
      </w:r>
      <w:r>
        <w:rPr>
          <w:noProof/>
        </w:rPr>
      </w:r>
      <w:r>
        <w:rPr>
          <w:noProof/>
        </w:rPr>
        <w:fldChar w:fldCharType="separate"/>
      </w:r>
      <w:r w:rsidR="00ED26DA">
        <w:rPr>
          <w:noProof/>
        </w:rPr>
        <w:t>54</w:t>
      </w:r>
      <w:r>
        <w:rPr>
          <w:noProof/>
        </w:rPr>
        <w:fldChar w:fldCharType="end"/>
      </w:r>
    </w:p>
    <w:p w14:paraId="616417F9" w14:textId="33FCE847"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Administration</w:t>
      </w:r>
      <w:r>
        <w:rPr>
          <w:noProof/>
        </w:rPr>
        <w:tab/>
      </w:r>
      <w:r>
        <w:rPr>
          <w:noProof/>
        </w:rPr>
        <w:fldChar w:fldCharType="begin"/>
      </w:r>
      <w:r>
        <w:rPr>
          <w:noProof/>
        </w:rPr>
        <w:instrText xml:space="preserve"> PAGEREF _Toc209772485 \h </w:instrText>
      </w:r>
      <w:r>
        <w:rPr>
          <w:noProof/>
        </w:rPr>
      </w:r>
      <w:r>
        <w:rPr>
          <w:noProof/>
        </w:rPr>
        <w:fldChar w:fldCharType="separate"/>
      </w:r>
      <w:r w:rsidR="00ED26DA">
        <w:rPr>
          <w:noProof/>
        </w:rPr>
        <w:t>55</w:t>
      </w:r>
      <w:r>
        <w:rPr>
          <w:noProof/>
        </w:rPr>
        <w:fldChar w:fldCharType="end"/>
      </w:r>
    </w:p>
    <w:p w14:paraId="57F8984A" w14:textId="0EDF377E"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Faith</w:t>
      </w:r>
      <w:r>
        <w:rPr>
          <w:noProof/>
        </w:rPr>
        <w:tab/>
      </w:r>
      <w:r>
        <w:rPr>
          <w:noProof/>
        </w:rPr>
        <w:fldChar w:fldCharType="begin"/>
      </w:r>
      <w:r>
        <w:rPr>
          <w:noProof/>
        </w:rPr>
        <w:instrText xml:space="preserve"> PAGEREF _Toc209772486 \h </w:instrText>
      </w:r>
      <w:r>
        <w:rPr>
          <w:noProof/>
        </w:rPr>
      </w:r>
      <w:r>
        <w:rPr>
          <w:noProof/>
        </w:rPr>
        <w:fldChar w:fldCharType="separate"/>
      </w:r>
      <w:r w:rsidR="00ED26DA">
        <w:rPr>
          <w:noProof/>
        </w:rPr>
        <w:t>56</w:t>
      </w:r>
      <w:r>
        <w:rPr>
          <w:noProof/>
        </w:rPr>
        <w:fldChar w:fldCharType="end"/>
      </w:r>
    </w:p>
    <w:p w14:paraId="76F73588" w14:textId="2AEED1DE"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Giving</w:t>
      </w:r>
      <w:r>
        <w:rPr>
          <w:noProof/>
        </w:rPr>
        <w:tab/>
      </w:r>
      <w:r>
        <w:rPr>
          <w:noProof/>
        </w:rPr>
        <w:fldChar w:fldCharType="begin"/>
      </w:r>
      <w:r>
        <w:rPr>
          <w:noProof/>
        </w:rPr>
        <w:instrText xml:space="preserve"> PAGEREF _Toc209772487 \h </w:instrText>
      </w:r>
      <w:r>
        <w:rPr>
          <w:noProof/>
        </w:rPr>
      </w:r>
      <w:r>
        <w:rPr>
          <w:noProof/>
        </w:rPr>
        <w:fldChar w:fldCharType="separate"/>
      </w:r>
      <w:r w:rsidR="00ED26DA">
        <w:rPr>
          <w:noProof/>
        </w:rPr>
        <w:t>57</w:t>
      </w:r>
      <w:r>
        <w:rPr>
          <w:noProof/>
        </w:rPr>
        <w:fldChar w:fldCharType="end"/>
      </w:r>
    </w:p>
    <w:p w14:paraId="04CD9CC5" w14:textId="4588AA16"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Service</w:t>
      </w:r>
      <w:r>
        <w:rPr>
          <w:noProof/>
        </w:rPr>
        <w:tab/>
      </w:r>
      <w:r>
        <w:rPr>
          <w:noProof/>
        </w:rPr>
        <w:fldChar w:fldCharType="begin"/>
      </w:r>
      <w:r>
        <w:rPr>
          <w:noProof/>
        </w:rPr>
        <w:instrText xml:space="preserve"> PAGEREF _Toc209772488 \h </w:instrText>
      </w:r>
      <w:r>
        <w:rPr>
          <w:noProof/>
        </w:rPr>
      </w:r>
      <w:r>
        <w:rPr>
          <w:noProof/>
        </w:rPr>
        <w:fldChar w:fldCharType="separate"/>
      </w:r>
      <w:r w:rsidR="00ED26DA">
        <w:rPr>
          <w:noProof/>
        </w:rPr>
        <w:t>58</w:t>
      </w:r>
      <w:r>
        <w:rPr>
          <w:noProof/>
        </w:rPr>
        <w:fldChar w:fldCharType="end"/>
      </w:r>
    </w:p>
    <w:p w14:paraId="5F03D681" w14:textId="28D36E00"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Showing Mercy</w:t>
      </w:r>
      <w:r>
        <w:rPr>
          <w:noProof/>
        </w:rPr>
        <w:tab/>
      </w:r>
      <w:r>
        <w:rPr>
          <w:noProof/>
        </w:rPr>
        <w:fldChar w:fldCharType="begin"/>
      </w:r>
      <w:r>
        <w:rPr>
          <w:noProof/>
        </w:rPr>
        <w:instrText xml:space="preserve"> PAGEREF _Toc209772489 \h </w:instrText>
      </w:r>
      <w:r>
        <w:rPr>
          <w:noProof/>
        </w:rPr>
      </w:r>
      <w:r>
        <w:rPr>
          <w:noProof/>
        </w:rPr>
        <w:fldChar w:fldCharType="separate"/>
      </w:r>
      <w:r w:rsidR="00ED26DA">
        <w:rPr>
          <w:noProof/>
        </w:rPr>
        <w:t>59</w:t>
      </w:r>
      <w:r>
        <w:rPr>
          <w:noProof/>
        </w:rPr>
        <w:fldChar w:fldCharType="end"/>
      </w:r>
    </w:p>
    <w:p w14:paraId="314901C2" w14:textId="0EDDC170" w:rsidR="0019308D" w:rsidRDefault="0019308D">
      <w:pPr>
        <w:pStyle w:val="TOC2"/>
        <w:rPr>
          <w:rFonts w:asciiTheme="minorHAnsi" w:eastAsiaTheme="minorEastAsia" w:hAnsiTheme="minorHAnsi" w:cstheme="minorBidi"/>
          <w:b w:val="0"/>
          <w:noProof/>
          <w:kern w:val="2"/>
          <w:sz w:val="24"/>
          <w:szCs w:val="24"/>
          <w14:ligatures w14:val="standardContextual"/>
        </w:rPr>
      </w:pPr>
      <w:r w:rsidRPr="00B92D28">
        <w:rPr>
          <w:rFonts w:ascii="Arial" w:hAnsi="Arial" w:cs="Arial"/>
          <w:noProof/>
        </w:rPr>
        <w:t>Application</w:t>
      </w:r>
      <w:r>
        <w:rPr>
          <w:noProof/>
        </w:rPr>
        <w:tab/>
      </w:r>
      <w:r>
        <w:rPr>
          <w:noProof/>
        </w:rPr>
        <w:fldChar w:fldCharType="begin"/>
      </w:r>
      <w:r>
        <w:rPr>
          <w:noProof/>
        </w:rPr>
        <w:instrText xml:space="preserve"> PAGEREF _Toc209772490 \h </w:instrText>
      </w:r>
      <w:r>
        <w:rPr>
          <w:noProof/>
        </w:rPr>
      </w:r>
      <w:r>
        <w:rPr>
          <w:noProof/>
        </w:rPr>
        <w:fldChar w:fldCharType="separate"/>
      </w:r>
      <w:r w:rsidR="00ED26DA">
        <w:rPr>
          <w:noProof/>
        </w:rPr>
        <w:t>60</w:t>
      </w:r>
      <w:r>
        <w:rPr>
          <w:noProof/>
        </w:rPr>
        <w:fldChar w:fldCharType="end"/>
      </w:r>
    </w:p>
    <w:p w14:paraId="58D542B9" w14:textId="36F5FB80"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Spiritual Gifts Inventory</w:t>
      </w:r>
      <w:r>
        <w:rPr>
          <w:noProof/>
        </w:rPr>
        <w:tab/>
      </w:r>
      <w:r>
        <w:rPr>
          <w:noProof/>
        </w:rPr>
        <w:fldChar w:fldCharType="begin"/>
      </w:r>
      <w:r>
        <w:rPr>
          <w:noProof/>
        </w:rPr>
        <w:instrText xml:space="preserve"> PAGEREF _Toc209772491 \h </w:instrText>
      </w:r>
      <w:r>
        <w:rPr>
          <w:noProof/>
        </w:rPr>
      </w:r>
      <w:r>
        <w:rPr>
          <w:noProof/>
        </w:rPr>
        <w:fldChar w:fldCharType="separate"/>
      </w:r>
      <w:r w:rsidR="00ED26DA">
        <w:rPr>
          <w:noProof/>
        </w:rPr>
        <w:t>60</w:t>
      </w:r>
      <w:r>
        <w:rPr>
          <w:noProof/>
        </w:rPr>
        <w:fldChar w:fldCharType="end"/>
      </w:r>
    </w:p>
    <w:p w14:paraId="086D857B" w14:textId="3D01DA6B"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Spiritual Gifts Inventory Worksheet</w:t>
      </w:r>
      <w:r>
        <w:rPr>
          <w:noProof/>
        </w:rPr>
        <w:tab/>
      </w:r>
      <w:r>
        <w:rPr>
          <w:noProof/>
        </w:rPr>
        <w:fldChar w:fldCharType="begin"/>
      </w:r>
      <w:r>
        <w:rPr>
          <w:noProof/>
        </w:rPr>
        <w:instrText xml:space="preserve"> PAGEREF _Toc209772492 \h </w:instrText>
      </w:r>
      <w:r>
        <w:rPr>
          <w:noProof/>
        </w:rPr>
      </w:r>
      <w:r>
        <w:rPr>
          <w:noProof/>
        </w:rPr>
        <w:fldChar w:fldCharType="separate"/>
      </w:r>
      <w:r w:rsidR="00ED26DA">
        <w:rPr>
          <w:noProof/>
        </w:rPr>
        <w:t>62</w:t>
      </w:r>
      <w:r>
        <w:rPr>
          <w:noProof/>
        </w:rPr>
        <w:fldChar w:fldCharType="end"/>
      </w:r>
    </w:p>
    <w:p w14:paraId="6CA68417" w14:textId="254B41D0"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Spiritual Gifts Inventory Group Record</w:t>
      </w:r>
      <w:r>
        <w:rPr>
          <w:noProof/>
        </w:rPr>
        <w:tab/>
      </w:r>
      <w:r>
        <w:rPr>
          <w:noProof/>
        </w:rPr>
        <w:fldChar w:fldCharType="begin"/>
      </w:r>
      <w:r>
        <w:rPr>
          <w:noProof/>
        </w:rPr>
        <w:instrText xml:space="preserve"> PAGEREF _Toc209772493 \h </w:instrText>
      </w:r>
      <w:r>
        <w:rPr>
          <w:noProof/>
        </w:rPr>
      </w:r>
      <w:r>
        <w:rPr>
          <w:noProof/>
        </w:rPr>
        <w:fldChar w:fldCharType="separate"/>
      </w:r>
      <w:r w:rsidR="00ED26DA">
        <w:rPr>
          <w:noProof/>
        </w:rPr>
        <w:t>63</w:t>
      </w:r>
      <w:r>
        <w:rPr>
          <w:noProof/>
        </w:rPr>
        <w:fldChar w:fldCharType="end"/>
      </w:r>
    </w:p>
    <w:p w14:paraId="4B266057" w14:textId="5672B78A"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Spiritual Gifts Inventory Explanatory Supplement</w:t>
      </w:r>
      <w:r>
        <w:rPr>
          <w:noProof/>
        </w:rPr>
        <w:tab/>
      </w:r>
      <w:r>
        <w:rPr>
          <w:noProof/>
        </w:rPr>
        <w:fldChar w:fldCharType="begin"/>
      </w:r>
      <w:r>
        <w:rPr>
          <w:noProof/>
        </w:rPr>
        <w:instrText xml:space="preserve"> PAGEREF _Toc209772494 \h </w:instrText>
      </w:r>
      <w:r>
        <w:rPr>
          <w:noProof/>
        </w:rPr>
      </w:r>
      <w:r>
        <w:rPr>
          <w:noProof/>
        </w:rPr>
        <w:fldChar w:fldCharType="separate"/>
      </w:r>
      <w:r w:rsidR="00ED26DA">
        <w:rPr>
          <w:noProof/>
        </w:rPr>
        <w:t>64</w:t>
      </w:r>
      <w:r>
        <w:rPr>
          <w:noProof/>
        </w:rPr>
        <w:fldChar w:fldCharType="end"/>
      </w:r>
    </w:p>
    <w:p w14:paraId="1A4AB85C" w14:textId="0E28F302"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How to Discern Your Spiritual Gifts</w:t>
      </w:r>
      <w:r>
        <w:rPr>
          <w:noProof/>
        </w:rPr>
        <w:tab/>
      </w:r>
      <w:r>
        <w:rPr>
          <w:noProof/>
        </w:rPr>
        <w:fldChar w:fldCharType="begin"/>
      </w:r>
      <w:r>
        <w:rPr>
          <w:noProof/>
        </w:rPr>
        <w:instrText xml:space="preserve"> PAGEREF _Toc209772495 \h </w:instrText>
      </w:r>
      <w:r>
        <w:rPr>
          <w:noProof/>
        </w:rPr>
      </w:r>
      <w:r>
        <w:rPr>
          <w:noProof/>
        </w:rPr>
        <w:fldChar w:fldCharType="separate"/>
      </w:r>
      <w:r w:rsidR="00ED26DA">
        <w:rPr>
          <w:noProof/>
        </w:rPr>
        <w:t>65</w:t>
      </w:r>
      <w:r>
        <w:rPr>
          <w:noProof/>
        </w:rPr>
        <w:fldChar w:fldCharType="end"/>
      </w:r>
    </w:p>
    <w:p w14:paraId="3F8F513A" w14:textId="025E72F2"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Questions to Help Discern Your Gifts</w:t>
      </w:r>
      <w:r>
        <w:rPr>
          <w:noProof/>
        </w:rPr>
        <w:tab/>
      </w:r>
      <w:r>
        <w:rPr>
          <w:noProof/>
        </w:rPr>
        <w:fldChar w:fldCharType="begin"/>
      </w:r>
      <w:r>
        <w:rPr>
          <w:noProof/>
        </w:rPr>
        <w:instrText xml:space="preserve"> PAGEREF _Toc209772496 \h </w:instrText>
      </w:r>
      <w:r>
        <w:rPr>
          <w:noProof/>
        </w:rPr>
      </w:r>
      <w:r>
        <w:rPr>
          <w:noProof/>
        </w:rPr>
        <w:fldChar w:fldCharType="separate"/>
      </w:r>
      <w:r w:rsidR="00ED26DA">
        <w:rPr>
          <w:noProof/>
        </w:rPr>
        <w:t>66</w:t>
      </w:r>
      <w:r>
        <w:rPr>
          <w:noProof/>
        </w:rPr>
        <w:fldChar w:fldCharType="end"/>
      </w:r>
    </w:p>
    <w:p w14:paraId="782BF38F" w14:textId="676AADC6"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Ministry Opportunities at Our Church</w:t>
      </w:r>
      <w:r>
        <w:rPr>
          <w:noProof/>
        </w:rPr>
        <w:tab/>
      </w:r>
      <w:r>
        <w:rPr>
          <w:noProof/>
        </w:rPr>
        <w:fldChar w:fldCharType="begin"/>
      </w:r>
      <w:r>
        <w:rPr>
          <w:noProof/>
        </w:rPr>
        <w:instrText xml:space="preserve"> PAGEREF _Toc209772497 \h </w:instrText>
      </w:r>
      <w:r>
        <w:rPr>
          <w:noProof/>
        </w:rPr>
      </w:r>
      <w:r>
        <w:rPr>
          <w:noProof/>
        </w:rPr>
        <w:fldChar w:fldCharType="separate"/>
      </w:r>
      <w:r w:rsidR="00ED26DA">
        <w:rPr>
          <w:noProof/>
        </w:rPr>
        <w:t>68</w:t>
      </w:r>
      <w:r>
        <w:rPr>
          <w:noProof/>
        </w:rPr>
        <w:fldChar w:fldCharType="end"/>
      </w:r>
    </w:p>
    <w:p w14:paraId="492BBED1" w14:textId="529BA8CE"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How to Make Your Spiritual Gift Really Count</w:t>
      </w:r>
      <w:r>
        <w:rPr>
          <w:noProof/>
        </w:rPr>
        <w:tab/>
      </w:r>
      <w:r>
        <w:rPr>
          <w:noProof/>
        </w:rPr>
        <w:fldChar w:fldCharType="begin"/>
      </w:r>
      <w:r>
        <w:rPr>
          <w:noProof/>
        </w:rPr>
        <w:instrText xml:space="preserve"> PAGEREF _Toc209772498 \h </w:instrText>
      </w:r>
      <w:r>
        <w:rPr>
          <w:noProof/>
        </w:rPr>
      </w:r>
      <w:r>
        <w:rPr>
          <w:noProof/>
        </w:rPr>
        <w:fldChar w:fldCharType="separate"/>
      </w:r>
      <w:r w:rsidR="00ED26DA">
        <w:rPr>
          <w:noProof/>
        </w:rPr>
        <w:t>69</w:t>
      </w:r>
      <w:r>
        <w:rPr>
          <w:noProof/>
        </w:rPr>
        <w:fldChar w:fldCharType="end"/>
      </w:r>
    </w:p>
    <w:p w14:paraId="2E443A28" w14:textId="16AE947E"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Guidelines for Using Your Spiritual Gift</w:t>
      </w:r>
      <w:r>
        <w:rPr>
          <w:noProof/>
        </w:rPr>
        <w:tab/>
      </w:r>
      <w:r>
        <w:rPr>
          <w:noProof/>
        </w:rPr>
        <w:fldChar w:fldCharType="begin"/>
      </w:r>
      <w:r>
        <w:rPr>
          <w:noProof/>
        </w:rPr>
        <w:instrText xml:space="preserve"> PAGEREF _Toc209772499 \h </w:instrText>
      </w:r>
      <w:r>
        <w:rPr>
          <w:noProof/>
        </w:rPr>
      </w:r>
      <w:r>
        <w:rPr>
          <w:noProof/>
        </w:rPr>
        <w:fldChar w:fldCharType="separate"/>
      </w:r>
      <w:r w:rsidR="00ED26DA">
        <w:rPr>
          <w:noProof/>
        </w:rPr>
        <w:t>70</w:t>
      </w:r>
      <w:r>
        <w:rPr>
          <w:noProof/>
        </w:rPr>
        <w:fldChar w:fldCharType="end"/>
      </w:r>
    </w:p>
    <w:p w14:paraId="0A77EF65" w14:textId="4365A509" w:rsidR="0019308D" w:rsidRDefault="0019308D">
      <w:pPr>
        <w:pStyle w:val="TOC2"/>
        <w:rPr>
          <w:rFonts w:asciiTheme="minorHAnsi" w:eastAsiaTheme="minorEastAsia" w:hAnsiTheme="minorHAnsi" w:cstheme="minorBidi"/>
          <w:b w:val="0"/>
          <w:noProof/>
          <w:kern w:val="2"/>
          <w:sz w:val="24"/>
          <w:szCs w:val="24"/>
          <w14:ligatures w14:val="standardContextual"/>
        </w:rPr>
      </w:pPr>
      <w:r w:rsidRPr="00B92D28">
        <w:rPr>
          <w:rFonts w:ascii="Arial" w:hAnsi="Arial" w:cs="Arial"/>
          <w:noProof/>
        </w:rPr>
        <w:t>Readings on Spiritual Gifts</w:t>
      </w:r>
      <w:r>
        <w:rPr>
          <w:noProof/>
        </w:rPr>
        <w:tab/>
      </w:r>
      <w:r>
        <w:rPr>
          <w:noProof/>
        </w:rPr>
        <w:fldChar w:fldCharType="begin"/>
      </w:r>
      <w:r>
        <w:rPr>
          <w:noProof/>
        </w:rPr>
        <w:instrText xml:space="preserve"> PAGEREF _Toc209772500 \h </w:instrText>
      </w:r>
      <w:r>
        <w:rPr>
          <w:noProof/>
        </w:rPr>
      </w:r>
      <w:r>
        <w:rPr>
          <w:noProof/>
        </w:rPr>
        <w:fldChar w:fldCharType="separate"/>
      </w:r>
      <w:r w:rsidR="00ED26DA">
        <w:rPr>
          <w:noProof/>
        </w:rPr>
        <w:t>71</w:t>
      </w:r>
      <w:r>
        <w:rPr>
          <w:noProof/>
        </w:rPr>
        <w:fldChar w:fldCharType="end"/>
      </w:r>
    </w:p>
    <w:p w14:paraId="3627A785" w14:textId="1AD2BEB3"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Thomas R. Edgar—The Cessation of the Sign Gifts</w:t>
      </w:r>
      <w:r>
        <w:rPr>
          <w:noProof/>
        </w:rPr>
        <w:tab/>
      </w:r>
      <w:r>
        <w:rPr>
          <w:noProof/>
        </w:rPr>
        <w:fldChar w:fldCharType="begin"/>
      </w:r>
      <w:r>
        <w:rPr>
          <w:noProof/>
        </w:rPr>
        <w:instrText xml:space="preserve"> PAGEREF _Toc209772501 \h </w:instrText>
      </w:r>
      <w:r>
        <w:rPr>
          <w:noProof/>
        </w:rPr>
      </w:r>
      <w:r>
        <w:rPr>
          <w:noProof/>
        </w:rPr>
        <w:fldChar w:fldCharType="separate"/>
      </w:r>
      <w:r w:rsidR="00ED26DA">
        <w:rPr>
          <w:noProof/>
        </w:rPr>
        <w:t>71</w:t>
      </w:r>
      <w:r>
        <w:rPr>
          <w:noProof/>
        </w:rPr>
        <w:fldChar w:fldCharType="end"/>
      </w:r>
    </w:p>
    <w:p w14:paraId="2A526B24" w14:textId="42083567"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F. David Farnell—Does the New Testament Teach Two Prophetic Gifts?</w:t>
      </w:r>
      <w:r>
        <w:rPr>
          <w:noProof/>
        </w:rPr>
        <w:tab/>
      </w:r>
      <w:r>
        <w:rPr>
          <w:noProof/>
        </w:rPr>
        <w:fldChar w:fldCharType="begin"/>
      </w:r>
      <w:r>
        <w:rPr>
          <w:noProof/>
        </w:rPr>
        <w:instrText xml:space="preserve"> PAGEREF _Toc209772502 \h </w:instrText>
      </w:r>
      <w:r>
        <w:rPr>
          <w:noProof/>
        </w:rPr>
      </w:r>
      <w:r>
        <w:rPr>
          <w:noProof/>
        </w:rPr>
        <w:fldChar w:fldCharType="separate"/>
      </w:r>
      <w:r w:rsidR="00ED26DA">
        <w:rPr>
          <w:noProof/>
        </w:rPr>
        <w:t>80</w:t>
      </w:r>
      <w:r>
        <w:rPr>
          <w:noProof/>
        </w:rPr>
        <w:fldChar w:fldCharType="end"/>
      </w:r>
    </w:p>
    <w:p w14:paraId="36E5050B" w14:textId="16E318E3"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Jack Deere—Did Miraculous Gifts Cease With the Apostles?</w:t>
      </w:r>
      <w:r>
        <w:rPr>
          <w:noProof/>
        </w:rPr>
        <w:tab/>
      </w:r>
      <w:r>
        <w:rPr>
          <w:noProof/>
        </w:rPr>
        <w:fldChar w:fldCharType="begin"/>
      </w:r>
      <w:r>
        <w:rPr>
          <w:noProof/>
        </w:rPr>
        <w:instrText xml:space="preserve"> PAGEREF _Toc209772503 \h </w:instrText>
      </w:r>
      <w:r>
        <w:rPr>
          <w:noProof/>
        </w:rPr>
      </w:r>
      <w:r>
        <w:rPr>
          <w:noProof/>
        </w:rPr>
        <w:fldChar w:fldCharType="separate"/>
      </w:r>
      <w:r w:rsidR="00ED26DA">
        <w:rPr>
          <w:noProof/>
        </w:rPr>
        <w:t>94</w:t>
      </w:r>
      <w:r>
        <w:rPr>
          <w:noProof/>
        </w:rPr>
        <w:fldChar w:fldCharType="end"/>
      </w:r>
    </w:p>
    <w:p w14:paraId="0AFF3CFC" w14:textId="76C5FAC6"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Robert A. Pyne’s Response to Deere’s Book</w:t>
      </w:r>
      <w:r>
        <w:rPr>
          <w:noProof/>
        </w:rPr>
        <w:tab/>
      </w:r>
      <w:r>
        <w:rPr>
          <w:noProof/>
        </w:rPr>
        <w:fldChar w:fldCharType="begin"/>
      </w:r>
      <w:r>
        <w:rPr>
          <w:noProof/>
        </w:rPr>
        <w:instrText xml:space="preserve"> PAGEREF _Toc209772504 \h </w:instrText>
      </w:r>
      <w:r>
        <w:rPr>
          <w:noProof/>
        </w:rPr>
      </w:r>
      <w:r>
        <w:rPr>
          <w:noProof/>
        </w:rPr>
        <w:fldChar w:fldCharType="separate"/>
      </w:r>
      <w:r w:rsidR="00ED26DA">
        <w:rPr>
          <w:noProof/>
        </w:rPr>
        <w:t>110</w:t>
      </w:r>
      <w:r>
        <w:rPr>
          <w:noProof/>
        </w:rPr>
        <w:fldChar w:fldCharType="end"/>
      </w:r>
    </w:p>
    <w:p w14:paraId="7CD335AF" w14:textId="41684127"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John F. MacArthur, Jr.—The Issue of Tongues</w:t>
      </w:r>
      <w:r>
        <w:rPr>
          <w:noProof/>
        </w:rPr>
        <w:tab/>
      </w:r>
      <w:r>
        <w:rPr>
          <w:noProof/>
        </w:rPr>
        <w:fldChar w:fldCharType="begin"/>
      </w:r>
      <w:r>
        <w:rPr>
          <w:noProof/>
        </w:rPr>
        <w:instrText xml:space="preserve"> PAGEREF _Toc209772505 \h </w:instrText>
      </w:r>
      <w:r>
        <w:rPr>
          <w:noProof/>
        </w:rPr>
      </w:r>
      <w:r>
        <w:rPr>
          <w:noProof/>
        </w:rPr>
        <w:fldChar w:fldCharType="separate"/>
      </w:r>
      <w:r w:rsidR="00ED26DA">
        <w:rPr>
          <w:noProof/>
        </w:rPr>
        <w:t>111</w:t>
      </w:r>
      <w:r>
        <w:rPr>
          <w:noProof/>
        </w:rPr>
        <w:fldChar w:fldCharType="end"/>
      </w:r>
    </w:p>
    <w:p w14:paraId="4DBF65DF" w14:textId="07024996"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Wayne A. Grudem—Why Christians Can Still Prophesy</w:t>
      </w:r>
      <w:r>
        <w:rPr>
          <w:noProof/>
        </w:rPr>
        <w:tab/>
      </w:r>
      <w:r>
        <w:rPr>
          <w:noProof/>
        </w:rPr>
        <w:fldChar w:fldCharType="begin"/>
      </w:r>
      <w:r>
        <w:rPr>
          <w:noProof/>
        </w:rPr>
        <w:instrText xml:space="preserve"> PAGEREF _Toc209772506 \h </w:instrText>
      </w:r>
      <w:r>
        <w:rPr>
          <w:noProof/>
        </w:rPr>
      </w:r>
      <w:r>
        <w:rPr>
          <w:noProof/>
        </w:rPr>
        <w:fldChar w:fldCharType="separate"/>
      </w:r>
      <w:r w:rsidR="00ED26DA">
        <w:rPr>
          <w:noProof/>
        </w:rPr>
        <w:t>124</w:t>
      </w:r>
      <w:r>
        <w:rPr>
          <w:noProof/>
        </w:rPr>
        <w:fldChar w:fldCharType="end"/>
      </w:r>
    </w:p>
    <w:p w14:paraId="42B3FA0C" w14:textId="57C7C0B9" w:rsidR="0019308D" w:rsidRDefault="0019308D">
      <w:pPr>
        <w:pStyle w:val="TOC2"/>
        <w:rPr>
          <w:rFonts w:asciiTheme="minorHAnsi" w:eastAsiaTheme="minorEastAsia" w:hAnsiTheme="minorHAnsi" w:cstheme="minorBidi"/>
          <w:b w:val="0"/>
          <w:noProof/>
          <w:kern w:val="2"/>
          <w:sz w:val="24"/>
          <w:szCs w:val="24"/>
          <w14:ligatures w14:val="standardContextual"/>
        </w:rPr>
      </w:pPr>
      <w:r w:rsidRPr="00B92D28">
        <w:rPr>
          <w:rFonts w:ascii="Arial" w:hAnsi="Arial" w:cs="Arial"/>
          <w:noProof/>
        </w:rPr>
        <w:t>Completed Handouts</w:t>
      </w:r>
      <w:r>
        <w:rPr>
          <w:noProof/>
        </w:rPr>
        <w:tab/>
      </w:r>
      <w:r>
        <w:rPr>
          <w:noProof/>
        </w:rPr>
        <w:fldChar w:fldCharType="begin"/>
      </w:r>
      <w:r>
        <w:rPr>
          <w:noProof/>
        </w:rPr>
        <w:instrText xml:space="preserve"> PAGEREF _Toc209772507 \h </w:instrText>
      </w:r>
      <w:r>
        <w:rPr>
          <w:noProof/>
        </w:rPr>
      </w:r>
      <w:r>
        <w:rPr>
          <w:noProof/>
        </w:rPr>
        <w:fldChar w:fldCharType="separate"/>
      </w:r>
      <w:r w:rsidR="00ED26DA">
        <w:rPr>
          <w:noProof/>
        </w:rPr>
        <w:t>129</w:t>
      </w:r>
      <w:r>
        <w:rPr>
          <w:noProof/>
        </w:rPr>
        <w:fldChar w:fldCharType="end"/>
      </w:r>
    </w:p>
    <w:p w14:paraId="0D8C76A1" w14:textId="220E9239"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Basic Issues in 1 Corinthians 12</w:t>
      </w:r>
      <w:r>
        <w:rPr>
          <w:noProof/>
        </w:rPr>
        <w:tab/>
      </w:r>
      <w:r>
        <w:rPr>
          <w:noProof/>
        </w:rPr>
        <w:fldChar w:fldCharType="begin"/>
      </w:r>
      <w:r>
        <w:rPr>
          <w:noProof/>
        </w:rPr>
        <w:instrText xml:space="preserve"> PAGEREF _Toc209772508 \h </w:instrText>
      </w:r>
      <w:r>
        <w:rPr>
          <w:noProof/>
        </w:rPr>
      </w:r>
      <w:r>
        <w:rPr>
          <w:noProof/>
        </w:rPr>
        <w:fldChar w:fldCharType="separate"/>
      </w:r>
      <w:r w:rsidR="00ED26DA">
        <w:rPr>
          <w:noProof/>
        </w:rPr>
        <w:t>129</w:t>
      </w:r>
      <w:r>
        <w:rPr>
          <w:noProof/>
        </w:rPr>
        <w:fldChar w:fldCharType="end"/>
      </w:r>
    </w:p>
    <w:p w14:paraId="60AFB0EA" w14:textId="0BA94628"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Distinguishing Natural Talents from Spiritual Gifts</w:t>
      </w:r>
      <w:r>
        <w:rPr>
          <w:noProof/>
        </w:rPr>
        <w:tab/>
      </w:r>
      <w:r>
        <w:rPr>
          <w:noProof/>
        </w:rPr>
        <w:fldChar w:fldCharType="begin"/>
      </w:r>
      <w:r>
        <w:rPr>
          <w:noProof/>
        </w:rPr>
        <w:instrText xml:space="preserve"> PAGEREF _Toc209772509 \h </w:instrText>
      </w:r>
      <w:r>
        <w:rPr>
          <w:noProof/>
        </w:rPr>
      </w:r>
      <w:r>
        <w:rPr>
          <w:noProof/>
        </w:rPr>
        <w:fldChar w:fldCharType="separate"/>
      </w:r>
      <w:r w:rsidR="00ED26DA">
        <w:rPr>
          <w:noProof/>
        </w:rPr>
        <w:t>130</w:t>
      </w:r>
      <w:r>
        <w:rPr>
          <w:noProof/>
        </w:rPr>
        <w:fldChar w:fldCharType="end"/>
      </w:r>
    </w:p>
    <w:p w14:paraId="4F22E436" w14:textId="11D3FEA9"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The Basis and Nature of Spiritual Gifts</w:t>
      </w:r>
      <w:r>
        <w:rPr>
          <w:noProof/>
        </w:rPr>
        <w:tab/>
      </w:r>
      <w:r>
        <w:rPr>
          <w:noProof/>
        </w:rPr>
        <w:fldChar w:fldCharType="begin"/>
      </w:r>
      <w:r>
        <w:rPr>
          <w:noProof/>
        </w:rPr>
        <w:instrText xml:space="preserve"> PAGEREF _Toc209772510 \h </w:instrText>
      </w:r>
      <w:r>
        <w:rPr>
          <w:noProof/>
        </w:rPr>
      </w:r>
      <w:r>
        <w:rPr>
          <w:noProof/>
        </w:rPr>
        <w:fldChar w:fldCharType="separate"/>
      </w:r>
      <w:r w:rsidR="00ED26DA">
        <w:rPr>
          <w:noProof/>
        </w:rPr>
        <w:t>131</w:t>
      </w:r>
      <w:r>
        <w:rPr>
          <w:noProof/>
        </w:rPr>
        <w:fldChar w:fldCharType="end"/>
      </w:r>
    </w:p>
    <w:p w14:paraId="0899D858" w14:textId="2205CB3C"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Why Study and Know Our Gifts?</w:t>
      </w:r>
      <w:r>
        <w:rPr>
          <w:noProof/>
        </w:rPr>
        <w:tab/>
      </w:r>
      <w:r>
        <w:rPr>
          <w:noProof/>
        </w:rPr>
        <w:fldChar w:fldCharType="begin"/>
      </w:r>
      <w:r>
        <w:rPr>
          <w:noProof/>
        </w:rPr>
        <w:instrText xml:space="preserve"> PAGEREF _Toc209772511 \h </w:instrText>
      </w:r>
      <w:r>
        <w:rPr>
          <w:noProof/>
        </w:rPr>
      </w:r>
      <w:r>
        <w:rPr>
          <w:noProof/>
        </w:rPr>
        <w:fldChar w:fldCharType="separate"/>
      </w:r>
      <w:r w:rsidR="00ED26DA">
        <w:rPr>
          <w:noProof/>
        </w:rPr>
        <w:t>131</w:t>
      </w:r>
      <w:r>
        <w:rPr>
          <w:noProof/>
        </w:rPr>
        <w:fldChar w:fldCharType="end"/>
      </w:r>
    </w:p>
    <w:p w14:paraId="110D4A97" w14:textId="215B890C" w:rsidR="0019308D" w:rsidRDefault="0019308D">
      <w:pPr>
        <w:pStyle w:val="TOC3"/>
        <w:rPr>
          <w:rFonts w:asciiTheme="minorHAnsi" w:eastAsiaTheme="minorEastAsia" w:hAnsiTheme="minorHAnsi" w:cstheme="minorBidi"/>
          <w:noProof/>
          <w:kern w:val="2"/>
          <w:sz w:val="24"/>
          <w:szCs w:val="24"/>
          <w14:ligatures w14:val="standardContextual"/>
        </w:rPr>
      </w:pPr>
      <w:r w:rsidRPr="00B92D28">
        <w:rPr>
          <w:rFonts w:ascii="Arial" w:hAnsi="Arial" w:cs="Arial"/>
          <w:noProof/>
        </w:rPr>
        <w:t>Dangers Associated with Spiritual Gifts</w:t>
      </w:r>
      <w:r>
        <w:rPr>
          <w:noProof/>
        </w:rPr>
        <w:tab/>
      </w:r>
      <w:r>
        <w:rPr>
          <w:noProof/>
        </w:rPr>
        <w:fldChar w:fldCharType="begin"/>
      </w:r>
      <w:r>
        <w:rPr>
          <w:noProof/>
        </w:rPr>
        <w:instrText xml:space="preserve"> PAGEREF _Toc209772512 \h </w:instrText>
      </w:r>
      <w:r>
        <w:rPr>
          <w:noProof/>
        </w:rPr>
      </w:r>
      <w:r>
        <w:rPr>
          <w:noProof/>
        </w:rPr>
        <w:fldChar w:fldCharType="separate"/>
      </w:r>
      <w:r w:rsidR="00ED26DA">
        <w:rPr>
          <w:noProof/>
        </w:rPr>
        <w:t>132</w:t>
      </w:r>
      <w:r>
        <w:rPr>
          <w:noProof/>
        </w:rPr>
        <w:fldChar w:fldCharType="end"/>
      </w:r>
    </w:p>
    <w:p w14:paraId="5E05281F" w14:textId="5F88D51D" w:rsidR="00760550" w:rsidRDefault="00582FA8" w:rsidP="0072056A">
      <w:pPr>
        <w:tabs>
          <w:tab w:val="left" w:pos="3140"/>
          <w:tab w:val="left" w:pos="7640"/>
        </w:tabs>
        <w:ind w:right="-32"/>
        <w:rPr>
          <w:rFonts w:ascii="Arial" w:hAnsi="Arial" w:cs="Arial"/>
          <w:b/>
          <w:caps/>
          <w:sz w:val="40"/>
          <w:szCs w:val="18"/>
        </w:rPr>
      </w:pPr>
      <w:r w:rsidRPr="00656CB6">
        <w:rPr>
          <w:rFonts w:ascii="Arial" w:hAnsi="Arial" w:cs="Arial"/>
          <w:b/>
          <w:caps/>
          <w:sz w:val="40"/>
          <w:szCs w:val="18"/>
        </w:rPr>
        <w:fldChar w:fldCharType="end"/>
      </w:r>
    </w:p>
    <w:p w14:paraId="5519F290" w14:textId="3E5F030F" w:rsidR="00760550" w:rsidRPr="00760550" w:rsidRDefault="00760550" w:rsidP="00760550">
      <w:pPr>
        <w:rPr>
          <w:rFonts w:ascii="Arial" w:hAnsi="Arial" w:cs="Arial"/>
          <w:sz w:val="28"/>
          <w:szCs w:val="18"/>
        </w:rPr>
        <w:sectPr w:rsidR="00760550" w:rsidRPr="00760550" w:rsidSect="00582FA8">
          <w:headerReference w:type="default" r:id="rId13"/>
          <w:pgSz w:w="11899" w:h="16838"/>
          <w:pgMar w:top="720" w:right="720" w:bottom="720" w:left="1742" w:header="720" w:footer="720" w:gutter="0"/>
          <w:cols w:space="720"/>
        </w:sectPr>
      </w:pPr>
    </w:p>
    <w:p w14:paraId="5F7B5C59" w14:textId="1C230806" w:rsidR="00582FA8" w:rsidRPr="00971B45" w:rsidRDefault="00582FA8" w:rsidP="00262C32">
      <w:pPr>
        <w:tabs>
          <w:tab w:val="left" w:pos="3140"/>
          <w:tab w:val="left" w:pos="7640"/>
        </w:tabs>
        <w:ind w:right="-32"/>
        <w:jc w:val="center"/>
        <w:rPr>
          <w:rFonts w:ascii="Arial" w:hAnsi="Arial" w:cs="Arial"/>
          <w:b/>
          <w:sz w:val="28"/>
          <w:szCs w:val="18"/>
        </w:rPr>
      </w:pPr>
      <w:r w:rsidRPr="00971B45">
        <w:rPr>
          <w:rFonts w:ascii="Arial" w:hAnsi="Arial" w:cs="Arial"/>
          <w:b/>
          <w:sz w:val="28"/>
          <w:szCs w:val="18"/>
        </w:rPr>
        <w:lastRenderedPageBreak/>
        <w:t>Syllabus</w:t>
      </w:r>
    </w:p>
    <w:p w14:paraId="1A929A9A" w14:textId="77777777" w:rsidR="00582FA8" w:rsidRPr="00971B45" w:rsidRDefault="00582FA8" w:rsidP="00262C32">
      <w:pPr>
        <w:tabs>
          <w:tab w:val="left" w:pos="3140"/>
          <w:tab w:val="left" w:pos="7640"/>
        </w:tabs>
        <w:ind w:left="360" w:right="-32" w:hanging="360"/>
        <w:rPr>
          <w:rFonts w:ascii="Arial" w:hAnsi="Arial" w:cs="Arial"/>
          <w:sz w:val="18"/>
          <w:szCs w:val="18"/>
        </w:rPr>
      </w:pPr>
    </w:p>
    <w:p w14:paraId="0541B860" w14:textId="77777777" w:rsidR="00582FA8" w:rsidRPr="00971B45" w:rsidRDefault="00582FA8" w:rsidP="00262C32">
      <w:pPr>
        <w:tabs>
          <w:tab w:val="left" w:pos="3140"/>
          <w:tab w:val="left" w:pos="7640"/>
        </w:tabs>
        <w:ind w:left="360" w:right="-32" w:hanging="360"/>
        <w:rPr>
          <w:rFonts w:ascii="Arial" w:hAnsi="Arial" w:cs="Arial"/>
          <w:b/>
          <w:sz w:val="21"/>
          <w:szCs w:val="18"/>
        </w:rPr>
      </w:pPr>
      <w:r w:rsidRPr="00971B45">
        <w:rPr>
          <w:rFonts w:ascii="Arial" w:hAnsi="Arial" w:cs="Arial"/>
          <w:b/>
          <w:sz w:val="21"/>
          <w:szCs w:val="18"/>
        </w:rPr>
        <w:t>I.</w:t>
      </w:r>
      <w:r w:rsidRPr="00971B45">
        <w:rPr>
          <w:rFonts w:ascii="Arial" w:hAnsi="Arial" w:cs="Arial"/>
          <w:b/>
          <w:sz w:val="21"/>
          <w:szCs w:val="18"/>
        </w:rPr>
        <w:tab/>
        <w:t>Course Description</w:t>
      </w:r>
    </w:p>
    <w:p w14:paraId="454AF7B7" w14:textId="77777777" w:rsidR="00582FA8" w:rsidRPr="00971B45" w:rsidRDefault="00582FA8" w:rsidP="00262C32">
      <w:pPr>
        <w:tabs>
          <w:tab w:val="left" w:pos="3140"/>
          <w:tab w:val="left" w:pos="7640"/>
        </w:tabs>
        <w:ind w:left="360" w:right="-32"/>
        <w:rPr>
          <w:rFonts w:ascii="Arial" w:hAnsi="Arial" w:cs="Arial"/>
          <w:sz w:val="21"/>
          <w:szCs w:val="18"/>
        </w:rPr>
      </w:pPr>
    </w:p>
    <w:p w14:paraId="7F311EC6" w14:textId="77777777" w:rsidR="003D363A" w:rsidRPr="00971B45" w:rsidRDefault="003D363A" w:rsidP="00262C32">
      <w:pPr>
        <w:ind w:left="360" w:right="-30"/>
        <w:rPr>
          <w:rFonts w:ascii="Arial" w:hAnsi="Arial" w:cs="Arial"/>
          <w:sz w:val="22"/>
        </w:rPr>
      </w:pPr>
      <w:r w:rsidRPr="00971B45">
        <w:rPr>
          <w:rFonts w:ascii="Arial" w:hAnsi="Arial" w:cs="Arial"/>
          <w:sz w:val="22"/>
        </w:rPr>
        <w:t xml:space="preserve">Non-Christians often blame </w:t>
      </w:r>
      <w:r w:rsidRPr="00971B45">
        <w:rPr>
          <w:rFonts w:ascii="Arial" w:hAnsi="Arial" w:cs="Arial"/>
          <w:i/>
          <w:iCs/>
          <w:sz w:val="22"/>
        </w:rPr>
        <w:t>tragedies</w:t>
      </w:r>
      <w:r w:rsidRPr="00971B45">
        <w:rPr>
          <w:rFonts w:ascii="Arial" w:hAnsi="Arial" w:cs="Arial"/>
          <w:sz w:val="22"/>
        </w:rPr>
        <w:t xml:space="preserve"> on God.  Likewise, Christians often blame </w:t>
      </w:r>
      <w:r w:rsidRPr="00971B45">
        <w:rPr>
          <w:rFonts w:ascii="Arial" w:hAnsi="Arial" w:cs="Arial"/>
          <w:i/>
          <w:iCs/>
          <w:sz w:val="22"/>
        </w:rPr>
        <w:t>excesses</w:t>
      </w:r>
      <w:r w:rsidRPr="00971B45">
        <w:rPr>
          <w:rFonts w:ascii="Arial" w:hAnsi="Arial" w:cs="Arial"/>
          <w:sz w:val="22"/>
        </w:rPr>
        <w:t xml:space="preserve"> on the Holy Spirit.  Who is He and what does He really do in our world?  This two-part course explores what </w:t>
      </w:r>
      <w:r w:rsidRPr="00971B45">
        <w:rPr>
          <w:rFonts w:ascii="Arial" w:hAnsi="Arial" w:cs="Arial"/>
          <w:i/>
          <w:iCs/>
          <w:sz w:val="22"/>
        </w:rPr>
        <w:t>the Bible</w:t>
      </w:r>
      <w:r w:rsidRPr="00971B45">
        <w:rPr>
          <w:rFonts w:ascii="Arial" w:hAnsi="Arial" w:cs="Arial"/>
          <w:sz w:val="22"/>
        </w:rPr>
        <w:t xml:space="preserve"> says about the person and work of the Spirit.  Part 1 addresses His deity and ministries relating to the believer (e.g., baptism, filling, sealing, indwelling, sanctifying, fruit) and the unbeliever (e.g., calling, conviction, regenerating).  Part 2 covers His gifting the saints with special abilities to serve Christ, including the controversial gifts of prophecy, tongues, miracles, and healing.</w:t>
      </w:r>
    </w:p>
    <w:p w14:paraId="1A768027" w14:textId="77777777" w:rsidR="003D363A" w:rsidRPr="00971B45" w:rsidRDefault="003D363A" w:rsidP="00262C32">
      <w:pPr>
        <w:ind w:left="360" w:right="-30"/>
        <w:rPr>
          <w:rFonts w:ascii="Arial" w:hAnsi="Arial" w:cs="Arial"/>
        </w:rPr>
      </w:pPr>
    </w:p>
    <w:p w14:paraId="4F1F1323" w14:textId="77777777" w:rsidR="003D363A" w:rsidRPr="00971B45" w:rsidRDefault="003D363A" w:rsidP="00262C32">
      <w:pPr>
        <w:ind w:left="340" w:right="-30"/>
        <w:rPr>
          <w:rFonts w:ascii="Arial" w:hAnsi="Arial" w:cs="Arial"/>
          <w:sz w:val="22"/>
        </w:rPr>
      </w:pPr>
      <w:r w:rsidRPr="00971B45">
        <w:rPr>
          <w:rFonts w:ascii="Arial" w:hAnsi="Arial" w:cs="Arial"/>
          <w:sz w:val="22"/>
        </w:rPr>
        <w:t xml:space="preserve">This course will follow a </w:t>
      </w:r>
      <w:r w:rsidRPr="00971B45">
        <w:rPr>
          <w:rFonts w:ascii="Arial" w:hAnsi="Arial" w:cs="Arial"/>
          <w:i/>
          <w:sz w:val="22"/>
        </w:rPr>
        <w:t>blended learning</w:t>
      </w:r>
      <w:r w:rsidRPr="00971B45">
        <w:rPr>
          <w:rFonts w:ascii="Arial" w:hAnsi="Arial" w:cs="Arial"/>
          <w:sz w:val="22"/>
        </w:rPr>
        <w:t xml:space="preserve"> approach.  This means that we have two means of instruction: (1) </w:t>
      </w:r>
      <w:r w:rsidRPr="00971B45">
        <w:rPr>
          <w:rFonts w:ascii="Arial" w:hAnsi="Arial" w:cs="Arial"/>
          <w:i/>
          <w:sz w:val="22"/>
        </w:rPr>
        <w:t>face-to-face classroom learning</w:t>
      </w:r>
      <w:r w:rsidRPr="00971B45">
        <w:rPr>
          <w:rFonts w:ascii="Arial" w:hAnsi="Arial" w:cs="Arial"/>
          <w:sz w:val="22"/>
        </w:rPr>
        <w:t xml:space="preserve"> via the instructor supplemented by outside reading, as well as (2) </w:t>
      </w:r>
      <w:r w:rsidRPr="00971B45">
        <w:rPr>
          <w:rFonts w:ascii="Arial" w:hAnsi="Arial" w:cs="Arial"/>
          <w:i/>
          <w:sz w:val="22"/>
        </w:rPr>
        <w:t>web-based individual learning</w:t>
      </w:r>
      <w:r w:rsidRPr="00971B45">
        <w:rPr>
          <w:rFonts w:ascii="Arial" w:hAnsi="Arial" w:cs="Arial"/>
          <w:sz w:val="22"/>
        </w:rPr>
        <w:t xml:space="preserve"> via two websites: </w:t>
      </w:r>
    </w:p>
    <w:p w14:paraId="762DFDAD" w14:textId="77777777" w:rsidR="003D363A" w:rsidRPr="00971B45" w:rsidRDefault="003D363A" w:rsidP="00262C32">
      <w:pPr>
        <w:ind w:left="810" w:right="-30" w:hanging="450"/>
        <w:rPr>
          <w:rFonts w:ascii="Arial" w:hAnsi="Arial" w:cs="Arial"/>
          <w:sz w:val="22"/>
        </w:rPr>
      </w:pPr>
    </w:p>
    <w:p w14:paraId="5D69DF7D" w14:textId="5AB8AFC8" w:rsidR="003D363A" w:rsidRPr="00971B45" w:rsidRDefault="003D363A" w:rsidP="00262C32">
      <w:pPr>
        <w:ind w:left="810" w:right="-30" w:hanging="450"/>
        <w:rPr>
          <w:rFonts w:ascii="Arial" w:hAnsi="Arial" w:cs="Arial"/>
          <w:sz w:val="22"/>
        </w:rPr>
      </w:pPr>
      <w:r w:rsidRPr="00971B45">
        <w:rPr>
          <w:rFonts w:ascii="Arial" w:hAnsi="Arial" w:cs="Arial"/>
          <w:sz w:val="22"/>
        </w:rPr>
        <w:t>(a)</w:t>
      </w:r>
      <w:r w:rsidRPr="00971B45">
        <w:rPr>
          <w:rFonts w:ascii="Arial" w:hAnsi="Arial" w:cs="Arial"/>
          <w:sz w:val="22"/>
        </w:rPr>
        <w:tab/>
        <w:t xml:space="preserve">All course PowerPoint and notes can be downloaded at the </w:t>
      </w:r>
      <w:r w:rsidR="00F35FC3">
        <w:rPr>
          <w:rFonts w:ascii="Arial" w:hAnsi="Arial" w:cs="Arial"/>
          <w:sz w:val="22"/>
        </w:rPr>
        <w:t>Holy Spirit</w:t>
      </w:r>
      <w:r w:rsidRPr="00971B45">
        <w:rPr>
          <w:rFonts w:ascii="Arial" w:hAnsi="Arial" w:cs="Arial"/>
          <w:sz w:val="22"/>
        </w:rPr>
        <w:t xml:space="preserve"> link at </w:t>
      </w:r>
      <w:hyperlink r:id="rId14" w:history="1">
        <w:r w:rsidRPr="00971B45">
          <w:rPr>
            <w:rFonts w:ascii="Arial" w:hAnsi="Arial" w:cs="Arial"/>
            <w:sz w:val="22"/>
            <w:u w:val="single"/>
          </w:rPr>
          <w:t>http://www.biblestudydownloads.com</w:t>
        </w:r>
      </w:hyperlink>
      <w:r w:rsidRPr="00971B45">
        <w:rPr>
          <w:rFonts w:ascii="Arial" w:hAnsi="Arial" w:cs="Arial"/>
          <w:sz w:val="22"/>
        </w:rPr>
        <w:t xml:space="preserve">.  </w:t>
      </w:r>
      <w:r w:rsidR="00F511BF">
        <w:rPr>
          <w:rFonts w:ascii="Arial" w:hAnsi="Arial" w:cs="Arial"/>
          <w:sz w:val="22"/>
        </w:rPr>
        <w:t>Please n</w:t>
      </w:r>
      <w:r w:rsidR="00F35FC3">
        <w:rPr>
          <w:rFonts w:ascii="Arial" w:hAnsi="Arial" w:cs="Arial"/>
          <w:sz w:val="22"/>
        </w:rPr>
        <w:t xml:space="preserve">ote that it </w:t>
      </w:r>
      <w:r w:rsidR="00F511BF">
        <w:rPr>
          <w:rFonts w:ascii="Arial" w:hAnsi="Arial" w:cs="Arial"/>
          <w:sz w:val="22"/>
        </w:rPr>
        <w:t>is available</w:t>
      </w:r>
      <w:r w:rsidR="00F35FC3">
        <w:rPr>
          <w:rFonts w:ascii="Arial" w:hAnsi="Arial" w:cs="Arial"/>
          <w:sz w:val="22"/>
        </w:rPr>
        <w:t xml:space="preserve"> in both English and Arabic</w:t>
      </w:r>
      <w:r w:rsidRPr="00971B45">
        <w:rPr>
          <w:rFonts w:ascii="Arial" w:hAnsi="Arial" w:cs="Arial"/>
          <w:sz w:val="22"/>
        </w:rPr>
        <w:t>.</w:t>
      </w:r>
    </w:p>
    <w:p w14:paraId="41AFB22D" w14:textId="77777777" w:rsidR="003D363A" w:rsidRPr="00971B45" w:rsidRDefault="003D363A" w:rsidP="00262C32">
      <w:pPr>
        <w:ind w:left="810" w:right="-30" w:hanging="450"/>
        <w:rPr>
          <w:rFonts w:ascii="Arial" w:hAnsi="Arial" w:cs="Arial"/>
          <w:sz w:val="22"/>
        </w:rPr>
      </w:pPr>
    </w:p>
    <w:p w14:paraId="57994F3A" w14:textId="5C9CB803" w:rsidR="00106E67" w:rsidRDefault="003D363A" w:rsidP="00262C32">
      <w:pPr>
        <w:ind w:left="810" w:right="-30" w:hanging="450"/>
        <w:rPr>
          <w:rFonts w:ascii="Arial" w:hAnsi="Arial" w:cs="Arial"/>
          <w:sz w:val="22"/>
        </w:rPr>
      </w:pPr>
      <w:r w:rsidRPr="00971B45">
        <w:rPr>
          <w:rFonts w:ascii="Arial" w:hAnsi="Arial" w:cs="Arial"/>
          <w:sz w:val="22"/>
        </w:rPr>
        <w:t>(b)</w:t>
      </w:r>
      <w:r w:rsidRPr="00971B45">
        <w:rPr>
          <w:rFonts w:ascii="Arial" w:hAnsi="Arial" w:cs="Arial"/>
          <w:sz w:val="22"/>
        </w:rPr>
        <w:tab/>
        <w:t xml:space="preserve">Online at </w:t>
      </w:r>
      <w:hyperlink r:id="rId15" w:history="1">
        <w:r w:rsidR="00106E67" w:rsidRPr="000C0597">
          <w:rPr>
            <w:rStyle w:val="Hyperlink"/>
            <w:rFonts w:ascii="Arial" w:hAnsi="Arial" w:cs="Arial"/>
            <w:sz w:val="22"/>
          </w:rPr>
          <w:t>https://</w:t>
        </w:r>
        <w:proofErr w:type="spellStart"/>
        <w:r w:rsidR="00106E67" w:rsidRPr="000C0597">
          <w:rPr>
            <w:rStyle w:val="Hyperlink"/>
            <w:rFonts w:ascii="Arial" w:hAnsi="Arial" w:cs="Arial"/>
            <w:sz w:val="22"/>
          </w:rPr>
          <w:t>eu.hismoodle.com</w:t>
        </w:r>
        <w:proofErr w:type="spellEnd"/>
        <w:r w:rsidR="00106E67" w:rsidRPr="000C0597">
          <w:rPr>
            <w:rStyle w:val="Hyperlink"/>
            <w:rFonts w:ascii="Arial" w:hAnsi="Arial" w:cs="Arial"/>
            <w:sz w:val="22"/>
          </w:rPr>
          <w:t>/login/?theme=</w:t>
        </w:r>
        <w:proofErr w:type="spellStart"/>
        <w:r w:rsidR="00106E67" w:rsidRPr="000C0597">
          <w:rPr>
            <w:rStyle w:val="Hyperlink"/>
            <w:rFonts w:ascii="Arial" w:hAnsi="Arial" w:cs="Arial"/>
            <w:sz w:val="22"/>
          </w:rPr>
          <w:t>rocket&amp;school</w:t>
        </w:r>
        <w:proofErr w:type="spellEnd"/>
        <w:r w:rsidR="00106E67" w:rsidRPr="000C0597">
          <w:rPr>
            <w:rStyle w:val="Hyperlink"/>
            <w:rFonts w:ascii="Arial" w:hAnsi="Arial" w:cs="Arial"/>
            <w:sz w:val="22"/>
          </w:rPr>
          <w:t>=</w:t>
        </w:r>
        <w:proofErr w:type="spellStart"/>
        <w:r w:rsidR="00106E67" w:rsidRPr="000C0597">
          <w:rPr>
            <w:rStyle w:val="Hyperlink"/>
            <w:rFonts w:ascii="Arial" w:hAnsi="Arial" w:cs="Arial"/>
            <w:sz w:val="22"/>
          </w:rPr>
          <w:t>jets&amp;lang</w:t>
        </w:r>
        <w:proofErr w:type="spellEnd"/>
        <w:r w:rsidR="00106E67" w:rsidRPr="000C0597">
          <w:rPr>
            <w:rStyle w:val="Hyperlink"/>
            <w:rFonts w:ascii="Arial" w:hAnsi="Arial" w:cs="Arial"/>
            <w:sz w:val="22"/>
          </w:rPr>
          <w:t>=en</w:t>
        </w:r>
      </w:hyperlink>
      <w:r w:rsidR="00106E67">
        <w:rPr>
          <w:rFonts w:ascii="Arial" w:hAnsi="Arial" w:cs="Arial"/>
          <w:sz w:val="22"/>
        </w:rPr>
        <w:t xml:space="preserve"> you will find the </w:t>
      </w:r>
      <w:r w:rsidR="00106E67" w:rsidRPr="00971B45">
        <w:rPr>
          <w:rFonts w:ascii="Arial" w:hAnsi="Arial" w:cs="Arial"/>
          <w:sz w:val="22"/>
        </w:rPr>
        <w:t>quizzes</w:t>
      </w:r>
      <w:r w:rsidR="00106E67">
        <w:rPr>
          <w:rFonts w:ascii="Arial" w:hAnsi="Arial" w:cs="Arial"/>
          <w:sz w:val="22"/>
        </w:rPr>
        <w:t>.</w:t>
      </w:r>
    </w:p>
    <w:p w14:paraId="6F05754A" w14:textId="77777777" w:rsidR="003D363A" w:rsidRPr="00971B45" w:rsidRDefault="003D363A" w:rsidP="00262C32">
      <w:pPr>
        <w:ind w:left="340" w:right="-30"/>
        <w:rPr>
          <w:rFonts w:ascii="Arial" w:hAnsi="Arial" w:cs="Arial"/>
          <w:sz w:val="22"/>
        </w:rPr>
      </w:pPr>
    </w:p>
    <w:p w14:paraId="045470A0" w14:textId="77777777" w:rsidR="003D363A" w:rsidRPr="00971B45" w:rsidRDefault="003D363A" w:rsidP="00262C32">
      <w:pPr>
        <w:tabs>
          <w:tab w:val="left" w:pos="3140"/>
          <w:tab w:val="left" w:pos="7640"/>
        </w:tabs>
        <w:ind w:left="360" w:right="-30" w:hanging="360"/>
        <w:rPr>
          <w:rFonts w:ascii="Arial" w:hAnsi="Arial" w:cs="Arial"/>
          <w:sz w:val="22"/>
        </w:rPr>
      </w:pPr>
    </w:p>
    <w:p w14:paraId="367155E2" w14:textId="77777777" w:rsidR="003D363A" w:rsidRPr="00971B45" w:rsidRDefault="003D363A" w:rsidP="00262C32">
      <w:pPr>
        <w:tabs>
          <w:tab w:val="left" w:pos="3140"/>
          <w:tab w:val="left" w:pos="7640"/>
        </w:tabs>
        <w:ind w:left="360" w:right="-30" w:hanging="360"/>
        <w:rPr>
          <w:rFonts w:ascii="Arial" w:hAnsi="Arial" w:cs="Arial"/>
          <w:b/>
          <w:sz w:val="22"/>
        </w:rPr>
      </w:pPr>
      <w:r w:rsidRPr="00971B45">
        <w:rPr>
          <w:rFonts w:ascii="Arial" w:hAnsi="Arial" w:cs="Arial"/>
          <w:b/>
          <w:sz w:val="22"/>
        </w:rPr>
        <w:t>II. Course Objectives</w:t>
      </w:r>
    </w:p>
    <w:p w14:paraId="34F89BF0" w14:textId="77777777" w:rsidR="003D363A" w:rsidRPr="00971B45" w:rsidRDefault="003D363A" w:rsidP="00262C32">
      <w:pPr>
        <w:tabs>
          <w:tab w:val="left" w:pos="3140"/>
          <w:tab w:val="left" w:pos="7640"/>
        </w:tabs>
        <w:ind w:left="360" w:right="-30"/>
        <w:rPr>
          <w:rFonts w:ascii="Arial" w:hAnsi="Arial" w:cs="Arial"/>
          <w:sz w:val="22"/>
        </w:rPr>
      </w:pPr>
    </w:p>
    <w:p w14:paraId="4083220D" w14:textId="7DE15E82" w:rsidR="003D363A" w:rsidRPr="00971B45" w:rsidRDefault="003D363A" w:rsidP="00262C32">
      <w:pPr>
        <w:tabs>
          <w:tab w:val="left" w:pos="3140"/>
          <w:tab w:val="left" w:pos="7640"/>
        </w:tabs>
        <w:ind w:left="360" w:right="-30"/>
        <w:rPr>
          <w:rFonts w:ascii="Arial" w:hAnsi="Arial" w:cs="Arial"/>
          <w:i/>
          <w:sz w:val="22"/>
          <w:u w:val="single"/>
        </w:rPr>
      </w:pPr>
      <w:r w:rsidRPr="00971B45">
        <w:rPr>
          <w:rFonts w:ascii="Arial" w:hAnsi="Arial" w:cs="Arial"/>
          <w:i/>
          <w:sz w:val="22"/>
          <w:u w:val="single"/>
        </w:rPr>
        <w:t xml:space="preserve">By the end of the </w:t>
      </w:r>
      <w:r w:rsidR="00104A42">
        <w:rPr>
          <w:rFonts w:ascii="Arial" w:hAnsi="Arial" w:cs="Arial"/>
          <w:i/>
          <w:sz w:val="22"/>
          <w:u w:val="single"/>
        </w:rPr>
        <w:t>Pneumatology course (Part 1),</w:t>
      </w:r>
      <w:r w:rsidRPr="00971B45">
        <w:rPr>
          <w:rFonts w:ascii="Arial" w:hAnsi="Arial" w:cs="Arial"/>
          <w:i/>
          <w:sz w:val="22"/>
          <w:u w:val="single"/>
        </w:rPr>
        <w:t xml:space="preserve"> the student should be able to…</w:t>
      </w:r>
    </w:p>
    <w:p w14:paraId="01BE1ABA" w14:textId="77777777" w:rsidR="003D363A" w:rsidRPr="00971B45" w:rsidRDefault="003D363A" w:rsidP="00262C32">
      <w:pPr>
        <w:tabs>
          <w:tab w:val="left" w:pos="3140"/>
          <w:tab w:val="left" w:pos="7640"/>
        </w:tabs>
        <w:ind w:left="360" w:right="-30"/>
        <w:rPr>
          <w:rFonts w:ascii="Arial" w:hAnsi="Arial" w:cs="Arial"/>
          <w:sz w:val="22"/>
        </w:rPr>
      </w:pPr>
    </w:p>
    <w:p w14:paraId="7514086A" w14:textId="77777777" w:rsidR="003D363A" w:rsidRPr="00971B45" w:rsidRDefault="003D363A" w:rsidP="00262C32">
      <w:pPr>
        <w:numPr>
          <w:ilvl w:val="0"/>
          <w:numId w:val="36"/>
        </w:numPr>
        <w:tabs>
          <w:tab w:val="left" w:pos="810"/>
        </w:tabs>
        <w:ind w:left="810" w:right="-30" w:hanging="450"/>
        <w:rPr>
          <w:rFonts w:ascii="Arial" w:hAnsi="Arial" w:cs="Arial"/>
          <w:sz w:val="22"/>
        </w:rPr>
      </w:pPr>
      <w:r w:rsidRPr="00971B45">
        <w:rPr>
          <w:rFonts w:ascii="Arial" w:hAnsi="Arial" w:cs="Arial"/>
          <w:sz w:val="22"/>
        </w:rPr>
        <w:t xml:space="preserve">Prove the </w:t>
      </w:r>
      <w:r w:rsidRPr="00971B45">
        <w:rPr>
          <w:rFonts w:ascii="Arial" w:hAnsi="Arial" w:cs="Arial"/>
          <w:i/>
          <w:sz w:val="22"/>
        </w:rPr>
        <w:t>personhood</w:t>
      </w:r>
      <w:r w:rsidRPr="00971B45">
        <w:rPr>
          <w:rFonts w:ascii="Arial" w:hAnsi="Arial" w:cs="Arial"/>
          <w:sz w:val="22"/>
        </w:rPr>
        <w:t xml:space="preserve"> and </w:t>
      </w:r>
      <w:r w:rsidRPr="00971B45">
        <w:rPr>
          <w:rFonts w:ascii="Arial" w:hAnsi="Arial" w:cs="Arial"/>
          <w:i/>
          <w:sz w:val="22"/>
        </w:rPr>
        <w:t>deity</w:t>
      </w:r>
      <w:r w:rsidRPr="00971B45">
        <w:rPr>
          <w:rFonts w:ascii="Arial" w:hAnsi="Arial" w:cs="Arial"/>
          <w:sz w:val="22"/>
        </w:rPr>
        <w:t xml:space="preserve"> of the Holy Spirit, showing why each is important.</w:t>
      </w:r>
    </w:p>
    <w:p w14:paraId="1C93C937" w14:textId="77777777" w:rsidR="003D363A" w:rsidRPr="00971B45" w:rsidRDefault="003D363A" w:rsidP="00262C32">
      <w:pPr>
        <w:rPr>
          <w:rFonts w:ascii="Arial" w:hAnsi="Arial" w:cs="Arial"/>
          <w:sz w:val="22"/>
        </w:rPr>
      </w:pPr>
    </w:p>
    <w:p w14:paraId="6C9B1360" w14:textId="77777777" w:rsidR="003D363A" w:rsidRPr="00971B45" w:rsidRDefault="003D363A" w:rsidP="00262C32">
      <w:pPr>
        <w:numPr>
          <w:ilvl w:val="0"/>
          <w:numId w:val="36"/>
        </w:numPr>
        <w:tabs>
          <w:tab w:val="left" w:pos="810"/>
        </w:tabs>
        <w:ind w:left="810" w:right="-30" w:hanging="450"/>
        <w:rPr>
          <w:rFonts w:ascii="Arial" w:hAnsi="Arial" w:cs="Arial"/>
          <w:sz w:val="22"/>
        </w:rPr>
      </w:pPr>
      <w:r w:rsidRPr="00971B45">
        <w:rPr>
          <w:rFonts w:ascii="Arial" w:hAnsi="Arial" w:cs="Arial"/>
          <w:sz w:val="22"/>
        </w:rPr>
        <w:t xml:space="preserve">Explain the various ministries of the Holy Spirit relating to the </w:t>
      </w:r>
      <w:r w:rsidRPr="00971B45">
        <w:rPr>
          <w:rFonts w:ascii="Arial" w:hAnsi="Arial" w:cs="Arial"/>
          <w:i/>
          <w:sz w:val="22"/>
        </w:rPr>
        <w:t>believer</w:t>
      </w:r>
      <w:r w:rsidRPr="00971B45">
        <w:rPr>
          <w:rFonts w:ascii="Arial" w:hAnsi="Arial" w:cs="Arial"/>
          <w:sz w:val="22"/>
        </w:rPr>
        <w:t xml:space="preserve"> (e.g., baptism, filling, sealing, indwelling, sanctifying, fruit).</w:t>
      </w:r>
    </w:p>
    <w:p w14:paraId="14434642" w14:textId="77777777" w:rsidR="003D363A" w:rsidRPr="00971B45" w:rsidRDefault="003D363A" w:rsidP="00262C32">
      <w:pPr>
        <w:tabs>
          <w:tab w:val="left" w:pos="810"/>
        </w:tabs>
        <w:ind w:right="-30"/>
        <w:rPr>
          <w:rFonts w:ascii="Arial" w:hAnsi="Arial" w:cs="Arial"/>
          <w:sz w:val="22"/>
        </w:rPr>
      </w:pPr>
    </w:p>
    <w:p w14:paraId="73EB1988" w14:textId="77777777" w:rsidR="003D363A" w:rsidRPr="00971B45" w:rsidRDefault="003D363A" w:rsidP="00262C32">
      <w:pPr>
        <w:numPr>
          <w:ilvl w:val="0"/>
          <w:numId w:val="36"/>
        </w:numPr>
        <w:tabs>
          <w:tab w:val="left" w:pos="810"/>
        </w:tabs>
        <w:ind w:left="810" w:right="-30" w:hanging="450"/>
        <w:rPr>
          <w:rFonts w:ascii="Arial" w:hAnsi="Arial" w:cs="Arial"/>
          <w:sz w:val="22"/>
        </w:rPr>
      </w:pPr>
      <w:r w:rsidRPr="00971B45">
        <w:rPr>
          <w:rFonts w:ascii="Arial" w:hAnsi="Arial" w:cs="Arial"/>
          <w:sz w:val="22"/>
        </w:rPr>
        <w:t xml:space="preserve">Explain the various ministries of the Holy Spirit relating to the </w:t>
      </w:r>
      <w:r w:rsidRPr="00971B45">
        <w:rPr>
          <w:rFonts w:ascii="Arial" w:hAnsi="Arial" w:cs="Arial"/>
          <w:i/>
          <w:sz w:val="22"/>
        </w:rPr>
        <w:t>unbeliever</w:t>
      </w:r>
      <w:r w:rsidRPr="00971B45">
        <w:rPr>
          <w:rFonts w:ascii="Arial" w:hAnsi="Arial" w:cs="Arial"/>
          <w:sz w:val="22"/>
        </w:rPr>
        <w:t xml:space="preserve"> (e.g., calling, conviction, regenerating).</w:t>
      </w:r>
    </w:p>
    <w:p w14:paraId="1D3F6228" w14:textId="77777777" w:rsidR="003D363A" w:rsidRPr="00971B45" w:rsidRDefault="003D363A" w:rsidP="00262C32">
      <w:pPr>
        <w:tabs>
          <w:tab w:val="left" w:pos="810"/>
        </w:tabs>
        <w:ind w:right="-30"/>
        <w:rPr>
          <w:rFonts w:ascii="Arial" w:hAnsi="Arial" w:cs="Arial"/>
          <w:sz w:val="22"/>
        </w:rPr>
      </w:pPr>
    </w:p>
    <w:p w14:paraId="23A553A7" w14:textId="77777777" w:rsidR="003D363A" w:rsidRPr="00971B45" w:rsidRDefault="003D363A" w:rsidP="00262C32">
      <w:pPr>
        <w:numPr>
          <w:ilvl w:val="0"/>
          <w:numId w:val="36"/>
        </w:numPr>
        <w:tabs>
          <w:tab w:val="left" w:pos="810"/>
        </w:tabs>
        <w:ind w:left="810" w:right="-30" w:hanging="450"/>
        <w:rPr>
          <w:rFonts w:ascii="Arial" w:hAnsi="Arial" w:cs="Arial"/>
          <w:sz w:val="22"/>
        </w:rPr>
      </w:pPr>
      <w:r w:rsidRPr="00971B45">
        <w:rPr>
          <w:rFonts w:ascii="Arial" w:hAnsi="Arial" w:cs="Arial"/>
          <w:sz w:val="22"/>
        </w:rPr>
        <w:t xml:space="preserve">See the value of </w:t>
      </w:r>
      <w:r w:rsidRPr="00971B45">
        <w:rPr>
          <w:rFonts w:ascii="Arial" w:hAnsi="Arial" w:cs="Arial"/>
          <w:i/>
          <w:sz w:val="22"/>
        </w:rPr>
        <w:t>Internet</w:t>
      </w:r>
      <w:r w:rsidRPr="00971B45">
        <w:rPr>
          <w:rFonts w:ascii="Arial" w:hAnsi="Arial" w:cs="Arial"/>
          <w:sz w:val="22"/>
        </w:rPr>
        <w:t xml:space="preserve"> learning by taking quizzes online.</w:t>
      </w:r>
    </w:p>
    <w:p w14:paraId="1886ED36" w14:textId="77777777" w:rsidR="003D363A" w:rsidRPr="00971B45" w:rsidRDefault="003D363A" w:rsidP="00262C32">
      <w:pPr>
        <w:tabs>
          <w:tab w:val="left" w:pos="3140"/>
          <w:tab w:val="left" w:pos="7640"/>
        </w:tabs>
        <w:ind w:left="360" w:right="-30" w:hanging="360"/>
        <w:rPr>
          <w:rFonts w:ascii="Arial" w:hAnsi="Arial" w:cs="Arial"/>
          <w:sz w:val="22"/>
        </w:rPr>
      </w:pPr>
    </w:p>
    <w:p w14:paraId="0B46E54C" w14:textId="3FD4F098" w:rsidR="003D363A" w:rsidRPr="00971B45" w:rsidRDefault="003D363A" w:rsidP="00262C32">
      <w:pPr>
        <w:tabs>
          <w:tab w:val="left" w:pos="3140"/>
          <w:tab w:val="left" w:pos="7640"/>
        </w:tabs>
        <w:ind w:left="360" w:right="-30"/>
        <w:rPr>
          <w:rFonts w:ascii="Arial" w:hAnsi="Arial" w:cs="Arial"/>
          <w:i/>
          <w:sz w:val="22"/>
          <w:u w:val="single"/>
        </w:rPr>
      </w:pPr>
      <w:r w:rsidRPr="00971B45">
        <w:rPr>
          <w:rFonts w:ascii="Arial" w:hAnsi="Arial" w:cs="Arial"/>
          <w:i/>
          <w:sz w:val="22"/>
          <w:u w:val="single"/>
        </w:rPr>
        <w:t>By the end of the Spiritual Gifts course (Part 2)</w:t>
      </w:r>
      <w:r w:rsidR="002A4A04">
        <w:rPr>
          <w:rFonts w:ascii="Arial" w:hAnsi="Arial" w:cs="Arial"/>
          <w:i/>
          <w:sz w:val="22"/>
          <w:u w:val="single"/>
        </w:rPr>
        <w:t>,</w:t>
      </w:r>
      <w:r w:rsidRPr="00971B45">
        <w:rPr>
          <w:rFonts w:ascii="Arial" w:hAnsi="Arial" w:cs="Arial"/>
          <w:i/>
          <w:sz w:val="22"/>
          <w:u w:val="single"/>
        </w:rPr>
        <w:t xml:space="preserve"> the student should be able to…</w:t>
      </w:r>
    </w:p>
    <w:p w14:paraId="39D73C52" w14:textId="77777777" w:rsidR="003D363A" w:rsidRPr="00971B45" w:rsidRDefault="003D363A" w:rsidP="00262C32">
      <w:pPr>
        <w:tabs>
          <w:tab w:val="left" w:pos="3140"/>
          <w:tab w:val="left" w:pos="7640"/>
        </w:tabs>
        <w:ind w:left="360" w:right="-30"/>
        <w:rPr>
          <w:rFonts w:ascii="Arial" w:hAnsi="Arial" w:cs="Arial"/>
          <w:sz w:val="22"/>
        </w:rPr>
      </w:pPr>
    </w:p>
    <w:p w14:paraId="1131F9F9" w14:textId="77777777" w:rsidR="003D363A" w:rsidRPr="00971B45" w:rsidRDefault="003D363A" w:rsidP="00262C32">
      <w:pPr>
        <w:numPr>
          <w:ilvl w:val="0"/>
          <w:numId w:val="36"/>
        </w:numPr>
        <w:tabs>
          <w:tab w:val="left" w:pos="810"/>
        </w:tabs>
        <w:ind w:left="810" w:right="-30" w:hanging="450"/>
        <w:rPr>
          <w:rFonts w:ascii="Arial" w:hAnsi="Arial" w:cs="Arial"/>
          <w:sz w:val="22"/>
        </w:rPr>
      </w:pPr>
      <w:r w:rsidRPr="00971B45">
        <w:rPr>
          <w:rFonts w:ascii="Arial" w:hAnsi="Arial" w:cs="Arial"/>
          <w:i/>
          <w:sz w:val="22"/>
        </w:rPr>
        <w:t>Define</w:t>
      </w:r>
      <w:r w:rsidRPr="00971B45">
        <w:rPr>
          <w:rFonts w:ascii="Arial" w:hAnsi="Arial" w:cs="Arial"/>
          <w:sz w:val="22"/>
        </w:rPr>
        <w:t xml:space="preserve"> the various spiritual gifts and </w:t>
      </w:r>
      <w:r w:rsidRPr="00971B45">
        <w:rPr>
          <w:rFonts w:ascii="Arial" w:hAnsi="Arial" w:cs="Arial"/>
          <w:i/>
          <w:sz w:val="22"/>
        </w:rPr>
        <w:t>discern</w:t>
      </w:r>
      <w:r w:rsidRPr="00971B45">
        <w:rPr>
          <w:rFonts w:ascii="Arial" w:hAnsi="Arial" w:cs="Arial"/>
          <w:sz w:val="22"/>
        </w:rPr>
        <w:t xml:space="preserve"> these gifts in yourself and others.</w:t>
      </w:r>
    </w:p>
    <w:p w14:paraId="454F7350" w14:textId="77777777" w:rsidR="003D363A" w:rsidRPr="00971B45" w:rsidRDefault="003D363A" w:rsidP="00262C32">
      <w:pPr>
        <w:rPr>
          <w:rFonts w:ascii="Arial" w:hAnsi="Arial" w:cs="Arial"/>
          <w:sz w:val="22"/>
        </w:rPr>
      </w:pPr>
    </w:p>
    <w:p w14:paraId="1407A433" w14:textId="77777777" w:rsidR="003D363A" w:rsidRPr="00971B45" w:rsidRDefault="003D363A" w:rsidP="00262C32">
      <w:pPr>
        <w:numPr>
          <w:ilvl w:val="0"/>
          <w:numId w:val="36"/>
        </w:numPr>
        <w:tabs>
          <w:tab w:val="left" w:pos="810"/>
        </w:tabs>
        <w:ind w:left="810" w:right="-30" w:hanging="450"/>
        <w:rPr>
          <w:rFonts w:ascii="Arial" w:hAnsi="Arial" w:cs="Arial"/>
          <w:sz w:val="22"/>
        </w:rPr>
      </w:pPr>
      <w:r w:rsidRPr="00971B45">
        <w:rPr>
          <w:rFonts w:ascii="Arial" w:hAnsi="Arial" w:cs="Arial"/>
          <w:sz w:val="22"/>
        </w:rPr>
        <w:t xml:space="preserve">Explain </w:t>
      </w:r>
      <w:r w:rsidRPr="00971B45">
        <w:rPr>
          <w:rFonts w:ascii="Arial" w:hAnsi="Arial" w:cs="Arial"/>
          <w:i/>
          <w:sz w:val="22"/>
        </w:rPr>
        <w:t>reasons for differing views</w:t>
      </w:r>
      <w:r w:rsidRPr="00971B45">
        <w:rPr>
          <w:rFonts w:ascii="Arial" w:hAnsi="Arial" w:cs="Arial"/>
          <w:sz w:val="22"/>
        </w:rPr>
        <w:t xml:space="preserve"> on the spiritual gifts and </w:t>
      </w:r>
      <w:r w:rsidRPr="00971B45">
        <w:rPr>
          <w:rFonts w:ascii="Arial" w:hAnsi="Arial" w:cs="Arial"/>
          <w:i/>
          <w:sz w:val="22"/>
        </w:rPr>
        <w:t>evaluate</w:t>
      </w:r>
      <w:r w:rsidRPr="00971B45">
        <w:rPr>
          <w:rFonts w:ascii="Arial" w:hAnsi="Arial" w:cs="Arial"/>
          <w:sz w:val="22"/>
        </w:rPr>
        <w:t xml:space="preserve"> these biblically.</w:t>
      </w:r>
    </w:p>
    <w:p w14:paraId="0432EDBB" w14:textId="77777777" w:rsidR="003D363A" w:rsidRPr="00971B45" w:rsidRDefault="003D363A" w:rsidP="00262C32">
      <w:pPr>
        <w:tabs>
          <w:tab w:val="left" w:pos="810"/>
        </w:tabs>
        <w:ind w:right="-30"/>
        <w:rPr>
          <w:rFonts w:ascii="Arial" w:hAnsi="Arial" w:cs="Arial"/>
          <w:sz w:val="22"/>
        </w:rPr>
      </w:pPr>
    </w:p>
    <w:p w14:paraId="30D6D110" w14:textId="51BCF0D0" w:rsidR="003D363A" w:rsidRPr="00971B45" w:rsidRDefault="003D363A" w:rsidP="00262C32">
      <w:pPr>
        <w:numPr>
          <w:ilvl w:val="0"/>
          <w:numId w:val="36"/>
        </w:numPr>
        <w:tabs>
          <w:tab w:val="left" w:pos="810"/>
        </w:tabs>
        <w:ind w:left="810" w:right="-30" w:hanging="450"/>
        <w:rPr>
          <w:rFonts w:ascii="Arial" w:hAnsi="Arial" w:cs="Arial"/>
          <w:sz w:val="22"/>
        </w:rPr>
      </w:pPr>
      <w:r w:rsidRPr="00971B45">
        <w:rPr>
          <w:rFonts w:ascii="Arial" w:hAnsi="Arial" w:cs="Arial"/>
          <w:sz w:val="22"/>
        </w:rPr>
        <w:t xml:space="preserve">Feel acquainted enough with pneumatology to </w:t>
      </w:r>
      <w:r w:rsidRPr="00971B45">
        <w:rPr>
          <w:rFonts w:ascii="Arial" w:hAnsi="Arial" w:cs="Arial"/>
          <w:i/>
          <w:sz w:val="22"/>
        </w:rPr>
        <w:t>teach</w:t>
      </w:r>
      <w:r w:rsidRPr="00971B45">
        <w:rPr>
          <w:rFonts w:ascii="Arial" w:hAnsi="Arial" w:cs="Arial"/>
          <w:sz w:val="22"/>
        </w:rPr>
        <w:t xml:space="preserve"> it to others</w:t>
      </w:r>
      <w:r w:rsidR="00104A42">
        <w:rPr>
          <w:rFonts w:ascii="Arial" w:hAnsi="Arial" w:cs="Arial"/>
          <w:sz w:val="22"/>
        </w:rPr>
        <w:t xml:space="preserve"> confidently</w:t>
      </w:r>
      <w:r w:rsidRPr="00971B45">
        <w:rPr>
          <w:rFonts w:ascii="Arial" w:hAnsi="Arial" w:cs="Arial"/>
          <w:sz w:val="22"/>
        </w:rPr>
        <w:t>.</w:t>
      </w:r>
    </w:p>
    <w:p w14:paraId="3C1F1A25" w14:textId="77777777" w:rsidR="003D363A" w:rsidRPr="00971B45" w:rsidRDefault="003D363A" w:rsidP="00262C32">
      <w:pPr>
        <w:rPr>
          <w:rFonts w:ascii="Arial" w:hAnsi="Arial" w:cs="Arial"/>
          <w:sz w:val="22"/>
        </w:rPr>
      </w:pPr>
    </w:p>
    <w:p w14:paraId="103AD449" w14:textId="36B2AF46" w:rsidR="003D363A" w:rsidRPr="00971B45" w:rsidRDefault="003D363A" w:rsidP="00262C32">
      <w:pPr>
        <w:numPr>
          <w:ilvl w:val="0"/>
          <w:numId w:val="36"/>
        </w:numPr>
        <w:tabs>
          <w:tab w:val="left" w:pos="810"/>
        </w:tabs>
        <w:ind w:left="810" w:right="-30" w:hanging="450"/>
        <w:rPr>
          <w:rFonts w:ascii="Arial" w:hAnsi="Arial" w:cs="Arial"/>
          <w:sz w:val="22"/>
        </w:rPr>
      </w:pPr>
      <w:r w:rsidRPr="00971B45">
        <w:rPr>
          <w:rFonts w:ascii="Arial" w:hAnsi="Arial" w:cs="Arial"/>
          <w:sz w:val="22"/>
        </w:rPr>
        <w:t xml:space="preserve">See the </w:t>
      </w:r>
      <w:r w:rsidRPr="00971B45">
        <w:rPr>
          <w:rFonts w:ascii="Arial" w:hAnsi="Arial" w:cs="Arial"/>
          <w:i/>
          <w:sz w:val="22"/>
        </w:rPr>
        <w:t>relevance</w:t>
      </w:r>
      <w:r w:rsidRPr="00971B45">
        <w:rPr>
          <w:rFonts w:ascii="Arial" w:hAnsi="Arial" w:cs="Arial"/>
          <w:sz w:val="22"/>
        </w:rPr>
        <w:t xml:space="preserve"> of pneumatology to personal holiness, world mission, contemporary events, and </w:t>
      </w:r>
      <w:r w:rsidR="00104A42">
        <w:rPr>
          <w:rFonts w:ascii="Arial" w:hAnsi="Arial" w:cs="Arial"/>
          <w:sz w:val="22"/>
        </w:rPr>
        <w:t>MENA</w:t>
      </w:r>
      <w:r w:rsidRPr="00971B45">
        <w:rPr>
          <w:rFonts w:ascii="Arial" w:hAnsi="Arial" w:cs="Arial"/>
          <w:sz w:val="22"/>
        </w:rPr>
        <w:t xml:space="preserve"> culture and religions.</w:t>
      </w:r>
    </w:p>
    <w:p w14:paraId="3BEEBC00" w14:textId="77777777" w:rsidR="003D363A" w:rsidRPr="00971B45" w:rsidRDefault="003D363A" w:rsidP="00262C32">
      <w:pPr>
        <w:tabs>
          <w:tab w:val="left" w:pos="3140"/>
          <w:tab w:val="left" w:pos="7640"/>
        </w:tabs>
        <w:ind w:left="360" w:right="-30" w:hanging="360"/>
        <w:rPr>
          <w:rFonts w:ascii="Arial" w:hAnsi="Arial" w:cs="Arial"/>
          <w:b/>
          <w:sz w:val="22"/>
        </w:rPr>
      </w:pPr>
    </w:p>
    <w:p w14:paraId="50AF30C7" w14:textId="77777777" w:rsidR="003D363A" w:rsidRPr="00971B45" w:rsidRDefault="003D363A" w:rsidP="00262C32">
      <w:pPr>
        <w:tabs>
          <w:tab w:val="left" w:pos="3140"/>
          <w:tab w:val="left" w:pos="7640"/>
        </w:tabs>
        <w:ind w:left="360" w:right="-30" w:hanging="360"/>
        <w:rPr>
          <w:rFonts w:ascii="Arial" w:hAnsi="Arial" w:cs="Arial"/>
          <w:b/>
          <w:sz w:val="22"/>
        </w:rPr>
      </w:pPr>
      <w:r w:rsidRPr="00971B45">
        <w:rPr>
          <w:rFonts w:ascii="Arial" w:hAnsi="Arial" w:cs="Arial"/>
          <w:b/>
          <w:sz w:val="22"/>
        </w:rPr>
        <w:t>III. Course Requirements</w:t>
      </w:r>
    </w:p>
    <w:p w14:paraId="6BEF27E5" w14:textId="77777777" w:rsidR="003D363A" w:rsidRPr="00971B45" w:rsidRDefault="003D363A" w:rsidP="00262C32">
      <w:pPr>
        <w:tabs>
          <w:tab w:val="left" w:pos="3140"/>
          <w:tab w:val="left" w:pos="7640"/>
        </w:tabs>
        <w:ind w:left="360" w:right="-30"/>
        <w:rPr>
          <w:rFonts w:ascii="Arial" w:hAnsi="Arial" w:cs="Arial"/>
          <w:sz w:val="22"/>
        </w:rPr>
      </w:pPr>
    </w:p>
    <w:p w14:paraId="50DA61B8" w14:textId="5A589769" w:rsidR="003D363A" w:rsidRPr="00971B45" w:rsidRDefault="003D363A" w:rsidP="00262C32">
      <w:pPr>
        <w:tabs>
          <w:tab w:val="left" w:pos="3140"/>
          <w:tab w:val="left" w:pos="7640"/>
        </w:tabs>
        <w:ind w:left="720" w:right="-30" w:hanging="360"/>
        <w:rPr>
          <w:rFonts w:ascii="Arial" w:hAnsi="Arial" w:cs="Arial"/>
          <w:sz w:val="22"/>
        </w:rPr>
      </w:pPr>
      <w:r w:rsidRPr="00971B45">
        <w:rPr>
          <w:rFonts w:ascii="Arial" w:hAnsi="Arial" w:cs="Arial"/>
          <w:sz w:val="22"/>
        </w:rPr>
        <w:t>A.</w:t>
      </w:r>
      <w:r w:rsidRPr="00971B45">
        <w:rPr>
          <w:rFonts w:ascii="Arial" w:hAnsi="Arial" w:cs="Arial"/>
          <w:sz w:val="22"/>
        </w:rPr>
        <w:tab/>
      </w:r>
      <w:r w:rsidRPr="00971B45">
        <w:rPr>
          <w:rFonts w:ascii="Arial" w:hAnsi="Arial" w:cs="Arial"/>
          <w:sz w:val="22"/>
          <w:u w:val="single"/>
        </w:rPr>
        <w:t>Readings</w:t>
      </w:r>
      <w:r w:rsidRPr="00971B45">
        <w:rPr>
          <w:rFonts w:ascii="Arial" w:hAnsi="Arial" w:cs="Arial"/>
          <w:sz w:val="22"/>
        </w:rPr>
        <w:t xml:space="preserve"> (</w:t>
      </w:r>
      <w:r w:rsidR="00B4048F">
        <w:rPr>
          <w:rFonts w:ascii="Arial" w:hAnsi="Arial" w:cs="Arial"/>
          <w:sz w:val="22"/>
        </w:rPr>
        <w:t>3</w:t>
      </w:r>
      <w:r w:rsidR="001B56AF">
        <w:rPr>
          <w:rFonts w:ascii="Arial" w:hAnsi="Arial" w:cs="Arial"/>
          <w:sz w:val="22"/>
        </w:rPr>
        <w:t>3</w:t>
      </w:r>
      <w:r w:rsidRPr="00971B45">
        <w:rPr>
          <w:rFonts w:ascii="Arial" w:hAnsi="Arial" w:cs="Arial"/>
          <w:sz w:val="22"/>
        </w:rPr>
        <w:t xml:space="preserve">%) of the next </w:t>
      </w:r>
      <w:r w:rsidR="00104A42">
        <w:rPr>
          <w:rFonts w:ascii="Arial" w:hAnsi="Arial" w:cs="Arial"/>
          <w:sz w:val="22"/>
        </w:rPr>
        <w:t>day’s class</w:t>
      </w:r>
      <w:r w:rsidRPr="00971B45">
        <w:rPr>
          <w:rFonts w:ascii="Arial" w:hAnsi="Arial" w:cs="Arial"/>
          <w:sz w:val="22"/>
        </w:rPr>
        <w:t xml:space="preserve"> notes and/or pertinent articles will be assigned for each session.  Please stay up on your readings.  On each online quiz, you will report </w:t>
      </w:r>
      <w:r w:rsidR="00104A42">
        <w:rPr>
          <w:rFonts w:ascii="Arial" w:hAnsi="Arial" w:cs="Arial"/>
          <w:sz w:val="22"/>
        </w:rPr>
        <w:t>whether</w:t>
      </w:r>
      <w:r w:rsidRPr="00971B45">
        <w:rPr>
          <w:rFonts w:ascii="Arial" w:hAnsi="Arial" w:cs="Arial"/>
          <w:sz w:val="22"/>
        </w:rPr>
        <w:t xml:space="preserve"> you did your reading since the last quiz</w:t>
      </w:r>
      <w:r w:rsidR="00104A42">
        <w:rPr>
          <w:rFonts w:ascii="Arial" w:hAnsi="Arial" w:cs="Arial"/>
          <w:sz w:val="22"/>
        </w:rPr>
        <w:t xml:space="preserve">, </w:t>
      </w:r>
      <w:r w:rsidRPr="00971B45">
        <w:rPr>
          <w:rFonts w:ascii="Arial" w:hAnsi="Arial" w:cs="Arial"/>
          <w:sz w:val="22"/>
        </w:rPr>
        <w:t>includ</w:t>
      </w:r>
      <w:r w:rsidR="00104A42">
        <w:rPr>
          <w:rFonts w:ascii="Arial" w:hAnsi="Arial" w:cs="Arial"/>
          <w:sz w:val="22"/>
        </w:rPr>
        <w:t xml:space="preserve">ing </w:t>
      </w:r>
      <w:r w:rsidRPr="00971B45">
        <w:rPr>
          <w:rFonts w:ascii="Arial" w:hAnsi="Arial" w:cs="Arial"/>
          <w:sz w:val="22"/>
        </w:rPr>
        <w:t>reading for the day of the quiz.</w:t>
      </w:r>
    </w:p>
    <w:p w14:paraId="64E3AE7A" w14:textId="77777777" w:rsidR="003D363A" w:rsidRPr="00971B45" w:rsidRDefault="003D363A" w:rsidP="00262C32">
      <w:pPr>
        <w:tabs>
          <w:tab w:val="left" w:pos="3140"/>
          <w:tab w:val="left" w:pos="7640"/>
        </w:tabs>
        <w:ind w:left="720" w:right="-30" w:hanging="360"/>
        <w:rPr>
          <w:rFonts w:ascii="Arial" w:hAnsi="Arial" w:cs="Arial"/>
          <w:sz w:val="22"/>
        </w:rPr>
      </w:pPr>
    </w:p>
    <w:p w14:paraId="33C9385A" w14:textId="7E5BD975" w:rsidR="00B92F85" w:rsidRDefault="003D363A" w:rsidP="00B92F85">
      <w:pPr>
        <w:tabs>
          <w:tab w:val="left" w:pos="3140"/>
          <w:tab w:val="left" w:pos="7640"/>
        </w:tabs>
        <w:ind w:left="720" w:right="-30" w:hanging="360"/>
        <w:rPr>
          <w:rFonts w:ascii="Arial" w:hAnsi="Arial" w:cs="Arial"/>
          <w:sz w:val="22"/>
        </w:rPr>
      </w:pPr>
      <w:r w:rsidRPr="00971B45">
        <w:rPr>
          <w:rFonts w:ascii="Arial" w:hAnsi="Arial" w:cs="Arial"/>
          <w:sz w:val="22"/>
        </w:rPr>
        <w:t>B.</w:t>
      </w:r>
      <w:r w:rsidRPr="00971B45">
        <w:rPr>
          <w:rFonts w:ascii="Arial" w:hAnsi="Arial" w:cs="Arial"/>
          <w:sz w:val="22"/>
        </w:rPr>
        <w:tab/>
      </w:r>
      <w:r w:rsidRPr="00971B45">
        <w:rPr>
          <w:rFonts w:ascii="Arial" w:hAnsi="Arial" w:cs="Arial"/>
          <w:sz w:val="22"/>
          <w:u w:val="single"/>
        </w:rPr>
        <w:t>Quizzes</w:t>
      </w:r>
      <w:r w:rsidRPr="00971B45">
        <w:rPr>
          <w:rFonts w:ascii="Arial" w:hAnsi="Arial" w:cs="Arial"/>
          <w:sz w:val="22"/>
        </w:rPr>
        <w:t xml:space="preserve"> (</w:t>
      </w:r>
      <w:r w:rsidR="001B56AF">
        <w:rPr>
          <w:rFonts w:ascii="Arial" w:hAnsi="Arial" w:cs="Arial"/>
          <w:sz w:val="22"/>
        </w:rPr>
        <w:t>33</w:t>
      </w:r>
      <w:r w:rsidRPr="00971B45">
        <w:rPr>
          <w:rFonts w:ascii="Arial" w:hAnsi="Arial" w:cs="Arial"/>
          <w:sz w:val="22"/>
        </w:rPr>
        <w:t xml:space="preserve">%) must be taken by midnight the night </w:t>
      </w:r>
      <w:r w:rsidRPr="00971B45">
        <w:rPr>
          <w:rFonts w:ascii="Arial" w:hAnsi="Arial" w:cs="Arial"/>
          <w:i/>
          <w:sz w:val="22"/>
        </w:rPr>
        <w:t>before</w:t>
      </w:r>
      <w:r w:rsidRPr="00971B45">
        <w:rPr>
          <w:rFonts w:ascii="Arial" w:hAnsi="Arial" w:cs="Arial"/>
          <w:sz w:val="22"/>
        </w:rPr>
        <w:t xml:space="preserve"> the class period for which they are assigned.  Half of the quiz grade will ask if you completed the readings since the last quiz (50 points per quiz)</w:t>
      </w:r>
      <w:r w:rsidR="00104A42">
        <w:rPr>
          <w:rFonts w:ascii="Arial" w:hAnsi="Arial" w:cs="Arial"/>
          <w:sz w:val="22"/>
        </w:rPr>
        <w:t>,</w:t>
      </w:r>
      <w:r w:rsidRPr="00971B45">
        <w:rPr>
          <w:rFonts w:ascii="Arial" w:hAnsi="Arial" w:cs="Arial"/>
          <w:sz w:val="22"/>
        </w:rPr>
        <w:t xml:space="preserve"> and half will generally comprise five questions (10 points each </w:t>
      </w:r>
      <w:r w:rsidRPr="00971B45">
        <w:rPr>
          <w:rFonts w:ascii="Arial" w:hAnsi="Arial" w:cs="Arial"/>
          <w:sz w:val="22"/>
        </w:rPr>
        <w:lastRenderedPageBreak/>
        <w:t xml:space="preserve">or 50 points total).  There are no makeup quizzes.  Each quiz can be taken </w:t>
      </w:r>
      <w:r w:rsidR="001247BB">
        <w:rPr>
          <w:rFonts w:ascii="Arial" w:hAnsi="Arial" w:cs="Arial"/>
          <w:sz w:val="22"/>
        </w:rPr>
        <w:t>anytime</w:t>
      </w:r>
      <w:r w:rsidRPr="00971B45">
        <w:rPr>
          <w:rFonts w:ascii="Arial" w:hAnsi="Arial" w:cs="Arial"/>
          <w:sz w:val="22"/>
        </w:rPr>
        <w:t xml:space="preserve"> to the due date</w:t>
      </w:r>
      <w:r w:rsidR="00104A42">
        <w:rPr>
          <w:rFonts w:ascii="Arial" w:hAnsi="Arial" w:cs="Arial"/>
          <w:sz w:val="22"/>
        </w:rPr>
        <w:t>,</w:t>
      </w:r>
      <w:r w:rsidRPr="00971B45">
        <w:rPr>
          <w:rFonts w:ascii="Arial" w:hAnsi="Arial" w:cs="Arial"/>
          <w:sz w:val="22"/>
        </w:rPr>
        <w:t xml:space="preserve"> but will expire at midnight the night </w:t>
      </w:r>
      <w:r w:rsidRPr="00971B45">
        <w:rPr>
          <w:rFonts w:ascii="Arial" w:hAnsi="Arial" w:cs="Arial"/>
          <w:i/>
          <w:sz w:val="22"/>
        </w:rPr>
        <w:t>before</w:t>
      </w:r>
      <w:r w:rsidRPr="00971B45">
        <w:rPr>
          <w:rFonts w:ascii="Arial" w:hAnsi="Arial" w:cs="Arial"/>
          <w:sz w:val="22"/>
        </w:rPr>
        <w:t xml:space="preserve"> class.  </w:t>
      </w:r>
      <w:r w:rsidR="00104A42">
        <w:rPr>
          <w:rFonts w:ascii="Arial" w:hAnsi="Arial" w:cs="Arial"/>
          <w:sz w:val="22"/>
        </w:rPr>
        <w:t>T</w:t>
      </w:r>
      <w:r w:rsidRPr="00971B45">
        <w:rPr>
          <w:rFonts w:ascii="Arial" w:hAnsi="Arial" w:cs="Arial"/>
          <w:sz w:val="22"/>
        </w:rPr>
        <w:t xml:space="preserve">ake this quiz by yourself (closed book, closed Bible, closed notes, </w:t>
      </w:r>
      <w:r w:rsidR="00104A42">
        <w:rPr>
          <w:rFonts w:ascii="Arial" w:hAnsi="Arial" w:cs="Arial"/>
          <w:sz w:val="22"/>
        </w:rPr>
        <w:t>and an open</w:t>
      </w:r>
      <w:r w:rsidRPr="00971B45">
        <w:rPr>
          <w:rFonts w:ascii="Arial" w:hAnsi="Arial" w:cs="Arial"/>
          <w:sz w:val="22"/>
        </w:rPr>
        <w:t xml:space="preserve"> mind).  Also, do not wait until just before the quiz closes, as the server cannot handle everyone taking it </w:t>
      </w:r>
      <w:r w:rsidR="000723D1">
        <w:rPr>
          <w:rFonts w:ascii="Arial" w:hAnsi="Arial" w:cs="Arial"/>
          <w:sz w:val="22"/>
        </w:rPr>
        <w:t>simultaneously</w:t>
      </w:r>
      <w:r w:rsidRPr="00971B45">
        <w:rPr>
          <w:rFonts w:ascii="Arial" w:hAnsi="Arial" w:cs="Arial"/>
          <w:sz w:val="22"/>
        </w:rPr>
        <w:t>.  Further</w:t>
      </w:r>
      <w:r w:rsidR="000723D1">
        <w:rPr>
          <w:rFonts w:ascii="Arial" w:hAnsi="Arial" w:cs="Arial"/>
          <w:sz w:val="22"/>
        </w:rPr>
        <w:t>more</w:t>
      </w:r>
      <w:r w:rsidRPr="00971B45">
        <w:rPr>
          <w:rFonts w:ascii="Arial" w:hAnsi="Arial" w:cs="Arial"/>
          <w:sz w:val="22"/>
        </w:rPr>
        <w:t xml:space="preserve">, when taking the quizzes, do </w:t>
      </w:r>
      <w:r w:rsidRPr="00971B45">
        <w:rPr>
          <w:rFonts w:ascii="Arial" w:hAnsi="Arial" w:cs="Arial"/>
          <w:b/>
          <w:i/>
          <w:sz w:val="22"/>
        </w:rPr>
        <w:t>not</w:t>
      </w:r>
      <w:r w:rsidRPr="00971B45">
        <w:rPr>
          <w:rFonts w:ascii="Arial" w:hAnsi="Arial" w:cs="Arial"/>
          <w:sz w:val="22"/>
        </w:rPr>
        <w:t xml:space="preserve"> let the timer </w:t>
      </w:r>
      <w:r w:rsidR="000723D1">
        <w:rPr>
          <w:rFonts w:ascii="Arial" w:hAnsi="Arial" w:cs="Arial"/>
          <w:sz w:val="22"/>
        </w:rPr>
        <w:t>reach</w:t>
      </w:r>
      <w:r w:rsidRPr="00971B45">
        <w:rPr>
          <w:rFonts w:ascii="Arial" w:hAnsi="Arial" w:cs="Arial"/>
          <w:sz w:val="22"/>
        </w:rPr>
        <w:t xml:space="preserve"> zero.  This will delete all of your answers!  Instead, click the “submit my answers” button before the time limit so that your answers will be recorded </w:t>
      </w:r>
      <w:r w:rsidR="000723D1">
        <w:rPr>
          <w:rFonts w:ascii="Arial" w:hAnsi="Arial" w:cs="Arial"/>
          <w:sz w:val="22"/>
        </w:rPr>
        <w:t>i</w:t>
      </w:r>
      <w:r w:rsidRPr="00971B45">
        <w:rPr>
          <w:rFonts w:ascii="Arial" w:hAnsi="Arial" w:cs="Arial"/>
          <w:sz w:val="22"/>
        </w:rPr>
        <w:t xml:space="preserve">n the database.  Finally, </w:t>
      </w:r>
      <w:r w:rsidR="000723D1">
        <w:rPr>
          <w:rFonts w:ascii="Arial" w:hAnsi="Arial" w:cs="Arial"/>
          <w:sz w:val="22"/>
        </w:rPr>
        <w:t xml:space="preserve">please </w:t>
      </w:r>
      <w:r w:rsidRPr="00971B45">
        <w:rPr>
          <w:rFonts w:ascii="Arial" w:hAnsi="Arial" w:cs="Arial"/>
          <w:sz w:val="22"/>
        </w:rPr>
        <w:t>do not discuss the quiz with other students</w:t>
      </w:r>
      <w:r w:rsidR="000723D1">
        <w:rPr>
          <w:rFonts w:ascii="Arial" w:hAnsi="Arial" w:cs="Arial"/>
          <w:sz w:val="22"/>
        </w:rPr>
        <w:t>,</w:t>
      </w:r>
      <w:r w:rsidRPr="00971B45">
        <w:rPr>
          <w:rFonts w:ascii="Arial" w:hAnsi="Arial" w:cs="Arial"/>
          <w:sz w:val="22"/>
        </w:rPr>
        <w:t xml:space="preserve"> as they may not have taken it yet.</w:t>
      </w:r>
    </w:p>
    <w:p w14:paraId="582DF915" w14:textId="77777777" w:rsidR="00B92F85" w:rsidRDefault="00B92F85" w:rsidP="00B92F85">
      <w:pPr>
        <w:tabs>
          <w:tab w:val="left" w:pos="3140"/>
          <w:tab w:val="left" w:pos="7640"/>
        </w:tabs>
        <w:ind w:left="720" w:right="-30" w:hanging="360"/>
        <w:rPr>
          <w:rFonts w:ascii="Arial" w:hAnsi="Arial" w:cs="Arial"/>
          <w:sz w:val="22"/>
        </w:rPr>
      </w:pPr>
    </w:p>
    <w:p w14:paraId="6B15DF4A" w14:textId="51CB05B6" w:rsidR="00582FA8" w:rsidRPr="00B92F85" w:rsidRDefault="00B92F85" w:rsidP="00B92F85">
      <w:pPr>
        <w:tabs>
          <w:tab w:val="left" w:pos="3140"/>
          <w:tab w:val="left" w:pos="7640"/>
        </w:tabs>
        <w:ind w:left="720" w:right="-30" w:hanging="360"/>
        <w:rPr>
          <w:rFonts w:ascii="Arial" w:hAnsi="Arial" w:cs="Arial"/>
          <w:sz w:val="22"/>
        </w:rPr>
      </w:pPr>
      <w:r>
        <w:rPr>
          <w:rFonts w:ascii="Arial" w:hAnsi="Arial" w:cs="Arial"/>
          <w:sz w:val="22"/>
        </w:rPr>
        <w:t>C.</w:t>
      </w:r>
      <w:r>
        <w:rPr>
          <w:rFonts w:ascii="Arial" w:hAnsi="Arial" w:cs="Arial"/>
          <w:sz w:val="22"/>
        </w:rPr>
        <w:tab/>
      </w:r>
      <w:r w:rsidR="00582FA8" w:rsidRPr="00971B45">
        <w:rPr>
          <w:rFonts w:ascii="Arial" w:hAnsi="Arial" w:cs="Arial"/>
          <w:sz w:val="21"/>
          <w:szCs w:val="18"/>
          <w:u w:val="single"/>
        </w:rPr>
        <w:t>Position Papers</w:t>
      </w:r>
      <w:r w:rsidR="00582FA8" w:rsidRPr="00971B45">
        <w:rPr>
          <w:rFonts w:ascii="Arial" w:hAnsi="Arial" w:cs="Arial"/>
          <w:sz w:val="21"/>
          <w:szCs w:val="18"/>
        </w:rPr>
        <w:t xml:space="preserve"> (</w:t>
      </w:r>
      <w:r w:rsidR="001B56AF">
        <w:rPr>
          <w:rFonts w:ascii="Arial" w:hAnsi="Arial" w:cs="Arial"/>
          <w:sz w:val="21"/>
          <w:szCs w:val="18"/>
        </w:rPr>
        <w:t>33</w:t>
      </w:r>
      <w:r w:rsidR="00582FA8" w:rsidRPr="00971B45">
        <w:rPr>
          <w:rFonts w:ascii="Arial" w:hAnsi="Arial" w:cs="Arial"/>
          <w:sz w:val="21"/>
          <w:szCs w:val="18"/>
        </w:rPr>
        <w:t xml:space="preserve">%) will address controversial topics.  </w:t>
      </w:r>
      <w:r>
        <w:rPr>
          <w:rFonts w:ascii="Arial" w:hAnsi="Arial" w:cs="Arial"/>
          <w:sz w:val="21"/>
          <w:szCs w:val="18"/>
        </w:rPr>
        <w:t xml:space="preserve">These </w:t>
      </w:r>
      <w:r w:rsidRPr="00971B45">
        <w:rPr>
          <w:rFonts w:ascii="Arial" w:hAnsi="Arial" w:cs="Arial"/>
          <w:sz w:val="21"/>
          <w:szCs w:val="18"/>
        </w:rPr>
        <w:t>will be short (2-3 pages, single or double spaced), explaining alternate views on a topic</w:t>
      </w:r>
      <w:r w:rsidR="00DA4B7C">
        <w:rPr>
          <w:rFonts w:ascii="Arial" w:hAnsi="Arial" w:cs="Arial"/>
          <w:sz w:val="21"/>
          <w:szCs w:val="18"/>
        </w:rPr>
        <w:t>,</w:t>
      </w:r>
      <w:r w:rsidRPr="00971B45">
        <w:rPr>
          <w:rFonts w:ascii="Arial" w:hAnsi="Arial" w:cs="Arial"/>
          <w:sz w:val="21"/>
          <w:szCs w:val="18"/>
        </w:rPr>
        <w:t xml:space="preserve"> and </w:t>
      </w:r>
      <w:r w:rsidR="000723D1">
        <w:rPr>
          <w:rFonts w:ascii="Arial" w:hAnsi="Arial" w:cs="Arial"/>
          <w:sz w:val="21"/>
          <w:szCs w:val="18"/>
        </w:rPr>
        <w:t>your</w:t>
      </w:r>
      <w:r w:rsidRPr="00971B45">
        <w:rPr>
          <w:rFonts w:ascii="Arial" w:hAnsi="Arial" w:cs="Arial"/>
          <w:sz w:val="21"/>
          <w:szCs w:val="18"/>
        </w:rPr>
        <w:t xml:space="preserve"> logic and Scripture for holding </w:t>
      </w:r>
      <w:r w:rsidR="000723D1">
        <w:rPr>
          <w:rFonts w:ascii="Arial" w:hAnsi="Arial" w:cs="Arial"/>
          <w:sz w:val="21"/>
          <w:szCs w:val="18"/>
        </w:rPr>
        <w:t>your</w:t>
      </w:r>
      <w:r w:rsidRPr="00971B45">
        <w:rPr>
          <w:rFonts w:ascii="Arial" w:hAnsi="Arial" w:cs="Arial"/>
          <w:sz w:val="21"/>
          <w:szCs w:val="18"/>
        </w:rPr>
        <w:t xml:space="preserve"> view.  Cite sources from varying viewpoints—</w:t>
      </w:r>
      <w:r w:rsidRPr="00971B45">
        <w:rPr>
          <w:rFonts w:ascii="Arial" w:hAnsi="Arial" w:cs="Arial"/>
          <w:i/>
          <w:sz w:val="21"/>
          <w:szCs w:val="18"/>
        </w:rPr>
        <w:t>but these notes may not be used as a source</w:t>
      </w:r>
      <w:r w:rsidRPr="00971B45">
        <w:rPr>
          <w:rFonts w:ascii="Arial" w:hAnsi="Arial" w:cs="Arial"/>
          <w:sz w:val="21"/>
          <w:szCs w:val="18"/>
        </w:rPr>
        <w:t xml:space="preserve"> (except bibliographies).  </w:t>
      </w:r>
    </w:p>
    <w:p w14:paraId="2615FBAF" w14:textId="77777777" w:rsidR="00582FA8" w:rsidRPr="00971B45" w:rsidRDefault="00582FA8" w:rsidP="00262C32">
      <w:pPr>
        <w:tabs>
          <w:tab w:val="left" w:pos="3140"/>
          <w:tab w:val="left" w:pos="7640"/>
        </w:tabs>
        <w:ind w:left="1080" w:right="-32"/>
        <w:rPr>
          <w:rFonts w:ascii="Arial" w:hAnsi="Arial" w:cs="Arial"/>
          <w:sz w:val="21"/>
          <w:szCs w:val="18"/>
        </w:rPr>
      </w:pPr>
    </w:p>
    <w:p w14:paraId="5E6B1712" w14:textId="5ABF81A9" w:rsidR="00582FA8" w:rsidRPr="00971B45" w:rsidRDefault="00582FA8" w:rsidP="000723D1">
      <w:pPr>
        <w:tabs>
          <w:tab w:val="left" w:pos="3140"/>
          <w:tab w:val="left" w:pos="7640"/>
        </w:tabs>
        <w:ind w:left="1080" w:right="-32"/>
        <w:rPr>
          <w:rFonts w:ascii="Arial" w:hAnsi="Arial" w:cs="Arial"/>
          <w:sz w:val="21"/>
          <w:szCs w:val="18"/>
        </w:rPr>
      </w:pPr>
      <w:r w:rsidRPr="00971B45">
        <w:rPr>
          <w:rFonts w:ascii="Arial" w:hAnsi="Arial" w:cs="Arial"/>
          <w:sz w:val="21"/>
          <w:szCs w:val="18"/>
          <w:u w:val="single"/>
        </w:rPr>
        <w:t>Ass. #1:</w:t>
      </w:r>
      <w:r w:rsidR="000723D1">
        <w:rPr>
          <w:rFonts w:ascii="Arial" w:hAnsi="Arial" w:cs="Arial"/>
          <w:sz w:val="21"/>
          <w:szCs w:val="18"/>
          <w:u w:val="single"/>
        </w:rPr>
        <w:t xml:space="preserve"> </w:t>
      </w:r>
      <w:r w:rsidRPr="00971B45">
        <w:rPr>
          <w:rFonts w:ascii="Arial" w:hAnsi="Arial" w:cs="Arial"/>
          <w:sz w:val="21"/>
          <w:szCs w:val="18"/>
          <w:u w:val="single"/>
        </w:rPr>
        <w:t>Prophecy.</w:t>
      </w:r>
      <w:r w:rsidRPr="00971B45">
        <w:rPr>
          <w:rFonts w:ascii="Arial" w:hAnsi="Arial" w:cs="Arial"/>
          <w:sz w:val="21"/>
          <w:szCs w:val="18"/>
        </w:rPr>
        <w:t xml:space="preserve">  Define the gift of prophecy, noting any differences between OT and NT prophecy.  Address from Scripture if NT prophecy is sometimes fallible (cf. Wayne Grudem or Michael Moriarty) or always infallible (cf. David Farnell)</w:t>
      </w:r>
      <w:r w:rsidR="000723D1">
        <w:rPr>
          <w:rFonts w:ascii="Arial" w:hAnsi="Arial" w:cs="Arial"/>
          <w:sz w:val="21"/>
          <w:szCs w:val="18"/>
        </w:rPr>
        <w:t>,</w:t>
      </w:r>
      <w:r w:rsidRPr="00971B45">
        <w:rPr>
          <w:rFonts w:ascii="Arial" w:hAnsi="Arial" w:cs="Arial"/>
          <w:sz w:val="21"/>
          <w:szCs w:val="18"/>
        </w:rPr>
        <w:t xml:space="preserve"> and if it still exists today.  Cite sources from varying perspectives.</w:t>
      </w:r>
    </w:p>
    <w:p w14:paraId="4D60ED4C" w14:textId="77777777" w:rsidR="00582FA8" w:rsidRPr="00971B45" w:rsidRDefault="00582FA8" w:rsidP="00262C32">
      <w:pPr>
        <w:tabs>
          <w:tab w:val="left" w:pos="3140"/>
          <w:tab w:val="left" w:pos="7640"/>
        </w:tabs>
        <w:ind w:left="1080" w:right="-32"/>
        <w:rPr>
          <w:rFonts w:ascii="Arial" w:hAnsi="Arial" w:cs="Arial"/>
          <w:sz w:val="21"/>
          <w:szCs w:val="18"/>
        </w:rPr>
      </w:pPr>
    </w:p>
    <w:p w14:paraId="1A7C5BB2" w14:textId="625B119C" w:rsidR="00582FA8" w:rsidRPr="00971B45" w:rsidRDefault="00582FA8" w:rsidP="00262C32">
      <w:pPr>
        <w:tabs>
          <w:tab w:val="left" w:pos="3140"/>
          <w:tab w:val="left" w:pos="7640"/>
        </w:tabs>
        <w:ind w:left="1080" w:right="-32"/>
        <w:rPr>
          <w:rFonts w:ascii="Arial" w:hAnsi="Arial" w:cs="Arial"/>
          <w:sz w:val="21"/>
          <w:szCs w:val="18"/>
        </w:rPr>
      </w:pPr>
      <w:r w:rsidRPr="00971B45">
        <w:rPr>
          <w:rFonts w:ascii="Arial" w:hAnsi="Arial" w:cs="Arial"/>
          <w:sz w:val="21"/>
          <w:szCs w:val="18"/>
          <w:u w:val="single"/>
        </w:rPr>
        <w:t>Ass. #</w:t>
      </w:r>
      <w:r w:rsidR="000723D1">
        <w:rPr>
          <w:rFonts w:ascii="Arial" w:hAnsi="Arial" w:cs="Arial"/>
          <w:sz w:val="21"/>
          <w:szCs w:val="18"/>
          <w:u w:val="single"/>
        </w:rPr>
        <w:t>2</w:t>
      </w:r>
      <w:r w:rsidRPr="00971B45">
        <w:rPr>
          <w:rFonts w:ascii="Arial" w:hAnsi="Arial" w:cs="Arial"/>
          <w:sz w:val="21"/>
          <w:szCs w:val="18"/>
          <w:u w:val="single"/>
        </w:rPr>
        <w:t>: Tongues.</w:t>
      </w:r>
      <w:r w:rsidRPr="00971B45">
        <w:rPr>
          <w:rFonts w:ascii="Arial" w:hAnsi="Arial" w:cs="Arial"/>
          <w:sz w:val="21"/>
          <w:szCs w:val="18"/>
        </w:rPr>
        <w:t xml:space="preserve">  Explain from the NT what the gift of tongues is, including its purpose.  Show whether the tongues of Acts are the same as th</w:t>
      </w:r>
      <w:r w:rsidR="000723D1">
        <w:rPr>
          <w:rFonts w:ascii="Arial" w:hAnsi="Arial" w:cs="Arial"/>
          <w:sz w:val="21"/>
          <w:szCs w:val="18"/>
        </w:rPr>
        <w:t>ose</w:t>
      </w:r>
      <w:r w:rsidRPr="00971B45">
        <w:rPr>
          <w:rFonts w:ascii="Arial" w:hAnsi="Arial" w:cs="Arial"/>
          <w:sz w:val="21"/>
          <w:szCs w:val="18"/>
        </w:rPr>
        <w:t xml:space="preserve"> of 1 Corinthians and whether a “private use” for self-edification is biblically justified.  Explain whether the genuine gift is available today.  Cite sources from varying perspectives.</w:t>
      </w:r>
    </w:p>
    <w:p w14:paraId="2FD68266" w14:textId="77777777" w:rsidR="00582FA8" w:rsidRPr="00971B45" w:rsidRDefault="00582FA8" w:rsidP="00262C32">
      <w:pPr>
        <w:tabs>
          <w:tab w:val="left" w:pos="3140"/>
          <w:tab w:val="left" w:pos="7640"/>
        </w:tabs>
        <w:ind w:left="1080" w:right="-32"/>
        <w:rPr>
          <w:rFonts w:ascii="Arial" w:hAnsi="Arial" w:cs="Arial"/>
          <w:sz w:val="21"/>
          <w:szCs w:val="18"/>
        </w:rPr>
      </w:pPr>
    </w:p>
    <w:p w14:paraId="53554883" w14:textId="6DDE9CB3" w:rsidR="00582FA8" w:rsidRPr="00971B45" w:rsidRDefault="00582FA8" w:rsidP="00262C32">
      <w:pPr>
        <w:tabs>
          <w:tab w:val="left" w:pos="3140"/>
          <w:tab w:val="left" w:pos="7640"/>
        </w:tabs>
        <w:ind w:left="1080" w:right="-32"/>
        <w:rPr>
          <w:rFonts w:ascii="Arial" w:hAnsi="Arial" w:cs="Arial"/>
          <w:sz w:val="21"/>
          <w:szCs w:val="18"/>
        </w:rPr>
      </w:pPr>
      <w:r w:rsidRPr="00971B45">
        <w:rPr>
          <w:rFonts w:ascii="Arial" w:hAnsi="Arial" w:cs="Arial"/>
          <w:sz w:val="21"/>
          <w:szCs w:val="18"/>
          <w:u w:val="single"/>
        </w:rPr>
        <w:t>Ass. #</w:t>
      </w:r>
      <w:r w:rsidR="000723D1">
        <w:rPr>
          <w:rFonts w:ascii="Arial" w:hAnsi="Arial" w:cs="Arial"/>
          <w:sz w:val="21"/>
          <w:szCs w:val="18"/>
          <w:u w:val="single"/>
        </w:rPr>
        <w:t>3</w:t>
      </w:r>
      <w:r w:rsidRPr="00971B45">
        <w:rPr>
          <w:rFonts w:ascii="Arial" w:hAnsi="Arial" w:cs="Arial"/>
          <w:sz w:val="21"/>
          <w:szCs w:val="18"/>
          <w:u w:val="single"/>
        </w:rPr>
        <w:t>: Spiritual Gifts Inventory (required).</w:t>
      </w:r>
      <w:r w:rsidRPr="00971B45">
        <w:rPr>
          <w:rFonts w:ascii="Arial" w:hAnsi="Arial" w:cs="Arial"/>
          <w:sz w:val="21"/>
          <w:szCs w:val="18"/>
        </w:rPr>
        <w:t xml:space="preserve">  Take this self-diagnostic inventory (pp. 60-61) to help discern your own spiritual gift(s).  Then transfer your results to the Spiritual Gifts Inventory Worksheet (p. 62</w:t>
      </w:r>
      <w:r w:rsidR="000723D1">
        <w:rPr>
          <w:rFonts w:ascii="Arial" w:hAnsi="Arial" w:cs="Arial"/>
          <w:sz w:val="21"/>
          <w:szCs w:val="18"/>
        </w:rPr>
        <w:t>,</w:t>
      </w:r>
      <w:r w:rsidRPr="00971B45">
        <w:rPr>
          <w:rFonts w:ascii="Arial" w:hAnsi="Arial" w:cs="Arial"/>
          <w:sz w:val="21"/>
          <w:szCs w:val="18"/>
        </w:rPr>
        <w:t xml:space="preserve"> top only) and bring them both to class for discussion.</w:t>
      </w:r>
    </w:p>
    <w:p w14:paraId="78328C36" w14:textId="77777777" w:rsidR="00582FA8" w:rsidRPr="00971B45" w:rsidRDefault="00582FA8" w:rsidP="00262C32">
      <w:pPr>
        <w:tabs>
          <w:tab w:val="left" w:pos="1160"/>
          <w:tab w:val="left" w:pos="2420"/>
          <w:tab w:val="left" w:pos="6480"/>
          <w:tab w:val="left" w:pos="8100"/>
        </w:tabs>
        <w:ind w:left="780" w:right="-32" w:hanging="420"/>
        <w:rPr>
          <w:rFonts w:ascii="Arial" w:hAnsi="Arial" w:cs="Arial"/>
          <w:sz w:val="21"/>
          <w:szCs w:val="18"/>
        </w:rPr>
      </w:pPr>
    </w:p>
    <w:p w14:paraId="4639DA32" w14:textId="772F550C" w:rsidR="00582FA8" w:rsidRPr="00971B45" w:rsidRDefault="00582FA8" w:rsidP="00262C32">
      <w:pPr>
        <w:tabs>
          <w:tab w:val="left" w:pos="1160"/>
          <w:tab w:val="left" w:pos="2420"/>
          <w:tab w:val="left" w:pos="6480"/>
          <w:tab w:val="left" w:pos="8100"/>
        </w:tabs>
        <w:ind w:left="920" w:right="-32" w:hanging="560"/>
        <w:rPr>
          <w:rFonts w:ascii="Arial" w:hAnsi="Arial" w:cs="Arial"/>
          <w:sz w:val="21"/>
          <w:szCs w:val="18"/>
        </w:rPr>
      </w:pPr>
      <w:r w:rsidRPr="00971B45">
        <w:rPr>
          <w:rFonts w:ascii="Arial" w:hAnsi="Arial" w:cs="Arial"/>
          <w:sz w:val="21"/>
          <w:szCs w:val="18"/>
        </w:rPr>
        <w:t>N.B.</w:t>
      </w:r>
      <w:r w:rsidRPr="00971B45">
        <w:rPr>
          <w:rFonts w:ascii="Arial" w:hAnsi="Arial" w:cs="Arial"/>
          <w:sz w:val="21"/>
          <w:szCs w:val="18"/>
        </w:rPr>
        <w:tab/>
        <w:t>Each of the preceding requirements has a 3% grade penalty per class day late.  Also, points may be deducted for not including your full name on assignments, exceeding the page limit, and improper grammar and spelling (including my name!).</w:t>
      </w:r>
    </w:p>
    <w:p w14:paraId="34747D44" w14:textId="77777777" w:rsidR="00582FA8" w:rsidRPr="00971B45" w:rsidRDefault="00582FA8" w:rsidP="00262C32">
      <w:pPr>
        <w:tabs>
          <w:tab w:val="left" w:pos="3140"/>
          <w:tab w:val="left" w:pos="7640"/>
        </w:tabs>
        <w:ind w:left="360" w:right="-32" w:hanging="360"/>
        <w:rPr>
          <w:rFonts w:ascii="Arial" w:hAnsi="Arial" w:cs="Arial"/>
          <w:b/>
          <w:sz w:val="21"/>
          <w:szCs w:val="18"/>
        </w:rPr>
      </w:pPr>
    </w:p>
    <w:p w14:paraId="73F67005" w14:textId="77777777" w:rsidR="00582FA8" w:rsidRPr="00971B45" w:rsidRDefault="00582FA8" w:rsidP="00262C32">
      <w:pPr>
        <w:tabs>
          <w:tab w:val="left" w:pos="3140"/>
          <w:tab w:val="left" w:pos="7640"/>
        </w:tabs>
        <w:ind w:left="360" w:right="-32" w:hanging="360"/>
        <w:rPr>
          <w:rFonts w:ascii="Arial" w:hAnsi="Arial" w:cs="Arial"/>
          <w:b/>
          <w:sz w:val="21"/>
          <w:szCs w:val="18"/>
        </w:rPr>
      </w:pPr>
      <w:r w:rsidRPr="00971B45">
        <w:rPr>
          <w:rFonts w:ascii="Arial" w:hAnsi="Arial" w:cs="Arial"/>
          <w:b/>
          <w:sz w:val="21"/>
          <w:szCs w:val="18"/>
        </w:rPr>
        <w:t>IV. Bibliography</w:t>
      </w:r>
    </w:p>
    <w:p w14:paraId="5034533F" w14:textId="77777777" w:rsidR="00582FA8" w:rsidRPr="00971B45" w:rsidRDefault="00582FA8" w:rsidP="00262C32">
      <w:pPr>
        <w:tabs>
          <w:tab w:val="left" w:pos="3140"/>
          <w:tab w:val="left" w:pos="7640"/>
        </w:tabs>
        <w:ind w:left="360" w:right="-32" w:hanging="360"/>
        <w:rPr>
          <w:rFonts w:ascii="Arial" w:hAnsi="Arial" w:cs="Arial"/>
          <w:b/>
          <w:sz w:val="15"/>
          <w:szCs w:val="18"/>
        </w:rPr>
      </w:pPr>
    </w:p>
    <w:p w14:paraId="026A733A" w14:textId="77777777" w:rsidR="00582FA8" w:rsidRPr="00971B45" w:rsidRDefault="00582FA8" w:rsidP="00262C32">
      <w:pPr>
        <w:tabs>
          <w:tab w:val="left" w:pos="1080"/>
          <w:tab w:val="left" w:pos="7640"/>
        </w:tabs>
        <w:ind w:left="1620" w:right="-32" w:hanging="1120"/>
        <w:rPr>
          <w:rFonts w:ascii="Arial" w:hAnsi="Arial" w:cs="Arial"/>
          <w:sz w:val="21"/>
          <w:szCs w:val="18"/>
        </w:rPr>
      </w:pPr>
      <w:r w:rsidRPr="00971B45">
        <w:rPr>
          <w:rFonts w:ascii="Arial" w:hAnsi="Arial" w:cs="Arial"/>
          <w:sz w:val="21"/>
          <w:szCs w:val="18"/>
        </w:rPr>
        <w:t>*  Asterisks show books requested to be on reserve in the library (if available)</w:t>
      </w:r>
    </w:p>
    <w:p w14:paraId="4AA654D7" w14:textId="77777777" w:rsidR="00582FA8" w:rsidRPr="00971B45" w:rsidRDefault="00582FA8" w:rsidP="00262C32">
      <w:pPr>
        <w:tabs>
          <w:tab w:val="left" w:pos="3140"/>
          <w:tab w:val="left" w:pos="7640"/>
        </w:tabs>
        <w:ind w:left="720" w:right="-32" w:hanging="360"/>
        <w:rPr>
          <w:rFonts w:ascii="Arial" w:hAnsi="Arial" w:cs="Arial"/>
          <w:sz w:val="16"/>
          <w:szCs w:val="18"/>
        </w:rPr>
      </w:pPr>
    </w:p>
    <w:p w14:paraId="6A118BC1" w14:textId="77777777" w:rsidR="00582FA8" w:rsidRPr="00971B45" w:rsidRDefault="00582FA8" w:rsidP="00262C32">
      <w:pPr>
        <w:tabs>
          <w:tab w:val="left" w:pos="3140"/>
          <w:tab w:val="left" w:pos="7640"/>
        </w:tabs>
        <w:ind w:left="720" w:right="-32" w:hanging="360"/>
        <w:rPr>
          <w:rFonts w:ascii="Arial" w:hAnsi="Arial" w:cs="Arial"/>
          <w:sz w:val="21"/>
          <w:szCs w:val="18"/>
        </w:rPr>
      </w:pPr>
      <w:r w:rsidRPr="00971B45">
        <w:rPr>
          <w:rFonts w:ascii="Arial" w:hAnsi="Arial" w:cs="Arial"/>
          <w:sz w:val="21"/>
          <w:szCs w:val="18"/>
        </w:rPr>
        <w:t>A.</w:t>
      </w:r>
      <w:r w:rsidRPr="00971B45">
        <w:rPr>
          <w:rFonts w:ascii="Arial" w:hAnsi="Arial" w:cs="Arial"/>
          <w:sz w:val="21"/>
          <w:szCs w:val="18"/>
        </w:rPr>
        <w:tab/>
      </w:r>
      <w:r w:rsidRPr="00971B45">
        <w:rPr>
          <w:rFonts w:ascii="Arial" w:hAnsi="Arial" w:cs="Arial"/>
          <w:sz w:val="21"/>
          <w:szCs w:val="18"/>
          <w:u w:val="single"/>
        </w:rPr>
        <w:t>General Works</w:t>
      </w:r>
      <w:r w:rsidRPr="00971B45">
        <w:rPr>
          <w:rFonts w:ascii="Arial" w:hAnsi="Arial" w:cs="Arial"/>
          <w:sz w:val="21"/>
          <w:szCs w:val="18"/>
        </w:rPr>
        <w:t xml:space="preserve"> (and works difficult to classify as charismatic or </w:t>
      </w:r>
      <w:r w:rsidR="005E3F59" w:rsidRPr="00971B45">
        <w:rPr>
          <w:rFonts w:ascii="Arial" w:hAnsi="Arial" w:cs="Arial"/>
          <w:sz w:val="21"/>
          <w:szCs w:val="18"/>
        </w:rPr>
        <w:t>non-charismatic</w:t>
      </w:r>
      <w:r w:rsidRPr="00971B45">
        <w:rPr>
          <w:rFonts w:ascii="Arial" w:hAnsi="Arial" w:cs="Arial"/>
          <w:sz w:val="21"/>
          <w:szCs w:val="18"/>
        </w:rPr>
        <w:t>)</w:t>
      </w:r>
    </w:p>
    <w:p w14:paraId="3E2B482D"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1D7CB0C1"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*Carson, D. A.  </w:t>
      </w:r>
      <w:r w:rsidRPr="00971B45">
        <w:rPr>
          <w:rFonts w:ascii="Arial" w:hAnsi="Arial" w:cs="Arial"/>
          <w:i/>
          <w:sz w:val="21"/>
          <w:szCs w:val="18"/>
        </w:rPr>
        <w:t>Showing the Spirit: A Theological Exposition of 1 Corinthians 12—14.</w:t>
      </w:r>
      <w:r w:rsidRPr="00971B45">
        <w:rPr>
          <w:rFonts w:ascii="Arial" w:hAnsi="Arial" w:cs="Arial"/>
          <w:sz w:val="21"/>
          <w:szCs w:val="18"/>
        </w:rPr>
        <w:t xml:space="preserve">  Grand Rapids: Baker, 1987.  229 pp.</w:t>
      </w:r>
    </w:p>
    <w:p w14:paraId="53959DC0" w14:textId="77777777" w:rsidR="00582FA8" w:rsidRPr="00971B45" w:rsidRDefault="00582FA8" w:rsidP="00262C32">
      <w:pPr>
        <w:tabs>
          <w:tab w:val="left" w:pos="7640"/>
        </w:tabs>
        <w:ind w:left="1160" w:right="-32" w:firstLine="280"/>
        <w:rPr>
          <w:rFonts w:ascii="Arial" w:hAnsi="Arial" w:cs="Arial"/>
          <w:sz w:val="21"/>
          <w:szCs w:val="18"/>
        </w:rPr>
      </w:pPr>
      <w:r w:rsidRPr="00971B45">
        <w:rPr>
          <w:rFonts w:ascii="Arial" w:hAnsi="Arial" w:cs="Arial"/>
          <w:sz w:val="21"/>
          <w:szCs w:val="18"/>
        </w:rPr>
        <w:t xml:space="preserve">Carson holds to charismatic beliefs in some areas and </w:t>
      </w:r>
      <w:r w:rsidR="005E3F59" w:rsidRPr="00971B45">
        <w:rPr>
          <w:rFonts w:ascii="Arial" w:hAnsi="Arial" w:cs="Arial"/>
          <w:sz w:val="21"/>
          <w:szCs w:val="18"/>
        </w:rPr>
        <w:t>no charismatic</w:t>
      </w:r>
      <w:r w:rsidRPr="00971B45">
        <w:rPr>
          <w:rFonts w:ascii="Arial" w:hAnsi="Arial" w:cs="Arial"/>
          <w:sz w:val="21"/>
          <w:szCs w:val="18"/>
        </w:rPr>
        <w:t xml:space="preserve"> views in others.</w:t>
      </w:r>
    </w:p>
    <w:p w14:paraId="2DD1AD16"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5FE9F2C4" w14:textId="77777777" w:rsidR="00582FA8" w:rsidRPr="00971B45" w:rsidRDefault="00582FA8" w:rsidP="00262C32">
      <w:pPr>
        <w:tabs>
          <w:tab w:val="left" w:pos="1080"/>
          <w:tab w:val="left" w:pos="7640"/>
        </w:tabs>
        <w:ind w:left="1620" w:right="-32" w:hanging="900"/>
        <w:rPr>
          <w:rFonts w:ascii="Arial" w:hAnsi="Arial" w:cs="Arial"/>
          <w:i/>
          <w:sz w:val="21"/>
          <w:szCs w:val="18"/>
        </w:rPr>
      </w:pPr>
      <w:r w:rsidRPr="00971B45">
        <w:rPr>
          <w:rFonts w:ascii="Arial" w:hAnsi="Arial" w:cs="Arial"/>
          <w:sz w:val="21"/>
          <w:szCs w:val="18"/>
        </w:rPr>
        <w:t xml:space="preserve">*Erickson, Millard J.  </w:t>
      </w:r>
      <w:r w:rsidRPr="00971B45">
        <w:rPr>
          <w:rFonts w:ascii="Arial" w:hAnsi="Arial" w:cs="Arial"/>
          <w:i/>
          <w:sz w:val="21"/>
          <w:szCs w:val="18"/>
        </w:rPr>
        <w:t>Christian Theology.</w:t>
      </w:r>
      <w:r w:rsidRPr="00971B45">
        <w:rPr>
          <w:rFonts w:ascii="Arial" w:hAnsi="Arial" w:cs="Arial"/>
          <w:sz w:val="21"/>
          <w:szCs w:val="18"/>
        </w:rPr>
        <w:t xml:space="preserve">  3 vols. in 1. Grand Rapids: Baker, 1983, 1984, 1985.  1302 pp.</w:t>
      </w:r>
      <w:r w:rsidRPr="00971B45">
        <w:rPr>
          <w:rFonts w:ascii="Arial" w:hAnsi="Arial" w:cs="Arial"/>
          <w:i/>
          <w:sz w:val="21"/>
          <w:szCs w:val="18"/>
        </w:rPr>
        <w:t xml:space="preserve">  </w:t>
      </w:r>
    </w:p>
    <w:p w14:paraId="2D1337E0" w14:textId="77777777" w:rsidR="00582FA8" w:rsidRPr="00971B45" w:rsidRDefault="00582FA8" w:rsidP="00262C32">
      <w:pPr>
        <w:tabs>
          <w:tab w:val="left" w:pos="7640"/>
        </w:tabs>
        <w:ind w:left="1160" w:right="-32" w:firstLine="280"/>
        <w:rPr>
          <w:rFonts w:ascii="Arial" w:hAnsi="Arial" w:cs="Arial"/>
          <w:sz w:val="21"/>
          <w:szCs w:val="18"/>
        </w:rPr>
      </w:pPr>
      <w:r w:rsidRPr="00971B45">
        <w:rPr>
          <w:rFonts w:ascii="Arial" w:hAnsi="Arial" w:cs="Arial"/>
          <w:sz w:val="21"/>
          <w:szCs w:val="18"/>
        </w:rPr>
        <w:t>Evangelical (e.g., upholds inerrancy), exhaustive, readable, good with alternate views, useful for preaching and teaching due to Erickson’s extensive pastoral experience, considers the central theme of theology to be the magnificence of God, footnoted (better than the endnoting in Enns but not as helpful as them in bibliography and transliteration of Greek and Hebrew), no charts or glossary like in Enns and unfortunately holds to the progressive creationist view.  Erickson is dean and professor of theology at Bethel Theological Seminary.  Nondispensational premillennial, moderate Calvinist viewpoint.</w:t>
      </w:r>
    </w:p>
    <w:p w14:paraId="55534AB7"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77662D1D"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Ferguson, Sinclair.  </w:t>
      </w:r>
      <w:r w:rsidRPr="00971B45">
        <w:rPr>
          <w:rFonts w:ascii="Arial" w:hAnsi="Arial" w:cs="Arial"/>
          <w:i/>
          <w:sz w:val="21"/>
          <w:szCs w:val="18"/>
        </w:rPr>
        <w:t>The Holy Spirit: Contours of Christian Theology.</w:t>
      </w:r>
      <w:r w:rsidRPr="00971B45">
        <w:rPr>
          <w:rFonts w:ascii="Arial" w:hAnsi="Arial" w:cs="Arial"/>
          <w:sz w:val="21"/>
          <w:szCs w:val="18"/>
        </w:rPr>
        <w:t xml:space="preserve">  Downers Grove, IL: IVP, 1996.</w:t>
      </w:r>
    </w:p>
    <w:p w14:paraId="25DD9B30"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41973869"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Flynn, Leslie B.  </w:t>
      </w:r>
      <w:r w:rsidRPr="00971B45">
        <w:rPr>
          <w:rFonts w:ascii="Arial" w:hAnsi="Arial" w:cs="Arial"/>
          <w:i/>
          <w:sz w:val="21"/>
          <w:szCs w:val="18"/>
        </w:rPr>
        <w:t>19 Gifts of the Spirit.</w:t>
      </w:r>
      <w:r w:rsidRPr="00971B45">
        <w:rPr>
          <w:rFonts w:ascii="Arial" w:hAnsi="Arial" w:cs="Arial"/>
          <w:sz w:val="21"/>
          <w:szCs w:val="18"/>
        </w:rPr>
        <w:t xml:space="preserve">  Wheaton: Victor, 1974.</w:t>
      </w:r>
    </w:p>
    <w:p w14:paraId="615BE1EB" w14:textId="77777777" w:rsidR="00582FA8" w:rsidRPr="00971B45" w:rsidRDefault="00582FA8" w:rsidP="00262C32">
      <w:pPr>
        <w:tabs>
          <w:tab w:val="left" w:pos="7640"/>
        </w:tabs>
        <w:ind w:left="1160" w:right="-32" w:firstLine="280"/>
        <w:rPr>
          <w:rFonts w:ascii="Arial" w:hAnsi="Arial" w:cs="Arial"/>
          <w:sz w:val="21"/>
          <w:szCs w:val="18"/>
        </w:rPr>
      </w:pPr>
      <w:r w:rsidRPr="00971B45">
        <w:rPr>
          <w:rFonts w:ascii="Arial" w:hAnsi="Arial" w:cs="Arial"/>
          <w:sz w:val="21"/>
          <w:szCs w:val="18"/>
        </w:rPr>
        <w:t>An excellent, thorough, and balanced treatment in a popular, interesting style by a Conservative Baptist pastor.  Includes several illustrations and a chapter on each gift.</w:t>
      </w:r>
    </w:p>
    <w:p w14:paraId="1CF6E30B"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4670DB56"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Gothard, Bill.  “How to Identify Spiritual Gifts.”  </w:t>
      </w:r>
      <w:r w:rsidRPr="00971B45">
        <w:rPr>
          <w:rFonts w:ascii="Arial" w:hAnsi="Arial" w:cs="Arial"/>
          <w:i/>
          <w:sz w:val="21"/>
          <w:szCs w:val="18"/>
        </w:rPr>
        <w:t>Institute in Basic Youth Conflicts Seminar Syllabus.</w:t>
      </w:r>
      <w:r w:rsidRPr="00971B45">
        <w:rPr>
          <w:rFonts w:ascii="Arial" w:hAnsi="Arial" w:cs="Arial"/>
          <w:sz w:val="21"/>
          <w:szCs w:val="18"/>
        </w:rPr>
        <w:t xml:space="preserve">  Oak Brook, IL: IBYC (now Institute in Basic Life Principles), 1981.</w:t>
      </w:r>
    </w:p>
    <w:p w14:paraId="729B50E0"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4B7A8B06"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*Moriarty, Michael G.  </w:t>
      </w:r>
      <w:r w:rsidRPr="00971B45">
        <w:rPr>
          <w:rFonts w:ascii="Arial" w:hAnsi="Arial" w:cs="Arial"/>
          <w:i/>
          <w:sz w:val="21"/>
          <w:szCs w:val="18"/>
        </w:rPr>
        <w:t>The New Charismatics: A Concerned Voice Responds to Dangerous New Trends.</w:t>
      </w:r>
      <w:r w:rsidRPr="00971B45">
        <w:rPr>
          <w:rFonts w:ascii="Arial" w:hAnsi="Arial" w:cs="Arial"/>
          <w:sz w:val="21"/>
          <w:szCs w:val="18"/>
        </w:rPr>
        <w:t xml:space="preserve">  Grand Rapids: Zondervan, 1992.</w:t>
      </w:r>
    </w:p>
    <w:p w14:paraId="37344384"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6B0EECBA"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*Packer, J. I.  </w:t>
      </w:r>
      <w:r w:rsidRPr="00971B45">
        <w:rPr>
          <w:rFonts w:ascii="Arial" w:hAnsi="Arial" w:cs="Arial"/>
          <w:i/>
          <w:sz w:val="21"/>
          <w:szCs w:val="18"/>
        </w:rPr>
        <w:t>Keep in Step with The Spirit.</w:t>
      </w:r>
      <w:r w:rsidRPr="00971B45">
        <w:rPr>
          <w:rFonts w:ascii="Arial" w:hAnsi="Arial" w:cs="Arial"/>
          <w:sz w:val="21"/>
          <w:szCs w:val="18"/>
        </w:rPr>
        <w:t xml:space="preserve">  Old Tappen, NJ: Revell, 1984.  301 pp. </w:t>
      </w:r>
    </w:p>
    <w:p w14:paraId="369C8A3E" w14:textId="77777777" w:rsidR="00582FA8" w:rsidRPr="00971B45" w:rsidRDefault="00582FA8" w:rsidP="00262C32">
      <w:pPr>
        <w:tabs>
          <w:tab w:val="left" w:pos="7640"/>
        </w:tabs>
        <w:ind w:left="1160" w:right="-32" w:firstLine="280"/>
        <w:rPr>
          <w:rFonts w:ascii="Arial" w:hAnsi="Arial" w:cs="Arial"/>
          <w:sz w:val="21"/>
          <w:szCs w:val="18"/>
        </w:rPr>
      </w:pPr>
      <w:r w:rsidRPr="00971B45">
        <w:rPr>
          <w:rFonts w:ascii="Arial" w:hAnsi="Arial" w:cs="Arial"/>
          <w:sz w:val="21"/>
          <w:szCs w:val="18"/>
        </w:rPr>
        <w:t>A balanced presentation of how to genuinely walk in the power of the Spirit.</w:t>
      </w:r>
    </w:p>
    <w:p w14:paraId="2E702AF1" w14:textId="77777777" w:rsidR="00582FA8" w:rsidRPr="00971B45" w:rsidRDefault="00582FA8" w:rsidP="00262C32">
      <w:pPr>
        <w:tabs>
          <w:tab w:val="left" w:pos="7640"/>
        </w:tabs>
        <w:ind w:left="1160" w:right="-32" w:firstLine="280"/>
        <w:rPr>
          <w:rFonts w:ascii="Arial" w:hAnsi="Arial" w:cs="Arial"/>
          <w:sz w:val="21"/>
          <w:szCs w:val="18"/>
        </w:rPr>
      </w:pPr>
    </w:p>
    <w:p w14:paraId="202C1ECB"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Turner, Max.  </w:t>
      </w:r>
      <w:r w:rsidRPr="00971B45">
        <w:rPr>
          <w:rFonts w:ascii="Arial" w:hAnsi="Arial" w:cs="Arial"/>
          <w:i/>
          <w:sz w:val="21"/>
          <w:szCs w:val="18"/>
        </w:rPr>
        <w:t>The Holy Spirit and Spiritual Gifts.</w:t>
      </w:r>
      <w:r w:rsidRPr="00971B45">
        <w:rPr>
          <w:rFonts w:ascii="Arial" w:hAnsi="Arial" w:cs="Arial"/>
          <w:sz w:val="21"/>
          <w:szCs w:val="18"/>
        </w:rPr>
        <w:t xml:space="preserve">  UK: Hendriksen, 1996.</w:t>
      </w:r>
    </w:p>
    <w:p w14:paraId="57A610E9" w14:textId="77777777" w:rsidR="00582FA8" w:rsidRPr="00971B45" w:rsidRDefault="00582FA8" w:rsidP="00262C32">
      <w:pPr>
        <w:tabs>
          <w:tab w:val="left" w:pos="3140"/>
          <w:tab w:val="left" w:pos="7640"/>
        </w:tabs>
        <w:ind w:left="720" w:right="-32" w:hanging="360"/>
        <w:rPr>
          <w:rFonts w:ascii="Arial" w:hAnsi="Arial" w:cs="Arial"/>
          <w:sz w:val="21"/>
          <w:szCs w:val="18"/>
        </w:rPr>
      </w:pPr>
    </w:p>
    <w:p w14:paraId="18E39935" w14:textId="77777777" w:rsidR="00582FA8" w:rsidRPr="00971B45" w:rsidRDefault="00582FA8" w:rsidP="00262C32">
      <w:pPr>
        <w:tabs>
          <w:tab w:val="left" w:pos="3140"/>
          <w:tab w:val="left" w:pos="7640"/>
        </w:tabs>
        <w:ind w:left="720" w:right="-32" w:hanging="360"/>
        <w:rPr>
          <w:rFonts w:ascii="Arial" w:hAnsi="Arial" w:cs="Arial"/>
          <w:sz w:val="21"/>
          <w:szCs w:val="18"/>
        </w:rPr>
      </w:pPr>
      <w:r w:rsidRPr="00971B45">
        <w:rPr>
          <w:rFonts w:ascii="Arial" w:hAnsi="Arial" w:cs="Arial"/>
          <w:sz w:val="21"/>
          <w:szCs w:val="18"/>
        </w:rPr>
        <w:t>B.</w:t>
      </w:r>
      <w:r w:rsidRPr="00971B45">
        <w:rPr>
          <w:rFonts w:ascii="Arial" w:hAnsi="Arial" w:cs="Arial"/>
          <w:sz w:val="21"/>
          <w:szCs w:val="18"/>
        </w:rPr>
        <w:tab/>
      </w:r>
      <w:r w:rsidRPr="00971B45">
        <w:rPr>
          <w:rFonts w:ascii="Arial" w:hAnsi="Arial" w:cs="Arial"/>
          <w:sz w:val="21"/>
          <w:szCs w:val="18"/>
          <w:u w:val="single"/>
        </w:rPr>
        <w:t>Charismatic Sources</w:t>
      </w:r>
      <w:r w:rsidRPr="00971B45">
        <w:rPr>
          <w:rFonts w:ascii="Arial" w:hAnsi="Arial" w:cs="Arial"/>
          <w:vanish/>
          <w:sz w:val="21"/>
          <w:szCs w:val="18"/>
        </w:rPr>
        <w:t xml:space="preserve"> add those in Farnell’s article</w:t>
      </w:r>
    </w:p>
    <w:p w14:paraId="6E794292"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3CFBBD58"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Bennett, Dennis and Rita.  </w:t>
      </w:r>
      <w:r w:rsidRPr="00971B45">
        <w:rPr>
          <w:rFonts w:ascii="Arial" w:hAnsi="Arial" w:cs="Arial"/>
          <w:i/>
          <w:sz w:val="21"/>
          <w:szCs w:val="18"/>
        </w:rPr>
        <w:t>The Holy Spirit and You.</w:t>
      </w:r>
      <w:r w:rsidRPr="00971B45">
        <w:rPr>
          <w:rFonts w:ascii="Arial" w:hAnsi="Arial" w:cs="Arial"/>
          <w:sz w:val="21"/>
          <w:szCs w:val="18"/>
        </w:rPr>
        <w:t xml:space="preserve">  Plainfield, NJ: Logos, 1971.</w:t>
      </w:r>
    </w:p>
    <w:p w14:paraId="209BBECC" w14:textId="77777777" w:rsidR="00582FA8" w:rsidRPr="00971B45" w:rsidRDefault="00582FA8" w:rsidP="00262C32">
      <w:pPr>
        <w:tabs>
          <w:tab w:val="left" w:pos="7640"/>
        </w:tabs>
        <w:ind w:left="1160" w:right="-32" w:firstLine="280"/>
        <w:rPr>
          <w:rFonts w:ascii="Arial" w:hAnsi="Arial" w:cs="Arial"/>
          <w:sz w:val="21"/>
          <w:szCs w:val="18"/>
        </w:rPr>
      </w:pPr>
      <w:r w:rsidRPr="00971B45">
        <w:rPr>
          <w:rFonts w:ascii="Arial" w:hAnsi="Arial" w:cs="Arial"/>
          <w:sz w:val="21"/>
          <w:szCs w:val="18"/>
        </w:rPr>
        <w:t>The Episcopal priest who introduced the charismatic movement into mainline denominations (founders of “Neo-Pentecostalism”).</w:t>
      </w:r>
    </w:p>
    <w:p w14:paraId="11F36C2F"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4289F2E8"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Bridge, Donald and Phypers, David.  </w:t>
      </w:r>
      <w:r w:rsidRPr="00971B45">
        <w:rPr>
          <w:rFonts w:ascii="Arial" w:hAnsi="Arial" w:cs="Arial"/>
          <w:i/>
          <w:sz w:val="21"/>
          <w:szCs w:val="18"/>
        </w:rPr>
        <w:t>Spiritual Gifts and the Church.</w:t>
      </w:r>
      <w:r w:rsidRPr="00971B45">
        <w:rPr>
          <w:rFonts w:ascii="Arial" w:hAnsi="Arial" w:cs="Arial"/>
          <w:sz w:val="21"/>
          <w:szCs w:val="18"/>
        </w:rPr>
        <w:t xml:space="preserve">  London: IVP, 1973.</w:t>
      </w:r>
    </w:p>
    <w:p w14:paraId="41389216"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32492DBC"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*Bruner , Frederick Dale.  </w:t>
      </w:r>
      <w:r w:rsidRPr="00971B45">
        <w:rPr>
          <w:rFonts w:ascii="Arial" w:hAnsi="Arial" w:cs="Arial"/>
          <w:i/>
          <w:sz w:val="21"/>
          <w:szCs w:val="18"/>
        </w:rPr>
        <w:t>A Theology of the Holy Spirit: The Pentecostal Experience and the New Testament Witness.</w:t>
      </w:r>
      <w:r w:rsidRPr="00971B45">
        <w:rPr>
          <w:rFonts w:ascii="Arial" w:hAnsi="Arial" w:cs="Arial"/>
          <w:sz w:val="21"/>
          <w:szCs w:val="18"/>
        </w:rPr>
        <w:t xml:space="preserve">  Grand Rapids: Eerdmans, 1970.  390 pp.</w:t>
      </w:r>
    </w:p>
    <w:p w14:paraId="3C6C53AC"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22D2C72D"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Bugbee, Bruce; Cousins, Don; and Hybels, Bill.  </w:t>
      </w:r>
      <w:r w:rsidRPr="00971B45">
        <w:rPr>
          <w:rFonts w:ascii="Arial" w:hAnsi="Arial" w:cs="Arial"/>
          <w:i/>
          <w:sz w:val="21"/>
          <w:szCs w:val="18"/>
        </w:rPr>
        <w:t>Network: The Right People… In the Right Places… For the Right Reasons.</w:t>
      </w:r>
      <w:r w:rsidRPr="00971B45">
        <w:rPr>
          <w:rFonts w:ascii="Arial" w:hAnsi="Arial" w:cs="Arial"/>
          <w:sz w:val="21"/>
          <w:szCs w:val="18"/>
        </w:rPr>
        <w:t xml:space="preserve">  Barrington, IL: Willow Creek Community Church and Grand Rapids: Zondervan, 1994.  150 pp.</w:t>
      </w:r>
    </w:p>
    <w:p w14:paraId="0B2FCD16" w14:textId="77777777" w:rsidR="00582FA8" w:rsidRPr="00971B45" w:rsidRDefault="00582FA8" w:rsidP="00262C32">
      <w:pPr>
        <w:tabs>
          <w:tab w:val="left" w:pos="7640"/>
        </w:tabs>
        <w:ind w:left="1160" w:right="-32" w:firstLine="280"/>
        <w:rPr>
          <w:rFonts w:ascii="Arial" w:hAnsi="Arial" w:cs="Arial"/>
          <w:sz w:val="21"/>
          <w:szCs w:val="18"/>
        </w:rPr>
      </w:pPr>
      <w:r w:rsidRPr="00971B45">
        <w:rPr>
          <w:rFonts w:ascii="Arial" w:hAnsi="Arial" w:cs="Arial"/>
          <w:sz w:val="21"/>
          <w:szCs w:val="18"/>
        </w:rPr>
        <w:t>This guide helps people understand not just their gifts but also their passion, style, spiritual maturity, and availability.  It lists 23 gifts and includes numerous self-diagnostic surveys—including practical guides how to serve after one has discovered his/her gift.</w:t>
      </w:r>
    </w:p>
    <w:p w14:paraId="43DB8043"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56D457D1"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*Deere, Jack.  </w:t>
      </w:r>
      <w:r w:rsidRPr="00971B45">
        <w:rPr>
          <w:rFonts w:ascii="Arial" w:hAnsi="Arial" w:cs="Arial"/>
          <w:i/>
          <w:sz w:val="21"/>
          <w:szCs w:val="18"/>
        </w:rPr>
        <w:t>Surprised by the Power of the Spirit: A Former Dallas Seminary Professor Discovers That God Speaks and Heals Today.</w:t>
      </w:r>
      <w:r w:rsidRPr="00971B45">
        <w:rPr>
          <w:rFonts w:ascii="Arial" w:hAnsi="Arial" w:cs="Arial"/>
          <w:sz w:val="21"/>
          <w:szCs w:val="18"/>
        </w:rPr>
        <w:t xml:space="preserve">  Grand Rapids: Zondervan, 1993.  </w:t>
      </w:r>
    </w:p>
    <w:p w14:paraId="2B39BFB9"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617CEB08"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___________ .  </w:t>
      </w:r>
      <w:r w:rsidRPr="00971B45">
        <w:rPr>
          <w:rFonts w:ascii="Arial" w:hAnsi="Arial" w:cs="Arial"/>
          <w:i/>
          <w:sz w:val="21"/>
          <w:szCs w:val="18"/>
        </w:rPr>
        <w:t>Surprised by the Voice of God: How God Speaks Today Through Prophets, Dreams, and Visions.</w:t>
      </w:r>
      <w:r w:rsidRPr="00971B45">
        <w:rPr>
          <w:rFonts w:ascii="Arial" w:hAnsi="Arial" w:cs="Arial"/>
          <w:sz w:val="21"/>
          <w:szCs w:val="18"/>
        </w:rPr>
        <w:t xml:space="preserve"> Grand Rapids: Zondervan, 1995.  256 pp.  US$19.00</w:t>
      </w:r>
    </w:p>
    <w:p w14:paraId="10516F0C"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1F1DCA5F"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Graham, Billy.  </w:t>
      </w:r>
      <w:r w:rsidRPr="00971B45">
        <w:rPr>
          <w:rFonts w:ascii="Arial" w:hAnsi="Arial" w:cs="Arial"/>
          <w:i/>
          <w:sz w:val="21"/>
          <w:szCs w:val="18"/>
        </w:rPr>
        <w:t>The Holy Spirit.</w:t>
      </w:r>
      <w:r w:rsidRPr="00971B45">
        <w:rPr>
          <w:rFonts w:ascii="Arial" w:hAnsi="Arial" w:cs="Arial"/>
          <w:sz w:val="21"/>
          <w:szCs w:val="18"/>
        </w:rPr>
        <w:t xml:space="preserve">  Waco, TX: Word, 1978.</w:t>
      </w:r>
    </w:p>
    <w:p w14:paraId="54E95C07"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177C5741"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*Green, Michael.  </w:t>
      </w:r>
      <w:r w:rsidRPr="00971B45">
        <w:rPr>
          <w:rFonts w:ascii="Arial" w:hAnsi="Arial" w:cs="Arial"/>
          <w:i/>
          <w:sz w:val="21"/>
          <w:szCs w:val="18"/>
        </w:rPr>
        <w:t>I Believe in the Holy Spirit.</w:t>
      </w:r>
      <w:r w:rsidRPr="00971B45">
        <w:rPr>
          <w:rFonts w:ascii="Arial" w:hAnsi="Arial" w:cs="Arial"/>
          <w:sz w:val="21"/>
          <w:szCs w:val="18"/>
        </w:rPr>
        <w:t xml:space="preserve">  London: Hodder &amp; Stoughton, 1975; and Grand Rapids: Eerdmans, 1975.  223 pp.</w:t>
      </w:r>
    </w:p>
    <w:p w14:paraId="182C22DF"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704278B6"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*Grudem, Wayne.  </w:t>
      </w:r>
      <w:r w:rsidRPr="00971B45">
        <w:rPr>
          <w:rFonts w:ascii="Arial" w:hAnsi="Arial" w:cs="Arial"/>
          <w:i/>
          <w:sz w:val="21"/>
          <w:szCs w:val="18"/>
        </w:rPr>
        <w:t>The Gift of Prophecy: In the New Testament and Today.</w:t>
      </w:r>
      <w:r w:rsidRPr="00971B45">
        <w:rPr>
          <w:rFonts w:ascii="Arial" w:hAnsi="Arial" w:cs="Arial"/>
          <w:sz w:val="21"/>
          <w:szCs w:val="18"/>
        </w:rPr>
        <w:t xml:space="preserve">  Eastbourne, Great Britain: Kingsway, 1988; and Westchester, IL: Crossway, 1988.  351 pp.</w:t>
      </w:r>
    </w:p>
    <w:p w14:paraId="411DC4B2"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2E0FADC4" w14:textId="652EAA1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___________ .  </w:t>
      </w:r>
      <w:r w:rsidRPr="00971B45">
        <w:rPr>
          <w:rFonts w:ascii="Arial" w:hAnsi="Arial" w:cs="Arial"/>
          <w:i/>
          <w:sz w:val="21"/>
          <w:szCs w:val="18"/>
        </w:rPr>
        <w:t>Systematic Theology: An Introduction to Biblical Doctrine.</w:t>
      </w:r>
      <w:r w:rsidRPr="00971B45">
        <w:rPr>
          <w:rFonts w:ascii="Arial" w:hAnsi="Arial" w:cs="Arial"/>
          <w:sz w:val="21"/>
          <w:szCs w:val="18"/>
        </w:rPr>
        <w:t xml:space="preserve">  Leicester, England: IVP and Grand Rapids: Zondervan, 1994.  1264 pp.  Holds to a non-cessation view of the gifts but a non-Pentecostal interpretation of Spirit baptism.  Very readable and interacts well with evangelical scholars of various views.</w:t>
      </w:r>
      <w:r w:rsidR="00070BF7">
        <w:rPr>
          <w:rFonts w:ascii="Arial" w:hAnsi="Arial" w:cs="Arial"/>
          <w:sz w:val="21"/>
          <w:szCs w:val="18"/>
        </w:rPr>
        <w:t xml:space="preserve"> Arabic version available at </w:t>
      </w:r>
      <w:r w:rsidR="00070BF7" w:rsidRPr="00070BF7">
        <w:rPr>
          <w:rFonts w:ascii="Arial" w:hAnsi="Arial" w:cs="Arial"/>
          <w:sz w:val="21"/>
          <w:szCs w:val="18"/>
        </w:rPr>
        <w:t>The Program for Theological Education by Extension</w:t>
      </w:r>
      <w:r w:rsidR="00070BF7">
        <w:rPr>
          <w:rFonts w:ascii="Arial" w:hAnsi="Arial" w:cs="Arial"/>
          <w:sz w:val="21"/>
          <w:szCs w:val="18"/>
        </w:rPr>
        <w:t xml:space="preserve"> in Amman, Jordan (</w:t>
      </w:r>
      <w:proofErr w:type="spellStart"/>
      <w:r w:rsidR="00070BF7" w:rsidRPr="00070BF7">
        <w:rPr>
          <w:rFonts w:ascii="Arial" w:hAnsi="Arial" w:cs="Arial"/>
          <w:sz w:val="21"/>
          <w:szCs w:val="18"/>
        </w:rPr>
        <w:t>pteemail@ptee.org</w:t>
      </w:r>
      <w:proofErr w:type="spellEnd"/>
      <w:r w:rsidR="00070BF7">
        <w:rPr>
          <w:rFonts w:ascii="Arial" w:hAnsi="Arial" w:cs="Arial"/>
          <w:sz w:val="21"/>
          <w:szCs w:val="18"/>
        </w:rPr>
        <w:t>).</w:t>
      </w:r>
    </w:p>
    <w:p w14:paraId="2A8A0E86"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0D5BE7C0"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Horton, Harold.  </w:t>
      </w:r>
      <w:r w:rsidRPr="00971B45">
        <w:rPr>
          <w:rFonts w:ascii="Arial" w:hAnsi="Arial" w:cs="Arial"/>
          <w:i/>
          <w:sz w:val="21"/>
          <w:szCs w:val="18"/>
        </w:rPr>
        <w:t xml:space="preserve"> The Gifts of the Spirit. </w:t>
      </w:r>
      <w:r w:rsidRPr="00971B45">
        <w:rPr>
          <w:rFonts w:ascii="Arial" w:hAnsi="Arial" w:cs="Arial"/>
          <w:sz w:val="21"/>
          <w:szCs w:val="18"/>
        </w:rPr>
        <w:t xml:space="preserve"> Burbank, CA: World Map, 1934; reprint, 1979.</w:t>
      </w:r>
    </w:p>
    <w:p w14:paraId="19D665A7"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51067449"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Hyatt, Eddie L.  </w:t>
      </w:r>
      <w:r w:rsidRPr="00971B45">
        <w:rPr>
          <w:rFonts w:ascii="Arial" w:hAnsi="Arial" w:cs="Arial"/>
          <w:i/>
          <w:sz w:val="21"/>
          <w:szCs w:val="18"/>
        </w:rPr>
        <w:t>2000 Years of Charismatic Christianity: A 20th Century Look at Church History from a Pentecostal/Charismatic Perspective.</w:t>
      </w:r>
      <w:r w:rsidRPr="00971B45">
        <w:rPr>
          <w:rFonts w:ascii="Arial" w:hAnsi="Arial" w:cs="Arial"/>
          <w:sz w:val="21"/>
          <w:szCs w:val="18"/>
        </w:rPr>
        <w:t xml:space="preserve">  P.O. Box 700276, </w:t>
      </w:r>
      <w:proofErr w:type="spellStart"/>
      <w:r w:rsidRPr="00971B45">
        <w:rPr>
          <w:rFonts w:ascii="Arial" w:hAnsi="Arial" w:cs="Arial"/>
          <w:sz w:val="21"/>
          <w:szCs w:val="18"/>
        </w:rPr>
        <w:t>Chicota</w:t>
      </w:r>
      <w:proofErr w:type="spellEnd"/>
      <w:r w:rsidRPr="00971B45">
        <w:rPr>
          <w:rFonts w:ascii="Arial" w:hAnsi="Arial" w:cs="Arial"/>
          <w:sz w:val="21"/>
          <w:szCs w:val="18"/>
        </w:rPr>
        <w:t>, TX 74170: Hyatt International Ministries, Inc., 1996.  209 pp.</w:t>
      </w:r>
    </w:p>
    <w:p w14:paraId="7FA7EC55"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68227495"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Kraft, Charles H.  “What Kind of Encounters Do We Need in Our Christian Witness?”  Subtitle: “Power encounter must be biblically balanced with truth and commitment encounters, if we are to succeed in our world mission.”  </w:t>
      </w:r>
      <w:r w:rsidR="005E3F59" w:rsidRPr="00971B45">
        <w:rPr>
          <w:rFonts w:ascii="Arial" w:hAnsi="Arial" w:cs="Arial"/>
          <w:i/>
          <w:sz w:val="21"/>
          <w:szCs w:val="18"/>
        </w:rPr>
        <w:t>Evangelical Mission Quarterly</w:t>
      </w:r>
      <w:r w:rsidR="005E3F59" w:rsidRPr="00971B45">
        <w:rPr>
          <w:rFonts w:ascii="Arial" w:hAnsi="Arial" w:cs="Arial"/>
          <w:sz w:val="21"/>
          <w:szCs w:val="18"/>
        </w:rPr>
        <w:t xml:space="preserve"> 27 (July 1991): 258-65.</w:t>
      </w:r>
    </w:p>
    <w:p w14:paraId="0CDF7424"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73772DCA"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lastRenderedPageBreak/>
        <w:t xml:space="preserve">Smedes, Louis D., ed.  </w:t>
      </w:r>
      <w:r w:rsidRPr="00971B45">
        <w:rPr>
          <w:rFonts w:ascii="Arial" w:hAnsi="Arial" w:cs="Arial"/>
          <w:i/>
          <w:sz w:val="21"/>
          <w:szCs w:val="18"/>
        </w:rPr>
        <w:t>Ministry and the Miraculous: A Case Study at Fuller Theological Seminary.</w:t>
      </w:r>
      <w:r w:rsidRPr="00971B45">
        <w:rPr>
          <w:rFonts w:ascii="Arial" w:hAnsi="Arial" w:cs="Arial"/>
          <w:sz w:val="21"/>
          <w:szCs w:val="18"/>
        </w:rPr>
        <w:t xml:space="preserve">  Pasadena, CA: Fuller Theological Seminary, 1987.  80 pp.  Paper, US$6.95.  Reviewed by Robert P. Lightner in </w:t>
      </w:r>
      <w:r w:rsidRPr="00971B45">
        <w:rPr>
          <w:rFonts w:ascii="Arial" w:hAnsi="Arial" w:cs="Arial"/>
          <w:i/>
          <w:sz w:val="21"/>
          <w:szCs w:val="18"/>
        </w:rPr>
        <w:t>Bib Sac</w:t>
      </w:r>
      <w:r w:rsidRPr="00971B45">
        <w:rPr>
          <w:rFonts w:ascii="Arial" w:hAnsi="Arial" w:cs="Arial"/>
          <w:sz w:val="21"/>
          <w:szCs w:val="18"/>
        </w:rPr>
        <w:t xml:space="preserve"> 145 (April-June 1988): 221.</w:t>
      </w:r>
    </w:p>
    <w:p w14:paraId="3E249EBC"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1DEA71FC"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Springer, Kevin, ed.  </w:t>
      </w:r>
      <w:r w:rsidRPr="00971B45">
        <w:rPr>
          <w:rFonts w:ascii="Arial" w:hAnsi="Arial" w:cs="Arial"/>
          <w:i/>
          <w:sz w:val="21"/>
          <w:szCs w:val="18"/>
        </w:rPr>
        <w:t>Power Encounters Among Christians in the Western World.</w:t>
      </w:r>
      <w:r w:rsidRPr="00971B45">
        <w:rPr>
          <w:rFonts w:ascii="Arial" w:hAnsi="Arial" w:cs="Arial"/>
          <w:sz w:val="21"/>
          <w:szCs w:val="18"/>
        </w:rPr>
        <w:t xml:space="preserve">  Introduction and afterward by John Wimber.  San Francisco: Harper &amp; Row, 1988.  xviii+218 pp.  Reviewed by Ken L. Sarles in </w:t>
      </w:r>
      <w:r w:rsidRPr="00971B45">
        <w:rPr>
          <w:rFonts w:ascii="Arial" w:hAnsi="Arial" w:cs="Arial"/>
          <w:i/>
          <w:sz w:val="21"/>
          <w:szCs w:val="18"/>
        </w:rPr>
        <w:t>Bib Sac</w:t>
      </w:r>
      <w:r w:rsidRPr="00971B45">
        <w:rPr>
          <w:rFonts w:ascii="Arial" w:hAnsi="Arial" w:cs="Arial"/>
          <w:sz w:val="21"/>
          <w:szCs w:val="18"/>
        </w:rPr>
        <w:t xml:space="preserve"> 146 (October-December 1989): 460-61.</w:t>
      </w:r>
    </w:p>
    <w:p w14:paraId="4623824D"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5B4A8ED3"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Wagner, C. Peter.  </w:t>
      </w:r>
      <w:r w:rsidRPr="00971B45">
        <w:rPr>
          <w:rFonts w:ascii="Arial" w:hAnsi="Arial" w:cs="Arial"/>
          <w:i/>
          <w:sz w:val="21"/>
          <w:szCs w:val="18"/>
        </w:rPr>
        <w:t>How to Have a Healing Ministry Without Making Your People Sick.</w:t>
      </w:r>
      <w:r w:rsidRPr="00971B45">
        <w:rPr>
          <w:rFonts w:ascii="Arial" w:hAnsi="Arial" w:cs="Arial"/>
          <w:sz w:val="21"/>
          <w:szCs w:val="18"/>
        </w:rPr>
        <w:t xml:space="preserve">  Eastbourne: Monarch, n.d. [?]</w:t>
      </w:r>
    </w:p>
    <w:p w14:paraId="56562019"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411A4B0E"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________.  “Healing Without Hassle.”  </w:t>
      </w:r>
      <w:r w:rsidRPr="00971B45">
        <w:rPr>
          <w:rFonts w:ascii="Arial" w:hAnsi="Arial" w:cs="Arial"/>
          <w:i/>
          <w:sz w:val="21"/>
          <w:szCs w:val="18"/>
        </w:rPr>
        <w:t>Leadership</w:t>
      </w:r>
      <w:r w:rsidRPr="00971B45">
        <w:rPr>
          <w:rFonts w:ascii="Arial" w:hAnsi="Arial" w:cs="Arial"/>
          <w:sz w:val="21"/>
          <w:szCs w:val="18"/>
        </w:rPr>
        <w:t xml:space="preserve"> 6 (Spring 1986).</w:t>
      </w:r>
    </w:p>
    <w:p w14:paraId="28BE281C"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221593B7"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________.  “A Third Wave?”  </w:t>
      </w:r>
      <w:r w:rsidRPr="00971B45">
        <w:rPr>
          <w:rFonts w:ascii="Arial" w:hAnsi="Arial" w:cs="Arial"/>
          <w:i/>
          <w:sz w:val="21"/>
          <w:szCs w:val="18"/>
        </w:rPr>
        <w:t>Pastoral Review</w:t>
      </w:r>
      <w:r w:rsidRPr="00971B45">
        <w:rPr>
          <w:rFonts w:ascii="Arial" w:hAnsi="Arial" w:cs="Arial"/>
          <w:sz w:val="21"/>
          <w:szCs w:val="18"/>
        </w:rPr>
        <w:t>, July-August 1983.</w:t>
      </w:r>
    </w:p>
    <w:p w14:paraId="30D08948"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4B2F52AB"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________.  “The Third Wave Goes Public,” </w:t>
      </w:r>
      <w:r w:rsidRPr="00971B45">
        <w:rPr>
          <w:rFonts w:ascii="Arial" w:hAnsi="Arial" w:cs="Arial"/>
          <w:i/>
          <w:sz w:val="21"/>
          <w:szCs w:val="18"/>
        </w:rPr>
        <w:t>Christian Life</w:t>
      </w:r>
      <w:r w:rsidRPr="00971B45">
        <w:rPr>
          <w:rFonts w:ascii="Arial" w:hAnsi="Arial" w:cs="Arial"/>
          <w:sz w:val="21"/>
          <w:szCs w:val="18"/>
        </w:rPr>
        <w:t>, January 1986.</w:t>
      </w:r>
    </w:p>
    <w:p w14:paraId="718336D8"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51DBFCAC"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________.  </w:t>
      </w:r>
      <w:r w:rsidRPr="00971B45">
        <w:rPr>
          <w:rFonts w:ascii="Arial" w:hAnsi="Arial" w:cs="Arial"/>
          <w:i/>
          <w:sz w:val="21"/>
          <w:szCs w:val="18"/>
        </w:rPr>
        <w:t>The Third Wave of the Holy Spirit.</w:t>
      </w:r>
      <w:r w:rsidRPr="00971B45">
        <w:rPr>
          <w:rFonts w:ascii="Arial" w:hAnsi="Arial" w:cs="Arial"/>
          <w:sz w:val="21"/>
          <w:szCs w:val="18"/>
        </w:rPr>
        <w:t xml:space="preserve">  Ann Arbor, MI: Vine Books, Servant, 1988.  133 pp.  Reviewed by Ken Sarles in </w:t>
      </w:r>
      <w:r w:rsidRPr="00971B45">
        <w:rPr>
          <w:rFonts w:ascii="Arial" w:hAnsi="Arial" w:cs="Arial"/>
          <w:i/>
          <w:sz w:val="21"/>
          <w:szCs w:val="18"/>
        </w:rPr>
        <w:t>Bib Sac</w:t>
      </w:r>
      <w:r w:rsidRPr="00971B45">
        <w:rPr>
          <w:rFonts w:ascii="Arial" w:hAnsi="Arial" w:cs="Arial"/>
          <w:sz w:val="21"/>
          <w:szCs w:val="18"/>
        </w:rPr>
        <w:t xml:space="preserve"> 147 (January-March 1990): 111.</w:t>
      </w:r>
    </w:p>
    <w:p w14:paraId="7F79243A"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656FCBCA"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________.  “What Happens When You See Jesus,” </w:t>
      </w:r>
      <w:r w:rsidRPr="00971B45">
        <w:rPr>
          <w:rFonts w:ascii="Arial" w:hAnsi="Arial" w:cs="Arial"/>
          <w:i/>
          <w:sz w:val="21"/>
          <w:szCs w:val="18"/>
        </w:rPr>
        <w:t>Christian Life</w:t>
      </w:r>
      <w:r w:rsidRPr="00971B45">
        <w:rPr>
          <w:rFonts w:ascii="Arial" w:hAnsi="Arial" w:cs="Arial"/>
          <w:sz w:val="21"/>
          <w:szCs w:val="18"/>
        </w:rPr>
        <w:t>, April 1986.</w:t>
      </w:r>
    </w:p>
    <w:p w14:paraId="0CE9F501"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0668DB11"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________.  </w:t>
      </w:r>
      <w:r w:rsidRPr="00971B45">
        <w:rPr>
          <w:rFonts w:ascii="Arial" w:hAnsi="Arial" w:cs="Arial"/>
          <w:i/>
          <w:sz w:val="21"/>
          <w:szCs w:val="18"/>
        </w:rPr>
        <w:t>Your Spiritual Gifts Can Help Your Church Grow.</w:t>
      </w:r>
      <w:r w:rsidRPr="00971B45">
        <w:rPr>
          <w:rFonts w:ascii="Arial" w:hAnsi="Arial" w:cs="Arial"/>
          <w:sz w:val="21"/>
          <w:szCs w:val="18"/>
        </w:rPr>
        <w:t xml:space="preserve">  Glendale, CA: Gospel Light, 1979.</w:t>
      </w:r>
    </w:p>
    <w:p w14:paraId="7FA8DB63"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0BF5585C"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*White, John.  </w:t>
      </w:r>
      <w:r w:rsidRPr="00971B45">
        <w:rPr>
          <w:rFonts w:ascii="Arial" w:hAnsi="Arial" w:cs="Arial"/>
          <w:i/>
          <w:sz w:val="21"/>
          <w:szCs w:val="18"/>
        </w:rPr>
        <w:t>When the Spirit Comes with Power.</w:t>
      </w:r>
      <w:r w:rsidRPr="00971B45">
        <w:rPr>
          <w:rFonts w:ascii="Arial" w:hAnsi="Arial" w:cs="Arial"/>
          <w:sz w:val="21"/>
          <w:szCs w:val="18"/>
        </w:rPr>
        <w:t xml:space="preserve">  London: Hodder &amp; Stoughton, 1989.</w:t>
      </w:r>
    </w:p>
    <w:p w14:paraId="5E4B6A68"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0E3DFF56"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Williams, Don.  </w:t>
      </w:r>
      <w:r w:rsidRPr="00971B45">
        <w:rPr>
          <w:rFonts w:ascii="Arial" w:hAnsi="Arial" w:cs="Arial"/>
          <w:i/>
          <w:sz w:val="21"/>
          <w:szCs w:val="18"/>
        </w:rPr>
        <w:t xml:space="preserve">Signs, Wonders, and the Kingdom of God: A Biblical Guide for the Reluctant Skeptic.  </w:t>
      </w:r>
      <w:r w:rsidRPr="00971B45">
        <w:rPr>
          <w:rFonts w:ascii="Arial" w:hAnsi="Arial" w:cs="Arial"/>
          <w:sz w:val="21"/>
          <w:szCs w:val="18"/>
        </w:rPr>
        <w:t>Ann Arbor, MI: Vine Books, Servant Pub., 1989.</w:t>
      </w:r>
    </w:p>
    <w:p w14:paraId="7B793AC3"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74D057B4"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*Wimber, John.  </w:t>
      </w:r>
      <w:r w:rsidRPr="00971B45">
        <w:rPr>
          <w:rFonts w:ascii="Arial" w:hAnsi="Arial" w:cs="Arial"/>
          <w:i/>
          <w:sz w:val="21"/>
          <w:szCs w:val="18"/>
        </w:rPr>
        <w:t>Power Evangelism.</w:t>
      </w:r>
      <w:r w:rsidRPr="00971B45">
        <w:rPr>
          <w:rFonts w:ascii="Arial" w:hAnsi="Arial" w:cs="Arial"/>
          <w:sz w:val="21"/>
          <w:szCs w:val="18"/>
        </w:rPr>
        <w:t xml:space="preserve">  London: Hodder &amp; Stoughton, 1985; rev. ed., San Francisco: Harper and Row, and London: Hodder &amp; Stoughton, 1992.</w:t>
      </w:r>
    </w:p>
    <w:p w14:paraId="77C180CF"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55777F1B"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________, with Springer, Kevin.  </w:t>
      </w:r>
      <w:r w:rsidRPr="00971B45">
        <w:rPr>
          <w:rFonts w:ascii="Arial" w:hAnsi="Arial" w:cs="Arial"/>
          <w:i/>
          <w:sz w:val="21"/>
          <w:szCs w:val="18"/>
        </w:rPr>
        <w:t>Power Healing.</w:t>
      </w:r>
      <w:r w:rsidRPr="00971B45">
        <w:rPr>
          <w:rFonts w:ascii="Arial" w:hAnsi="Arial" w:cs="Arial"/>
          <w:sz w:val="21"/>
          <w:szCs w:val="18"/>
        </w:rPr>
        <w:t xml:space="preserve">  San Francisco: Harper &amp; Row, 1987, and London: Hodder &amp; Stoughton, 1987.  Reviewed by Roy B. Zuck in </w:t>
      </w:r>
      <w:r w:rsidRPr="00971B45">
        <w:rPr>
          <w:rFonts w:ascii="Arial" w:hAnsi="Arial" w:cs="Arial"/>
          <w:i/>
          <w:sz w:val="21"/>
          <w:szCs w:val="18"/>
        </w:rPr>
        <w:t>Bib Sac</w:t>
      </w:r>
      <w:r w:rsidRPr="00971B45">
        <w:rPr>
          <w:rFonts w:ascii="Arial" w:hAnsi="Arial" w:cs="Arial"/>
          <w:sz w:val="21"/>
          <w:szCs w:val="18"/>
        </w:rPr>
        <w:t xml:space="preserve"> 145 (January-March 1988): 102-4.</w:t>
      </w:r>
    </w:p>
    <w:p w14:paraId="64541D07"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09EA76CE"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________, with Springer, Kevin.  </w:t>
      </w:r>
      <w:r w:rsidRPr="00971B45">
        <w:rPr>
          <w:rFonts w:ascii="Arial" w:hAnsi="Arial" w:cs="Arial"/>
          <w:i/>
          <w:sz w:val="21"/>
          <w:szCs w:val="18"/>
        </w:rPr>
        <w:t>Power Points: Your Action Plan to Hear God’s Voice, Believe God’s Word, Seek the Father, Submit to Christ, Take Up the Cross, Depend on the Holy Spirit, Fulfill the Great Commission.</w:t>
      </w:r>
      <w:r w:rsidRPr="00971B45">
        <w:rPr>
          <w:rFonts w:ascii="Arial" w:hAnsi="Arial" w:cs="Arial"/>
          <w:sz w:val="21"/>
          <w:szCs w:val="18"/>
        </w:rPr>
        <w:t xml:space="preserve">  New York: Harper Collins, 1991. 222 pp.  $15.95.  Reviewed by Robert Pyne in </w:t>
      </w:r>
      <w:r w:rsidRPr="00971B45">
        <w:rPr>
          <w:rFonts w:ascii="Arial" w:hAnsi="Arial" w:cs="Arial"/>
          <w:i/>
          <w:sz w:val="21"/>
          <w:szCs w:val="18"/>
        </w:rPr>
        <w:t>Bib Sac</w:t>
      </w:r>
      <w:r w:rsidRPr="00971B45">
        <w:rPr>
          <w:rFonts w:ascii="Arial" w:hAnsi="Arial" w:cs="Arial"/>
          <w:sz w:val="21"/>
          <w:szCs w:val="18"/>
        </w:rPr>
        <w:t xml:space="preserve"> 149 (Oct-Dec 1992): 505-6.</w:t>
      </w:r>
    </w:p>
    <w:p w14:paraId="02DC6779"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5C7A4DFE"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Yohn, Rick.  </w:t>
      </w:r>
      <w:r w:rsidRPr="00971B45">
        <w:rPr>
          <w:rFonts w:ascii="Arial" w:hAnsi="Arial" w:cs="Arial"/>
          <w:i/>
          <w:sz w:val="21"/>
          <w:szCs w:val="18"/>
        </w:rPr>
        <w:t xml:space="preserve">Discover Your Spiritual Gift and Use It. </w:t>
      </w:r>
      <w:r w:rsidRPr="00971B45">
        <w:rPr>
          <w:rFonts w:ascii="Arial" w:hAnsi="Arial" w:cs="Arial"/>
          <w:sz w:val="21"/>
          <w:szCs w:val="18"/>
        </w:rPr>
        <w:t xml:space="preserve">  Wheaton, IL: Tyndale, 1974.</w:t>
      </w:r>
    </w:p>
    <w:p w14:paraId="5B0EFC97"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68FD0C3D" w14:textId="77777777" w:rsidR="00582FA8" w:rsidRPr="00971B45" w:rsidRDefault="00582FA8" w:rsidP="00262C32">
      <w:pPr>
        <w:tabs>
          <w:tab w:val="left" w:pos="3140"/>
          <w:tab w:val="left" w:pos="7640"/>
        </w:tabs>
        <w:ind w:left="720" w:right="-32" w:hanging="360"/>
        <w:rPr>
          <w:rFonts w:ascii="Arial" w:hAnsi="Arial" w:cs="Arial"/>
          <w:sz w:val="21"/>
          <w:szCs w:val="18"/>
        </w:rPr>
      </w:pPr>
      <w:r w:rsidRPr="00971B45">
        <w:rPr>
          <w:rFonts w:ascii="Arial" w:hAnsi="Arial" w:cs="Arial"/>
          <w:sz w:val="21"/>
          <w:szCs w:val="18"/>
        </w:rPr>
        <w:t>C.</w:t>
      </w:r>
      <w:r w:rsidRPr="00971B45">
        <w:rPr>
          <w:rFonts w:ascii="Arial" w:hAnsi="Arial" w:cs="Arial"/>
          <w:sz w:val="21"/>
          <w:szCs w:val="18"/>
        </w:rPr>
        <w:tab/>
      </w:r>
      <w:r w:rsidRPr="00971B45">
        <w:rPr>
          <w:rFonts w:ascii="Arial" w:hAnsi="Arial" w:cs="Arial"/>
          <w:sz w:val="21"/>
          <w:szCs w:val="18"/>
          <w:u w:val="single"/>
        </w:rPr>
        <w:t>Non-Charismatic Sources</w:t>
      </w:r>
    </w:p>
    <w:p w14:paraId="4ECB62C4"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6B98D48A"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Babcock, Neil.  </w:t>
      </w:r>
      <w:r w:rsidRPr="00971B45">
        <w:rPr>
          <w:rFonts w:ascii="Arial" w:hAnsi="Arial" w:cs="Arial"/>
          <w:i/>
          <w:sz w:val="21"/>
          <w:szCs w:val="18"/>
        </w:rPr>
        <w:t>A Search for Charismatic Reality.</w:t>
      </w:r>
      <w:r w:rsidRPr="00971B45">
        <w:rPr>
          <w:rFonts w:ascii="Arial" w:hAnsi="Arial" w:cs="Arial"/>
          <w:sz w:val="21"/>
          <w:szCs w:val="18"/>
        </w:rPr>
        <w:t xml:space="preserve">  Portland, OR: Multnomah, 1985.  (The personal testimony of a charismatic pastor who left the movement.)</w:t>
      </w:r>
    </w:p>
    <w:p w14:paraId="611E9C14"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6E56A579"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Bridges, Donald.  </w:t>
      </w:r>
      <w:r w:rsidRPr="00971B45">
        <w:rPr>
          <w:rFonts w:ascii="Arial" w:hAnsi="Arial" w:cs="Arial"/>
          <w:i/>
          <w:sz w:val="21"/>
          <w:szCs w:val="18"/>
        </w:rPr>
        <w:t>Power Evangelism and the Word of God.</w:t>
      </w:r>
      <w:r w:rsidRPr="00971B45">
        <w:rPr>
          <w:rFonts w:ascii="Arial" w:hAnsi="Arial" w:cs="Arial"/>
          <w:sz w:val="21"/>
          <w:szCs w:val="18"/>
        </w:rPr>
        <w:t xml:space="preserve">  Eastbourne, England: Kingsway, 1987.</w:t>
      </w:r>
    </w:p>
    <w:p w14:paraId="0D16F69D"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44FFAEFD"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Derickson, Gary W.  “The Cessation of Healing Miracles in Paul’s Ministry.” </w:t>
      </w:r>
      <w:r w:rsidRPr="00971B45">
        <w:rPr>
          <w:rFonts w:ascii="Arial" w:hAnsi="Arial" w:cs="Arial"/>
          <w:i/>
          <w:sz w:val="21"/>
          <w:szCs w:val="18"/>
        </w:rPr>
        <w:t xml:space="preserve">Bibliotheca Sacra </w:t>
      </w:r>
      <w:r w:rsidRPr="00971B45">
        <w:rPr>
          <w:rFonts w:ascii="Arial" w:hAnsi="Arial" w:cs="Arial"/>
          <w:sz w:val="21"/>
          <w:szCs w:val="18"/>
        </w:rPr>
        <w:t>155 (July-September 1998): 299-315.</w:t>
      </w:r>
    </w:p>
    <w:p w14:paraId="1FE90477"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495D19EE"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Doyle, Robert, ed.  </w:t>
      </w:r>
      <w:r w:rsidRPr="00971B45">
        <w:rPr>
          <w:rFonts w:ascii="Arial" w:hAnsi="Arial" w:cs="Arial"/>
          <w:i/>
          <w:sz w:val="21"/>
          <w:szCs w:val="18"/>
        </w:rPr>
        <w:t>Signs and Wonders and Evangelicals.</w:t>
      </w:r>
      <w:r w:rsidRPr="00971B45">
        <w:rPr>
          <w:rFonts w:ascii="Arial" w:hAnsi="Arial" w:cs="Arial"/>
          <w:sz w:val="21"/>
          <w:szCs w:val="18"/>
        </w:rPr>
        <w:t xml:space="preserve">  </w:t>
      </w:r>
      <w:proofErr w:type="spellStart"/>
      <w:r w:rsidRPr="00971B45">
        <w:rPr>
          <w:rFonts w:ascii="Arial" w:hAnsi="Arial" w:cs="Arial"/>
          <w:sz w:val="21"/>
          <w:szCs w:val="18"/>
        </w:rPr>
        <w:t>Hornebusge</w:t>
      </w:r>
      <w:proofErr w:type="spellEnd"/>
      <w:r w:rsidRPr="00971B45">
        <w:rPr>
          <w:rFonts w:ascii="Arial" w:hAnsi="Arial" w:cs="Arial"/>
          <w:sz w:val="21"/>
          <w:szCs w:val="18"/>
        </w:rPr>
        <w:t xml:space="preserve"> West, N.S.W., Australia: Lancer Books, 1987.  130 pp.  $6.50 pb.  Reviewed by Ken Sarles in </w:t>
      </w:r>
      <w:r w:rsidRPr="00971B45">
        <w:rPr>
          <w:rFonts w:ascii="Arial" w:hAnsi="Arial" w:cs="Arial"/>
          <w:i/>
          <w:sz w:val="21"/>
          <w:szCs w:val="18"/>
        </w:rPr>
        <w:t>Bib Sac</w:t>
      </w:r>
      <w:r w:rsidRPr="00971B45">
        <w:rPr>
          <w:rFonts w:ascii="Arial" w:hAnsi="Arial" w:cs="Arial"/>
          <w:sz w:val="21"/>
          <w:szCs w:val="18"/>
        </w:rPr>
        <w:t xml:space="preserve"> 146 (October-December 1989): 457-58.  He says it is the best critique to date.</w:t>
      </w:r>
    </w:p>
    <w:p w14:paraId="13B88AFE"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29B8E959"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*Edgar, Thomas R.  </w:t>
      </w:r>
      <w:r w:rsidRPr="00971B45">
        <w:rPr>
          <w:rFonts w:ascii="Arial" w:hAnsi="Arial" w:cs="Arial"/>
          <w:i/>
          <w:sz w:val="21"/>
          <w:szCs w:val="18"/>
        </w:rPr>
        <w:t xml:space="preserve">Miraculous Gifts.  </w:t>
      </w:r>
      <w:r w:rsidRPr="00971B45">
        <w:rPr>
          <w:rFonts w:ascii="Arial" w:hAnsi="Arial" w:cs="Arial"/>
          <w:sz w:val="21"/>
          <w:szCs w:val="18"/>
        </w:rPr>
        <w:t>Neptune, NJ: Loizeaux, 1983.</w:t>
      </w:r>
    </w:p>
    <w:p w14:paraId="35DCC237"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71138B5F"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lastRenderedPageBreak/>
        <w:t xml:space="preserve">*________.  “The Cessation of the Sign Gifts.”  </w:t>
      </w:r>
      <w:r w:rsidRPr="00971B45">
        <w:rPr>
          <w:rFonts w:ascii="Arial" w:hAnsi="Arial" w:cs="Arial"/>
          <w:i/>
          <w:sz w:val="21"/>
          <w:szCs w:val="18"/>
        </w:rPr>
        <w:t xml:space="preserve">Bibliotheca Sacra </w:t>
      </w:r>
      <w:r w:rsidRPr="00971B45">
        <w:rPr>
          <w:rFonts w:ascii="Arial" w:hAnsi="Arial" w:cs="Arial"/>
          <w:sz w:val="21"/>
          <w:szCs w:val="18"/>
        </w:rPr>
        <w:t>145 (October-December 1988): 371-86.  (Excellent article—concise and readable, copied on pp. 71-79.)</w:t>
      </w:r>
    </w:p>
    <w:p w14:paraId="15D6C216"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6AE08228"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*________. </w:t>
      </w:r>
      <w:r w:rsidRPr="00971B45">
        <w:rPr>
          <w:rFonts w:ascii="Arial" w:hAnsi="Arial" w:cs="Arial"/>
          <w:i/>
          <w:sz w:val="21"/>
          <w:szCs w:val="18"/>
        </w:rPr>
        <w:t xml:space="preserve">Satisfied by the Promise of the Spirit: Affirming the Fullness of God’s Provision for Spiritual Living.  </w:t>
      </w:r>
      <w:r w:rsidRPr="00971B45">
        <w:rPr>
          <w:rFonts w:ascii="Arial" w:hAnsi="Arial" w:cs="Arial"/>
          <w:sz w:val="21"/>
          <w:szCs w:val="18"/>
        </w:rPr>
        <w:t xml:space="preserve">Grand Rapids: Kregel, 1996.  283 pp.  (Responds to Deere’s </w:t>
      </w:r>
      <w:r w:rsidRPr="00971B45">
        <w:rPr>
          <w:rFonts w:ascii="Arial" w:hAnsi="Arial" w:cs="Arial"/>
          <w:i/>
          <w:sz w:val="21"/>
          <w:szCs w:val="18"/>
        </w:rPr>
        <w:t>Surprised by the Power of the Spirit</w:t>
      </w:r>
      <w:r w:rsidRPr="00971B45">
        <w:rPr>
          <w:rFonts w:ascii="Arial" w:hAnsi="Arial" w:cs="Arial"/>
          <w:sz w:val="21"/>
          <w:szCs w:val="18"/>
        </w:rPr>
        <w:t xml:space="preserve"> and updates Edgar’s </w:t>
      </w:r>
      <w:r w:rsidRPr="00971B45">
        <w:rPr>
          <w:rFonts w:ascii="Arial" w:hAnsi="Arial" w:cs="Arial"/>
          <w:i/>
          <w:sz w:val="21"/>
          <w:szCs w:val="18"/>
        </w:rPr>
        <w:t>Miraculous Gifts</w:t>
      </w:r>
      <w:r w:rsidRPr="00971B45">
        <w:rPr>
          <w:rFonts w:ascii="Arial" w:hAnsi="Arial" w:cs="Arial"/>
          <w:sz w:val="21"/>
          <w:szCs w:val="18"/>
        </w:rPr>
        <w:t>.)</w:t>
      </w:r>
    </w:p>
    <w:p w14:paraId="41EE3344"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6A317F8F" w14:textId="77777777" w:rsidR="00582FA8" w:rsidRPr="00971B45" w:rsidRDefault="00582FA8" w:rsidP="00262C32">
      <w:pPr>
        <w:tabs>
          <w:tab w:val="left" w:pos="1080"/>
          <w:tab w:val="left" w:pos="7640"/>
        </w:tabs>
        <w:ind w:left="1620" w:right="-32" w:hanging="900"/>
        <w:rPr>
          <w:rFonts w:ascii="Arial" w:hAnsi="Arial" w:cs="Arial"/>
          <w:i/>
          <w:sz w:val="21"/>
          <w:szCs w:val="18"/>
        </w:rPr>
      </w:pPr>
      <w:r w:rsidRPr="00971B45">
        <w:rPr>
          <w:rFonts w:ascii="Arial" w:hAnsi="Arial" w:cs="Arial"/>
          <w:sz w:val="21"/>
          <w:szCs w:val="18"/>
        </w:rPr>
        <w:t xml:space="preserve">*Enns, Paul.  </w:t>
      </w:r>
      <w:r w:rsidRPr="00971B45">
        <w:rPr>
          <w:rFonts w:ascii="Arial" w:hAnsi="Arial" w:cs="Arial"/>
          <w:i/>
          <w:sz w:val="21"/>
          <w:szCs w:val="18"/>
        </w:rPr>
        <w:t>The Moody Handbook of Theology.</w:t>
      </w:r>
      <w:r w:rsidRPr="00971B45">
        <w:rPr>
          <w:rFonts w:ascii="Arial" w:hAnsi="Arial" w:cs="Arial"/>
          <w:sz w:val="21"/>
          <w:szCs w:val="18"/>
        </w:rPr>
        <w:t xml:space="preserve">  Chicago: Moody, 1989.  688 pp.  CBD for US$21.95.</w:t>
      </w:r>
      <w:r w:rsidRPr="00971B45">
        <w:rPr>
          <w:rFonts w:ascii="Arial" w:hAnsi="Arial" w:cs="Arial"/>
          <w:i/>
          <w:sz w:val="21"/>
          <w:szCs w:val="18"/>
        </w:rPr>
        <w:t xml:space="preserve">  </w:t>
      </w:r>
    </w:p>
    <w:p w14:paraId="07F77236" w14:textId="77777777" w:rsidR="00582FA8" w:rsidRPr="00971B45" w:rsidRDefault="00582FA8" w:rsidP="00262C32">
      <w:pPr>
        <w:tabs>
          <w:tab w:val="left" w:pos="7640"/>
        </w:tabs>
        <w:ind w:left="1160" w:right="-32" w:firstLine="280"/>
        <w:rPr>
          <w:rFonts w:ascii="Arial" w:hAnsi="Arial" w:cs="Arial"/>
          <w:sz w:val="21"/>
          <w:szCs w:val="18"/>
        </w:rPr>
      </w:pPr>
      <w:r w:rsidRPr="00971B45">
        <w:rPr>
          <w:rFonts w:ascii="Arial" w:hAnsi="Arial" w:cs="Arial"/>
          <w:sz w:val="21"/>
          <w:szCs w:val="18"/>
        </w:rPr>
        <w:t xml:space="preserve">Most handbooks of theology are fairly brief works of about 150 pages consisting of brief articles that explain doctrines, heresies, movements, and leading men in the field of theology.  This massive work is divided into five parts that cover biblical theology (in 16 chapters that survey the theology of all major biblical sections), systematic theology (bibliology, theology proper, christology, etc.), historical theology (surveying the major theological teachings of the ancient, medieval, Reformation, and modern eras), dogmatic theology (with chapters on Calvinistic, Arminian, covenant, dispensational, and Catholic theology), and contemporary theology.  It has 45 chapters and an epilogue, 55 simple-to-understand charts, a </w:t>
      </w:r>
      <w:r w:rsidR="005E3F59" w:rsidRPr="00971B45">
        <w:rPr>
          <w:rFonts w:ascii="Arial" w:hAnsi="Arial" w:cs="Arial"/>
          <w:sz w:val="21"/>
          <w:szCs w:val="18"/>
        </w:rPr>
        <w:t>24-page</w:t>
      </w:r>
      <w:r w:rsidRPr="00971B45">
        <w:rPr>
          <w:rFonts w:ascii="Arial" w:hAnsi="Arial" w:cs="Arial"/>
          <w:sz w:val="21"/>
          <w:szCs w:val="18"/>
        </w:rPr>
        <w:t xml:space="preserve"> glossary of terms and names, and several indexes (persons, subjects, and Scripture references), endnotes identifying sources quoted, and helpful bibliographies.  Dispensational premillennial.  Enns does not, however, address recent developments in “progressive dispensationalism” </w:t>
      </w:r>
      <w:r w:rsidR="005E3F59" w:rsidRPr="00971B45">
        <w:rPr>
          <w:rFonts w:ascii="Arial" w:hAnsi="Arial" w:cs="Arial"/>
          <w:sz w:val="21"/>
          <w:szCs w:val="18"/>
        </w:rPr>
        <w:t>that</w:t>
      </w:r>
      <w:r w:rsidRPr="00971B45">
        <w:rPr>
          <w:rFonts w:ascii="Arial" w:hAnsi="Arial" w:cs="Arial"/>
          <w:sz w:val="21"/>
          <w:szCs w:val="18"/>
        </w:rPr>
        <w:t xml:space="preserve"> have come about since 1989 through Robert Saucy, Darrell Bock, and Craig Blaising.</w:t>
      </w:r>
    </w:p>
    <w:p w14:paraId="3AE52C41"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04DF7AA8"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*Farnell, F. David.  “Is the Gift of Prophecy for Today?” (Four Part Series)  “The Current Debate about New Testament Prophecy.”  </w:t>
      </w:r>
      <w:r w:rsidRPr="00971B45">
        <w:rPr>
          <w:rFonts w:ascii="Arial" w:hAnsi="Arial" w:cs="Arial"/>
          <w:i/>
          <w:sz w:val="21"/>
          <w:szCs w:val="18"/>
        </w:rPr>
        <w:t xml:space="preserve">Bibliotheca Sacra </w:t>
      </w:r>
      <w:r w:rsidRPr="00971B45">
        <w:rPr>
          <w:rFonts w:ascii="Arial" w:hAnsi="Arial" w:cs="Arial"/>
          <w:sz w:val="21"/>
          <w:szCs w:val="18"/>
        </w:rPr>
        <w:t xml:space="preserve">149 (July-September 1992): 277-303; “The Gift of Prophecy in the Old and New Testaments.”  </w:t>
      </w:r>
      <w:r w:rsidRPr="00971B45">
        <w:rPr>
          <w:rFonts w:ascii="Arial" w:hAnsi="Arial" w:cs="Arial"/>
          <w:i/>
          <w:sz w:val="21"/>
          <w:szCs w:val="18"/>
        </w:rPr>
        <w:t xml:space="preserve">Bibliotheca Sacra </w:t>
      </w:r>
      <w:r w:rsidRPr="00971B45">
        <w:rPr>
          <w:rFonts w:ascii="Arial" w:hAnsi="Arial" w:cs="Arial"/>
          <w:sz w:val="21"/>
          <w:szCs w:val="18"/>
        </w:rPr>
        <w:t xml:space="preserve">149 (October-December 1992): 387-410; “Does the New Testament Teach Two Prophetic Gifts?” </w:t>
      </w:r>
      <w:r w:rsidRPr="00971B45">
        <w:rPr>
          <w:rFonts w:ascii="Arial" w:hAnsi="Arial" w:cs="Arial"/>
          <w:i/>
          <w:sz w:val="21"/>
          <w:szCs w:val="18"/>
        </w:rPr>
        <w:t xml:space="preserve">Bibliotheca Sacra </w:t>
      </w:r>
      <w:r w:rsidRPr="00971B45">
        <w:rPr>
          <w:rFonts w:ascii="Arial" w:hAnsi="Arial" w:cs="Arial"/>
          <w:sz w:val="21"/>
          <w:szCs w:val="18"/>
        </w:rPr>
        <w:t xml:space="preserve">150 (January-March 1993): 62-88; “When Will the Gift of Prophecy Cease?” </w:t>
      </w:r>
      <w:r w:rsidRPr="00971B45">
        <w:rPr>
          <w:rFonts w:ascii="Arial" w:hAnsi="Arial" w:cs="Arial"/>
          <w:i/>
          <w:sz w:val="21"/>
          <w:szCs w:val="18"/>
        </w:rPr>
        <w:t xml:space="preserve">Bibliotheca Sacra </w:t>
      </w:r>
      <w:r w:rsidRPr="00971B45">
        <w:rPr>
          <w:rFonts w:ascii="Arial" w:hAnsi="Arial" w:cs="Arial"/>
          <w:sz w:val="21"/>
          <w:szCs w:val="18"/>
        </w:rPr>
        <w:t>150 (April-June 1993).</w:t>
      </w:r>
    </w:p>
    <w:p w14:paraId="0C71259F"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6BBD0D24"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Gaffin, Richard B., Jr.  </w:t>
      </w:r>
      <w:r w:rsidRPr="00971B45">
        <w:rPr>
          <w:rFonts w:ascii="Arial" w:hAnsi="Arial" w:cs="Arial"/>
          <w:i/>
          <w:sz w:val="21"/>
          <w:szCs w:val="18"/>
        </w:rPr>
        <w:t>Perspectives on Pentecost.</w:t>
      </w:r>
      <w:r w:rsidRPr="00971B45">
        <w:rPr>
          <w:rFonts w:ascii="Arial" w:hAnsi="Arial" w:cs="Arial"/>
          <w:sz w:val="21"/>
          <w:szCs w:val="18"/>
        </w:rPr>
        <w:t xml:space="preserve">  Presb. &amp; Reformed, 1974?.  127 pp.</w:t>
      </w:r>
    </w:p>
    <w:p w14:paraId="4EAE09C0"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05B8E558"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Geisler, Norman.  </w:t>
      </w:r>
      <w:r w:rsidRPr="00971B45">
        <w:rPr>
          <w:rFonts w:ascii="Arial" w:hAnsi="Arial" w:cs="Arial"/>
          <w:i/>
          <w:sz w:val="21"/>
          <w:szCs w:val="18"/>
        </w:rPr>
        <w:t>Signs and Wonders.</w:t>
      </w:r>
      <w:r w:rsidRPr="00971B45">
        <w:rPr>
          <w:rFonts w:ascii="Arial" w:hAnsi="Arial" w:cs="Arial"/>
          <w:sz w:val="21"/>
          <w:szCs w:val="18"/>
        </w:rPr>
        <w:t xml:space="preserve">  Wheaton, IL: Tyndale, 1988.</w:t>
      </w:r>
    </w:p>
    <w:p w14:paraId="2143053C"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232CA557"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Gross, Edward N.  “Understanding the Miraculous Gifts in the Scripture.”  </w:t>
      </w:r>
      <w:r w:rsidRPr="00971B45">
        <w:rPr>
          <w:rFonts w:ascii="Arial" w:hAnsi="Arial" w:cs="Arial"/>
          <w:i/>
          <w:sz w:val="21"/>
          <w:szCs w:val="18"/>
        </w:rPr>
        <w:t>Christian News</w:t>
      </w:r>
      <w:r w:rsidRPr="00971B45">
        <w:rPr>
          <w:rFonts w:ascii="Arial" w:hAnsi="Arial" w:cs="Arial"/>
          <w:sz w:val="21"/>
          <w:szCs w:val="18"/>
        </w:rPr>
        <w:t xml:space="preserve">, February 2, 1987, pp. 13-15.  Reviewed by John A. Witmer in </w:t>
      </w:r>
      <w:r w:rsidRPr="00971B45">
        <w:rPr>
          <w:rFonts w:ascii="Arial" w:hAnsi="Arial" w:cs="Arial"/>
          <w:i/>
          <w:sz w:val="21"/>
          <w:szCs w:val="18"/>
        </w:rPr>
        <w:t>Bib Sac</w:t>
      </w:r>
      <w:r w:rsidRPr="00971B45">
        <w:rPr>
          <w:rFonts w:ascii="Arial" w:hAnsi="Arial" w:cs="Arial"/>
          <w:sz w:val="21"/>
          <w:szCs w:val="18"/>
        </w:rPr>
        <w:t xml:space="preserve"> 144 (October-December 1987): 464.</w:t>
      </w:r>
    </w:p>
    <w:p w14:paraId="02CFCC95"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78E818A9"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*MacArthur, John, Jr.  </w:t>
      </w:r>
      <w:r w:rsidRPr="00971B45">
        <w:rPr>
          <w:rFonts w:ascii="Arial" w:hAnsi="Arial" w:cs="Arial"/>
          <w:i/>
          <w:sz w:val="21"/>
          <w:szCs w:val="18"/>
        </w:rPr>
        <w:t>Charismatic Chaos.</w:t>
      </w:r>
      <w:r w:rsidRPr="00971B45">
        <w:rPr>
          <w:rFonts w:ascii="Arial" w:hAnsi="Arial" w:cs="Arial"/>
          <w:sz w:val="21"/>
          <w:szCs w:val="18"/>
        </w:rPr>
        <w:t xml:space="preserve">  Grand Rapids: Zondervan, 1992.  415 pp.</w:t>
      </w:r>
    </w:p>
    <w:p w14:paraId="7B0715DC"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59DEA39D"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_________. </w:t>
      </w:r>
      <w:r w:rsidRPr="00971B45">
        <w:rPr>
          <w:rFonts w:ascii="Arial" w:hAnsi="Arial" w:cs="Arial"/>
          <w:i/>
          <w:sz w:val="21"/>
          <w:szCs w:val="18"/>
        </w:rPr>
        <w:t>The Charismatics: A Doctrinal Perspective.</w:t>
      </w:r>
      <w:r w:rsidRPr="00971B45">
        <w:rPr>
          <w:rFonts w:ascii="Arial" w:hAnsi="Arial" w:cs="Arial"/>
          <w:sz w:val="21"/>
          <w:szCs w:val="18"/>
        </w:rPr>
        <w:t xml:space="preserve"> Grand Rapids: Zondervan, 1978.  224 pp.</w:t>
      </w:r>
    </w:p>
    <w:p w14:paraId="4D37A044"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6A0C2F8F"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McRae, William.  </w:t>
      </w:r>
      <w:r w:rsidRPr="00971B45">
        <w:rPr>
          <w:rFonts w:ascii="Arial" w:hAnsi="Arial" w:cs="Arial"/>
          <w:i/>
          <w:sz w:val="21"/>
          <w:szCs w:val="18"/>
        </w:rPr>
        <w:t>The Dynamics of Spiritual Gifts.</w:t>
      </w:r>
      <w:r w:rsidRPr="00971B45">
        <w:rPr>
          <w:rFonts w:ascii="Arial" w:hAnsi="Arial" w:cs="Arial"/>
          <w:sz w:val="21"/>
          <w:szCs w:val="18"/>
        </w:rPr>
        <w:t xml:space="preserve">  Grand Rapids: Zondervan, 1976.</w:t>
      </w:r>
    </w:p>
    <w:p w14:paraId="70897F80"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65ED49AF"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*Ryrie, Charles Caldwell.  </w:t>
      </w:r>
      <w:r w:rsidRPr="00971B45">
        <w:rPr>
          <w:rFonts w:ascii="Arial" w:hAnsi="Arial" w:cs="Arial"/>
          <w:i/>
          <w:sz w:val="21"/>
          <w:szCs w:val="18"/>
        </w:rPr>
        <w:t>The Holy Spirit.</w:t>
      </w:r>
      <w:r w:rsidRPr="00971B45">
        <w:rPr>
          <w:rFonts w:ascii="Arial" w:hAnsi="Arial" w:cs="Arial"/>
          <w:sz w:val="21"/>
          <w:szCs w:val="18"/>
        </w:rPr>
        <w:t xml:space="preserve">  Rev. ed. Chicago: Moody, 1965; rev. &amp; expanded, 1997.  223 pp. </w:t>
      </w:r>
    </w:p>
    <w:p w14:paraId="5B30A5E6" w14:textId="77777777" w:rsidR="00582FA8" w:rsidRPr="00971B45" w:rsidRDefault="00582FA8" w:rsidP="00262C32">
      <w:pPr>
        <w:tabs>
          <w:tab w:val="left" w:pos="7640"/>
        </w:tabs>
        <w:ind w:left="1160" w:right="-32" w:firstLine="280"/>
        <w:rPr>
          <w:rFonts w:ascii="Arial" w:hAnsi="Arial" w:cs="Arial"/>
          <w:sz w:val="21"/>
          <w:szCs w:val="18"/>
        </w:rPr>
      </w:pPr>
      <w:r w:rsidRPr="00971B45">
        <w:rPr>
          <w:rFonts w:ascii="Arial" w:hAnsi="Arial" w:cs="Arial"/>
          <w:sz w:val="21"/>
          <w:szCs w:val="18"/>
        </w:rPr>
        <w:t xml:space="preserve">Expands and updates his former book by the same title (Moody, 1965), which has been a standard </w:t>
      </w:r>
      <w:r w:rsidR="005E3F59" w:rsidRPr="00971B45">
        <w:rPr>
          <w:rFonts w:ascii="Arial" w:hAnsi="Arial" w:cs="Arial"/>
          <w:sz w:val="21"/>
          <w:szCs w:val="18"/>
        </w:rPr>
        <w:t>non-charismatic</w:t>
      </w:r>
      <w:r w:rsidRPr="00971B45">
        <w:rPr>
          <w:rFonts w:ascii="Arial" w:hAnsi="Arial" w:cs="Arial"/>
          <w:sz w:val="21"/>
          <w:szCs w:val="18"/>
        </w:rPr>
        <w:t xml:space="preserve"> Bible College text.  Brief and readable.  Now 80 pages longer, addressing “Holy Laughter,” anointing, and prophecy [too briefly] with expanded indexes.  A clear, biblical evaluation of an important area of theology.</w:t>
      </w:r>
    </w:p>
    <w:p w14:paraId="745954E6"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221AEE6C"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Sarles, Ken L.  “An Appraisal of the Signs and Wonders Movement.”  </w:t>
      </w:r>
      <w:r w:rsidRPr="00971B45">
        <w:rPr>
          <w:rFonts w:ascii="Arial" w:hAnsi="Arial" w:cs="Arial"/>
          <w:i/>
          <w:sz w:val="21"/>
          <w:szCs w:val="18"/>
        </w:rPr>
        <w:t xml:space="preserve">Bibliotheca Sacra </w:t>
      </w:r>
      <w:r w:rsidRPr="00971B45">
        <w:rPr>
          <w:rFonts w:ascii="Arial" w:hAnsi="Arial" w:cs="Arial"/>
          <w:sz w:val="21"/>
          <w:szCs w:val="18"/>
        </w:rPr>
        <w:t>145 (January-March 1988): 57-82.  (See also his reviews of books above.)</w:t>
      </w:r>
    </w:p>
    <w:p w14:paraId="7E396A3D"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7BADB186"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Stafford, Tim.  “Testing the Wine from John Wimber’s Vineyard.” </w:t>
      </w:r>
      <w:r w:rsidRPr="00971B45">
        <w:rPr>
          <w:rFonts w:ascii="Arial" w:hAnsi="Arial" w:cs="Arial"/>
          <w:i/>
          <w:sz w:val="21"/>
          <w:szCs w:val="18"/>
        </w:rPr>
        <w:t>Christianity Today</w:t>
      </w:r>
      <w:r w:rsidRPr="00971B45">
        <w:rPr>
          <w:rFonts w:ascii="Arial" w:hAnsi="Arial" w:cs="Arial"/>
          <w:sz w:val="21"/>
          <w:szCs w:val="18"/>
        </w:rPr>
        <w:t>, 8 August 1986, p. 18.</w:t>
      </w:r>
    </w:p>
    <w:p w14:paraId="51805C30"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445D76AD"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Unger, Merrill F.  </w:t>
      </w:r>
      <w:r w:rsidRPr="00971B45">
        <w:rPr>
          <w:rFonts w:ascii="Arial" w:hAnsi="Arial" w:cs="Arial"/>
          <w:i/>
          <w:sz w:val="21"/>
          <w:szCs w:val="18"/>
        </w:rPr>
        <w:t xml:space="preserve">The Baptism &amp; Gifts of the Holy Spirit.  </w:t>
      </w:r>
      <w:r w:rsidRPr="00971B45">
        <w:rPr>
          <w:rFonts w:ascii="Arial" w:hAnsi="Arial" w:cs="Arial"/>
          <w:sz w:val="21"/>
          <w:szCs w:val="18"/>
        </w:rPr>
        <w:t>Chicago: Moody, 1974.  189 pp.</w:t>
      </w:r>
    </w:p>
    <w:p w14:paraId="509EB180"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730C4F7E"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________. </w:t>
      </w:r>
      <w:r w:rsidRPr="00971B45">
        <w:rPr>
          <w:rFonts w:ascii="Arial" w:hAnsi="Arial" w:cs="Arial"/>
          <w:i/>
          <w:sz w:val="21"/>
          <w:szCs w:val="18"/>
        </w:rPr>
        <w:t>New Testament Teaching on Tongues.</w:t>
      </w:r>
      <w:r w:rsidRPr="00971B45">
        <w:rPr>
          <w:rFonts w:ascii="Arial" w:hAnsi="Arial" w:cs="Arial"/>
          <w:sz w:val="21"/>
          <w:szCs w:val="18"/>
        </w:rPr>
        <w:t xml:space="preserve">  Grand Rapids: Kregel, 1971.</w:t>
      </w:r>
    </w:p>
    <w:p w14:paraId="3A52865E"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0AF985B7"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*Walvoord, John F.  </w:t>
      </w:r>
      <w:r w:rsidRPr="00971B45">
        <w:rPr>
          <w:rFonts w:ascii="Arial" w:hAnsi="Arial" w:cs="Arial"/>
          <w:i/>
          <w:sz w:val="21"/>
          <w:szCs w:val="18"/>
        </w:rPr>
        <w:t>The Holy Spirit: A Comprehensive Study of the Person and Work of the Holy Spirit.</w:t>
      </w:r>
      <w:r w:rsidRPr="00971B45">
        <w:rPr>
          <w:rFonts w:ascii="Arial" w:hAnsi="Arial" w:cs="Arial"/>
          <w:sz w:val="21"/>
          <w:szCs w:val="18"/>
        </w:rPr>
        <w:t xml:space="preserve"> Van Kampen, 1954; reprint, Grand Rapids: Zondervan, 1965.  288 pp.</w:t>
      </w:r>
    </w:p>
    <w:p w14:paraId="218B6E7C" w14:textId="77777777" w:rsidR="00582FA8" w:rsidRPr="00971B45" w:rsidRDefault="00582FA8" w:rsidP="00262C32">
      <w:pPr>
        <w:tabs>
          <w:tab w:val="left" w:pos="7640"/>
        </w:tabs>
        <w:ind w:left="1160" w:right="-32" w:firstLine="280"/>
        <w:rPr>
          <w:rFonts w:ascii="Arial" w:hAnsi="Arial" w:cs="Arial"/>
          <w:i/>
          <w:sz w:val="21"/>
          <w:szCs w:val="18"/>
        </w:rPr>
      </w:pPr>
      <w:r w:rsidRPr="00971B45">
        <w:rPr>
          <w:rFonts w:ascii="Arial" w:hAnsi="Arial" w:cs="Arial"/>
          <w:sz w:val="21"/>
          <w:szCs w:val="18"/>
        </w:rPr>
        <w:t>This older (</w:t>
      </w:r>
      <w:r w:rsidR="005E3F59" w:rsidRPr="00971B45">
        <w:rPr>
          <w:rFonts w:ascii="Arial" w:hAnsi="Arial" w:cs="Arial"/>
          <w:sz w:val="21"/>
          <w:szCs w:val="18"/>
        </w:rPr>
        <w:t>non-charismatic</w:t>
      </w:r>
      <w:r w:rsidRPr="00971B45">
        <w:rPr>
          <w:rFonts w:ascii="Arial" w:hAnsi="Arial" w:cs="Arial"/>
          <w:sz w:val="21"/>
          <w:szCs w:val="18"/>
        </w:rPr>
        <w:t xml:space="preserve">) work does not address the mainline charismatic movement, errant prophecy, holy laughter, and other recent issues.  However, it provides a most thorough </w:t>
      </w:r>
      <w:r w:rsidRPr="00971B45">
        <w:rPr>
          <w:rFonts w:ascii="Arial" w:hAnsi="Arial" w:cs="Arial"/>
          <w:i/>
          <w:sz w:val="21"/>
          <w:szCs w:val="18"/>
        </w:rPr>
        <w:t>biblical</w:t>
      </w:r>
      <w:r w:rsidRPr="00971B45">
        <w:rPr>
          <w:rFonts w:ascii="Arial" w:hAnsi="Arial" w:cs="Arial"/>
          <w:sz w:val="21"/>
          <w:szCs w:val="18"/>
        </w:rPr>
        <w:t xml:space="preserve"> treatment of pneumatology, so it is worth our attention. </w:t>
      </w:r>
    </w:p>
    <w:p w14:paraId="7D1A5CF1"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776C77D8"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________.  “The Holy Spirit and Spiritual Gifts.”  </w:t>
      </w:r>
      <w:r w:rsidRPr="00971B45">
        <w:rPr>
          <w:rFonts w:ascii="Arial" w:hAnsi="Arial" w:cs="Arial"/>
          <w:i/>
          <w:sz w:val="21"/>
          <w:szCs w:val="18"/>
        </w:rPr>
        <w:t>Bib Sac</w:t>
      </w:r>
      <w:r w:rsidRPr="00971B45">
        <w:rPr>
          <w:rFonts w:ascii="Arial" w:hAnsi="Arial" w:cs="Arial"/>
          <w:sz w:val="21"/>
          <w:szCs w:val="18"/>
        </w:rPr>
        <w:t xml:space="preserve"> 143 (April-June 1986): 109-22.</w:t>
      </w:r>
    </w:p>
    <w:p w14:paraId="173E81B2"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5402569D"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*________.  </w:t>
      </w:r>
      <w:r w:rsidRPr="00971B45">
        <w:rPr>
          <w:rFonts w:ascii="Arial" w:hAnsi="Arial" w:cs="Arial"/>
          <w:i/>
          <w:sz w:val="21"/>
          <w:szCs w:val="18"/>
        </w:rPr>
        <w:t>The Holy Spirit in the Church Today.</w:t>
      </w:r>
      <w:r w:rsidRPr="00971B45">
        <w:rPr>
          <w:rFonts w:ascii="Arial" w:hAnsi="Arial" w:cs="Arial"/>
          <w:sz w:val="21"/>
          <w:szCs w:val="18"/>
        </w:rPr>
        <w:t xml:space="preserve">  Chicago: Moody, 1973.  63 pp.</w:t>
      </w:r>
    </w:p>
    <w:p w14:paraId="78C1B3C7" w14:textId="77777777" w:rsidR="00582FA8" w:rsidRPr="00971B45" w:rsidRDefault="00582FA8" w:rsidP="00262C32">
      <w:pPr>
        <w:tabs>
          <w:tab w:val="left" w:pos="7640"/>
        </w:tabs>
        <w:ind w:left="1160" w:right="-32" w:firstLine="280"/>
        <w:rPr>
          <w:rFonts w:ascii="Arial" w:hAnsi="Arial" w:cs="Arial"/>
          <w:sz w:val="21"/>
          <w:szCs w:val="18"/>
        </w:rPr>
      </w:pPr>
      <w:r w:rsidRPr="00971B45">
        <w:rPr>
          <w:rFonts w:ascii="Arial" w:hAnsi="Arial" w:cs="Arial"/>
          <w:sz w:val="21"/>
          <w:szCs w:val="18"/>
        </w:rPr>
        <w:t>A brief treatment documenting the ministries of the Holy Spirit from Scripture.</w:t>
      </w:r>
    </w:p>
    <w:p w14:paraId="3A1AC4F7"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30031252"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*Warfield, Benjamin Breckenridge.  </w:t>
      </w:r>
      <w:r w:rsidRPr="00971B45">
        <w:rPr>
          <w:rFonts w:ascii="Arial" w:hAnsi="Arial" w:cs="Arial"/>
          <w:i/>
          <w:sz w:val="21"/>
          <w:szCs w:val="18"/>
        </w:rPr>
        <w:t xml:space="preserve">Counterfeit Miracles.  </w:t>
      </w:r>
      <w:r w:rsidRPr="00971B45">
        <w:rPr>
          <w:rFonts w:ascii="Arial" w:hAnsi="Arial" w:cs="Arial"/>
          <w:sz w:val="21"/>
          <w:szCs w:val="18"/>
        </w:rPr>
        <w:t>Edinburgh: Banner of Truth Trust, 1918; reprint, 1983.</w:t>
      </w:r>
    </w:p>
    <w:p w14:paraId="745FDBF5" w14:textId="77777777" w:rsidR="00582FA8" w:rsidRPr="00971B45" w:rsidRDefault="00582FA8" w:rsidP="00262C32">
      <w:pPr>
        <w:tabs>
          <w:tab w:val="left" w:pos="3140"/>
          <w:tab w:val="left" w:pos="7640"/>
        </w:tabs>
        <w:ind w:left="720" w:right="-32" w:hanging="360"/>
        <w:rPr>
          <w:rFonts w:ascii="Arial" w:hAnsi="Arial" w:cs="Arial"/>
          <w:b/>
          <w:i/>
          <w:sz w:val="22"/>
          <w:szCs w:val="18"/>
        </w:rPr>
      </w:pPr>
    </w:p>
    <w:p w14:paraId="1C86332D" w14:textId="77777777" w:rsidR="00582FA8" w:rsidRPr="00971B45" w:rsidRDefault="00582FA8" w:rsidP="00262C32">
      <w:pPr>
        <w:tabs>
          <w:tab w:val="left" w:pos="3140"/>
          <w:tab w:val="left" w:pos="7640"/>
        </w:tabs>
        <w:ind w:left="720" w:right="-32" w:hanging="360"/>
        <w:rPr>
          <w:rFonts w:ascii="Arial" w:hAnsi="Arial" w:cs="Arial"/>
          <w:sz w:val="21"/>
          <w:szCs w:val="18"/>
        </w:rPr>
      </w:pPr>
      <w:r w:rsidRPr="00971B45">
        <w:rPr>
          <w:rFonts w:ascii="Arial" w:hAnsi="Arial" w:cs="Arial"/>
          <w:b/>
          <w:i/>
          <w:sz w:val="22"/>
          <w:szCs w:val="18"/>
        </w:rPr>
        <w:t>Required Reading</w:t>
      </w:r>
    </w:p>
    <w:p w14:paraId="2BDB9BEA"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22F92D56"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*Deere, Jack.  </w:t>
      </w:r>
      <w:r w:rsidRPr="00971B45">
        <w:rPr>
          <w:rFonts w:ascii="Arial" w:hAnsi="Arial" w:cs="Arial"/>
          <w:i/>
          <w:sz w:val="21"/>
          <w:szCs w:val="18"/>
        </w:rPr>
        <w:t>Surprised by the Power of the Spirit: A Former Dallas Seminary Professor Discovers That God Speaks and Heals Today.</w:t>
      </w:r>
      <w:r w:rsidRPr="00971B45">
        <w:rPr>
          <w:rFonts w:ascii="Arial" w:hAnsi="Arial" w:cs="Arial"/>
          <w:sz w:val="21"/>
          <w:szCs w:val="18"/>
        </w:rPr>
        <w:t xml:space="preserve">  Grand Rapids: Zondervan, 1993.  299 pp.  CBD for US$13.50.</w:t>
      </w:r>
    </w:p>
    <w:p w14:paraId="4C4D011A" w14:textId="5BB3A2B3" w:rsidR="00582FA8" w:rsidRPr="00971B45" w:rsidRDefault="00582FA8" w:rsidP="00262C32">
      <w:pPr>
        <w:tabs>
          <w:tab w:val="left" w:pos="7640"/>
        </w:tabs>
        <w:ind w:left="1160" w:right="-32" w:firstLine="280"/>
        <w:rPr>
          <w:rFonts w:ascii="Arial" w:hAnsi="Arial" w:cs="Arial"/>
          <w:sz w:val="21"/>
          <w:szCs w:val="18"/>
        </w:rPr>
      </w:pPr>
      <w:r w:rsidRPr="00971B45">
        <w:rPr>
          <w:rFonts w:ascii="Arial" w:hAnsi="Arial" w:cs="Arial"/>
          <w:sz w:val="21"/>
          <w:szCs w:val="18"/>
        </w:rPr>
        <w:t xml:space="preserve">This recent work includes Deere’s personal experience and interaction with Scripture often cited to support cessationism.  As a former </w:t>
      </w:r>
      <w:r w:rsidR="00944A73" w:rsidRPr="00971B45">
        <w:rPr>
          <w:rFonts w:ascii="Arial" w:hAnsi="Arial" w:cs="Arial"/>
          <w:sz w:val="21"/>
          <w:szCs w:val="18"/>
        </w:rPr>
        <w:t>Cessationist</w:t>
      </w:r>
      <w:r w:rsidRPr="00971B45">
        <w:rPr>
          <w:rFonts w:ascii="Arial" w:hAnsi="Arial" w:cs="Arial"/>
          <w:sz w:val="21"/>
          <w:szCs w:val="18"/>
        </w:rPr>
        <w:t xml:space="preserve">, Deere clearly understands </w:t>
      </w:r>
      <w:r w:rsidR="00944A73" w:rsidRPr="00971B45">
        <w:rPr>
          <w:rFonts w:ascii="Arial" w:hAnsi="Arial" w:cs="Arial"/>
          <w:sz w:val="21"/>
          <w:szCs w:val="18"/>
        </w:rPr>
        <w:t>Cessationist</w:t>
      </w:r>
      <w:r w:rsidRPr="00971B45">
        <w:rPr>
          <w:rFonts w:ascii="Arial" w:hAnsi="Arial" w:cs="Arial"/>
          <w:sz w:val="21"/>
          <w:szCs w:val="18"/>
        </w:rPr>
        <w:t xml:space="preserve"> arguments.  Required readings from him are copied on pages 94-109 and 133-43.</w:t>
      </w:r>
    </w:p>
    <w:p w14:paraId="41301983"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6D4F92F9"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*Edgar, Thomas.  “The Cessation of the Sign Gifts.”  </w:t>
      </w:r>
      <w:r w:rsidRPr="00971B45">
        <w:rPr>
          <w:rFonts w:ascii="Arial" w:hAnsi="Arial" w:cs="Arial"/>
          <w:i/>
          <w:sz w:val="21"/>
          <w:szCs w:val="18"/>
        </w:rPr>
        <w:t xml:space="preserve">Bibliotheca Sacra </w:t>
      </w:r>
      <w:r w:rsidRPr="00971B45">
        <w:rPr>
          <w:rFonts w:ascii="Arial" w:hAnsi="Arial" w:cs="Arial"/>
          <w:sz w:val="21"/>
          <w:szCs w:val="18"/>
        </w:rPr>
        <w:t>145 (October-December 1988): 371-86.  (Reproduced in notes, 71-79.)</w:t>
      </w:r>
    </w:p>
    <w:p w14:paraId="20C6593D" w14:textId="77777777" w:rsidR="00582FA8" w:rsidRPr="00971B45" w:rsidRDefault="00582FA8" w:rsidP="00262C32">
      <w:pPr>
        <w:tabs>
          <w:tab w:val="left" w:pos="7640"/>
        </w:tabs>
        <w:ind w:left="1160" w:right="-32" w:firstLine="280"/>
        <w:rPr>
          <w:rFonts w:ascii="Arial" w:hAnsi="Arial" w:cs="Arial"/>
          <w:sz w:val="21"/>
          <w:szCs w:val="18"/>
        </w:rPr>
      </w:pPr>
      <w:r w:rsidRPr="00971B45">
        <w:rPr>
          <w:rFonts w:ascii="Arial" w:hAnsi="Arial" w:cs="Arial"/>
          <w:sz w:val="21"/>
          <w:szCs w:val="18"/>
        </w:rPr>
        <w:t>Concise and readable.  Provides the other side to Deere’s view above.  Edgar argues that some gifts have ceased based upon Scripture and the history of the church.</w:t>
      </w:r>
    </w:p>
    <w:p w14:paraId="745A3985"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445DA4A5"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*________. </w:t>
      </w:r>
      <w:r w:rsidRPr="00971B45">
        <w:rPr>
          <w:rFonts w:ascii="Arial" w:hAnsi="Arial" w:cs="Arial"/>
          <w:i/>
          <w:sz w:val="21"/>
          <w:szCs w:val="18"/>
        </w:rPr>
        <w:t xml:space="preserve">Satisfied by the Promise of the Spirit: Affirming the Fullness of God’s Provision for Spiritual Living.  </w:t>
      </w:r>
      <w:r w:rsidRPr="00971B45">
        <w:rPr>
          <w:rFonts w:ascii="Arial" w:hAnsi="Arial" w:cs="Arial"/>
          <w:sz w:val="21"/>
          <w:szCs w:val="18"/>
        </w:rPr>
        <w:t xml:space="preserve">Grand Rapids: Kregel, 1996.  283 pp.  </w:t>
      </w:r>
    </w:p>
    <w:p w14:paraId="57821532" w14:textId="77777777" w:rsidR="00582FA8" w:rsidRPr="00971B45" w:rsidRDefault="00582FA8" w:rsidP="00262C32">
      <w:pPr>
        <w:tabs>
          <w:tab w:val="left" w:pos="7640"/>
        </w:tabs>
        <w:ind w:left="1160" w:right="-32" w:firstLine="280"/>
        <w:rPr>
          <w:rFonts w:ascii="Arial" w:hAnsi="Arial" w:cs="Arial"/>
          <w:sz w:val="21"/>
          <w:szCs w:val="18"/>
        </w:rPr>
      </w:pPr>
      <w:r w:rsidRPr="00971B45">
        <w:rPr>
          <w:rFonts w:ascii="Arial" w:hAnsi="Arial" w:cs="Arial"/>
          <w:sz w:val="21"/>
          <w:szCs w:val="18"/>
        </w:rPr>
        <w:t xml:space="preserve">Responds to Deere’s </w:t>
      </w:r>
      <w:r w:rsidRPr="00971B45">
        <w:rPr>
          <w:rFonts w:ascii="Arial" w:hAnsi="Arial" w:cs="Arial"/>
          <w:i/>
          <w:sz w:val="21"/>
          <w:szCs w:val="18"/>
        </w:rPr>
        <w:t>Surprised by the Power of the Spirit</w:t>
      </w:r>
      <w:r w:rsidRPr="00971B45">
        <w:rPr>
          <w:rFonts w:ascii="Arial" w:hAnsi="Arial" w:cs="Arial"/>
          <w:sz w:val="21"/>
          <w:szCs w:val="18"/>
        </w:rPr>
        <w:t xml:space="preserve"> and updates Edgar’s </w:t>
      </w:r>
      <w:r w:rsidRPr="00971B45">
        <w:rPr>
          <w:rFonts w:ascii="Arial" w:hAnsi="Arial" w:cs="Arial"/>
          <w:i/>
          <w:sz w:val="21"/>
          <w:szCs w:val="18"/>
        </w:rPr>
        <w:t>Miraculous Gifts</w:t>
      </w:r>
      <w:r w:rsidRPr="00971B45">
        <w:rPr>
          <w:rFonts w:ascii="Arial" w:hAnsi="Arial" w:cs="Arial"/>
          <w:sz w:val="21"/>
          <w:szCs w:val="18"/>
        </w:rPr>
        <w:t>. Required readings from him are copied on pages 144-51.</w:t>
      </w:r>
    </w:p>
    <w:p w14:paraId="34741567" w14:textId="77777777" w:rsidR="00582FA8" w:rsidRPr="00971B45" w:rsidRDefault="00582FA8" w:rsidP="00262C32">
      <w:pPr>
        <w:tabs>
          <w:tab w:val="left" w:pos="1080"/>
          <w:tab w:val="left" w:pos="7640"/>
        </w:tabs>
        <w:ind w:left="1620" w:right="-32" w:hanging="900"/>
        <w:rPr>
          <w:rFonts w:ascii="Arial" w:hAnsi="Arial" w:cs="Arial"/>
          <w:sz w:val="21"/>
          <w:szCs w:val="18"/>
        </w:rPr>
      </w:pPr>
    </w:p>
    <w:p w14:paraId="6465DC05" w14:textId="77777777" w:rsidR="00582FA8" w:rsidRPr="00971B45" w:rsidRDefault="00582FA8" w:rsidP="00262C32">
      <w:pPr>
        <w:tabs>
          <w:tab w:val="left" w:pos="1080"/>
          <w:tab w:val="left" w:pos="7640"/>
        </w:tabs>
        <w:ind w:left="1620" w:right="-32" w:hanging="900"/>
        <w:rPr>
          <w:rFonts w:ascii="Arial" w:hAnsi="Arial" w:cs="Arial"/>
          <w:sz w:val="21"/>
          <w:szCs w:val="18"/>
        </w:rPr>
      </w:pPr>
      <w:r w:rsidRPr="00971B45">
        <w:rPr>
          <w:rFonts w:ascii="Arial" w:hAnsi="Arial" w:cs="Arial"/>
          <w:sz w:val="21"/>
          <w:szCs w:val="18"/>
        </w:rPr>
        <w:t xml:space="preserve">*Grudem, Wayne.  </w:t>
      </w:r>
      <w:r w:rsidRPr="00971B45">
        <w:rPr>
          <w:rFonts w:ascii="Arial" w:hAnsi="Arial" w:cs="Arial"/>
          <w:i/>
          <w:sz w:val="21"/>
          <w:szCs w:val="18"/>
        </w:rPr>
        <w:t>Systematic Theology: An Introduction to Biblical Doctrine.</w:t>
      </w:r>
      <w:r w:rsidRPr="00971B45">
        <w:rPr>
          <w:rFonts w:ascii="Arial" w:hAnsi="Arial" w:cs="Arial"/>
          <w:sz w:val="21"/>
          <w:szCs w:val="18"/>
        </w:rPr>
        <w:t xml:space="preserve">  Leicester, England: IVP &amp; Grand Rapids: Zondervan, 1994.  1264 pp.  </w:t>
      </w:r>
    </w:p>
    <w:p w14:paraId="32B69039" w14:textId="20A73B16" w:rsidR="00582FA8" w:rsidRPr="00971B45" w:rsidRDefault="00582FA8" w:rsidP="00262C32">
      <w:pPr>
        <w:tabs>
          <w:tab w:val="left" w:pos="7640"/>
        </w:tabs>
        <w:ind w:left="1160" w:right="-32" w:firstLine="280"/>
        <w:rPr>
          <w:rFonts w:ascii="Arial" w:hAnsi="Arial" w:cs="Arial"/>
          <w:sz w:val="21"/>
          <w:szCs w:val="18"/>
        </w:rPr>
      </w:pPr>
      <w:r w:rsidRPr="00971B45">
        <w:rPr>
          <w:rFonts w:ascii="Arial" w:hAnsi="Arial" w:cs="Arial"/>
          <w:sz w:val="21"/>
          <w:szCs w:val="18"/>
        </w:rPr>
        <w:t>An evangelical, massive work in simple English but with fresh insights.  Includes a bibliography of other systematic theologies by perspective and page numbers, as well as personal application questions and popular hymns and choruses with each topic.  Grudem teaches at Trinity International University in Deerfield, IL.  Nondispensational premillennial, posttribulational, moderate Calvinist viewpoint.  Unfortunately, Grudem teaches errant but inspired prophecy (called “inaccuracies of detail,” p. 1052) and an imminent but posttribulational return of Christ (pp. 1100-1105).</w:t>
      </w:r>
      <w:r w:rsidR="0035248B">
        <w:rPr>
          <w:rFonts w:ascii="Arial" w:hAnsi="Arial" w:cs="Arial"/>
          <w:sz w:val="21"/>
          <w:szCs w:val="18"/>
        </w:rPr>
        <w:t xml:space="preserve"> Arabic version available at </w:t>
      </w:r>
      <w:r w:rsidR="0035248B" w:rsidRPr="00070BF7">
        <w:rPr>
          <w:rFonts w:ascii="Arial" w:hAnsi="Arial" w:cs="Arial"/>
          <w:sz w:val="21"/>
          <w:szCs w:val="18"/>
        </w:rPr>
        <w:t>The Program for Theological Education by Extension</w:t>
      </w:r>
      <w:r w:rsidR="0035248B">
        <w:rPr>
          <w:rFonts w:ascii="Arial" w:hAnsi="Arial" w:cs="Arial"/>
          <w:sz w:val="21"/>
          <w:szCs w:val="18"/>
        </w:rPr>
        <w:t xml:space="preserve"> in Amman, Jordan (</w:t>
      </w:r>
      <w:proofErr w:type="spellStart"/>
      <w:r w:rsidR="0035248B" w:rsidRPr="00070BF7">
        <w:rPr>
          <w:rFonts w:ascii="Arial" w:hAnsi="Arial" w:cs="Arial"/>
          <w:sz w:val="21"/>
          <w:szCs w:val="18"/>
        </w:rPr>
        <w:t>pteemail@ptee.org</w:t>
      </w:r>
      <w:proofErr w:type="spellEnd"/>
      <w:r w:rsidR="0035248B">
        <w:rPr>
          <w:rFonts w:ascii="Arial" w:hAnsi="Arial" w:cs="Arial"/>
          <w:sz w:val="21"/>
          <w:szCs w:val="18"/>
        </w:rPr>
        <w:t>).</w:t>
      </w:r>
    </w:p>
    <w:p w14:paraId="66B4A3E1" w14:textId="77777777" w:rsidR="00582FA8" w:rsidRPr="00971B45" w:rsidRDefault="00582FA8" w:rsidP="00262C32">
      <w:pPr>
        <w:tabs>
          <w:tab w:val="left" w:pos="3096"/>
          <w:tab w:val="left" w:pos="6120"/>
          <w:tab w:val="left" w:pos="6300"/>
          <w:tab w:val="left" w:pos="7290"/>
          <w:tab w:val="left" w:pos="7470"/>
          <w:tab w:val="left" w:pos="8730"/>
          <w:tab w:val="left" w:pos="9450"/>
        </w:tabs>
        <w:ind w:left="360" w:right="-32" w:hanging="360"/>
        <w:rPr>
          <w:rFonts w:ascii="Arial" w:hAnsi="Arial" w:cs="Arial"/>
          <w:b/>
          <w:sz w:val="21"/>
          <w:szCs w:val="18"/>
        </w:rPr>
      </w:pPr>
    </w:p>
    <w:p w14:paraId="6B38A11C" w14:textId="77777777" w:rsidR="003D363A" w:rsidRPr="00971B45" w:rsidRDefault="00582FA8" w:rsidP="00262C32">
      <w:pPr>
        <w:tabs>
          <w:tab w:val="left" w:pos="3900"/>
          <w:tab w:val="left" w:pos="7160"/>
          <w:tab w:val="left" w:pos="7440"/>
          <w:tab w:val="left" w:pos="8460"/>
        </w:tabs>
        <w:ind w:left="360" w:right="-30" w:hanging="360"/>
        <w:rPr>
          <w:rFonts w:ascii="Arial" w:hAnsi="Arial" w:cs="Arial"/>
          <w:b/>
          <w:sz w:val="22"/>
        </w:rPr>
      </w:pPr>
      <w:r w:rsidRPr="00971B45">
        <w:rPr>
          <w:rFonts w:ascii="Arial" w:hAnsi="Arial" w:cs="Arial"/>
          <w:b/>
          <w:sz w:val="21"/>
          <w:szCs w:val="18"/>
        </w:rPr>
        <w:br w:type="page"/>
      </w:r>
      <w:r w:rsidR="003D363A" w:rsidRPr="00971B45">
        <w:rPr>
          <w:rFonts w:ascii="Arial" w:hAnsi="Arial" w:cs="Arial"/>
          <w:b/>
          <w:sz w:val="22"/>
        </w:rPr>
        <w:lastRenderedPageBreak/>
        <w:t>V. Course Schedule</w:t>
      </w:r>
    </w:p>
    <w:p w14:paraId="768999F1" w14:textId="001CF18C" w:rsidR="003D363A" w:rsidRPr="00971B45" w:rsidRDefault="003D363A" w:rsidP="00262C32">
      <w:pPr>
        <w:tabs>
          <w:tab w:val="left" w:pos="1160"/>
          <w:tab w:val="left" w:pos="2420"/>
          <w:tab w:val="left" w:pos="6480"/>
          <w:tab w:val="left" w:pos="8100"/>
        </w:tabs>
        <w:ind w:left="360" w:right="-30"/>
        <w:rPr>
          <w:rFonts w:ascii="Arial" w:hAnsi="Arial" w:cs="Arial"/>
          <w:sz w:val="20"/>
        </w:rPr>
      </w:pPr>
      <w:r w:rsidRPr="00971B45">
        <w:rPr>
          <w:rFonts w:ascii="Arial" w:hAnsi="Arial" w:cs="Arial"/>
          <w:sz w:val="20"/>
        </w:rPr>
        <w:t xml:space="preserve">Quizzes cover only the readings for that week (generally </w:t>
      </w:r>
      <w:r w:rsidR="00C9184F">
        <w:rPr>
          <w:rFonts w:ascii="Arial" w:hAnsi="Arial" w:cs="Arial"/>
          <w:sz w:val="20"/>
        </w:rPr>
        <w:t>five</w:t>
      </w:r>
      <w:r w:rsidRPr="00971B45">
        <w:rPr>
          <w:rFonts w:ascii="Arial" w:hAnsi="Arial" w:cs="Arial"/>
          <w:sz w:val="20"/>
        </w:rPr>
        <w:t xml:space="preserve"> questions each worth 10 points).  Content from class sessions </w:t>
      </w:r>
      <w:r w:rsidR="009A083C">
        <w:rPr>
          <w:rFonts w:ascii="Arial" w:hAnsi="Arial" w:cs="Arial"/>
          <w:sz w:val="20"/>
        </w:rPr>
        <w:t>is</w:t>
      </w:r>
      <w:r w:rsidRPr="00971B45">
        <w:rPr>
          <w:rFonts w:ascii="Arial" w:hAnsi="Arial" w:cs="Arial"/>
          <w:sz w:val="20"/>
        </w:rPr>
        <w:t xml:space="preserve"> </w:t>
      </w:r>
      <w:r w:rsidRPr="00971B45">
        <w:rPr>
          <w:rFonts w:ascii="Arial" w:hAnsi="Arial" w:cs="Arial"/>
          <w:i/>
          <w:sz w:val="20"/>
        </w:rPr>
        <w:t>not</w:t>
      </w:r>
      <w:r w:rsidRPr="00971B45">
        <w:rPr>
          <w:rFonts w:ascii="Arial" w:hAnsi="Arial" w:cs="Arial"/>
          <w:sz w:val="20"/>
        </w:rPr>
        <w:t xml:space="preserve"> quizzed.  One additional question will also ask if you completed the reading for that week for 50 points</w:t>
      </w:r>
      <w:r w:rsidR="00C9184F">
        <w:rPr>
          <w:rFonts w:ascii="Arial" w:hAnsi="Arial" w:cs="Arial"/>
          <w:sz w:val="20"/>
        </w:rPr>
        <w:t>,</w:t>
      </w:r>
      <w:r w:rsidRPr="00971B45">
        <w:rPr>
          <w:rFonts w:ascii="Arial" w:hAnsi="Arial" w:cs="Arial"/>
          <w:sz w:val="20"/>
        </w:rPr>
        <w:t xml:space="preserve"> so that each quiz has a possible 100 points.  Sessions 1-6 apply to the Holy Spirit course</w:t>
      </w:r>
      <w:r w:rsidR="00CA6076">
        <w:rPr>
          <w:rFonts w:ascii="Arial" w:hAnsi="Arial" w:cs="Arial"/>
          <w:sz w:val="20"/>
        </w:rPr>
        <w:t>,</w:t>
      </w:r>
      <w:r w:rsidRPr="00971B45">
        <w:rPr>
          <w:rFonts w:ascii="Arial" w:hAnsi="Arial" w:cs="Arial"/>
          <w:sz w:val="20"/>
        </w:rPr>
        <w:t xml:space="preserve"> while sessions 7-12 address the Spiritual Gifts course.  </w:t>
      </w:r>
    </w:p>
    <w:p w14:paraId="17E3AC9D" w14:textId="77777777" w:rsidR="003D363A" w:rsidRPr="00971B45" w:rsidRDefault="003D363A" w:rsidP="00262C32">
      <w:pPr>
        <w:tabs>
          <w:tab w:val="left" w:pos="3900"/>
          <w:tab w:val="left" w:pos="7160"/>
          <w:tab w:val="left" w:pos="7440"/>
          <w:tab w:val="left" w:pos="8460"/>
        </w:tabs>
        <w:ind w:left="360" w:right="-30" w:hanging="360"/>
        <w:rPr>
          <w:rFonts w:ascii="Arial" w:hAnsi="Arial" w:cs="Arial"/>
          <w:b/>
          <w:sz w:val="12"/>
        </w:rPr>
      </w:pPr>
    </w:p>
    <w:tbl>
      <w:tblPr>
        <w:tblW w:w="9360" w:type="dxa"/>
        <w:tblInd w:w="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00" w:firstRow="0" w:lastRow="0" w:firstColumn="0" w:lastColumn="0" w:noHBand="0" w:noVBand="0"/>
      </w:tblPr>
      <w:tblGrid>
        <w:gridCol w:w="902"/>
        <w:gridCol w:w="1260"/>
        <w:gridCol w:w="3328"/>
        <w:gridCol w:w="3240"/>
        <w:gridCol w:w="630"/>
      </w:tblGrid>
      <w:tr w:rsidR="003D363A" w:rsidRPr="00971B45" w14:paraId="0BC19BD7" w14:textId="77777777" w:rsidTr="00243A40">
        <w:tc>
          <w:tcPr>
            <w:tcW w:w="902" w:type="dxa"/>
            <w:shd w:val="clear" w:color="auto" w:fill="000000"/>
            <w:vAlign w:val="center"/>
          </w:tcPr>
          <w:p w14:paraId="1461B278" w14:textId="77777777" w:rsidR="003D363A" w:rsidRPr="00971B45" w:rsidRDefault="003D363A" w:rsidP="009369DA">
            <w:pPr>
              <w:ind w:left="-20" w:right="-32"/>
              <w:jc w:val="center"/>
              <w:rPr>
                <w:rFonts w:ascii="Arial" w:hAnsi="Arial" w:cs="Arial"/>
                <w:b/>
                <w:sz w:val="20"/>
              </w:rPr>
            </w:pPr>
            <w:r w:rsidRPr="00243A40">
              <w:rPr>
                <w:rFonts w:ascii="Arial" w:hAnsi="Arial" w:cs="Arial"/>
                <w:b/>
                <w:sz w:val="20"/>
              </w:rPr>
              <w:t>Session</w:t>
            </w:r>
          </w:p>
        </w:tc>
        <w:tc>
          <w:tcPr>
            <w:tcW w:w="1260" w:type="dxa"/>
            <w:shd w:val="clear" w:color="auto" w:fill="000000"/>
            <w:vAlign w:val="center"/>
          </w:tcPr>
          <w:p w14:paraId="03085840" w14:textId="162FF5FE" w:rsidR="003D363A" w:rsidRPr="00971B45" w:rsidRDefault="00171455" w:rsidP="00262C32">
            <w:pPr>
              <w:ind w:right="-32"/>
              <w:rPr>
                <w:rFonts w:ascii="Arial" w:hAnsi="Arial" w:cs="Arial"/>
                <w:b/>
                <w:sz w:val="20"/>
              </w:rPr>
            </w:pPr>
            <w:r>
              <w:rPr>
                <w:rFonts w:ascii="Arial" w:hAnsi="Arial" w:cs="Arial"/>
                <w:b/>
                <w:sz w:val="20"/>
              </w:rPr>
              <w:t>Sunday</w:t>
            </w:r>
          </w:p>
        </w:tc>
        <w:tc>
          <w:tcPr>
            <w:tcW w:w="3328" w:type="dxa"/>
            <w:shd w:val="clear" w:color="auto" w:fill="000000"/>
            <w:vAlign w:val="center"/>
          </w:tcPr>
          <w:p w14:paraId="722E3AA1" w14:textId="77777777" w:rsidR="003D363A" w:rsidRPr="00971B45" w:rsidRDefault="003D363A" w:rsidP="00262C32">
            <w:pPr>
              <w:ind w:left="20" w:right="-32"/>
              <w:rPr>
                <w:rFonts w:ascii="Arial" w:hAnsi="Arial" w:cs="Arial"/>
                <w:b/>
                <w:sz w:val="20"/>
              </w:rPr>
            </w:pPr>
            <w:r w:rsidRPr="00971B45">
              <w:rPr>
                <w:rFonts w:ascii="Arial" w:hAnsi="Arial" w:cs="Arial"/>
                <w:b/>
                <w:sz w:val="20"/>
              </w:rPr>
              <w:t>Subject</w:t>
            </w:r>
          </w:p>
        </w:tc>
        <w:tc>
          <w:tcPr>
            <w:tcW w:w="3240" w:type="dxa"/>
            <w:shd w:val="clear" w:color="auto" w:fill="000000"/>
            <w:vAlign w:val="center"/>
          </w:tcPr>
          <w:p w14:paraId="728C3935" w14:textId="77777777" w:rsidR="003D363A" w:rsidRPr="00971B45" w:rsidRDefault="003D363A" w:rsidP="00262C32">
            <w:pPr>
              <w:ind w:left="20" w:right="-32"/>
              <w:rPr>
                <w:rFonts w:ascii="Arial" w:hAnsi="Arial" w:cs="Arial"/>
                <w:b/>
                <w:sz w:val="20"/>
              </w:rPr>
            </w:pPr>
            <w:r w:rsidRPr="00971B45">
              <w:rPr>
                <w:rFonts w:ascii="Arial" w:hAnsi="Arial" w:cs="Arial"/>
                <w:b/>
                <w:sz w:val="20"/>
              </w:rPr>
              <w:t>Assignment</w:t>
            </w:r>
          </w:p>
        </w:tc>
        <w:tc>
          <w:tcPr>
            <w:tcW w:w="630" w:type="dxa"/>
            <w:shd w:val="solid" w:color="auto" w:fill="auto"/>
          </w:tcPr>
          <w:p w14:paraId="087BADA7" w14:textId="77777777" w:rsidR="003D363A" w:rsidRPr="00971B45" w:rsidRDefault="003D363A" w:rsidP="002A73E3">
            <w:pPr>
              <w:ind w:left="20" w:right="-32"/>
              <w:jc w:val="center"/>
              <w:rPr>
                <w:rFonts w:ascii="Arial" w:hAnsi="Arial" w:cs="Arial"/>
                <w:b/>
                <w:sz w:val="20"/>
              </w:rPr>
            </w:pPr>
            <w:r w:rsidRPr="00971B45">
              <w:rPr>
                <w:rFonts w:ascii="Arial" w:hAnsi="Arial" w:cs="Arial"/>
                <w:b/>
                <w:sz w:val="20"/>
              </w:rPr>
              <w:t>pp.</w:t>
            </w:r>
          </w:p>
        </w:tc>
      </w:tr>
      <w:tr w:rsidR="003D363A" w:rsidRPr="00971B45" w14:paraId="4CE888C7" w14:textId="77777777" w:rsidTr="00243A40">
        <w:tc>
          <w:tcPr>
            <w:tcW w:w="902" w:type="dxa"/>
          </w:tcPr>
          <w:p w14:paraId="1D84351D" w14:textId="77777777" w:rsidR="003D363A" w:rsidRPr="00971B45" w:rsidRDefault="003D363A" w:rsidP="009369DA">
            <w:pPr>
              <w:ind w:left="40" w:right="-32"/>
              <w:jc w:val="center"/>
              <w:rPr>
                <w:rFonts w:ascii="Arial" w:hAnsi="Arial" w:cs="Arial"/>
                <w:sz w:val="20"/>
              </w:rPr>
            </w:pPr>
            <w:r w:rsidRPr="00971B45">
              <w:rPr>
                <w:rFonts w:ascii="Arial" w:hAnsi="Arial" w:cs="Arial"/>
                <w:sz w:val="20"/>
              </w:rPr>
              <w:t>1</w:t>
            </w:r>
          </w:p>
        </w:tc>
        <w:tc>
          <w:tcPr>
            <w:tcW w:w="1260" w:type="dxa"/>
          </w:tcPr>
          <w:p w14:paraId="73F6613D" w14:textId="0F3CF6C7" w:rsidR="003D363A" w:rsidRPr="00971B45" w:rsidRDefault="004E0FFE" w:rsidP="00262C32">
            <w:pPr>
              <w:ind w:right="-32"/>
              <w:rPr>
                <w:rFonts w:ascii="Arial" w:hAnsi="Arial" w:cs="Arial"/>
                <w:sz w:val="20"/>
              </w:rPr>
            </w:pPr>
            <w:r>
              <w:rPr>
                <w:rFonts w:ascii="Arial" w:hAnsi="Arial" w:cs="Arial"/>
                <w:sz w:val="20"/>
              </w:rPr>
              <w:t>22 Mar</w:t>
            </w:r>
            <w:r w:rsidR="00243A40">
              <w:rPr>
                <w:rFonts w:ascii="Arial" w:hAnsi="Arial" w:cs="Arial"/>
                <w:sz w:val="20"/>
              </w:rPr>
              <w:t>ch</w:t>
            </w:r>
            <w:r>
              <w:rPr>
                <w:rFonts w:ascii="Arial" w:hAnsi="Arial" w:cs="Arial"/>
                <w:sz w:val="20"/>
              </w:rPr>
              <w:t xml:space="preserve"> </w:t>
            </w:r>
            <w:r>
              <w:rPr>
                <w:rFonts w:ascii="Arial" w:hAnsi="Arial" w:cs="Arial"/>
                <w:sz w:val="20"/>
              </w:rPr>
              <w:br/>
            </w:r>
          </w:p>
        </w:tc>
        <w:tc>
          <w:tcPr>
            <w:tcW w:w="3328" w:type="dxa"/>
          </w:tcPr>
          <w:p w14:paraId="4DFD5AD8" w14:textId="77777777" w:rsidR="003D363A" w:rsidRPr="00971B45" w:rsidRDefault="003D363A" w:rsidP="00262C32">
            <w:pPr>
              <w:ind w:left="20" w:right="-32"/>
              <w:rPr>
                <w:rFonts w:ascii="Arial" w:hAnsi="Arial" w:cs="Arial"/>
                <w:sz w:val="20"/>
              </w:rPr>
            </w:pPr>
            <w:r w:rsidRPr="00971B45">
              <w:rPr>
                <w:rFonts w:ascii="Arial" w:hAnsi="Arial" w:cs="Arial"/>
                <w:sz w:val="20"/>
              </w:rPr>
              <w:t>Syllabus &amp; Introduction</w:t>
            </w:r>
          </w:p>
        </w:tc>
        <w:tc>
          <w:tcPr>
            <w:tcW w:w="3240" w:type="dxa"/>
          </w:tcPr>
          <w:p w14:paraId="0B92E9B6" w14:textId="77777777" w:rsidR="003D363A" w:rsidRPr="00971B45" w:rsidRDefault="003D363A" w:rsidP="00262C32">
            <w:pPr>
              <w:ind w:left="20" w:right="-32"/>
              <w:rPr>
                <w:rFonts w:ascii="Arial" w:hAnsi="Arial" w:cs="Arial"/>
                <w:sz w:val="20"/>
              </w:rPr>
            </w:pPr>
            <w:r w:rsidRPr="00971B45">
              <w:rPr>
                <w:rFonts w:ascii="Arial" w:hAnsi="Arial" w:cs="Arial"/>
                <w:sz w:val="20"/>
              </w:rPr>
              <w:t xml:space="preserve">No assignments </w:t>
            </w:r>
            <w:r w:rsidRPr="003202E5">
              <w:rPr>
                <w:rFonts w:ascii="Arial" w:hAnsi="Arial" w:cs="Arial"/>
                <w:sz w:val="18"/>
                <w:szCs w:val="18"/>
              </w:rPr>
              <w:t>(in class = notes, i)</w:t>
            </w:r>
          </w:p>
        </w:tc>
        <w:tc>
          <w:tcPr>
            <w:tcW w:w="630" w:type="dxa"/>
            <w:shd w:val="solid" w:color="auto" w:fill="auto"/>
          </w:tcPr>
          <w:p w14:paraId="1E1CAB68" w14:textId="77777777" w:rsidR="003D363A" w:rsidRPr="00971B45" w:rsidRDefault="003D363A" w:rsidP="003202E5">
            <w:pPr>
              <w:ind w:left="-180" w:right="-32"/>
              <w:rPr>
                <w:rFonts w:ascii="Arial" w:hAnsi="Arial" w:cs="Arial"/>
                <w:sz w:val="20"/>
              </w:rPr>
            </w:pPr>
          </w:p>
        </w:tc>
      </w:tr>
      <w:tr w:rsidR="004E0FFE" w:rsidRPr="00971B45" w14:paraId="54C05873" w14:textId="77777777" w:rsidTr="00243A40">
        <w:tc>
          <w:tcPr>
            <w:tcW w:w="902" w:type="dxa"/>
          </w:tcPr>
          <w:p w14:paraId="0FD40586" w14:textId="77777777" w:rsidR="004E0FFE" w:rsidRPr="00971B45" w:rsidRDefault="004E0FFE" w:rsidP="009369DA">
            <w:pPr>
              <w:ind w:left="40" w:right="-32"/>
              <w:jc w:val="center"/>
              <w:rPr>
                <w:rFonts w:ascii="Arial" w:hAnsi="Arial" w:cs="Arial"/>
                <w:sz w:val="20"/>
              </w:rPr>
            </w:pPr>
            <w:r w:rsidRPr="00971B45">
              <w:rPr>
                <w:rFonts w:ascii="Arial" w:hAnsi="Arial" w:cs="Arial"/>
                <w:sz w:val="20"/>
              </w:rPr>
              <w:t>2</w:t>
            </w:r>
          </w:p>
        </w:tc>
        <w:tc>
          <w:tcPr>
            <w:tcW w:w="1260" w:type="dxa"/>
          </w:tcPr>
          <w:p w14:paraId="108847FA" w14:textId="6979222B" w:rsidR="004E0FFE" w:rsidRDefault="004E0FFE" w:rsidP="004E0FFE">
            <w:pPr>
              <w:ind w:right="-32"/>
              <w:rPr>
                <w:rFonts w:ascii="Arial" w:hAnsi="Arial" w:cs="Arial"/>
                <w:sz w:val="20"/>
              </w:rPr>
            </w:pPr>
            <w:r>
              <w:rPr>
                <w:rFonts w:ascii="Arial" w:hAnsi="Arial" w:cs="Arial"/>
                <w:sz w:val="20"/>
              </w:rPr>
              <w:t xml:space="preserve">22 </w:t>
            </w:r>
            <w:r w:rsidR="00243A40">
              <w:rPr>
                <w:rFonts w:ascii="Arial" w:hAnsi="Arial" w:cs="Arial"/>
                <w:sz w:val="20"/>
              </w:rPr>
              <w:t>March</w:t>
            </w:r>
          </w:p>
          <w:p w14:paraId="53E4A73E" w14:textId="30D3E9C4" w:rsidR="004E0FFE" w:rsidRPr="00971B45" w:rsidRDefault="004E0FFE" w:rsidP="004E0FFE">
            <w:pPr>
              <w:ind w:right="-32"/>
              <w:rPr>
                <w:rFonts w:ascii="Arial" w:hAnsi="Arial" w:cs="Arial"/>
                <w:sz w:val="20"/>
              </w:rPr>
            </w:pPr>
          </w:p>
        </w:tc>
        <w:tc>
          <w:tcPr>
            <w:tcW w:w="3328" w:type="dxa"/>
          </w:tcPr>
          <w:p w14:paraId="05F0CCE5" w14:textId="13A48331" w:rsidR="004E0FFE" w:rsidRPr="00272DD1" w:rsidRDefault="004E0FFE" w:rsidP="004E0FFE">
            <w:pPr>
              <w:ind w:left="20" w:right="-32"/>
              <w:rPr>
                <w:rFonts w:ascii="Arial" w:hAnsi="Arial" w:cs="Arial"/>
                <w:sz w:val="20"/>
              </w:rPr>
            </w:pPr>
            <w:r w:rsidRPr="00272DD1">
              <w:rPr>
                <w:rFonts w:ascii="Arial" w:hAnsi="Arial" w:cs="Arial"/>
                <w:sz w:val="20"/>
                <w:u w:val="single"/>
              </w:rPr>
              <w:t>Pneumatology</w:t>
            </w:r>
            <w:r w:rsidRPr="00272DD1">
              <w:rPr>
                <w:rFonts w:ascii="Arial" w:hAnsi="Arial" w:cs="Arial"/>
                <w:sz w:val="20"/>
              </w:rPr>
              <w:t>: (notes, i, xvi-xvii )</w:t>
            </w:r>
            <w:r w:rsidRPr="00272DD1">
              <w:rPr>
                <w:rFonts w:ascii="Arial" w:hAnsi="Arial" w:cs="Arial"/>
                <w:sz w:val="20"/>
              </w:rPr>
              <w:br/>
              <w:t>Spirit Personality &amp; Deity</w:t>
            </w:r>
          </w:p>
        </w:tc>
        <w:tc>
          <w:tcPr>
            <w:tcW w:w="3240" w:type="dxa"/>
          </w:tcPr>
          <w:p w14:paraId="194E5F81" w14:textId="3777B067" w:rsidR="004E0FFE" w:rsidRPr="00971B45" w:rsidRDefault="004E0FFE" w:rsidP="00746DD9">
            <w:pPr>
              <w:ind w:left="20" w:right="-32"/>
              <w:rPr>
                <w:rFonts w:ascii="Arial" w:hAnsi="Arial" w:cs="Arial"/>
                <w:sz w:val="20"/>
              </w:rPr>
            </w:pPr>
            <w:r w:rsidRPr="00971B45">
              <w:rPr>
                <w:rFonts w:ascii="Arial" w:hAnsi="Arial" w:cs="Arial"/>
                <w:sz w:val="20"/>
              </w:rPr>
              <w:t>Notes, ii-xiii (Deity, Relationships &amp; Prayer)</w:t>
            </w:r>
          </w:p>
        </w:tc>
        <w:tc>
          <w:tcPr>
            <w:tcW w:w="630" w:type="dxa"/>
          </w:tcPr>
          <w:p w14:paraId="6EB299BA" w14:textId="77777777" w:rsidR="004E0FFE" w:rsidRPr="00971B45" w:rsidRDefault="004E0FFE" w:rsidP="002A73E3">
            <w:pPr>
              <w:tabs>
                <w:tab w:val="left" w:pos="280"/>
              </w:tabs>
              <w:ind w:left="-170" w:right="-170"/>
              <w:jc w:val="center"/>
              <w:rPr>
                <w:rFonts w:ascii="Arial" w:hAnsi="Arial" w:cs="Arial"/>
                <w:sz w:val="20"/>
              </w:rPr>
            </w:pPr>
            <w:r w:rsidRPr="00971B45">
              <w:rPr>
                <w:rFonts w:ascii="Arial" w:hAnsi="Arial" w:cs="Arial"/>
                <w:sz w:val="20"/>
              </w:rPr>
              <w:t>12</w:t>
            </w:r>
          </w:p>
        </w:tc>
      </w:tr>
      <w:tr w:rsidR="004E0FFE" w:rsidRPr="00971B45" w14:paraId="70B246DE" w14:textId="77777777" w:rsidTr="00243A40">
        <w:tc>
          <w:tcPr>
            <w:tcW w:w="902" w:type="dxa"/>
          </w:tcPr>
          <w:p w14:paraId="720E128F" w14:textId="77777777" w:rsidR="004E0FFE" w:rsidRPr="00971B45" w:rsidRDefault="004E0FFE" w:rsidP="009369DA">
            <w:pPr>
              <w:ind w:left="40" w:right="-32"/>
              <w:jc w:val="center"/>
              <w:rPr>
                <w:rFonts w:ascii="Arial" w:hAnsi="Arial" w:cs="Arial"/>
                <w:sz w:val="20"/>
              </w:rPr>
            </w:pPr>
            <w:r w:rsidRPr="00971B45">
              <w:rPr>
                <w:rFonts w:ascii="Arial" w:hAnsi="Arial" w:cs="Arial"/>
                <w:sz w:val="20"/>
              </w:rPr>
              <w:t>3</w:t>
            </w:r>
          </w:p>
        </w:tc>
        <w:tc>
          <w:tcPr>
            <w:tcW w:w="1260" w:type="dxa"/>
          </w:tcPr>
          <w:p w14:paraId="4F177EBB" w14:textId="6BF3E077" w:rsidR="004E0FFE" w:rsidRDefault="004E0FFE" w:rsidP="004E0FFE">
            <w:pPr>
              <w:ind w:right="-32"/>
              <w:rPr>
                <w:rFonts w:ascii="Arial" w:hAnsi="Arial" w:cs="Arial"/>
                <w:sz w:val="20"/>
              </w:rPr>
            </w:pPr>
            <w:r>
              <w:rPr>
                <w:rFonts w:ascii="Arial" w:hAnsi="Arial" w:cs="Arial"/>
                <w:sz w:val="20"/>
              </w:rPr>
              <w:t xml:space="preserve">22 </w:t>
            </w:r>
            <w:r w:rsidR="00243A40">
              <w:rPr>
                <w:rFonts w:ascii="Arial" w:hAnsi="Arial" w:cs="Arial"/>
                <w:sz w:val="20"/>
              </w:rPr>
              <w:t>March</w:t>
            </w:r>
          </w:p>
          <w:p w14:paraId="20EAEF89" w14:textId="4CBBC3E4" w:rsidR="004E0FFE" w:rsidRPr="00971B45" w:rsidRDefault="004E0FFE" w:rsidP="004E0FFE">
            <w:pPr>
              <w:ind w:right="-32"/>
              <w:rPr>
                <w:rFonts w:ascii="Arial" w:hAnsi="Arial" w:cs="Arial"/>
                <w:sz w:val="20"/>
              </w:rPr>
            </w:pPr>
          </w:p>
        </w:tc>
        <w:tc>
          <w:tcPr>
            <w:tcW w:w="3328" w:type="dxa"/>
          </w:tcPr>
          <w:p w14:paraId="6FF430B6" w14:textId="77777777" w:rsidR="004E0FFE" w:rsidRPr="00971B45" w:rsidRDefault="004E0FFE" w:rsidP="004E0FFE">
            <w:pPr>
              <w:ind w:left="20" w:right="-32"/>
              <w:rPr>
                <w:rFonts w:ascii="Arial" w:hAnsi="Arial" w:cs="Arial"/>
                <w:sz w:val="20"/>
              </w:rPr>
            </w:pPr>
            <w:r w:rsidRPr="00971B45">
              <w:rPr>
                <w:rFonts w:ascii="Arial" w:hAnsi="Arial" w:cs="Arial"/>
                <w:sz w:val="20"/>
              </w:rPr>
              <w:t>Spirit Ministries to the Unbeliever: Blasphemy, Holy Laughter, &amp; Grace</w:t>
            </w:r>
          </w:p>
        </w:tc>
        <w:tc>
          <w:tcPr>
            <w:tcW w:w="3240" w:type="dxa"/>
          </w:tcPr>
          <w:p w14:paraId="05FD9D13" w14:textId="77777777" w:rsidR="004E0FFE" w:rsidRPr="00971B45" w:rsidRDefault="004E0FFE" w:rsidP="004E0FFE">
            <w:pPr>
              <w:ind w:left="20" w:right="-32"/>
              <w:rPr>
                <w:rFonts w:ascii="Arial" w:hAnsi="Arial" w:cs="Arial"/>
                <w:sz w:val="20"/>
              </w:rPr>
            </w:pPr>
            <w:r w:rsidRPr="00971B45">
              <w:rPr>
                <w:rFonts w:ascii="Arial" w:hAnsi="Arial" w:cs="Arial"/>
                <w:sz w:val="20"/>
              </w:rPr>
              <w:t>Notes, xiv-xv (Blasphemy), xxv-xxxii (Holy Laughter), xxxix (The Spirit &amp; Grace)</w:t>
            </w:r>
          </w:p>
          <w:p w14:paraId="6D7F850B" w14:textId="2A4F01AC" w:rsidR="004E0FFE" w:rsidRPr="00971B45" w:rsidRDefault="004E0FFE" w:rsidP="004E0FFE">
            <w:pPr>
              <w:ind w:left="20" w:right="-32"/>
              <w:rPr>
                <w:rFonts w:ascii="Arial" w:hAnsi="Arial" w:cs="Arial"/>
                <w:vanish/>
                <w:sz w:val="20"/>
              </w:rPr>
            </w:pPr>
          </w:p>
        </w:tc>
        <w:tc>
          <w:tcPr>
            <w:tcW w:w="630" w:type="dxa"/>
          </w:tcPr>
          <w:p w14:paraId="501FD81A" w14:textId="77777777" w:rsidR="004E0FFE" w:rsidRPr="00971B45" w:rsidRDefault="004E0FFE" w:rsidP="002A73E3">
            <w:pPr>
              <w:tabs>
                <w:tab w:val="left" w:pos="280"/>
              </w:tabs>
              <w:ind w:left="-170" w:right="-170"/>
              <w:jc w:val="center"/>
              <w:rPr>
                <w:rFonts w:ascii="Arial" w:hAnsi="Arial" w:cs="Arial"/>
                <w:sz w:val="20"/>
              </w:rPr>
            </w:pPr>
            <w:r w:rsidRPr="00971B45">
              <w:rPr>
                <w:rFonts w:ascii="Arial" w:hAnsi="Arial" w:cs="Arial"/>
                <w:sz w:val="20"/>
              </w:rPr>
              <w:t>11</w:t>
            </w:r>
          </w:p>
        </w:tc>
      </w:tr>
      <w:tr w:rsidR="00EE58AA" w:rsidRPr="00971B45" w14:paraId="2A7678D4" w14:textId="77777777" w:rsidTr="003949E8">
        <w:tc>
          <w:tcPr>
            <w:tcW w:w="902" w:type="dxa"/>
            <w:shd w:val="clear" w:color="auto" w:fill="000000"/>
            <w:vAlign w:val="center"/>
          </w:tcPr>
          <w:p w14:paraId="22B30352" w14:textId="77777777" w:rsidR="00EE58AA" w:rsidRPr="00971B45" w:rsidRDefault="00EE58AA" w:rsidP="003949E8">
            <w:pPr>
              <w:ind w:left="-20" w:right="-32"/>
              <w:jc w:val="center"/>
              <w:rPr>
                <w:rFonts w:ascii="Arial" w:hAnsi="Arial" w:cs="Arial"/>
                <w:b/>
                <w:sz w:val="20"/>
              </w:rPr>
            </w:pPr>
            <w:r w:rsidRPr="00243A40">
              <w:rPr>
                <w:rFonts w:ascii="Arial" w:hAnsi="Arial" w:cs="Arial"/>
                <w:b/>
                <w:sz w:val="20"/>
              </w:rPr>
              <w:t>Session</w:t>
            </w:r>
          </w:p>
        </w:tc>
        <w:tc>
          <w:tcPr>
            <w:tcW w:w="1260" w:type="dxa"/>
            <w:shd w:val="clear" w:color="auto" w:fill="000000"/>
            <w:vAlign w:val="center"/>
          </w:tcPr>
          <w:p w14:paraId="48933169" w14:textId="23D974F5" w:rsidR="00EE58AA" w:rsidRPr="00971B45" w:rsidRDefault="00171455" w:rsidP="003949E8">
            <w:pPr>
              <w:ind w:right="-32"/>
              <w:rPr>
                <w:rFonts w:ascii="Arial" w:hAnsi="Arial" w:cs="Arial"/>
                <w:b/>
                <w:sz w:val="20"/>
              </w:rPr>
            </w:pPr>
            <w:r>
              <w:rPr>
                <w:rFonts w:ascii="Arial" w:hAnsi="Arial" w:cs="Arial"/>
                <w:b/>
                <w:sz w:val="20"/>
              </w:rPr>
              <w:t>Monday</w:t>
            </w:r>
          </w:p>
        </w:tc>
        <w:tc>
          <w:tcPr>
            <w:tcW w:w="3328" w:type="dxa"/>
            <w:shd w:val="clear" w:color="auto" w:fill="000000"/>
            <w:vAlign w:val="center"/>
          </w:tcPr>
          <w:p w14:paraId="51DB7411" w14:textId="77777777" w:rsidR="00EE58AA" w:rsidRPr="00971B45" w:rsidRDefault="00EE58AA" w:rsidP="003949E8">
            <w:pPr>
              <w:ind w:left="20" w:right="-32"/>
              <w:rPr>
                <w:rFonts w:ascii="Arial" w:hAnsi="Arial" w:cs="Arial"/>
                <w:b/>
                <w:sz w:val="20"/>
              </w:rPr>
            </w:pPr>
            <w:r w:rsidRPr="00971B45">
              <w:rPr>
                <w:rFonts w:ascii="Arial" w:hAnsi="Arial" w:cs="Arial"/>
                <w:b/>
                <w:sz w:val="20"/>
              </w:rPr>
              <w:t>Subject</w:t>
            </w:r>
          </w:p>
        </w:tc>
        <w:tc>
          <w:tcPr>
            <w:tcW w:w="3240" w:type="dxa"/>
            <w:shd w:val="clear" w:color="auto" w:fill="000000"/>
            <w:vAlign w:val="center"/>
          </w:tcPr>
          <w:p w14:paraId="6B0091BB" w14:textId="77777777" w:rsidR="00EE58AA" w:rsidRPr="00971B45" w:rsidRDefault="00EE58AA" w:rsidP="003949E8">
            <w:pPr>
              <w:ind w:left="20" w:right="-32"/>
              <w:rPr>
                <w:rFonts w:ascii="Arial" w:hAnsi="Arial" w:cs="Arial"/>
                <w:b/>
                <w:sz w:val="20"/>
              </w:rPr>
            </w:pPr>
            <w:r w:rsidRPr="00971B45">
              <w:rPr>
                <w:rFonts w:ascii="Arial" w:hAnsi="Arial" w:cs="Arial"/>
                <w:b/>
                <w:sz w:val="20"/>
              </w:rPr>
              <w:t>Assignment</w:t>
            </w:r>
          </w:p>
        </w:tc>
        <w:tc>
          <w:tcPr>
            <w:tcW w:w="630" w:type="dxa"/>
            <w:shd w:val="solid" w:color="auto" w:fill="auto"/>
          </w:tcPr>
          <w:p w14:paraId="0FE39FCF" w14:textId="77777777" w:rsidR="00EE58AA" w:rsidRPr="00971B45" w:rsidRDefault="00EE58AA" w:rsidP="003949E8">
            <w:pPr>
              <w:ind w:left="20" w:right="-32"/>
              <w:jc w:val="center"/>
              <w:rPr>
                <w:rFonts w:ascii="Arial" w:hAnsi="Arial" w:cs="Arial"/>
                <w:b/>
                <w:sz w:val="20"/>
              </w:rPr>
            </w:pPr>
            <w:r w:rsidRPr="00971B45">
              <w:rPr>
                <w:rFonts w:ascii="Arial" w:hAnsi="Arial" w:cs="Arial"/>
                <w:b/>
                <w:sz w:val="20"/>
              </w:rPr>
              <w:t>pp.</w:t>
            </w:r>
          </w:p>
        </w:tc>
      </w:tr>
      <w:tr w:rsidR="004E0FFE" w:rsidRPr="00971B45" w14:paraId="5E5EEBA6" w14:textId="77777777" w:rsidTr="00243A40">
        <w:tc>
          <w:tcPr>
            <w:tcW w:w="902" w:type="dxa"/>
          </w:tcPr>
          <w:p w14:paraId="0255A24C" w14:textId="77777777" w:rsidR="004E0FFE" w:rsidRPr="00971B45" w:rsidRDefault="004E0FFE" w:rsidP="009369DA">
            <w:pPr>
              <w:ind w:left="40" w:right="-32"/>
              <w:jc w:val="center"/>
              <w:rPr>
                <w:rFonts w:ascii="Arial" w:hAnsi="Arial" w:cs="Arial"/>
                <w:sz w:val="20"/>
              </w:rPr>
            </w:pPr>
            <w:r w:rsidRPr="00971B45">
              <w:rPr>
                <w:rFonts w:ascii="Arial" w:hAnsi="Arial" w:cs="Arial"/>
                <w:sz w:val="20"/>
              </w:rPr>
              <w:t>4</w:t>
            </w:r>
          </w:p>
        </w:tc>
        <w:tc>
          <w:tcPr>
            <w:tcW w:w="1260" w:type="dxa"/>
          </w:tcPr>
          <w:p w14:paraId="23D174BB" w14:textId="76B001BE" w:rsidR="004E0FFE" w:rsidRDefault="004E0FFE" w:rsidP="004E0FFE">
            <w:pPr>
              <w:ind w:right="-32"/>
              <w:rPr>
                <w:rFonts w:ascii="Arial" w:hAnsi="Arial" w:cs="Arial"/>
                <w:sz w:val="20"/>
              </w:rPr>
            </w:pPr>
            <w:r>
              <w:rPr>
                <w:rFonts w:ascii="Arial" w:hAnsi="Arial" w:cs="Arial"/>
                <w:sz w:val="20"/>
              </w:rPr>
              <w:t xml:space="preserve">23 </w:t>
            </w:r>
            <w:r w:rsidR="00243A40">
              <w:rPr>
                <w:rFonts w:ascii="Arial" w:hAnsi="Arial" w:cs="Arial"/>
                <w:sz w:val="20"/>
              </w:rPr>
              <w:t>March</w:t>
            </w:r>
          </w:p>
          <w:p w14:paraId="2A3FE373" w14:textId="5A56EACD" w:rsidR="004E0FFE" w:rsidRPr="00971B45" w:rsidRDefault="004E0FFE" w:rsidP="004E0FFE">
            <w:pPr>
              <w:ind w:right="-32"/>
              <w:rPr>
                <w:rFonts w:ascii="Arial" w:hAnsi="Arial" w:cs="Arial"/>
                <w:sz w:val="20"/>
              </w:rPr>
            </w:pPr>
          </w:p>
        </w:tc>
        <w:tc>
          <w:tcPr>
            <w:tcW w:w="3328" w:type="dxa"/>
          </w:tcPr>
          <w:p w14:paraId="70058233" w14:textId="77777777" w:rsidR="004E0FFE" w:rsidRPr="00971B45" w:rsidRDefault="004E0FFE" w:rsidP="004E0FFE">
            <w:pPr>
              <w:ind w:left="20" w:right="-32"/>
              <w:rPr>
                <w:rFonts w:ascii="Arial" w:hAnsi="Arial" w:cs="Arial"/>
                <w:sz w:val="20"/>
              </w:rPr>
            </w:pPr>
            <w:r w:rsidRPr="00971B45">
              <w:rPr>
                <w:rFonts w:ascii="Arial" w:hAnsi="Arial" w:cs="Arial"/>
                <w:sz w:val="20"/>
              </w:rPr>
              <w:t>Spirit Indwelling, Sealing, Leading, &amp; Slaying</w:t>
            </w:r>
          </w:p>
        </w:tc>
        <w:tc>
          <w:tcPr>
            <w:tcW w:w="3240" w:type="dxa"/>
          </w:tcPr>
          <w:p w14:paraId="1E60E40D" w14:textId="77777777" w:rsidR="004E0FFE" w:rsidRPr="003D721E" w:rsidRDefault="004E0FFE" w:rsidP="004E0FFE">
            <w:pPr>
              <w:ind w:left="20" w:right="-32"/>
              <w:rPr>
                <w:rFonts w:ascii="Arial" w:hAnsi="Arial" w:cs="Arial"/>
                <w:sz w:val="20"/>
              </w:rPr>
            </w:pPr>
            <w:r w:rsidRPr="003D721E">
              <w:rPr>
                <w:rFonts w:ascii="Arial" w:hAnsi="Arial" w:cs="Arial"/>
                <w:sz w:val="20"/>
              </w:rPr>
              <w:t>Notes, xvi-xvii (Indwelling &amp; Sealing), xxiv (Leading), &amp; xxxiii- xxxviii (Slaying by the Spirit)</w:t>
            </w:r>
          </w:p>
          <w:p w14:paraId="0619946D" w14:textId="5EB82631" w:rsidR="004E0FFE" w:rsidRPr="003D721E" w:rsidRDefault="004E0FFE" w:rsidP="004E0FFE">
            <w:pPr>
              <w:ind w:left="20" w:right="-32"/>
              <w:rPr>
                <w:rFonts w:ascii="Arial" w:hAnsi="Arial" w:cs="Arial"/>
                <w:sz w:val="20"/>
              </w:rPr>
            </w:pPr>
            <w:r w:rsidRPr="003D721E">
              <w:rPr>
                <w:rFonts w:ascii="Arial" w:hAnsi="Arial" w:cs="Arial"/>
                <w:sz w:val="20"/>
              </w:rPr>
              <w:t xml:space="preserve">Quiz </w:t>
            </w:r>
            <w:r w:rsidR="00746DD9">
              <w:rPr>
                <w:rFonts w:ascii="Arial" w:hAnsi="Arial" w:cs="Arial"/>
                <w:sz w:val="20"/>
              </w:rPr>
              <w:t>1</w:t>
            </w:r>
          </w:p>
        </w:tc>
        <w:tc>
          <w:tcPr>
            <w:tcW w:w="630" w:type="dxa"/>
          </w:tcPr>
          <w:p w14:paraId="1E5FDAF0" w14:textId="77777777" w:rsidR="004E0FFE" w:rsidRPr="00971B45" w:rsidRDefault="004E0FFE" w:rsidP="002A73E3">
            <w:pPr>
              <w:tabs>
                <w:tab w:val="left" w:pos="280"/>
              </w:tabs>
              <w:ind w:left="-170" w:right="-170"/>
              <w:jc w:val="center"/>
              <w:rPr>
                <w:rFonts w:ascii="Arial" w:hAnsi="Arial" w:cs="Arial"/>
                <w:sz w:val="20"/>
              </w:rPr>
            </w:pPr>
            <w:r w:rsidRPr="00971B45">
              <w:rPr>
                <w:rFonts w:ascii="Arial" w:hAnsi="Arial" w:cs="Arial"/>
                <w:sz w:val="20"/>
              </w:rPr>
              <w:t>9</w:t>
            </w:r>
          </w:p>
        </w:tc>
      </w:tr>
      <w:tr w:rsidR="004E0FFE" w:rsidRPr="00971B45" w14:paraId="17B0AD58" w14:textId="77777777" w:rsidTr="00243A40">
        <w:tc>
          <w:tcPr>
            <w:tcW w:w="902" w:type="dxa"/>
          </w:tcPr>
          <w:p w14:paraId="7A831D90" w14:textId="77777777" w:rsidR="004E0FFE" w:rsidRPr="00971B45" w:rsidRDefault="004E0FFE" w:rsidP="009369DA">
            <w:pPr>
              <w:ind w:left="40" w:right="-32"/>
              <w:jc w:val="center"/>
              <w:rPr>
                <w:rFonts w:ascii="Arial" w:hAnsi="Arial" w:cs="Arial"/>
                <w:sz w:val="20"/>
              </w:rPr>
            </w:pPr>
            <w:r w:rsidRPr="00971B45">
              <w:rPr>
                <w:rFonts w:ascii="Arial" w:hAnsi="Arial" w:cs="Arial"/>
                <w:sz w:val="20"/>
              </w:rPr>
              <w:t>5</w:t>
            </w:r>
          </w:p>
        </w:tc>
        <w:tc>
          <w:tcPr>
            <w:tcW w:w="1260" w:type="dxa"/>
          </w:tcPr>
          <w:p w14:paraId="4B4FF320" w14:textId="7F4CB4C9" w:rsidR="004E0FFE" w:rsidRDefault="004E0FFE" w:rsidP="004E0FFE">
            <w:pPr>
              <w:ind w:right="-32"/>
              <w:rPr>
                <w:rFonts w:ascii="Arial" w:hAnsi="Arial" w:cs="Arial"/>
                <w:sz w:val="20"/>
              </w:rPr>
            </w:pPr>
            <w:r>
              <w:rPr>
                <w:rFonts w:ascii="Arial" w:hAnsi="Arial" w:cs="Arial"/>
                <w:sz w:val="20"/>
              </w:rPr>
              <w:t xml:space="preserve">23 </w:t>
            </w:r>
            <w:r w:rsidR="00243A40">
              <w:rPr>
                <w:rFonts w:ascii="Arial" w:hAnsi="Arial" w:cs="Arial"/>
                <w:sz w:val="20"/>
              </w:rPr>
              <w:t>March</w:t>
            </w:r>
          </w:p>
          <w:p w14:paraId="13120A7C" w14:textId="537AA6AB" w:rsidR="004E0FFE" w:rsidRPr="00971B45" w:rsidRDefault="004E0FFE" w:rsidP="004E0FFE">
            <w:pPr>
              <w:ind w:right="-32"/>
              <w:rPr>
                <w:rFonts w:ascii="Arial" w:hAnsi="Arial" w:cs="Arial"/>
                <w:sz w:val="20"/>
              </w:rPr>
            </w:pPr>
          </w:p>
        </w:tc>
        <w:tc>
          <w:tcPr>
            <w:tcW w:w="3328" w:type="dxa"/>
          </w:tcPr>
          <w:p w14:paraId="3629038D" w14:textId="77777777" w:rsidR="004E0FFE" w:rsidRPr="00971B45" w:rsidRDefault="004E0FFE" w:rsidP="004E0FFE">
            <w:pPr>
              <w:ind w:left="20" w:right="-32"/>
              <w:rPr>
                <w:rFonts w:ascii="Arial" w:hAnsi="Arial" w:cs="Arial"/>
                <w:sz w:val="20"/>
              </w:rPr>
            </w:pPr>
            <w:r w:rsidRPr="00971B45">
              <w:rPr>
                <w:rFonts w:ascii="Arial" w:hAnsi="Arial" w:cs="Arial"/>
                <w:sz w:val="20"/>
              </w:rPr>
              <w:t>Spirit Baptism, Filling, &amp; Fruit</w:t>
            </w:r>
          </w:p>
        </w:tc>
        <w:tc>
          <w:tcPr>
            <w:tcW w:w="3240" w:type="dxa"/>
          </w:tcPr>
          <w:p w14:paraId="5E79FD28" w14:textId="77777777" w:rsidR="004E0FFE" w:rsidRPr="003D721E" w:rsidRDefault="004E0FFE" w:rsidP="004E0FFE">
            <w:pPr>
              <w:ind w:left="20" w:right="-32"/>
              <w:rPr>
                <w:rFonts w:ascii="Arial" w:hAnsi="Arial" w:cs="Arial"/>
                <w:sz w:val="18"/>
              </w:rPr>
            </w:pPr>
            <w:r w:rsidRPr="003D721E">
              <w:rPr>
                <w:rFonts w:ascii="Arial" w:hAnsi="Arial" w:cs="Arial"/>
                <w:sz w:val="20"/>
              </w:rPr>
              <w:t>Notes, xviii-xxiii</w:t>
            </w:r>
            <w:r w:rsidRPr="003D721E">
              <w:rPr>
                <w:rFonts w:ascii="Arial" w:hAnsi="Arial" w:cs="Arial"/>
                <w:sz w:val="18"/>
              </w:rPr>
              <w:t xml:space="preserve"> (Baptism &amp; Filling), xl-xliv (Ministries, Sins Against, &amp; Fruit)</w:t>
            </w:r>
          </w:p>
          <w:p w14:paraId="08F1C592" w14:textId="6D5E0489" w:rsidR="004E0FFE" w:rsidRPr="003D721E" w:rsidRDefault="004E0FFE" w:rsidP="004E0FFE">
            <w:pPr>
              <w:ind w:left="20" w:right="-32"/>
              <w:rPr>
                <w:rFonts w:ascii="Arial" w:hAnsi="Arial" w:cs="Arial"/>
                <w:sz w:val="20"/>
              </w:rPr>
            </w:pPr>
            <w:r w:rsidRPr="003D721E">
              <w:rPr>
                <w:rFonts w:ascii="Arial" w:hAnsi="Arial" w:cs="Arial"/>
                <w:sz w:val="20"/>
              </w:rPr>
              <w:t>Grudem, 763-787</w:t>
            </w:r>
          </w:p>
        </w:tc>
        <w:tc>
          <w:tcPr>
            <w:tcW w:w="630" w:type="dxa"/>
          </w:tcPr>
          <w:p w14:paraId="3E3523F1" w14:textId="77777777" w:rsidR="004E0FFE" w:rsidRPr="00971B45" w:rsidRDefault="004E0FFE" w:rsidP="002A73E3">
            <w:pPr>
              <w:tabs>
                <w:tab w:val="left" w:pos="280"/>
              </w:tabs>
              <w:ind w:left="-170" w:right="-170"/>
              <w:jc w:val="center"/>
              <w:rPr>
                <w:rFonts w:ascii="Arial" w:hAnsi="Arial" w:cs="Arial"/>
                <w:sz w:val="20"/>
              </w:rPr>
            </w:pPr>
            <w:r w:rsidRPr="00971B45">
              <w:rPr>
                <w:rFonts w:ascii="Arial" w:hAnsi="Arial" w:cs="Arial"/>
                <w:sz w:val="20"/>
              </w:rPr>
              <w:t>11</w:t>
            </w:r>
          </w:p>
        </w:tc>
      </w:tr>
      <w:tr w:rsidR="004E0FFE" w:rsidRPr="00971B45" w14:paraId="54D3396B" w14:textId="77777777" w:rsidTr="00243A40">
        <w:tc>
          <w:tcPr>
            <w:tcW w:w="902" w:type="dxa"/>
          </w:tcPr>
          <w:p w14:paraId="7304BA0D" w14:textId="77777777" w:rsidR="004E0FFE" w:rsidRPr="00971B45" w:rsidRDefault="004E0FFE" w:rsidP="009369DA">
            <w:pPr>
              <w:ind w:left="40" w:right="-32"/>
              <w:jc w:val="center"/>
              <w:rPr>
                <w:rFonts w:ascii="Arial" w:hAnsi="Arial" w:cs="Arial"/>
                <w:sz w:val="20"/>
              </w:rPr>
            </w:pPr>
            <w:r w:rsidRPr="00971B45">
              <w:rPr>
                <w:rFonts w:ascii="Arial" w:hAnsi="Arial" w:cs="Arial"/>
                <w:sz w:val="20"/>
              </w:rPr>
              <w:t>6</w:t>
            </w:r>
          </w:p>
        </w:tc>
        <w:tc>
          <w:tcPr>
            <w:tcW w:w="1260" w:type="dxa"/>
          </w:tcPr>
          <w:p w14:paraId="57762264" w14:textId="3E632B4E" w:rsidR="004E0FFE" w:rsidRDefault="004E0FFE" w:rsidP="004E0FFE">
            <w:pPr>
              <w:ind w:right="-32"/>
              <w:rPr>
                <w:rFonts w:ascii="Arial" w:hAnsi="Arial" w:cs="Arial"/>
                <w:sz w:val="20"/>
              </w:rPr>
            </w:pPr>
            <w:r>
              <w:rPr>
                <w:rFonts w:ascii="Arial" w:hAnsi="Arial" w:cs="Arial"/>
                <w:sz w:val="20"/>
              </w:rPr>
              <w:t xml:space="preserve">23 </w:t>
            </w:r>
            <w:r w:rsidR="00243A40">
              <w:rPr>
                <w:rFonts w:ascii="Arial" w:hAnsi="Arial" w:cs="Arial"/>
                <w:sz w:val="20"/>
              </w:rPr>
              <w:t>March</w:t>
            </w:r>
          </w:p>
          <w:p w14:paraId="1762830E" w14:textId="2358D30D" w:rsidR="004E0FFE" w:rsidRPr="00971B45" w:rsidRDefault="004E0FFE" w:rsidP="004E0FFE">
            <w:pPr>
              <w:ind w:right="-32"/>
              <w:rPr>
                <w:rFonts w:ascii="Arial" w:hAnsi="Arial" w:cs="Arial"/>
                <w:sz w:val="20"/>
              </w:rPr>
            </w:pPr>
          </w:p>
        </w:tc>
        <w:tc>
          <w:tcPr>
            <w:tcW w:w="3328" w:type="dxa"/>
          </w:tcPr>
          <w:p w14:paraId="394A6D01" w14:textId="77777777" w:rsidR="004E0FFE" w:rsidRPr="00971B45" w:rsidRDefault="004E0FFE" w:rsidP="004E0FFE">
            <w:pPr>
              <w:ind w:left="20" w:right="-32"/>
              <w:rPr>
                <w:rFonts w:ascii="Arial" w:hAnsi="Arial" w:cs="Arial"/>
                <w:sz w:val="20"/>
              </w:rPr>
            </w:pPr>
            <w:r w:rsidRPr="00971B45">
              <w:rPr>
                <w:rFonts w:ascii="Arial" w:hAnsi="Arial" w:cs="Arial"/>
                <w:sz w:val="20"/>
                <w:u w:val="single"/>
              </w:rPr>
              <w:t>Gifts</w:t>
            </w:r>
            <w:r w:rsidRPr="00971B45">
              <w:rPr>
                <w:rFonts w:ascii="Arial" w:hAnsi="Arial" w:cs="Arial"/>
                <w:sz w:val="20"/>
              </w:rPr>
              <w:t xml:space="preserve">: </w:t>
            </w:r>
          </w:p>
          <w:p w14:paraId="77448CB0" w14:textId="77777777" w:rsidR="004E0FFE" w:rsidRPr="00971B45" w:rsidRDefault="004E0FFE" w:rsidP="004E0FFE">
            <w:pPr>
              <w:ind w:left="20" w:right="-32"/>
              <w:rPr>
                <w:rFonts w:ascii="Arial" w:hAnsi="Arial" w:cs="Arial"/>
                <w:sz w:val="20"/>
              </w:rPr>
            </w:pPr>
            <w:r w:rsidRPr="00971B45">
              <w:rPr>
                <w:rFonts w:ascii="Arial" w:hAnsi="Arial" w:cs="Arial"/>
                <w:sz w:val="20"/>
              </w:rPr>
              <w:t>Intro &amp; Lists</w:t>
            </w:r>
          </w:p>
        </w:tc>
        <w:tc>
          <w:tcPr>
            <w:tcW w:w="3240" w:type="dxa"/>
          </w:tcPr>
          <w:p w14:paraId="1BD6272A" w14:textId="77777777" w:rsidR="004E0FFE" w:rsidRPr="003D721E" w:rsidRDefault="004E0FFE" w:rsidP="004E0FFE">
            <w:pPr>
              <w:ind w:left="20" w:right="-32"/>
              <w:rPr>
                <w:rFonts w:ascii="Arial" w:hAnsi="Arial" w:cs="Arial"/>
                <w:sz w:val="20"/>
              </w:rPr>
            </w:pPr>
            <w:r w:rsidRPr="003D721E">
              <w:rPr>
                <w:rFonts w:ascii="Arial" w:hAnsi="Arial" w:cs="Arial"/>
                <w:sz w:val="20"/>
              </w:rPr>
              <w:t>Grudem, 1016-31 (notes, 152-159)</w:t>
            </w:r>
          </w:p>
          <w:p w14:paraId="01A9270A" w14:textId="45AAF739" w:rsidR="004E0FFE" w:rsidRPr="003D721E" w:rsidRDefault="004E0FFE" w:rsidP="0082459E">
            <w:pPr>
              <w:ind w:right="-32"/>
              <w:rPr>
                <w:rFonts w:ascii="Arial" w:hAnsi="Arial" w:cs="Arial"/>
                <w:sz w:val="20"/>
              </w:rPr>
            </w:pPr>
          </w:p>
        </w:tc>
        <w:tc>
          <w:tcPr>
            <w:tcW w:w="630" w:type="dxa"/>
          </w:tcPr>
          <w:p w14:paraId="514B67A0" w14:textId="77777777" w:rsidR="004E0FFE" w:rsidRPr="00971B45" w:rsidRDefault="004E0FFE" w:rsidP="002A73E3">
            <w:pPr>
              <w:tabs>
                <w:tab w:val="left" w:pos="280"/>
              </w:tabs>
              <w:ind w:left="-170" w:right="-170"/>
              <w:jc w:val="center"/>
              <w:rPr>
                <w:rFonts w:ascii="Arial" w:hAnsi="Arial" w:cs="Arial"/>
                <w:sz w:val="20"/>
              </w:rPr>
            </w:pPr>
            <w:r w:rsidRPr="00971B45">
              <w:rPr>
                <w:rFonts w:ascii="Arial" w:hAnsi="Arial" w:cs="Arial"/>
                <w:sz w:val="20"/>
              </w:rPr>
              <w:t>16</w:t>
            </w:r>
          </w:p>
        </w:tc>
      </w:tr>
      <w:tr w:rsidR="007624D7" w:rsidRPr="00971B45" w14:paraId="6F54EA01" w14:textId="77777777" w:rsidTr="003949E8">
        <w:tc>
          <w:tcPr>
            <w:tcW w:w="902" w:type="dxa"/>
            <w:shd w:val="clear" w:color="auto" w:fill="000000"/>
            <w:vAlign w:val="center"/>
          </w:tcPr>
          <w:p w14:paraId="7C00CA19" w14:textId="77777777" w:rsidR="007624D7" w:rsidRPr="00971B45" w:rsidRDefault="007624D7" w:rsidP="003949E8">
            <w:pPr>
              <w:ind w:left="-20" w:right="-32"/>
              <w:jc w:val="center"/>
              <w:rPr>
                <w:rFonts w:ascii="Arial" w:hAnsi="Arial" w:cs="Arial"/>
                <w:b/>
                <w:sz w:val="20"/>
              </w:rPr>
            </w:pPr>
            <w:r w:rsidRPr="00243A40">
              <w:rPr>
                <w:rFonts w:ascii="Arial" w:hAnsi="Arial" w:cs="Arial"/>
                <w:b/>
                <w:sz w:val="20"/>
              </w:rPr>
              <w:t>Session</w:t>
            </w:r>
          </w:p>
        </w:tc>
        <w:tc>
          <w:tcPr>
            <w:tcW w:w="1260" w:type="dxa"/>
            <w:shd w:val="clear" w:color="auto" w:fill="000000"/>
            <w:vAlign w:val="center"/>
          </w:tcPr>
          <w:p w14:paraId="455616DF" w14:textId="00C84B20" w:rsidR="007624D7" w:rsidRPr="00971B45" w:rsidRDefault="00171455" w:rsidP="003949E8">
            <w:pPr>
              <w:ind w:right="-32"/>
              <w:rPr>
                <w:rFonts w:ascii="Arial" w:hAnsi="Arial" w:cs="Arial"/>
                <w:b/>
                <w:sz w:val="20"/>
              </w:rPr>
            </w:pPr>
            <w:r>
              <w:rPr>
                <w:rFonts w:ascii="Arial" w:hAnsi="Arial" w:cs="Arial"/>
                <w:b/>
                <w:sz w:val="20"/>
              </w:rPr>
              <w:t>Tuesday</w:t>
            </w:r>
          </w:p>
        </w:tc>
        <w:tc>
          <w:tcPr>
            <w:tcW w:w="3328" w:type="dxa"/>
            <w:shd w:val="clear" w:color="auto" w:fill="000000"/>
            <w:vAlign w:val="center"/>
          </w:tcPr>
          <w:p w14:paraId="12B8312C" w14:textId="77777777" w:rsidR="007624D7" w:rsidRPr="00971B45" w:rsidRDefault="007624D7" w:rsidP="003949E8">
            <w:pPr>
              <w:ind w:left="20" w:right="-32"/>
              <w:rPr>
                <w:rFonts w:ascii="Arial" w:hAnsi="Arial" w:cs="Arial"/>
                <w:b/>
                <w:sz w:val="20"/>
              </w:rPr>
            </w:pPr>
            <w:r w:rsidRPr="00971B45">
              <w:rPr>
                <w:rFonts w:ascii="Arial" w:hAnsi="Arial" w:cs="Arial"/>
                <w:b/>
                <w:sz w:val="20"/>
              </w:rPr>
              <w:t>Subject</w:t>
            </w:r>
          </w:p>
        </w:tc>
        <w:tc>
          <w:tcPr>
            <w:tcW w:w="3240" w:type="dxa"/>
            <w:shd w:val="clear" w:color="auto" w:fill="000000"/>
            <w:vAlign w:val="center"/>
          </w:tcPr>
          <w:p w14:paraId="3F431563" w14:textId="77777777" w:rsidR="007624D7" w:rsidRPr="003D721E" w:rsidRDefault="007624D7" w:rsidP="003949E8">
            <w:pPr>
              <w:ind w:left="20" w:right="-32"/>
              <w:rPr>
                <w:rFonts w:ascii="Arial" w:hAnsi="Arial" w:cs="Arial"/>
                <w:b/>
                <w:sz w:val="20"/>
              </w:rPr>
            </w:pPr>
            <w:r w:rsidRPr="003D721E">
              <w:rPr>
                <w:rFonts w:ascii="Arial" w:hAnsi="Arial" w:cs="Arial"/>
                <w:b/>
                <w:sz w:val="20"/>
              </w:rPr>
              <w:t>Assignment</w:t>
            </w:r>
          </w:p>
        </w:tc>
        <w:tc>
          <w:tcPr>
            <w:tcW w:w="630" w:type="dxa"/>
            <w:shd w:val="solid" w:color="auto" w:fill="auto"/>
          </w:tcPr>
          <w:p w14:paraId="0B985DD8" w14:textId="77777777" w:rsidR="007624D7" w:rsidRPr="00971B45" w:rsidRDefault="007624D7" w:rsidP="003949E8">
            <w:pPr>
              <w:ind w:left="20" w:right="-32"/>
              <w:jc w:val="center"/>
              <w:rPr>
                <w:rFonts w:ascii="Arial" w:hAnsi="Arial" w:cs="Arial"/>
                <w:b/>
                <w:sz w:val="20"/>
              </w:rPr>
            </w:pPr>
            <w:r w:rsidRPr="00971B45">
              <w:rPr>
                <w:rFonts w:ascii="Arial" w:hAnsi="Arial" w:cs="Arial"/>
                <w:b/>
                <w:sz w:val="20"/>
              </w:rPr>
              <w:t>pp.</w:t>
            </w:r>
          </w:p>
        </w:tc>
      </w:tr>
      <w:tr w:rsidR="004E0FFE" w:rsidRPr="00971B45" w14:paraId="45DBF582" w14:textId="77777777" w:rsidTr="00243A40">
        <w:tc>
          <w:tcPr>
            <w:tcW w:w="902" w:type="dxa"/>
          </w:tcPr>
          <w:p w14:paraId="67144BDC" w14:textId="77777777" w:rsidR="004E0FFE" w:rsidRPr="00971B45" w:rsidRDefault="004E0FFE" w:rsidP="009369DA">
            <w:pPr>
              <w:ind w:left="40" w:right="-32"/>
              <w:jc w:val="center"/>
              <w:rPr>
                <w:rFonts w:ascii="Arial" w:hAnsi="Arial" w:cs="Arial"/>
                <w:sz w:val="20"/>
              </w:rPr>
            </w:pPr>
            <w:r w:rsidRPr="00971B45">
              <w:rPr>
                <w:rFonts w:ascii="Arial" w:hAnsi="Arial" w:cs="Arial"/>
                <w:sz w:val="20"/>
              </w:rPr>
              <w:t>7</w:t>
            </w:r>
          </w:p>
        </w:tc>
        <w:tc>
          <w:tcPr>
            <w:tcW w:w="1260" w:type="dxa"/>
          </w:tcPr>
          <w:p w14:paraId="13A0E59D" w14:textId="5E495E33" w:rsidR="004E0FFE" w:rsidRDefault="004E0FFE" w:rsidP="004E0FFE">
            <w:pPr>
              <w:ind w:right="-32"/>
              <w:rPr>
                <w:rFonts w:ascii="Arial" w:hAnsi="Arial" w:cs="Arial"/>
                <w:sz w:val="20"/>
              </w:rPr>
            </w:pPr>
            <w:r>
              <w:rPr>
                <w:rFonts w:ascii="Arial" w:hAnsi="Arial" w:cs="Arial"/>
                <w:sz w:val="20"/>
              </w:rPr>
              <w:t xml:space="preserve">24 </w:t>
            </w:r>
            <w:r w:rsidR="00243A40">
              <w:rPr>
                <w:rFonts w:ascii="Arial" w:hAnsi="Arial" w:cs="Arial"/>
                <w:sz w:val="20"/>
              </w:rPr>
              <w:t>March</w:t>
            </w:r>
          </w:p>
          <w:p w14:paraId="10AF1BDA" w14:textId="21A566E7" w:rsidR="004E0FFE" w:rsidRPr="00971B45" w:rsidRDefault="004E0FFE" w:rsidP="004E0FFE">
            <w:pPr>
              <w:ind w:right="-32"/>
              <w:rPr>
                <w:rFonts w:ascii="Arial" w:hAnsi="Arial" w:cs="Arial"/>
                <w:sz w:val="20"/>
              </w:rPr>
            </w:pPr>
          </w:p>
        </w:tc>
        <w:tc>
          <w:tcPr>
            <w:tcW w:w="3328" w:type="dxa"/>
          </w:tcPr>
          <w:p w14:paraId="28CC4760" w14:textId="77777777" w:rsidR="004E0FFE" w:rsidRPr="00971B45" w:rsidRDefault="004E0FFE" w:rsidP="004E0FFE">
            <w:pPr>
              <w:ind w:left="20" w:right="-32"/>
              <w:rPr>
                <w:rFonts w:ascii="Arial" w:hAnsi="Arial" w:cs="Arial"/>
                <w:sz w:val="20"/>
              </w:rPr>
            </w:pPr>
            <w:r w:rsidRPr="00971B45">
              <w:rPr>
                <w:rFonts w:ascii="Arial" w:hAnsi="Arial" w:cs="Arial"/>
                <w:sz w:val="20"/>
              </w:rPr>
              <w:t>Dangers &amp; Durations of Gifts</w:t>
            </w:r>
          </w:p>
        </w:tc>
        <w:tc>
          <w:tcPr>
            <w:tcW w:w="3240" w:type="dxa"/>
          </w:tcPr>
          <w:p w14:paraId="55CE7314" w14:textId="77777777" w:rsidR="004E0FFE" w:rsidRDefault="004E0FFE" w:rsidP="004E0FFE">
            <w:pPr>
              <w:ind w:left="20" w:right="-32"/>
              <w:rPr>
                <w:rFonts w:ascii="Arial" w:hAnsi="Arial" w:cs="Arial"/>
                <w:sz w:val="16"/>
              </w:rPr>
            </w:pPr>
            <w:r w:rsidRPr="003D721E">
              <w:rPr>
                <w:rFonts w:ascii="Arial" w:hAnsi="Arial" w:cs="Arial"/>
                <w:sz w:val="20"/>
              </w:rPr>
              <w:t>Deere, 229-52 (notes, 94-110)</w:t>
            </w:r>
            <w:r w:rsidRPr="003D721E">
              <w:rPr>
                <w:rFonts w:ascii="Arial" w:hAnsi="Arial" w:cs="Arial"/>
                <w:sz w:val="16"/>
              </w:rPr>
              <w:t xml:space="preserve"> = 23</w:t>
            </w:r>
          </w:p>
          <w:p w14:paraId="3FDAE4CC" w14:textId="22642EB4" w:rsidR="0082459E" w:rsidRPr="003D721E" w:rsidRDefault="0082459E" w:rsidP="004E0FFE">
            <w:pPr>
              <w:ind w:left="20" w:right="-32"/>
              <w:rPr>
                <w:rFonts w:ascii="Arial" w:hAnsi="Arial" w:cs="Arial"/>
                <w:sz w:val="20"/>
              </w:rPr>
            </w:pPr>
            <w:r w:rsidRPr="0082459E">
              <w:rPr>
                <w:rFonts w:ascii="Arial" w:hAnsi="Arial" w:cs="Arial"/>
                <w:sz w:val="20"/>
                <w:szCs w:val="22"/>
              </w:rPr>
              <w:t xml:space="preserve">Quiz </w:t>
            </w:r>
            <w:r w:rsidR="00746DD9">
              <w:rPr>
                <w:rFonts w:ascii="Arial" w:hAnsi="Arial" w:cs="Arial"/>
                <w:sz w:val="20"/>
                <w:szCs w:val="22"/>
              </w:rPr>
              <w:t>2</w:t>
            </w:r>
          </w:p>
        </w:tc>
        <w:tc>
          <w:tcPr>
            <w:tcW w:w="630" w:type="dxa"/>
            <w:tcBorders>
              <w:bottom w:val="nil"/>
            </w:tcBorders>
          </w:tcPr>
          <w:p w14:paraId="4B88456B" w14:textId="77777777" w:rsidR="004E0FFE" w:rsidRPr="00971B45" w:rsidRDefault="004E0FFE" w:rsidP="002A73E3">
            <w:pPr>
              <w:tabs>
                <w:tab w:val="left" w:pos="280"/>
              </w:tabs>
              <w:ind w:left="-170" w:right="-170"/>
              <w:jc w:val="center"/>
              <w:rPr>
                <w:rFonts w:ascii="Arial" w:hAnsi="Arial" w:cs="Arial"/>
                <w:sz w:val="20"/>
              </w:rPr>
            </w:pPr>
            <w:r w:rsidRPr="00971B45">
              <w:rPr>
                <w:rFonts w:ascii="Arial" w:hAnsi="Arial" w:cs="Arial"/>
                <w:sz w:val="20"/>
              </w:rPr>
              <w:t>23</w:t>
            </w:r>
          </w:p>
        </w:tc>
      </w:tr>
      <w:tr w:rsidR="004E0FFE" w:rsidRPr="00971B45" w14:paraId="7FA88B7D" w14:textId="77777777" w:rsidTr="00243A40">
        <w:tc>
          <w:tcPr>
            <w:tcW w:w="902" w:type="dxa"/>
          </w:tcPr>
          <w:p w14:paraId="22665BB0" w14:textId="77777777" w:rsidR="004E0FFE" w:rsidRPr="00971B45" w:rsidRDefault="004E0FFE" w:rsidP="009369DA">
            <w:pPr>
              <w:ind w:left="40" w:right="-32"/>
              <w:jc w:val="center"/>
              <w:rPr>
                <w:rFonts w:ascii="Arial" w:hAnsi="Arial" w:cs="Arial"/>
                <w:sz w:val="20"/>
              </w:rPr>
            </w:pPr>
            <w:r w:rsidRPr="00971B45">
              <w:rPr>
                <w:rFonts w:ascii="Arial" w:hAnsi="Arial" w:cs="Arial"/>
                <w:sz w:val="20"/>
              </w:rPr>
              <w:t>8</w:t>
            </w:r>
          </w:p>
        </w:tc>
        <w:tc>
          <w:tcPr>
            <w:tcW w:w="1260" w:type="dxa"/>
          </w:tcPr>
          <w:p w14:paraId="76E1E2C6" w14:textId="53CDD2F4" w:rsidR="004E0FFE" w:rsidRDefault="004E0FFE" w:rsidP="004E0FFE">
            <w:pPr>
              <w:ind w:right="-32"/>
              <w:rPr>
                <w:rFonts w:ascii="Arial" w:hAnsi="Arial" w:cs="Arial"/>
                <w:sz w:val="20"/>
              </w:rPr>
            </w:pPr>
            <w:r>
              <w:rPr>
                <w:rFonts w:ascii="Arial" w:hAnsi="Arial" w:cs="Arial"/>
                <w:sz w:val="20"/>
              </w:rPr>
              <w:t xml:space="preserve">24 </w:t>
            </w:r>
            <w:r w:rsidR="00243A40">
              <w:rPr>
                <w:rFonts w:ascii="Arial" w:hAnsi="Arial" w:cs="Arial"/>
                <w:sz w:val="20"/>
              </w:rPr>
              <w:t>March</w:t>
            </w:r>
          </w:p>
          <w:p w14:paraId="4BD83226" w14:textId="616962D7" w:rsidR="004E0FFE" w:rsidRPr="00971B45" w:rsidRDefault="004E0FFE" w:rsidP="004E0FFE">
            <w:pPr>
              <w:ind w:right="-32"/>
              <w:rPr>
                <w:rFonts w:ascii="Arial" w:hAnsi="Arial" w:cs="Arial"/>
                <w:sz w:val="20"/>
              </w:rPr>
            </w:pPr>
          </w:p>
        </w:tc>
        <w:tc>
          <w:tcPr>
            <w:tcW w:w="3328" w:type="dxa"/>
          </w:tcPr>
          <w:p w14:paraId="4008B306" w14:textId="77777777" w:rsidR="004E0FFE" w:rsidRPr="00971B45" w:rsidRDefault="004E0FFE" w:rsidP="004E0FFE">
            <w:pPr>
              <w:ind w:left="20" w:right="-32"/>
              <w:rPr>
                <w:rFonts w:ascii="Arial" w:hAnsi="Arial" w:cs="Arial"/>
                <w:sz w:val="20"/>
              </w:rPr>
            </w:pPr>
            <w:r w:rsidRPr="00971B45">
              <w:rPr>
                <w:rFonts w:ascii="Arial" w:hAnsi="Arial" w:cs="Arial"/>
                <w:sz w:val="20"/>
              </w:rPr>
              <w:t>Foundational Gifts I: Apostle, Word of Wisdom, Word of Knowledge</w:t>
            </w:r>
          </w:p>
        </w:tc>
        <w:tc>
          <w:tcPr>
            <w:tcW w:w="3240" w:type="dxa"/>
          </w:tcPr>
          <w:p w14:paraId="4D70B2DF" w14:textId="519471FA" w:rsidR="004E0FFE" w:rsidRPr="003D721E" w:rsidRDefault="004E0FFE" w:rsidP="0082459E">
            <w:pPr>
              <w:ind w:left="20" w:right="-32"/>
              <w:rPr>
                <w:rFonts w:ascii="Arial" w:hAnsi="Arial" w:cs="Arial"/>
                <w:sz w:val="20"/>
              </w:rPr>
            </w:pPr>
            <w:r w:rsidRPr="003D721E">
              <w:rPr>
                <w:rFonts w:ascii="Arial" w:hAnsi="Arial" w:cs="Arial"/>
                <w:sz w:val="20"/>
              </w:rPr>
              <w:t>Edgar, “Cessation,” 371-86 (notes, 71-79)</w:t>
            </w:r>
          </w:p>
          <w:p w14:paraId="36408241" w14:textId="778AF092" w:rsidR="00664173" w:rsidRPr="003D721E" w:rsidRDefault="00664173" w:rsidP="004E0FFE">
            <w:pPr>
              <w:ind w:left="20" w:right="-32"/>
              <w:rPr>
                <w:rFonts w:ascii="Arial" w:hAnsi="Arial" w:cs="Arial"/>
                <w:sz w:val="20"/>
              </w:rPr>
            </w:pPr>
            <w:r w:rsidRPr="003D721E">
              <w:rPr>
                <w:rFonts w:ascii="Arial" w:hAnsi="Arial" w:cs="Arial"/>
                <w:color w:val="000000"/>
                <w:sz w:val="20"/>
              </w:rPr>
              <w:t>Assignment #1: Prophecy</w:t>
            </w:r>
          </w:p>
        </w:tc>
        <w:tc>
          <w:tcPr>
            <w:tcW w:w="630" w:type="dxa"/>
          </w:tcPr>
          <w:p w14:paraId="63D1B8B9" w14:textId="77777777" w:rsidR="004E0FFE" w:rsidRPr="00971B45" w:rsidRDefault="004E0FFE" w:rsidP="002A73E3">
            <w:pPr>
              <w:tabs>
                <w:tab w:val="left" w:pos="280"/>
              </w:tabs>
              <w:ind w:left="-170" w:right="-170"/>
              <w:jc w:val="center"/>
              <w:rPr>
                <w:rFonts w:ascii="Arial" w:hAnsi="Arial" w:cs="Arial"/>
                <w:sz w:val="20"/>
              </w:rPr>
            </w:pPr>
            <w:r w:rsidRPr="00971B45">
              <w:rPr>
                <w:rFonts w:ascii="Arial" w:hAnsi="Arial" w:cs="Arial"/>
                <w:sz w:val="20"/>
              </w:rPr>
              <w:t>16</w:t>
            </w:r>
          </w:p>
        </w:tc>
      </w:tr>
      <w:tr w:rsidR="007624D7" w:rsidRPr="00971B45" w14:paraId="3EA6C04B" w14:textId="77777777" w:rsidTr="003949E8">
        <w:tc>
          <w:tcPr>
            <w:tcW w:w="902" w:type="dxa"/>
            <w:shd w:val="clear" w:color="auto" w:fill="000000"/>
            <w:vAlign w:val="center"/>
          </w:tcPr>
          <w:p w14:paraId="27A20D98" w14:textId="77777777" w:rsidR="007624D7" w:rsidRPr="00971B45" w:rsidRDefault="007624D7" w:rsidP="003949E8">
            <w:pPr>
              <w:ind w:left="-20" w:right="-32"/>
              <w:jc w:val="center"/>
              <w:rPr>
                <w:rFonts w:ascii="Arial" w:hAnsi="Arial" w:cs="Arial"/>
                <w:b/>
                <w:sz w:val="20"/>
              </w:rPr>
            </w:pPr>
            <w:r w:rsidRPr="00243A40">
              <w:rPr>
                <w:rFonts w:ascii="Arial" w:hAnsi="Arial" w:cs="Arial"/>
                <w:b/>
                <w:sz w:val="20"/>
              </w:rPr>
              <w:t>Session</w:t>
            </w:r>
          </w:p>
        </w:tc>
        <w:tc>
          <w:tcPr>
            <w:tcW w:w="1260" w:type="dxa"/>
            <w:shd w:val="clear" w:color="auto" w:fill="000000"/>
            <w:vAlign w:val="center"/>
          </w:tcPr>
          <w:p w14:paraId="0EF042FC" w14:textId="5EB991F6" w:rsidR="007624D7" w:rsidRPr="00971B45" w:rsidRDefault="00171455" w:rsidP="003949E8">
            <w:pPr>
              <w:ind w:right="-32"/>
              <w:rPr>
                <w:rFonts w:ascii="Arial" w:hAnsi="Arial" w:cs="Arial"/>
                <w:b/>
                <w:sz w:val="20"/>
              </w:rPr>
            </w:pPr>
            <w:r>
              <w:rPr>
                <w:rFonts w:ascii="Arial" w:hAnsi="Arial" w:cs="Arial"/>
                <w:b/>
                <w:sz w:val="20"/>
              </w:rPr>
              <w:t>Wednesday</w:t>
            </w:r>
          </w:p>
        </w:tc>
        <w:tc>
          <w:tcPr>
            <w:tcW w:w="3328" w:type="dxa"/>
            <w:shd w:val="clear" w:color="auto" w:fill="000000"/>
            <w:vAlign w:val="center"/>
          </w:tcPr>
          <w:p w14:paraId="32466AF4" w14:textId="77777777" w:rsidR="007624D7" w:rsidRPr="00971B45" w:rsidRDefault="007624D7" w:rsidP="003949E8">
            <w:pPr>
              <w:ind w:left="20" w:right="-32"/>
              <w:rPr>
                <w:rFonts w:ascii="Arial" w:hAnsi="Arial" w:cs="Arial"/>
                <w:b/>
                <w:sz w:val="20"/>
              </w:rPr>
            </w:pPr>
            <w:r w:rsidRPr="00971B45">
              <w:rPr>
                <w:rFonts w:ascii="Arial" w:hAnsi="Arial" w:cs="Arial"/>
                <w:b/>
                <w:sz w:val="20"/>
              </w:rPr>
              <w:t>Subject</w:t>
            </w:r>
          </w:p>
        </w:tc>
        <w:tc>
          <w:tcPr>
            <w:tcW w:w="3240" w:type="dxa"/>
            <w:shd w:val="clear" w:color="auto" w:fill="000000"/>
            <w:vAlign w:val="center"/>
          </w:tcPr>
          <w:p w14:paraId="5281EF53" w14:textId="77777777" w:rsidR="007624D7" w:rsidRPr="003D721E" w:rsidRDefault="007624D7" w:rsidP="003949E8">
            <w:pPr>
              <w:ind w:left="20" w:right="-32"/>
              <w:rPr>
                <w:rFonts w:ascii="Arial" w:hAnsi="Arial" w:cs="Arial"/>
                <w:b/>
                <w:sz w:val="20"/>
              </w:rPr>
            </w:pPr>
            <w:r w:rsidRPr="003D721E">
              <w:rPr>
                <w:rFonts w:ascii="Arial" w:hAnsi="Arial" w:cs="Arial"/>
                <w:b/>
                <w:sz w:val="20"/>
              </w:rPr>
              <w:t>Assignment</w:t>
            </w:r>
          </w:p>
        </w:tc>
        <w:tc>
          <w:tcPr>
            <w:tcW w:w="630" w:type="dxa"/>
            <w:shd w:val="solid" w:color="auto" w:fill="auto"/>
          </w:tcPr>
          <w:p w14:paraId="5DC73771" w14:textId="77777777" w:rsidR="007624D7" w:rsidRPr="00971B45" w:rsidRDefault="007624D7" w:rsidP="003949E8">
            <w:pPr>
              <w:ind w:left="20" w:right="-32"/>
              <w:jc w:val="center"/>
              <w:rPr>
                <w:rFonts w:ascii="Arial" w:hAnsi="Arial" w:cs="Arial"/>
                <w:b/>
                <w:sz w:val="20"/>
              </w:rPr>
            </w:pPr>
            <w:r w:rsidRPr="00971B45">
              <w:rPr>
                <w:rFonts w:ascii="Arial" w:hAnsi="Arial" w:cs="Arial"/>
                <w:b/>
                <w:sz w:val="20"/>
              </w:rPr>
              <w:t>pp.</w:t>
            </w:r>
          </w:p>
        </w:tc>
      </w:tr>
      <w:tr w:rsidR="004E0FFE" w:rsidRPr="00971B45" w14:paraId="7E570077" w14:textId="77777777" w:rsidTr="00243A40">
        <w:tc>
          <w:tcPr>
            <w:tcW w:w="902" w:type="dxa"/>
          </w:tcPr>
          <w:p w14:paraId="7FFC2508" w14:textId="77777777" w:rsidR="004E0FFE" w:rsidRPr="00971B45" w:rsidRDefault="004E0FFE" w:rsidP="009369DA">
            <w:pPr>
              <w:ind w:left="40" w:right="-32"/>
              <w:jc w:val="center"/>
              <w:rPr>
                <w:rFonts w:ascii="Arial" w:hAnsi="Arial" w:cs="Arial"/>
                <w:sz w:val="20"/>
              </w:rPr>
            </w:pPr>
            <w:r w:rsidRPr="00971B45">
              <w:rPr>
                <w:rFonts w:ascii="Arial" w:hAnsi="Arial" w:cs="Arial"/>
                <w:sz w:val="20"/>
              </w:rPr>
              <w:t>9</w:t>
            </w:r>
          </w:p>
        </w:tc>
        <w:tc>
          <w:tcPr>
            <w:tcW w:w="1260" w:type="dxa"/>
          </w:tcPr>
          <w:p w14:paraId="43CABE77" w14:textId="77777777" w:rsidR="004E0FFE" w:rsidRDefault="00243A40" w:rsidP="004E0FFE">
            <w:pPr>
              <w:ind w:right="-32"/>
              <w:rPr>
                <w:rFonts w:ascii="Arial" w:hAnsi="Arial" w:cs="Arial"/>
                <w:sz w:val="20"/>
              </w:rPr>
            </w:pPr>
            <w:r>
              <w:rPr>
                <w:rFonts w:ascii="Arial" w:hAnsi="Arial" w:cs="Arial"/>
                <w:sz w:val="20"/>
              </w:rPr>
              <w:t>25 March</w:t>
            </w:r>
          </w:p>
          <w:p w14:paraId="07259008" w14:textId="2301B16B" w:rsidR="00243A40" w:rsidRPr="00971B45" w:rsidRDefault="00243A40" w:rsidP="004E0FFE">
            <w:pPr>
              <w:ind w:right="-32"/>
              <w:rPr>
                <w:rFonts w:ascii="Arial" w:hAnsi="Arial" w:cs="Arial"/>
                <w:sz w:val="20"/>
              </w:rPr>
            </w:pPr>
          </w:p>
        </w:tc>
        <w:tc>
          <w:tcPr>
            <w:tcW w:w="3328" w:type="dxa"/>
          </w:tcPr>
          <w:p w14:paraId="47133A94" w14:textId="77777777" w:rsidR="004E0FFE" w:rsidRPr="00971B45" w:rsidRDefault="004E0FFE" w:rsidP="004E0FFE">
            <w:pPr>
              <w:ind w:left="20" w:right="-32"/>
              <w:rPr>
                <w:rFonts w:ascii="Arial" w:hAnsi="Arial" w:cs="Arial"/>
                <w:sz w:val="20"/>
              </w:rPr>
            </w:pPr>
            <w:r w:rsidRPr="00971B45">
              <w:rPr>
                <w:rFonts w:ascii="Arial" w:hAnsi="Arial" w:cs="Arial"/>
                <w:sz w:val="20"/>
              </w:rPr>
              <w:t xml:space="preserve">Foundational Gifts II: </w:t>
            </w:r>
          </w:p>
          <w:p w14:paraId="47BB1808" w14:textId="77777777" w:rsidR="004E0FFE" w:rsidRPr="00971B45" w:rsidRDefault="004E0FFE" w:rsidP="004E0FFE">
            <w:pPr>
              <w:ind w:left="20" w:right="-32"/>
              <w:rPr>
                <w:rFonts w:ascii="Arial" w:hAnsi="Arial" w:cs="Arial"/>
                <w:sz w:val="20"/>
              </w:rPr>
            </w:pPr>
            <w:r w:rsidRPr="00971B45">
              <w:rPr>
                <w:rFonts w:ascii="Arial" w:hAnsi="Arial" w:cs="Arial"/>
                <w:sz w:val="20"/>
              </w:rPr>
              <w:t>Prophecy, Discernment</w:t>
            </w:r>
          </w:p>
        </w:tc>
        <w:tc>
          <w:tcPr>
            <w:tcW w:w="3240" w:type="dxa"/>
          </w:tcPr>
          <w:p w14:paraId="6F95C3B2" w14:textId="77777777" w:rsidR="004E0FFE" w:rsidRPr="003D721E" w:rsidRDefault="004E0FFE" w:rsidP="004E0FFE">
            <w:pPr>
              <w:ind w:left="20" w:right="-32"/>
              <w:rPr>
                <w:rFonts w:ascii="Arial" w:hAnsi="Arial" w:cs="Arial"/>
                <w:sz w:val="20"/>
              </w:rPr>
            </w:pPr>
            <w:r w:rsidRPr="003D721E">
              <w:rPr>
                <w:rFonts w:ascii="Arial" w:hAnsi="Arial" w:cs="Arial"/>
                <w:sz w:val="20"/>
              </w:rPr>
              <w:t xml:space="preserve">Grudem </w:t>
            </w:r>
            <w:r w:rsidRPr="003D721E">
              <w:rPr>
                <w:rFonts w:ascii="Arial" w:hAnsi="Arial" w:cs="Arial"/>
                <w:i/>
                <w:sz w:val="20"/>
              </w:rPr>
              <w:t>article</w:t>
            </w:r>
            <w:r w:rsidRPr="003D721E">
              <w:rPr>
                <w:rFonts w:ascii="Arial" w:hAnsi="Arial" w:cs="Arial"/>
                <w:sz w:val="20"/>
              </w:rPr>
              <w:t xml:space="preserve"> (notes, 124-28) = 5</w:t>
            </w:r>
          </w:p>
          <w:p w14:paraId="5F8166DE" w14:textId="77777777" w:rsidR="004E0FFE" w:rsidRPr="003D721E" w:rsidRDefault="004E0FFE" w:rsidP="004E0FFE">
            <w:pPr>
              <w:ind w:left="20" w:right="-32"/>
              <w:rPr>
                <w:rFonts w:ascii="Arial" w:hAnsi="Arial" w:cs="Arial"/>
                <w:sz w:val="20"/>
              </w:rPr>
            </w:pPr>
            <w:r w:rsidRPr="003D721E">
              <w:rPr>
                <w:rFonts w:ascii="Arial" w:hAnsi="Arial" w:cs="Arial"/>
                <w:sz w:val="20"/>
              </w:rPr>
              <w:t>Farnell (notes, 80-93)  = 28</w:t>
            </w:r>
          </w:p>
          <w:p w14:paraId="02543F60" w14:textId="25CEC409" w:rsidR="004E0FFE" w:rsidRPr="003D721E" w:rsidRDefault="004E0FFE" w:rsidP="004E0FFE">
            <w:pPr>
              <w:ind w:left="20" w:right="-32"/>
              <w:rPr>
                <w:rFonts w:ascii="Arial" w:hAnsi="Arial" w:cs="Arial"/>
                <w:sz w:val="20"/>
              </w:rPr>
            </w:pPr>
            <w:r w:rsidRPr="003D721E">
              <w:rPr>
                <w:rFonts w:ascii="Arial" w:hAnsi="Arial" w:cs="Arial"/>
                <w:sz w:val="20"/>
              </w:rPr>
              <w:t xml:space="preserve">Quiz </w:t>
            </w:r>
            <w:r w:rsidR="00746DD9">
              <w:rPr>
                <w:rFonts w:ascii="Arial" w:hAnsi="Arial" w:cs="Arial"/>
                <w:sz w:val="20"/>
              </w:rPr>
              <w:t>3</w:t>
            </w:r>
          </w:p>
        </w:tc>
        <w:tc>
          <w:tcPr>
            <w:tcW w:w="630" w:type="dxa"/>
          </w:tcPr>
          <w:p w14:paraId="750FE87D" w14:textId="77777777" w:rsidR="004E0FFE" w:rsidRPr="00971B45" w:rsidRDefault="004E0FFE" w:rsidP="002A73E3">
            <w:pPr>
              <w:tabs>
                <w:tab w:val="left" w:pos="280"/>
              </w:tabs>
              <w:ind w:left="-170" w:right="-170"/>
              <w:jc w:val="center"/>
              <w:rPr>
                <w:rFonts w:ascii="Arial" w:hAnsi="Arial" w:cs="Arial"/>
                <w:sz w:val="20"/>
              </w:rPr>
            </w:pPr>
            <w:r w:rsidRPr="00971B45">
              <w:rPr>
                <w:rFonts w:ascii="Arial" w:hAnsi="Arial" w:cs="Arial"/>
                <w:sz w:val="20"/>
              </w:rPr>
              <w:t>19</w:t>
            </w:r>
          </w:p>
        </w:tc>
      </w:tr>
      <w:tr w:rsidR="004E0FFE" w:rsidRPr="00971B45" w14:paraId="7BA70539" w14:textId="77777777" w:rsidTr="00243A40">
        <w:tc>
          <w:tcPr>
            <w:tcW w:w="902" w:type="dxa"/>
          </w:tcPr>
          <w:p w14:paraId="6AB9CC24" w14:textId="77777777" w:rsidR="004E0FFE" w:rsidRPr="00971B45" w:rsidRDefault="004E0FFE" w:rsidP="009369DA">
            <w:pPr>
              <w:ind w:left="40" w:right="-32"/>
              <w:jc w:val="center"/>
              <w:rPr>
                <w:rFonts w:ascii="Arial" w:hAnsi="Arial" w:cs="Arial"/>
                <w:sz w:val="20"/>
              </w:rPr>
            </w:pPr>
            <w:r w:rsidRPr="00971B45">
              <w:rPr>
                <w:rFonts w:ascii="Arial" w:hAnsi="Arial" w:cs="Arial"/>
                <w:sz w:val="20"/>
              </w:rPr>
              <w:t>10</w:t>
            </w:r>
          </w:p>
        </w:tc>
        <w:tc>
          <w:tcPr>
            <w:tcW w:w="1260" w:type="dxa"/>
          </w:tcPr>
          <w:p w14:paraId="3126A538" w14:textId="77777777" w:rsidR="00243A40" w:rsidRDefault="00243A40" w:rsidP="00243A40">
            <w:pPr>
              <w:ind w:right="-32"/>
              <w:rPr>
                <w:rFonts w:ascii="Arial" w:hAnsi="Arial" w:cs="Arial"/>
                <w:sz w:val="20"/>
              </w:rPr>
            </w:pPr>
            <w:r>
              <w:rPr>
                <w:rFonts w:ascii="Arial" w:hAnsi="Arial" w:cs="Arial"/>
                <w:sz w:val="20"/>
              </w:rPr>
              <w:t>25 March</w:t>
            </w:r>
          </w:p>
          <w:p w14:paraId="74D9651B" w14:textId="13000B26" w:rsidR="004E0FFE" w:rsidRPr="00971B45" w:rsidRDefault="004E0FFE" w:rsidP="00243A40">
            <w:pPr>
              <w:ind w:right="-32"/>
              <w:rPr>
                <w:rFonts w:ascii="Arial" w:hAnsi="Arial" w:cs="Arial"/>
                <w:sz w:val="20"/>
              </w:rPr>
            </w:pPr>
          </w:p>
        </w:tc>
        <w:tc>
          <w:tcPr>
            <w:tcW w:w="3328" w:type="dxa"/>
          </w:tcPr>
          <w:p w14:paraId="5308A974" w14:textId="77777777" w:rsidR="004E0FFE" w:rsidRPr="00971B45" w:rsidRDefault="004E0FFE" w:rsidP="004E0FFE">
            <w:pPr>
              <w:ind w:left="20" w:right="-32"/>
              <w:rPr>
                <w:rFonts w:ascii="Arial" w:hAnsi="Arial" w:cs="Arial"/>
                <w:sz w:val="20"/>
              </w:rPr>
            </w:pPr>
            <w:r w:rsidRPr="00971B45">
              <w:rPr>
                <w:rFonts w:ascii="Arial" w:hAnsi="Arial" w:cs="Arial"/>
                <w:sz w:val="20"/>
              </w:rPr>
              <w:t>Sign Gifts: Miracles, Healing,</w:t>
            </w:r>
          </w:p>
          <w:p w14:paraId="0E59AF85" w14:textId="77777777" w:rsidR="004E0FFE" w:rsidRPr="00971B45" w:rsidRDefault="004E0FFE" w:rsidP="004E0FFE">
            <w:pPr>
              <w:ind w:left="20" w:right="-32"/>
              <w:rPr>
                <w:rFonts w:ascii="Arial" w:hAnsi="Arial" w:cs="Arial"/>
                <w:sz w:val="20"/>
              </w:rPr>
            </w:pPr>
            <w:r w:rsidRPr="00971B45">
              <w:rPr>
                <w:rFonts w:ascii="Arial" w:hAnsi="Arial" w:cs="Arial"/>
                <w:sz w:val="20"/>
              </w:rPr>
              <w:t>Tongues, Interpretation</w:t>
            </w:r>
            <w:r w:rsidRPr="00971B45">
              <w:rPr>
                <w:rFonts w:ascii="Arial" w:hAnsi="Arial" w:cs="Arial"/>
                <w:vanish/>
                <w:sz w:val="14"/>
              </w:rPr>
              <w:t xml:space="preserve"> = 20</w:t>
            </w:r>
          </w:p>
        </w:tc>
        <w:tc>
          <w:tcPr>
            <w:tcW w:w="3240" w:type="dxa"/>
          </w:tcPr>
          <w:p w14:paraId="21AF35C5" w14:textId="77777777" w:rsidR="004E0FFE" w:rsidRPr="003D721E" w:rsidRDefault="004E0FFE" w:rsidP="004E0FFE">
            <w:pPr>
              <w:ind w:left="20" w:right="-32"/>
              <w:rPr>
                <w:rFonts w:ascii="Arial" w:hAnsi="Arial" w:cs="Arial"/>
                <w:sz w:val="20"/>
              </w:rPr>
            </w:pPr>
            <w:r w:rsidRPr="003D721E">
              <w:rPr>
                <w:rFonts w:ascii="Arial" w:hAnsi="Arial" w:cs="Arial"/>
                <w:sz w:val="20"/>
              </w:rPr>
              <w:t>Deere, 99-115 (notes, 133-143)</w:t>
            </w:r>
          </w:p>
          <w:p w14:paraId="233A8B9A" w14:textId="248D79E9" w:rsidR="004E0FFE" w:rsidRPr="0082459E" w:rsidRDefault="004E0FFE" w:rsidP="0082459E">
            <w:pPr>
              <w:ind w:left="20" w:right="-32"/>
              <w:rPr>
                <w:rFonts w:ascii="Arial" w:hAnsi="Arial" w:cs="Arial"/>
                <w:sz w:val="16"/>
              </w:rPr>
            </w:pPr>
            <w:r w:rsidRPr="003D721E">
              <w:rPr>
                <w:rFonts w:ascii="Arial" w:hAnsi="Arial" w:cs="Arial"/>
                <w:sz w:val="16"/>
              </w:rPr>
              <w:t xml:space="preserve">(Deere argues miracles here today) </w:t>
            </w:r>
          </w:p>
          <w:p w14:paraId="16673FD8" w14:textId="09BA885A" w:rsidR="00664173" w:rsidRPr="003D721E" w:rsidRDefault="00664173" w:rsidP="004E0FFE">
            <w:pPr>
              <w:ind w:left="20" w:right="-32"/>
              <w:rPr>
                <w:rFonts w:ascii="Arial" w:hAnsi="Arial" w:cs="Arial"/>
                <w:sz w:val="16"/>
              </w:rPr>
            </w:pPr>
            <w:r w:rsidRPr="003D721E">
              <w:rPr>
                <w:rFonts w:ascii="Arial" w:hAnsi="Arial" w:cs="Arial"/>
                <w:color w:val="000000"/>
                <w:sz w:val="20"/>
              </w:rPr>
              <w:t>Assignment #2: Tongues</w:t>
            </w:r>
          </w:p>
        </w:tc>
        <w:tc>
          <w:tcPr>
            <w:tcW w:w="630" w:type="dxa"/>
            <w:tcBorders>
              <w:bottom w:val="nil"/>
            </w:tcBorders>
          </w:tcPr>
          <w:p w14:paraId="1208EE34" w14:textId="77777777" w:rsidR="004E0FFE" w:rsidRPr="00971B45" w:rsidRDefault="004E0FFE" w:rsidP="002A73E3">
            <w:pPr>
              <w:tabs>
                <w:tab w:val="left" w:pos="280"/>
              </w:tabs>
              <w:ind w:left="-170" w:right="-170"/>
              <w:jc w:val="center"/>
              <w:rPr>
                <w:rFonts w:ascii="Arial" w:hAnsi="Arial" w:cs="Arial"/>
                <w:sz w:val="20"/>
              </w:rPr>
            </w:pPr>
            <w:r w:rsidRPr="00971B45">
              <w:rPr>
                <w:rFonts w:ascii="Arial" w:hAnsi="Arial" w:cs="Arial"/>
                <w:sz w:val="20"/>
              </w:rPr>
              <w:t>17</w:t>
            </w:r>
          </w:p>
        </w:tc>
      </w:tr>
      <w:tr w:rsidR="007624D7" w:rsidRPr="00971B45" w14:paraId="2AD56219" w14:textId="77777777" w:rsidTr="003949E8">
        <w:tc>
          <w:tcPr>
            <w:tcW w:w="902" w:type="dxa"/>
            <w:shd w:val="clear" w:color="auto" w:fill="000000"/>
            <w:vAlign w:val="center"/>
          </w:tcPr>
          <w:p w14:paraId="1E2BD9B6" w14:textId="77777777" w:rsidR="007624D7" w:rsidRPr="00971B45" w:rsidRDefault="007624D7" w:rsidP="003949E8">
            <w:pPr>
              <w:ind w:left="-20" w:right="-32"/>
              <w:jc w:val="center"/>
              <w:rPr>
                <w:rFonts w:ascii="Arial" w:hAnsi="Arial" w:cs="Arial"/>
                <w:b/>
                <w:sz w:val="20"/>
              </w:rPr>
            </w:pPr>
            <w:r w:rsidRPr="00243A40">
              <w:rPr>
                <w:rFonts w:ascii="Arial" w:hAnsi="Arial" w:cs="Arial"/>
                <w:b/>
                <w:sz w:val="20"/>
              </w:rPr>
              <w:t>Session</w:t>
            </w:r>
          </w:p>
        </w:tc>
        <w:tc>
          <w:tcPr>
            <w:tcW w:w="1260" w:type="dxa"/>
            <w:shd w:val="clear" w:color="auto" w:fill="000000"/>
            <w:vAlign w:val="center"/>
          </w:tcPr>
          <w:p w14:paraId="134BD424" w14:textId="1F94EEC0" w:rsidR="007624D7" w:rsidRPr="00971B45" w:rsidRDefault="00171455" w:rsidP="003949E8">
            <w:pPr>
              <w:ind w:right="-32"/>
              <w:rPr>
                <w:rFonts w:ascii="Arial" w:hAnsi="Arial" w:cs="Arial"/>
                <w:b/>
                <w:sz w:val="20"/>
              </w:rPr>
            </w:pPr>
            <w:r>
              <w:rPr>
                <w:rFonts w:ascii="Arial" w:hAnsi="Arial" w:cs="Arial"/>
                <w:b/>
                <w:sz w:val="20"/>
              </w:rPr>
              <w:t>Thursday</w:t>
            </w:r>
          </w:p>
        </w:tc>
        <w:tc>
          <w:tcPr>
            <w:tcW w:w="3328" w:type="dxa"/>
            <w:shd w:val="clear" w:color="auto" w:fill="000000"/>
            <w:vAlign w:val="center"/>
          </w:tcPr>
          <w:p w14:paraId="5F162552" w14:textId="77777777" w:rsidR="007624D7" w:rsidRPr="00971B45" w:rsidRDefault="007624D7" w:rsidP="003949E8">
            <w:pPr>
              <w:ind w:left="20" w:right="-32"/>
              <w:rPr>
                <w:rFonts w:ascii="Arial" w:hAnsi="Arial" w:cs="Arial"/>
                <w:b/>
                <w:sz w:val="20"/>
              </w:rPr>
            </w:pPr>
            <w:r w:rsidRPr="00971B45">
              <w:rPr>
                <w:rFonts w:ascii="Arial" w:hAnsi="Arial" w:cs="Arial"/>
                <w:b/>
                <w:sz w:val="20"/>
              </w:rPr>
              <w:t>Subject</w:t>
            </w:r>
          </w:p>
        </w:tc>
        <w:tc>
          <w:tcPr>
            <w:tcW w:w="3240" w:type="dxa"/>
            <w:shd w:val="clear" w:color="auto" w:fill="000000"/>
            <w:vAlign w:val="center"/>
          </w:tcPr>
          <w:p w14:paraId="6FA29620" w14:textId="77777777" w:rsidR="007624D7" w:rsidRPr="003D721E" w:rsidRDefault="007624D7" w:rsidP="003949E8">
            <w:pPr>
              <w:ind w:left="20" w:right="-32"/>
              <w:rPr>
                <w:rFonts w:ascii="Arial" w:hAnsi="Arial" w:cs="Arial"/>
                <w:b/>
                <w:sz w:val="20"/>
              </w:rPr>
            </w:pPr>
            <w:r w:rsidRPr="003D721E">
              <w:rPr>
                <w:rFonts w:ascii="Arial" w:hAnsi="Arial" w:cs="Arial"/>
                <w:b/>
                <w:sz w:val="20"/>
              </w:rPr>
              <w:t>Assignment</w:t>
            </w:r>
          </w:p>
        </w:tc>
        <w:tc>
          <w:tcPr>
            <w:tcW w:w="630" w:type="dxa"/>
            <w:shd w:val="solid" w:color="auto" w:fill="auto"/>
          </w:tcPr>
          <w:p w14:paraId="4B663393" w14:textId="77777777" w:rsidR="007624D7" w:rsidRPr="00971B45" w:rsidRDefault="007624D7" w:rsidP="003949E8">
            <w:pPr>
              <w:ind w:left="20" w:right="-32"/>
              <w:jc w:val="center"/>
              <w:rPr>
                <w:rFonts w:ascii="Arial" w:hAnsi="Arial" w:cs="Arial"/>
                <w:b/>
                <w:sz w:val="20"/>
              </w:rPr>
            </w:pPr>
            <w:r w:rsidRPr="00971B45">
              <w:rPr>
                <w:rFonts w:ascii="Arial" w:hAnsi="Arial" w:cs="Arial"/>
                <w:b/>
                <w:sz w:val="20"/>
              </w:rPr>
              <w:t>pp.</w:t>
            </w:r>
          </w:p>
        </w:tc>
      </w:tr>
      <w:tr w:rsidR="004E0FFE" w:rsidRPr="00971B45" w14:paraId="4BA27C35" w14:textId="77777777" w:rsidTr="00243A40">
        <w:tc>
          <w:tcPr>
            <w:tcW w:w="902" w:type="dxa"/>
          </w:tcPr>
          <w:p w14:paraId="51804EB9" w14:textId="77777777" w:rsidR="004E0FFE" w:rsidRPr="00971B45" w:rsidRDefault="004E0FFE" w:rsidP="009369DA">
            <w:pPr>
              <w:ind w:left="40" w:right="-32"/>
              <w:jc w:val="center"/>
              <w:rPr>
                <w:rFonts w:ascii="Arial" w:hAnsi="Arial" w:cs="Arial"/>
                <w:sz w:val="20"/>
              </w:rPr>
            </w:pPr>
            <w:r w:rsidRPr="00971B45">
              <w:rPr>
                <w:rFonts w:ascii="Arial" w:hAnsi="Arial" w:cs="Arial"/>
                <w:sz w:val="20"/>
              </w:rPr>
              <w:t>11</w:t>
            </w:r>
          </w:p>
        </w:tc>
        <w:tc>
          <w:tcPr>
            <w:tcW w:w="1260" w:type="dxa"/>
          </w:tcPr>
          <w:p w14:paraId="3832655F" w14:textId="6142E775" w:rsidR="00243A40" w:rsidRDefault="00243A40" w:rsidP="00243A40">
            <w:pPr>
              <w:ind w:right="-32"/>
              <w:rPr>
                <w:rFonts w:ascii="Arial" w:hAnsi="Arial" w:cs="Arial"/>
                <w:sz w:val="20"/>
              </w:rPr>
            </w:pPr>
            <w:r>
              <w:rPr>
                <w:rFonts w:ascii="Arial" w:hAnsi="Arial" w:cs="Arial"/>
                <w:sz w:val="20"/>
              </w:rPr>
              <w:t>26 March</w:t>
            </w:r>
          </w:p>
          <w:p w14:paraId="4258E227" w14:textId="03B869E7" w:rsidR="004E0FFE" w:rsidRPr="00971B45" w:rsidRDefault="004E0FFE" w:rsidP="00243A40">
            <w:pPr>
              <w:ind w:right="-32"/>
              <w:rPr>
                <w:rFonts w:ascii="Arial" w:hAnsi="Arial" w:cs="Arial"/>
                <w:sz w:val="20"/>
              </w:rPr>
            </w:pPr>
          </w:p>
        </w:tc>
        <w:tc>
          <w:tcPr>
            <w:tcW w:w="3328" w:type="dxa"/>
          </w:tcPr>
          <w:p w14:paraId="66E8CEED" w14:textId="77777777" w:rsidR="004E0FFE" w:rsidRPr="00971B45" w:rsidRDefault="004E0FFE" w:rsidP="004E0FFE">
            <w:pPr>
              <w:ind w:left="20" w:right="-32"/>
              <w:rPr>
                <w:rFonts w:ascii="Arial" w:hAnsi="Arial" w:cs="Arial"/>
                <w:sz w:val="20"/>
              </w:rPr>
            </w:pPr>
            <w:r w:rsidRPr="00971B45">
              <w:rPr>
                <w:rFonts w:ascii="Arial" w:hAnsi="Arial" w:cs="Arial"/>
                <w:sz w:val="20"/>
              </w:rPr>
              <w:t xml:space="preserve">Speaking Gifts: </w:t>
            </w:r>
          </w:p>
          <w:p w14:paraId="0C57555C" w14:textId="77777777" w:rsidR="004E0FFE" w:rsidRPr="00971B45" w:rsidRDefault="004E0FFE" w:rsidP="004E0FFE">
            <w:pPr>
              <w:ind w:left="20" w:right="-32"/>
              <w:rPr>
                <w:rFonts w:ascii="Arial" w:hAnsi="Arial" w:cs="Arial"/>
                <w:sz w:val="20"/>
              </w:rPr>
            </w:pPr>
            <w:r w:rsidRPr="00971B45">
              <w:rPr>
                <w:rFonts w:ascii="Arial" w:hAnsi="Arial" w:cs="Arial"/>
                <w:sz w:val="20"/>
              </w:rPr>
              <w:t>Teaching, Evangelism, Pastor-Teacher, Encouragement</w:t>
            </w:r>
          </w:p>
        </w:tc>
        <w:tc>
          <w:tcPr>
            <w:tcW w:w="3240" w:type="dxa"/>
          </w:tcPr>
          <w:p w14:paraId="0D72562F" w14:textId="77777777" w:rsidR="004E0FFE" w:rsidRPr="003D721E" w:rsidRDefault="004E0FFE" w:rsidP="004E0FFE">
            <w:pPr>
              <w:ind w:left="20" w:right="-32"/>
              <w:rPr>
                <w:rFonts w:ascii="Arial" w:hAnsi="Arial" w:cs="Arial"/>
                <w:color w:val="000000"/>
                <w:sz w:val="20"/>
              </w:rPr>
            </w:pPr>
            <w:r w:rsidRPr="003D721E">
              <w:rPr>
                <w:rFonts w:ascii="Arial" w:hAnsi="Arial" w:cs="Arial"/>
                <w:color w:val="000000"/>
                <w:sz w:val="20"/>
              </w:rPr>
              <w:t xml:space="preserve">Edgar “Conclusion,” </w:t>
            </w:r>
            <w:r w:rsidRPr="003D721E">
              <w:rPr>
                <w:rFonts w:ascii="Arial" w:hAnsi="Arial" w:cs="Arial"/>
                <w:i/>
                <w:color w:val="000000"/>
                <w:sz w:val="20"/>
              </w:rPr>
              <w:t>Satisfied</w:t>
            </w:r>
            <w:r w:rsidRPr="003D721E">
              <w:rPr>
                <w:rFonts w:ascii="Arial" w:hAnsi="Arial" w:cs="Arial"/>
                <w:color w:val="000000"/>
                <w:sz w:val="20"/>
              </w:rPr>
              <w:t>, 250-64 (notes, 144-51)</w:t>
            </w:r>
          </w:p>
          <w:p w14:paraId="7660FF8B" w14:textId="1B9B3D12" w:rsidR="004E0FFE" w:rsidRPr="003D721E" w:rsidRDefault="004E0FFE" w:rsidP="004E0FFE">
            <w:pPr>
              <w:ind w:left="20" w:right="-32"/>
              <w:rPr>
                <w:rFonts w:ascii="Arial" w:hAnsi="Arial" w:cs="Arial"/>
                <w:color w:val="000000"/>
                <w:sz w:val="20"/>
              </w:rPr>
            </w:pPr>
            <w:r w:rsidRPr="003D721E">
              <w:rPr>
                <w:rFonts w:ascii="Arial" w:hAnsi="Arial" w:cs="Arial"/>
                <w:sz w:val="20"/>
              </w:rPr>
              <w:t xml:space="preserve">Quiz </w:t>
            </w:r>
            <w:r w:rsidR="00746DD9">
              <w:rPr>
                <w:rFonts w:ascii="Arial" w:hAnsi="Arial" w:cs="Arial"/>
                <w:sz w:val="20"/>
              </w:rPr>
              <w:t>4</w:t>
            </w:r>
          </w:p>
        </w:tc>
        <w:tc>
          <w:tcPr>
            <w:tcW w:w="630" w:type="dxa"/>
            <w:tcBorders>
              <w:top w:val="single" w:sz="6" w:space="0" w:color="auto"/>
              <w:bottom w:val="single" w:sz="6" w:space="0" w:color="auto"/>
            </w:tcBorders>
          </w:tcPr>
          <w:p w14:paraId="023879BA" w14:textId="77777777" w:rsidR="004E0FFE" w:rsidRPr="00971B45" w:rsidRDefault="004E0FFE" w:rsidP="002A73E3">
            <w:pPr>
              <w:tabs>
                <w:tab w:val="left" w:pos="280"/>
              </w:tabs>
              <w:ind w:left="-170" w:right="-170"/>
              <w:jc w:val="center"/>
              <w:rPr>
                <w:rFonts w:ascii="Arial" w:hAnsi="Arial" w:cs="Arial"/>
                <w:sz w:val="20"/>
              </w:rPr>
            </w:pPr>
            <w:r w:rsidRPr="00971B45">
              <w:rPr>
                <w:rFonts w:ascii="Arial" w:hAnsi="Arial" w:cs="Arial"/>
                <w:sz w:val="20"/>
              </w:rPr>
              <w:t>15</w:t>
            </w:r>
          </w:p>
        </w:tc>
      </w:tr>
      <w:tr w:rsidR="004E0FFE" w:rsidRPr="00971B45" w14:paraId="72C50F54" w14:textId="77777777" w:rsidTr="00664173">
        <w:tc>
          <w:tcPr>
            <w:tcW w:w="902" w:type="dxa"/>
          </w:tcPr>
          <w:p w14:paraId="3383DA78" w14:textId="77777777" w:rsidR="004E0FFE" w:rsidRPr="00971B45" w:rsidRDefault="004E0FFE" w:rsidP="009369DA">
            <w:pPr>
              <w:ind w:left="40" w:right="-32"/>
              <w:jc w:val="center"/>
              <w:rPr>
                <w:rFonts w:ascii="Arial" w:hAnsi="Arial" w:cs="Arial"/>
                <w:sz w:val="20"/>
              </w:rPr>
            </w:pPr>
            <w:r w:rsidRPr="00971B45">
              <w:rPr>
                <w:rFonts w:ascii="Arial" w:hAnsi="Arial" w:cs="Arial"/>
                <w:sz w:val="20"/>
              </w:rPr>
              <w:t>12</w:t>
            </w:r>
          </w:p>
        </w:tc>
        <w:tc>
          <w:tcPr>
            <w:tcW w:w="1260" w:type="dxa"/>
          </w:tcPr>
          <w:p w14:paraId="268058DA" w14:textId="77777777" w:rsidR="00243A40" w:rsidRDefault="00243A40" w:rsidP="00243A40">
            <w:pPr>
              <w:ind w:right="-32"/>
              <w:rPr>
                <w:rFonts w:ascii="Arial" w:hAnsi="Arial" w:cs="Arial"/>
                <w:sz w:val="20"/>
              </w:rPr>
            </w:pPr>
            <w:r>
              <w:rPr>
                <w:rFonts w:ascii="Arial" w:hAnsi="Arial" w:cs="Arial"/>
                <w:sz w:val="20"/>
              </w:rPr>
              <w:t>26 March</w:t>
            </w:r>
          </w:p>
          <w:p w14:paraId="6460F692" w14:textId="54C38621" w:rsidR="004E0FFE" w:rsidRPr="00971B45" w:rsidRDefault="004E0FFE" w:rsidP="00243A40">
            <w:pPr>
              <w:ind w:right="-32"/>
              <w:rPr>
                <w:rFonts w:ascii="Arial" w:hAnsi="Arial" w:cs="Arial"/>
                <w:sz w:val="20"/>
              </w:rPr>
            </w:pPr>
          </w:p>
        </w:tc>
        <w:tc>
          <w:tcPr>
            <w:tcW w:w="3328" w:type="dxa"/>
          </w:tcPr>
          <w:p w14:paraId="76E03C17" w14:textId="77777777" w:rsidR="004E0FFE" w:rsidRPr="00971B45" w:rsidRDefault="004E0FFE" w:rsidP="004E0FFE">
            <w:pPr>
              <w:ind w:left="20" w:right="-32"/>
              <w:rPr>
                <w:rFonts w:ascii="Arial" w:hAnsi="Arial" w:cs="Arial"/>
                <w:sz w:val="20"/>
              </w:rPr>
            </w:pPr>
            <w:r w:rsidRPr="00971B45">
              <w:rPr>
                <w:rFonts w:ascii="Arial" w:hAnsi="Arial" w:cs="Arial"/>
                <w:sz w:val="20"/>
              </w:rPr>
              <w:t>Service Gifts: Administration, Faith, Giving, Service, Mercy</w:t>
            </w:r>
          </w:p>
          <w:p w14:paraId="136E44A1" w14:textId="77777777" w:rsidR="004E0FFE" w:rsidRPr="00971B45" w:rsidRDefault="004E0FFE" w:rsidP="004E0FFE">
            <w:pPr>
              <w:ind w:left="20" w:right="-32"/>
              <w:rPr>
                <w:rFonts w:ascii="Arial" w:hAnsi="Arial" w:cs="Arial"/>
                <w:sz w:val="20"/>
              </w:rPr>
            </w:pPr>
            <w:r w:rsidRPr="00971B45">
              <w:rPr>
                <w:rFonts w:ascii="Arial" w:hAnsi="Arial" w:cs="Arial"/>
                <w:sz w:val="20"/>
              </w:rPr>
              <w:t>Discerning Your Gifts</w:t>
            </w:r>
          </w:p>
        </w:tc>
        <w:tc>
          <w:tcPr>
            <w:tcW w:w="3240" w:type="dxa"/>
          </w:tcPr>
          <w:p w14:paraId="578BBF4B" w14:textId="7EC9BDEA" w:rsidR="004E0FFE" w:rsidRPr="003D721E" w:rsidRDefault="00664173" w:rsidP="0082459E">
            <w:pPr>
              <w:ind w:left="20" w:right="-32"/>
              <w:rPr>
                <w:rFonts w:ascii="Arial" w:hAnsi="Arial" w:cs="Arial"/>
                <w:color w:val="000000"/>
                <w:sz w:val="20"/>
              </w:rPr>
            </w:pPr>
            <w:r w:rsidRPr="003D721E">
              <w:rPr>
                <w:rFonts w:ascii="Arial" w:hAnsi="Arial" w:cs="Arial"/>
                <w:color w:val="000000"/>
                <w:sz w:val="20"/>
              </w:rPr>
              <w:t xml:space="preserve">Assignment #3: </w:t>
            </w:r>
            <w:r w:rsidR="004E0FFE" w:rsidRPr="003D721E">
              <w:rPr>
                <w:rFonts w:ascii="Arial" w:hAnsi="Arial" w:cs="Arial"/>
                <w:color w:val="000000"/>
                <w:sz w:val="20"/>
              </w:rPr>
              <w:t>Spiritual Gifts Inventory &amp; Worksheet (notes, 54-70)</w:t>
            </w:r>
          </w:p>
        </w:tc>
        <w:tc>
          <w:tcPr>
            <w:tcW w:w="630" w:type="dxa"/>
          </w:tcPr>
          <w:p w14:paraId="27368CD2" w14:textId="77777777" w:rsidR="004E0FFE" w:rsidRPr="00971B45" w:rsidRDefault="004E0FFE" w:rsidP="002A73E3">
            <w:pPr>
              <w:tabs>
                <w:tab w:val="left" w:pos="280"/>
              </w:tabs>
              <w:ind w:left="-170" w:right="-170"/>
              <w:jc w:val="center"/>
              <w:rPr>
                <w:rFonts w:ascii="Arial" w:hAnsi="Arial" w:cs="Arial"/>
                <w:sz w:val="20"/>
              </w:rPr>
            </w:pPr>
            <w:r w:rsidRPr="00971B45">
              <w:rPr>
                <w:rFonts w:ascii="Arial" w:hAnsi="Arial" w:cs="Arial"/>
                <w:sz w:val="20"/>
              </w:rPr>
              <w:t>25</w:t>
            </w:r>
          </w:p>
        </w:tc>
      </w:tr>
    </w:tbl>
    <w:p w14:paraId="5C7AD6B6" w14:textId="77777777" w:rsidR="00D05DAC" w:rsidRDefault="00D05DAC" w:rsidP="00262C32">
      <w:pPr>
        <w:tabs>
          <w:tab w:val="left" w:pos="5120"/>
          <w:tab w:val="left" w:pos="8460"/>
        </w:tabs>
        <w:ind w:left="360" w:right="-32" w:hanging="360"/>
        <w:rPr>
          <w:rFonts w:ascii="Arial" w:hAnsi="Arial" w:cs="Arial"/>
          <w:b/>
          <w:sz w:val="21"/>
          <w:szCs w:val="18"/>
        </w:rPr>
      </w:pPr>
    </w:p>
    <w:p w14:paraId="3D00CC39" w14:textId="00E7ECFA" w:rsidR="00582FA8" w:rsidRPr="00971B45" w:rsidRDefault="00582FA8" w:rsidP="00262C32">
      <w:pPr>
        <w:tabs>
          <w:tab w:val="left" w:pos="5120"/>
          <w:tab w:val="left" w:pos="8460"/>
        </w:tabs>
        <w:ind w:left="360" w:right="-32" w:hanging="360"/>
        <w:rPr>
          <w:rFonts w:ascii="Arial" w:hAnsi="Arial" w:cs="Arial"/>
          <w:b/>
          <w:sz w:val="21"/>
          <w:szCs w:val="18"/>
        </w:rPr>
      </w:pPr>
      <w:r w:rsidRPr="00971B45">
        <w:rPr>
          <w:rFonts w:ascii="Arial" w:hAnsi="Arial" w:cs="Arial"/>
          <w:b/>
          <w:sz w:val="21"/>
          <w:szCs w:val="18"/>
        </w:rPr>
        <w:t>VI. Other Matters</w:t>
      </w:r>
    </w:p>
    <w:p w14:paraId="62A7699E" w14:textId="77777777" w:rsidR="00582FA8" w:rsidRPr="00971B45" w:rsidRDefault="00582FA8" w:rsidP="00262C32">
      <w:pPr>
        <w:tabs>
          <w:tab w:val="left" w:pos="1160"/>
          <w:tab w:val="left" w:pos="2420"/>
          <w:tab w:val="left" w:pos="6480"/>
          <w:tab w:val="left" w:pos="8100"/>
        </w:tabs>
        <w:ind w:left="780" w:right="-32" w:hanging="420"/>
        <w:rPr>
          <w:rFonts w:ascii="Arial" w:hAnsi="Arial" w:cs="Arial"/>
          <w:sz w:val="21"/>
          <w:szCs w:val="18"/>
        </w:rPr>
      </w:pPr>
    </w:p>
    <w:p w14:paraId="4B8BB41B" w14:textId="5FEFD443" w:rsidR="00582FA8" w:rsidRPr="00971B45" w:rsidRDefault="00582FA8" w:rsidP="00262C32">
      <w:pPr>
        <w:tabs>
          <w:tab w:val="left" w:pos="1160"/>
          <w:tab w:val="left" w:pos="2420"/>
          <w:tab w:val="left" w:pos="6480"/>
          <w:tab w:val="left" w:pos="8100"/>
        </w:tabs>
        <w:ind w:left="780" w:right="-32" w:hanging="420"/>
        <w:rPr>
          <w:rFonts w:ascii="Arial" w:hAnsi="Arial" w:cs="Arial"/>
          <w:sz w:val="21"/>
          <w:szCs w:val="18"/>
        </w:rPr>
      </w:pPr>
      <w:r w:rsidRPr="00971B45">
        <w:rPr>
          <w:rFonts w:ascii="Arial" w:hAnsi="Arial" w:cs="Arial"/>
          <w:sz w:val="21"/>
          <w:szCs w:val="18"/>
        </w:rPr>
        <w:t>A.</w:t>
      </w:r>
      <w:r w:rsidRPr="00971B45">
        <w:rPr>
          <w:rFonts w:ascii="Arial" w:hAnsi="Arial" w:cs="Arial"/>
          <w:sz w:val="21"/>
          <w:szCs w:val="18"/>
        </w:rPr>
        <w:tab/>
      </w:r>
      <w:r w:rsidRPr="00971B45">
        <w:rPr>
          <w:rFonts w:ascii="Arial" w:hAnsi="Arial" w:cs="Arial"/>
          <w:sz w:val="21"/>
          <w:szCs w:val="18"/>
          <w:u w:val="single"/>
        </w:rPr>
        <w:t>Contacting Me</w:t>
      </w:r>
      <w:r w:rsidRPr="00971B45">
        <w:rPr>
          <w:rFonts w:ascii="Arial" w:hAnsi="Arial" w:cs="Arial"/>
          <w:sz w:val="21"/>
          <w:szCs w:val="18"/>
        </w:rPr>
        <w:t xml:space="preserve">: You can contact me at </w:t>
      </w:r>
      <w:hyperlink r:id="rId16" w:history="1">
        <w:r w:rsidR="003E4CA9" w:rsidRPr="004D47C6">
          <w:rPr>
            <w:rStyle w:val="Hyperlink"/>
            <w:rFonts w:ascii="Arial" w:hAnsi="Arial" w:cs="Arial"/>
            <w:sz w:val="21"/>
            <w:szCs w:val="18"/>
          </w:rPr>
          <w:t>drrickgriffith@gmail.com</w:t>
        </w:r>
      </w:hyperlink>
      <w:r w:rsidR="003E4CA9">
        <w:rPr>
          <w:rFonts w:ascii="Arial" w:hAnsi="Arial" w:cs="Arial"/>
          <w:sz w:val="21"/>
          <w:szCs w:val="18"/>
        </w:rPr>
        <w:t xml:space="preserve"> or by WhatsApp at +962 7 9725-</w:t>
      </w:r>
      <w:r w:rsidR="00ED7ACA">
        <w:rPr>
          <w:rFonts w:ascii="Arial" w:hAnsi="Arial" w:cs="Arial"/>
          <w:sz w:val="21"/>
          <w:szCs w:val="18"/>
        </w:rPr>
        <w:t>6010</w:t>
      </w:r>
      <w:r w:rsidRPr="00971B45">
        <w:rPr>
          <w:rFonts w:ascii="Arial" w:hAnsi="Arial" w:cs="Arial"/>
          <w:sz w:val="21"/>
          <w:szCs w:val="18"/>
        </w:rPr>
        <w:t xml:space="preserve">.  </w:t>
      </w:r>
    </w:p>
    <w:p w14:paraId="49894441" w14:textId="77777777" w:rsidR="00582FA8" w:rsidRPr="00971B45" w:rsidRDefault="00582FA8" w:rsidP="00262C32">
      <w:pPr>
        <w:tabs>
          <w:tab w:val="left" w:pos="1160"/>
          <w:tab w:val="left" w:pos="2420"/>
          <w:tab w:val="left" w:pos="6480"/>
          <w:tab w:val="left" w:pos="8100"/>
        </w:tabs>
        <w:ind w:left="780" w:right="-32" w:hanging="420"/>
        <w:rPr>
          <w:rFonts w:ascii="Arial" w:hAnsi="Arial" w:cs="Arial"/>
          <w:sz w:val="21"/>
          <w:szCs w:val="18"/>
        </w:rPr>
      </w:pPr>
    </w:p>
    <w:p w14:paraId="320C404A" w14:textId="77777777" w:rsidR="00582FA8" w:rsidRDefault="00582FA8" w:rsidP="00262C32">
      <w:pPr>
        <w:tabs>
          <w:tab w:val="left" w:pos="1160"/>
          <w:tab w:val="left" w:pos="2420"/>
          <w:tab w:val="left" w:pos="6480"/>
          <w:tab w:val="left" w:pos="8100"/>
        </w:tabs>
        <w:ind w:left="780" w:right="-32" w:hanging="420"/>
        <w:rPr>
          <w:rFonts w:ascii="Arial" w:hAnsi="Arial" w:cs="Arial"/>
          <w:sz w:val="21"/>
          <w:szCs w:val="18"/>
        </w:rPr>
      </w:pPr>
      <w:r w:rsidRPr="00971B45">
        <w:rPr>
          <w:rFonts w:ascii="Arial" w:hAnsi="Arial" w:cs="Arial"/>
          <w:sz w:val="21"/>
          <w:szCs w:val="18"/>
        </w:rPr>
        <w:t>B.</w:t>
      </w:r>
      <w:r w:rsidRPr="00971B45">
        <w:rPr>
          <w:rFonts w:ascii="Arial" w:hAnsi="Arial" w:cs="Arial"/>
          <w:sz w:val="21"/>
          <w:szCs w:val="18"/>
        </w:rPr>
        <w:tab/>
      </w:r>
      <w:r w:rsidRPr="00971B45">
        <w:rPr>
          <w:rFonts w:ascii="Arial" w:hAnsi="Arial" w:cs="Arial"/>
          <w:sz w:val="21"/>
          <w:szCs w:val="18"/>
          <w:u w:val="single"/>
        </w:rPr>
        <w:t>Copying Class Notes</w:t>
      </w:r>
      <w:r w:rsidRPr="00971B45">
        <w:rPr>
          <w:rFonts w:ascii="Arial" w:hAnsi="Arial" w:cs="Arial"/>
          <w:sz w:val="21"/>
          <w:szCs w:val="18"/>
        </w:rPr>
        <w:t>: This is allowed as long as you give credit where credit is due and until you’re rich from it. You may also copy all course PPT and translate them into other languages.</w:t>
      </w:r>
    </w:p>
    <w:p w14:paraId="49BBA2E2" w14:textId="77777777" w:rsidR="00D22E48" w:rsidRPr="00971B45" w:rsidRDefault="00D22E48" w:rsidP="00262C32">
      <w:pPr>
        <w:tabs>
          <w:tab w:val="left" w:pos="1160"/>
          <w:tab w:val="left" w:pos="2420"/>
          <w:tab w:val="left" w:pos="6480"/>
          <w:tab w:val="left" w:pos="8100"/>
        </w:tabs>
        <w:ind w:left="780" w:right="-32" w:hanging="420"/>
        <w:rPr>
          <w:rFonts w:ascii="Arial" w:hAnsi="Arial" w:cs="Arial"/>
          <w:sz w:val="21"/>
          <w:szCs w:val="18"/>
        </w:rPr>
      </w:pPr>
    </w:p>
    <w:p w14:paraId="71609C4D" w14:textId="0ACC8CDB" w:rsidR="00B33ECA" w:rsidRPr="00911B8F" w:rsidRDefault="00582FA8" w:rsidP="00911B8F">
      <w:pPr>
        <w:tabs>
          <w:tab w:val="left" w:pos="4560"/>
          <w:tab w:val="left" w:pos="5380"/>
          <w:tab w:val="left" w:pos="6120"/>
          <w:tab w:val="left" w:pos="6260"/>
          <w:tab w:val="left" w:pos="7560"/>
          <w:tab w:val="left" w:pos="7920"/>
          <w:tab w:val="left" w:pos="8820"/>
        </w:tabs>
        <w:ind w:left="20" w:right="238"/>
        <w:jc w:val="center"/>
        <w:outlineLvl w:val="0"/>
        <w:rPr>
          <w:rFonts w:ascii="Arial" w:hAnsi="Arial" w:cs="Arial"/>
          <w:bCs/>
          <w:color w:val="000000" w:themeColor="text1"/>
          <w:sz w:val="28"/>
          <w:szCs w:val="16"/>
        </w:rPr>
      </w:pPr>
      <w:r w:rsidRPr="00476C19">
        <w:rPr>
          <w:rFonts w:ascii="Arial" w:hAnsi="Arial" w:cs="Arial"/>
          <w:sz w:val="21"/>
          <w:szCs w:val="18"/>
        </w:rPr>
        <w:br w:type="page"/>
      </w:r>
      <w:r w:rsidR="00D22E48" w:rsidRPr="003555B3">
        <w:rPr>
          <w:rFonts w:ascii="Arial" w:hAnsi="Arial" w:cs="Arial"/>
          <w:b/>
          <w:color w:val="000000" w:themeColor="text1"/>
          <w:sz w:val="28"/>
          <w:szCs w:val="16"/>
        </w:rPr>
        <w:lastRenderedPageBreak/>
        <w:t>My Biographical Ske</w:t>
      </w:r>
      <w:r w:rsidR="00911B8F">
        <w:rPr>
          <w:rFonts w:ascii="Arial" w:hAnsi="Arial" w:cs="Arial"/>
          <w:b/>
          <w:color w:val="000000" w:themeColor="text1"/>
          <w:sz w:val="28"/>
          <w:szCs w:val="16"/>
        </w:rPr>
        <w:t>tch</w:t>
      </w:r>
      <w:r w:rsidR="00B33ECA" w:rsidRPr="00911B8F">
        <w:rPr>
          <w:rFonts w:ascii="Arial" w:hAnsi="Arial" w:cs="Arial"/>
          <w:bCs/>
          <w:sz w:val="13"/>
          <w:szCs w:val="18"/>
        </w:rPr>
        <w:fldChar w:fldCharType="begin"/>
      </w:r>
      <w:r w:rsidR="00B33ECA" w:rsidRPr="00911B8F">
        <w:rPr>
          <w:rFonts w:ascii="Arial" w:hAnsi="Arial" w:cs="Arial"/>
          <w:bCs/>
          <w:sz w:val="13"/>
          <w:szCs w:val="18"/>
        </w:rPr>
        <w:instrText xml:space="preserve"> TC  "</w:instrText>
      </w:r>
      <w:bookmarkStart w:id="0" w:name="_Toc408127802"/>
      <w:bookmarkStart w:id="1" w:name="_Toc502996033"/>
      <w:bookmarkStart w:id="2" w:name="_Toc5782621"/>
      <w:bookmarkStart w:id="3" w:name="_Toc209772408"/>
      <w:r w:rsidR="00B33ECA" w:rsidRPr="00911B8F">
        <w:rPr>
          <w:rFonts w:ascii="Arial" w:hAnsi="Arial" w:cs="Arial"/>
          <w:bCs/>
          <w:sz w:val="13"/>
          <w:szCs w:val="18"/>
        </w:rPr>
        <w:instrText>My Biographical Sketch</w:instrText>
      </w:r>
      <w:bookmarkEnd w:id="0"/>
      <w:bookmarkEnd w:id="1"/>
      <w:bookmarkEnd w:id="2"/>
      <w:bookmarkEnd w:id="3"/>
      <w:r w:rsidR="00B33ECA" w:rsidRPr="00911B8F">
        <w:rPr>
          <w:rFonts w:ascii="Arial" w:hAnsi="Arial" w:cs="Arial"/>
          <w:bCs/>
          <w:sz w:val="13"/>
          <w:szCs w:val="18"/>
        </w:rPr>
        <w:instrText xml:space="preserve">" \l 2 </w:instrText>
      </w:r>
      <w:r w:rsidR="00B33ECA" w:rsidRPr="00911B8F">
        <w:rPr>
          <w:rFonts w:ascii="Arial" w:hAnsi="Arial" w:cs="Arial"/>
          <w:bCs/>
          <w:sz w:val="13"/>
          <w:szCs w:val="18"/>
        </w:rPr>
        <w:fldChar w:fldCharType="end"/>
      </w:r>
    </w:p>
    <w:p w14:paraId="21839861" w14:textId="77777777" w:rsidR="00D22E48" w:rsidRPr="003555B3" w:rsidRDefault="00D22E48" w:rsidP="00D22E48">
      <w:pPr>
        <w:tabs>
          <w:tab w:val="left" w:pos="4560"/>
          <w:tab w:val="left" w:pos="5380"/>
          <w:tab w:val="left" w:pos="6120"/>
          <w:tab w:val="left" w:pos="6260"/>
          <w:tab w:val="left" w:pos="7560"/>
          <w:tab w:val="left" w:pos="7920"/>
          <w:tab w:val="left" w:pos="8820"/>
        </w:tabs>
        <w:ind w:left="20" w:right="-671"/>
        <w:jc w:val="center"/>
        <w:outlineLvl w:val="0"/>
        <w:rPr>
          <w:rFonts w:ascii="Arial" w:hAnsi="Arial" w:cs="Arial"/>
          <w:b/>
          <w:color w:val="000000" w:themeColor="text1"/>
          <w:sz w:val="11"/>
          <w:szCs w:val="16"/>
        </w:rPr>
      </w:pPr>
    </w:p>
    <w:p w14:paraId="50798F50" w14:textId="77777777" w:rsidR="00D22E48" w:rsidRPr="003555B3" w:rsidRDefault="00D22E48" w:rsidP="00D22E48">
      <w:pPr>
        <w:tabs>
          <w:tab w:val="left" w:pos="720"/>
        </w:tabs>
        <w:ind w:left="20"/>
        <w:jc w:val="center"/>
        <w:outlineLvl w:val="0"/>
        <w:rPr>
          <w:rFonts w:ascii="Arial" w:hAnsi="Arial" w:cs="Arial"/>
          <w:b/>
          <w:color w:val="000000" w:themeColor="text1"/>
          <w:sz w:val="28"/>
          <w:szCs w:val="22"/>
        </w:rPr>
      </w:pPr>
      <w:r w:rsidRPr="003555B3">
        <w:rPr>
          <w:rFonts w:ascii="Arial" w:hAnsi="Arial" w:cs="Arial"/>
          <w:noProof/>
          <w:color w:val="000000" w:themeColor="text1"/>
          <w:sz w:val="22"/>
          <w:szCs w:val="22"/>
        </w:rPr>
        <w:drawing>
          <wp:inline distT="0" distB="0" distL="0" distR="0" wp14:anchorId="1D903BAB" wp14:editId="414DD52E">
            <wp:extent cx="5151396" cy="3874022"/>
            <wp:effectExtent l="0" t="0" r="5080" b="0"/>
            <wp:docPr id="562209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09457" name="Picture 562209457"/>
                    <pic:cNvPicPr/>
                  </pic:nvPicPr>
                  <pic:blipFill>
                    <a:blip r:embed="rId17"/>
                    <a:stretch>
                      <a:fillRect/>
                    </a:stretch>
                  </pic:blipFill>
                  <pic:spPr>
                    <a:xfrm>
                      <a:off x="0" y="0"/>
                      <a:ext cx="5182864" cy="3897687"/>
                    </a:xfrm>
                    <a:prstGeom prst="rect">
                      <a:avLst/>
                    </a:prstGeom>
                  </pic:spPr>
                </pic:pic>
              </a:graphicData>
            </a:graphic>
          </wp:inline>
        </w:drawing>
      </w:r>
    </w:p>
    <w:p w14:paraId="627BD43D" w14:textId="77777777" w:rsidR="00D22E48" w:rsidRPr="003555B3" w:rsidRDefault="00D22E48" w:rsidP="00D22E48">
      <w:pPr>
        <w:tabs>
          <w:tab w:val="left" w:pos="720"/>
        </w:tabs>
        <w:ind w:left="20"/>
        <w:jc w:val="center"/>
        <w:outlineLvl w:val="0"/>
        <w:rPr>
          <w:rFonts w:ascii="Arial" w:hAnsi="Arial" w:cs="Arial"/>
          <w:b/>
          <w:color w:val="000000" w:themeColor="text1"/>
          <w:sz w:val="28"/>
          <w:szCs w:val="22"/>
        </w:rPr>
      </w:pPr>
      <w:r w:rsidRPr="003555B3">
        <w:rPr>
          <w:rFonts w:ascii="Arial" w:hAnsi="Arial" w:cs="Arial"/>
          <w:b/>
          <w:color w:val="000000" w:themeColor="text1"/>
          <w:szCs w:val="21"/>
        </w:rPr>
        <w:t>The Griffith Family</w:t>
      </w:r>
    </w:p>
    <w:p w14:paraId="438A22BE" w14:textId="77777777" w:rsidR="00D22E48" w:rsidRPr="003555B3" w:rsidRDefault="00D22E48" w:rsidP="006E1846">
      <w:pPr>
        <w:tabs>
          <w:tab w:val="left" w:pos="720"/>
        </w:tabs>
        <w:ind w:left="20" w:right="238"/>
        <w:jc w:val="center"/>
        <w:outlineLvl w:val="0"/>
        <w:rPr>
          <w:rFonts w:ascii="Arial" w:hAnsi="Arial" w:cs="Arial"/>
          <w:color w:val="000000" w:themeColor="text1"/>
          <w:sz w:val="22"/>
          <w:szCs w:val="22"/>
        </w:rPr>
      </w:pPr>
      <w:r w:rsidRPr="003555B3">
        <w:rPr>
          <w:rFonts w:ascii="Arial" w:hAnsi="Arial" w:cs="Arial"/>
          <w:color w:val="000000" w:themeColor="text1"/>
          <w:sz w:val="21"/>
          <w:szCs w:val="21"/>
        </w:rPr>
        <w:t>Kurt &amp; Cara (38) &amp; Kadon (2), Stephen &amp; Katie (3</w:t>
      </w:r>
      <w:r>
        <w:rPr>
          <w:rFonts w:ascii="Arial" w:hAnsi="Arial" w:cs="Arial"/>
          <w:color w:val="000000" w:themeColor="text1"/>
          <w:sz w:val="21"/>
          <w:szCs w:val="21"/>
        </w:rPr>
        <w:t>6</w:t>
      </w:r>
      <w:r w:rsidRPr="003555B3">
        <w:rPr>
          <w:rFonts w:ascii="Arial" w:hAnsi="Arial" w:cs="Arial"/>
          <w:color w:val="000000" w:themeColor="text1"/>
          <w:sz w:val="21"/>
          <w:szCs w:val="21"/>
        </w:rPr>
        <w:t>) with Jesse (</w:t>
      </w:r>
      <w:r>
        <w:rPr>
          <w:rFonts w:ascii="Arial" w:hAnsi="Arial" w:cs="Arial"/>
          <w:color w:val="000000" w:themeColor="text1"/>
          <w:sz w:val="21"/>
          <w:szCs w:val="21"/>
        </w:rPr>
        <w:t>6</w:t>
      </w:r>
      <w:r w:rsidRPr="003555B3">
        <w:rPr>
          <w:rFonts w:ascii="Arial" w:hAnsi="Arial" w:cs="Arial"/>
          <w:color w:val="000000" w:themeColor="text1"/>
          <w:sz w:val="21"/>
          <w:szCs w:val="21"/>
        </w:rPr>
        <w:t>) &amp; Norah (</w:t>
      </w:r>
      <w:r>
        <w:rPr>
          <w:rFonts w:ascii="Arial" w:hAnsi="Arial" w:cs="Arial"/>
          <w:color w:val="000000" w:themeColor="text1"/>
          <w:sz w:val="21"/>
          <w:szCs w:val="21"/>
        </w:rPr>
        <w:t>4</w:t>
      </w:r>
      <w:r w:rsidRPr="003555B3">
        <w:rPr>
          <w:rFonts w:ascii="Arial" w:hAnsi="Arial" w:cs="Arial"/>
          <w:color w:val="000000" w:themeColor="text1"/>
          <w:sz w:val="21"/>
          <w:szCs w:val="21"/>
        </w:rPr>
        <w:t>), John &amp; Chloe (3</w:t>
      </w:r>
      <w:r>
        <w:rPr>
          <w:rFonts w:ascii="Arial" w:hAnsi="Arial" w:cs="Arial"/>
          <w:color w:val="000000" w:themeColor="text1"/>
          <w:sz w:val="21"/>
          <w:szCs w:val="21"/>
        </w:rPr>
        <w:t>2</w:t>
      </w:r>
      <w:r w:rsidRPr="003555B3">
        <w:rPr>
          <w:rFonts w:ascii="Arial" w:hAnsi="Arial" w:cs="Arial"/>
          <w:color w:val="000000" w:themeColor="text1"/>
          <w:sz w:val="21"/>
          <w:szCs w:val="21"/>
        </w:rPr>
        <w:t>)</w:t>
      </w:r>
    </w:p>
    <w:p w14:paraId="2563B329" w14:textId="77777777" w:rsidR="00D22E48" w:rsidRPr="003555B3" w:rsidRDefault="00D22E48" w:rsidP="00D03202">
      <w:pPr>
        <w:tabs>
          <w:tab w:val="left" w:pos="720"/>
          <w:tab w:val="left" w:pos="6120"/>
          <w:tab w:val="left" w:pos="7560"/>
          <w:tab w:val="left" w:pos="8820"/>
        </w:tabs>
        <w:ind w:left="20" w:right="-10"/>
        <w:outlineLvl w:val="0"/>
        <w:rPr>
          <w:rFonts w:ascii="Arial" w:hAnsi="Arial" w:cs="Arial"/>
          <w:b/>
          <w:color w:val="000000" w:themeColor="text1"/>
          <w:sz w:val="22"/>
          <w:szCs w:val="22"/>
        </w:rPr>
      </w:pPr>
    </w:p>
    <w:p w14:paraId="7CDCE117" w14:textId="77777777" w:rsidR="00D22E48" w:rsidRPr="003555B3" w:rsidRDefault="00D22E48" w:rsidP="00D03202">
      <w:pPr>
        <w:tabs>
          <w:tab w:val="left" w:pos="720"/>
        </w:tabs>
        <w:ind w:left="20" w:right="-10"/>
        <w:outlineLvl w:val="0"/>
        <w:rPr>
          <w:rFonts w:ascii="Arial" w:hAnsi="Arial" w:cs="Arial"/>
          <w:b/>
          <w:color w:val="000000" w:themeColor="text1"/>
          <w:szCs w:val="22"/>
        </w:rPr>
      </w:pPr>
      <w:r w:rsidRPr="003555B3">
        <w:rPr>
          <w:rFonts w:ascii="Arial" w:hAnsi="Arial" w:cs="Arial"/>
          <w:b/>
          <w:color w:val="000000" w:themeColor="text1"/>
          <w:szCs w:val="22"/>
        </w:rPr>
        <w:t>Background</w:t>
      </w:r>
    </w:p>
    <w:p w14:paraId="40B42E36" w14:textId="77777777" w:rsidR="00D22E48" w:rsidRPr="003555B3" w:rsidRDefault="00D22E48" w:rsidP="00D03202">
      <w:pPr>
        <w:tabs>
          <w:tab w:val="left" w:pos="3140"/>
          <w:tab w:val="left" w:pos="6120"/>
          <w:tab w:val="left" w:pos="7560"/>
          <w:tab w:val="left" w:pos="7640"/>
          <w:tab w:val="left" w:pos="8820"/>
        </w:tabs>
        <w:ind w:left="20" w:right="-10"/>
        <w:rPr>
          <w:rFonts w:ascii="Arial" w:hAnsi="Arial" w:cs="Arial"/>
          <w:color w:val="000000" w:themeColor="text1"/>
          <w:sz w:val="11"/>
          <w:szCs w:val="22"/>
        </w:rPr>
      </w:pPr>
    </w:p>
    <w:p w14:paraId="5B5D9506" w14:textId="77777777" w:rsidR="00D22E48" w:rsidRPr="003555B3" w:rsidRDefault="00D22E48" w:rsidP="00D03202">
      <w:pPr>
        <w:tabs>
          <w:tab w:val="left" w:pos="720"/>
          <w:tab w:val="left" w:pos="6120"/>
          <w:tab w:val="left" w:pos="7560"/>
          <w:tab w:val="left" w:pos="8820"/>
        </w:tabs>
        <w:ind w:left="20" w:right="-10"/>
        <w:outlineLvl w:val="0"/>
        <w:rPr>
          <w:rFonts w:ascii="Arial" w:hAnsi="Arial" w:cs="Arial"/>
          <w:color w:val="000000" w:themeColor="text1"/>
          <w:sz w:val="21"/>
          <w:szCs w:val="22"/>
        </w:rPr>
      </w:pPr>
      <w:r w:rsidRPr="003555B3">
        <w:rPr>
          <w:rFonts w:ascii="Arial" w:hAnsi="Arial" w:cs="Arial"/>
          <w:color w:val="000000" w:themeColor="text1"/>
          <w:sz w:val="21"/>
          <w:szCs w:val="22"/>
        </w:rPr>
        <w:t xml:space="preserve"> “Never say ‘never.’”  Rick and Susan Griffith both learned this age-old tip the hard way.  </w:t>
      </w:r>
    </w:p>
    <w:p w14:paraId="302AE4FE"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21"/>
          <w:szCs w:val="22"/>
        </w:rPr>
      </w:pPr>
    </w:p>
    <w:p w14:paraId="789FA7A1"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21"/>
          <w:szCs w:val="22"/>
        </w:rPr>
      </w:pPr>
      <w:r w:rsidRPr="003555B3">
        <w:rPr>
          <w:rFonts w:ascii="Arial" w:hAnsi="Arial" w:cs="Arial"/>
          <w:color w:val="000000" w:themeColor="text1"/>
          <w:sz w:val="21"/>
          <w:szCs w:val="22"/>
        </w:rPr>
        <w:t xml:space="preserve">Rick recalls sitting in his elementary school classes thinking, “If there’s one thing I’ll </w:t>
      </w:r>
      <w:r w:rsidRPr="003555B3">
        <w:rPr>
          <w:rFonts w:ascii="Arial" w:hAnsi="Arial" w:cs="Arial"/>
          <w:i/>
          <w:color w:val="000000" w:themeColor="text1"/>
          <w:sz w:val="21"/>
          <w:szCs w:val="22"/>
        </w:rPr>
        <w:t>never</w:t>
      </w:r>
      <w:r w:rsidRPr="003555B3">
        <w:rPr>
          <w:rFonts w:ascii="Arial" w:hAnsi="Arial" w:cs="Arial"/>
          <w:color w:val="000000" w:themeColor="text1"/>
          <w:sz w:val="21"/>
          <w:szCs w:val="22"/>
        </w:rPr>
        <w:t xml:space="preserve"> become, it’s a </w:t>
      </w:r>
      <w:r w:rsidRPr="003555B3">
        <w:rPr>
          <w:rFonts w:ascii="Arial" w:hAnsi="Arial" w:cs="Arial"/>
          <w:i/>
          <w:color w:val="000000" w:themeColor="text1"/>
          <w:sz w:val="21"/>
          <w:szCs w:val="22"/>
        </w:rPr>
        <w:t>teacher.</w:t>
      </w:r>
      <w:r w:rsidRPr="003555B3">
        <w:rPr>
          <w:rFonts w:ascii="Arial" w:hAnsi="Arial" w:cs="Arial"/>
          <w:color w:val="000000" w:themeColor="text1"/>
          <w:sz w:val="21"/>
          <w:szCs w:val="22"/>
        </w:rPr>
        <w:t xml:space="preserve">  Imagine saying the same stuff over and over, year after year!”  </w:t>
      </w:r>
    </w:p>
    <w:p w14:paraId="1FEED702"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21"/>
          <w:szCs w:val="22"/>
        </w:rPr>
      </w:pPr>
    </w:p>
    <w:p w14:paraId="28BB2372"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21"/>
          <w:szCs w:val="22"/>
        </w:rPr>
      </w:pPr>
      <w:r w:rsidRPr="003555B3">
        <w:rPr>
          <w:rFonts w:ascii="Arial" w:hAnsi="Arial" w:cs="Arial"/>
          <w:color w:val="000000" w:themeColor="text1"/>
          <w:sz w:val="21"/>
          <w:szCs w:val="22"/>
        </w:rPr>
        <w:t>Yet after trusting Christ in junior high and beginning to teach the Word of God, Rick’s attitude changed.  After his business degree at California State University, East Bay, a Master of Theology degree (Pastoral Ministries), and a Doctor of Philosophy degree (Bible Exposition) from Dallas Theological Seminary in Texas, Dr. Griffith soon found himself on the other end of the classroom—and loving it!</w:t>
      </w:r>
    </w:p>
    <w:p w14:paraId="2E4B9D57"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21"/>
          <w:szCs w:val="22"/>
        </w:rPr>
      </w:pPr>
    </w:p>
    <w:p w14:paraId="25DFCCAD"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21"/>
          <w:szCs w:val="22"/>
        </w:rPr>
      </w:pPr>
      <w:r w:rsidRPr="003555B3">
        <w:rPr>
          <w:rFonts w:ascii="Arial" w:hAnsi="Arial" w:cs="Arial"/>
          <w:color w:val="000000" w:themeColor="text1"/>
          <w:sz w:val="21"/>
          <w:szCs w:val="22"/>
        </w:rPr>
        <w:t xml:space="preserve">From Yucaipa, California, Susan also learned not to say “never.”  As she earned her Bachelor of Arts degree in piano at Biola University, several friends married and worked to put their husbands through three more years of seminary training.  “I’ll </w:t>
      </w:r>
      <w:r w:rsidRPr="003555B3">
        <w:rPr>
          <w:rFonts w:ascii="Arial" w:hAnsi="Arial" w:cs="Arial"/>
          <w:i/>
          <w:color w:val="000000" w:themeColor="text1"/>
          <w:sz w:val="21"/>
          <w:szCs w:val="22"/>
        </w:rPr>
        <w:t>never</w:t>
      </w:r>
      <w:r w:rsidRPr="003555B3">
        <w:rPr>
          <w:rFonts w:ascii="Arial" w:hAnsi="Arial" w:cs="Arial"/>
          <w:color w:val="000000" w:themeColor="text1"/>
          <w:sz w:val="21"/>
          <w:szCs w:val="22"/>
        </w:rPr>
        <w:t xml:space="preserve"> do that!” she exclaimed.  Soon afterward, she invested three years (1981-1983) singing with her future husband in the Crossroads, Campus Crusade's traveling music team in Asia.  This nine-member Philippines-based group shared Christ in the Philippines, China, Hong Kong, Korea, Japan, Macau, Thailand, Malaysia, Indonesia, and Singapore.  </w:t>
      </w:r>
    </w:p>
    <w:p w14:paraId="15BBD9EC"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21"/>
          <w:szCs w:val="22"/>
        </w:rPr>
      </w:pPr>
    </w:p>
    <w:p w14:paraId="62A3FABD"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21"/>
          <w:szCs w:val="22"/>
        </w:rPr>
      </w:pPr>
      <w:r w:rsidRPr="003555B3">
        <w:rPr>
          <w:rFonts w:ascii="Arial" w:hAnsi="Arial" w:cs="Arial"/>
          <w:color w:val="000000" w:themeColor="text1"/>
          <w:sz w:val="21"/>
          <w:szCs w:val="22"/>
        </w:rPr>
        <w:t>In December 1983, Susan’s “never” became a reality.  She and Rick were married</w:t>
      </w:r>
      <w:r>
        <w:rPr>
          <w:rFonts w:ascii="Arial" w:hAnsi="Arial" w:cs="Arial"/>
          <w:color w:val="000000" w:themeColor="text1"/>
          <w:sz w:val="21"/>
          <w:szCs w:val="22"/>
        </w:rPr>
        <w:t>,</w:t>
      </w:r>
      <w:r w:rsidRPr="003555B3">
        <w:rPr>
          <w:rFonts w:ascii="Arial" w:hAnsi="Arial" w:cs="Arial"/>
          <w:color w:val="000000" w:themeColor="text1"/>
          <w:sz w:val="21"/>
          <w:szCs w:val="22"/>
        </w:rPr>
        <w:t xml:space="preserve"> and like Jacob and Rachel of old, Susan also worked for her mate.  During these seven seminary years, Rick served as a pastor, corporate chaplain, and International Students church consultant.  Susan taught women's Bible studies and often ministered by singing.  Their primary church in Texas is Christ Chapel Bible Church in Fort Worth.</w:t>
      </w:r>
    </w:p>
    <w:p w14:paraId="47D713DB"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21"/>
          <w:szCs w:val="22"/>
        </w:rPr>
      </w:pPr>
    </w:p>
    <w:p w14:paraId="21218151"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21"/>
          <w:szCs w:val="22"/>
        </w:rPr>
      </w:pPr>
      <w:r w:rsidRPr="003555B3">
        <w:rPr>
          <w:rFonts w:ascii="Arial" w:hAnsi="Arial" w:cs="Arial"/>
          <w:color w:val="000000" w:themeColor="text1"/>
          <w:sz w:val="21"/>
          <w:szCs w:val="22"/>
        </w:rPr>
        <w:t>They have three sons: Kurt (38 yrs.) works in IT with his business analysis wife Cara in Seattle at their HR consulting firm Tandem Motion</w:t>
      </w:r>
      <w:r>
        <w:rPr>
          <w:rFonts w:ascii="Arial" w:hAnsi="Arial" w:cs="Arial"/>
          <w:color w:val="000000" w:themeColor="text1"/>
          <w:sz w:val="21"/>
          <w:szCs w:val="22"/>
        </w:rPr>
        <w:t xml:space="preserve"> with two grandsons (2022 &amp; 2025)</w:t>
      </w:r>
      <w:r w:rsidRPr="003555B3">
        <w:rPr>
          <w:rFonts w:ascii="Arial" w:hAnsi="Arial" w:cs="Arial"/>
          <w:color w:val="000000" w:themeColor="text1"/>
          <w:sz w:val="21"/>
          <w:szCs w:val="22"/>
        </w:rPr>
        <w:t>, Stephen is a United B777 pilot trainer (</w:t>
      </w:r>
      <w:r>
        <w:rPr>
          <w:rFonts w:ascii="Arial" w:hAnsi="Arial" w:cs="Arial"/>
          <w:color w:val="000000" w:themeColor="text1"/>
          <w:sz w:val="21"/>
          <w:szCs w:val="22"/>
        </w:rPr>
        <w:t>36</w:t>
      </w:r>
      <w:r w:rsidRPr="003555B3">
        <w:rPr>
          <w:rFonts w:ascii="Arial" w:hAnsi="Arial" w:cs="Arial"/>
          <w:color w:val="000000" w:themeColor="text1"/>
          <w:sz w:val="21"/>
          <w:szCs w:val="22"/>
        </w:rPr>
        <w:t xml:space="preserve"> yrs.) with wife Katie in Denver with two grandkids (2019 &amp; 2021), and John (Griff) and his wife Chloe work in IT graphic design in California (</w:t>
      </w:r>
      <w:r>
        <w:rPr>
          <w:rFonts w:ascii="Arial" w:hAnsi="Arial" w:cs="Arial"/>
          <w:color w:val="000000" w:themeColor="text1"/>
          <w:sz w:val="21"/>
          <w:szCs w:val="22"/>
        </w:rPr>
        <w:t>32</w:t>
      </w:r>
      <w:r w:rsidRPr="003555B3">
        <w:rPr>
          <w:rFonts w:ascii="Arial" w:hAnsi="Arial" w:cs="Arial"/>
          <w:color w:val="000000" w:themeColor="text1"/>
          <w:sz w:val="21"/>
          <w:szCs w:val="22"/>
        </w:rPr>
        <w:t xml:space="preserve"> yrs.), respectively.</w:t>
      </w:r>
    </w:p>
    <w:p w14:paraId="1D6AC237" w14:textId="77777777" w:rsidR="00D22E48" w:rsidRPr="003555B3" w:rsidRDefault="00D22E48" w:rsidP="00D03202">
      <w:pPr>
        <w:tabs>
          <w:tab w:val="left" w:pos="720"/>
        </w:tabs>
        <w:ind w:left="20" w:right="-10"/>
        <w:outlineLvl w:val="0"/>
        <w:rPr>
          <w:rFonts w:ascii="Arial" w:hAnsi="Arial" w:cs="Arial"/>
          <w:b/>
          <w:color w:val="000000" w:themeColor="text1"/>
          <w:szCs w:val="22"/>
        </w:rPr>
      </w:pPr>
      <w:r w:rsidRPr="003555B3">
        <w:rPr>
          <w:rFonts w:ascii="Arial" w:hAnsi="Arial" w:cs="Arial"/>
          <w:b/>
          <w:color w:val="000000" w:themeColor="text1"/>
          <w:szCs w:val="22"/>
        </w:rPr>
        <w:br w:type="page"/>
      </w:r>
      <w:r w:rsidRPr="003555B3">
        <w:rPr>
          <w:rFonts w:ascii="Arial" w:hAnsi="Arial" w:cs="Arial"/>
          <w:b/>
          <w:color w:val="000000" w:themeColor="text1"/>
          <w:szCs w:val="22"/>
        </w:rPr>
        <w:lastRenderedPageBreak/>
        <w:t>Ministry</w:t>
      </w:r>
    </w:p>
    <w:p w14:paraId="23A97DE4" w14:textId="77777777" w:rsidR="00D22E48" w:rsidRPr="003555B3" w:rsidRDefault="00D22E48" w:rsidP="00D03202">
      <w:pPr>
        <w:tabs>
          <w:tab w:val="left" w:pos="3140"/>
          <w:tab w:val="left" w:pos="6120"/>
          <w:tab w:val="left" w:pos="7560"/>
          <w:tab w:val="left" w:pos="7640"/>
          <w:tab w:val="left" w:pos="8820"/>
        </w:tabs>
        <w:ind w:left="20" w:right="-10"/>
        <w:rPr>
          <w:rFonts w:ascii="Arial" w:hAnsi="Arial" w:cs="Arial"/>
          <w:color w:val="000000" w:themeColor="text1"/>
          <w:sz w:val="6"/>
          <w:szCs w:val="22"/>
        </w:rPr>
      </w:pPr>
    </w:p>
    <w:p w14:paraId="384F595D"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21"/>
          <w:szCs w:val="22"/>
        </w:rPr>
      </w:pPr>
      <w:r w:rsidRPr="003555B3">
        <w:rPr>
          <w:rFonts w:ascii="Arial" w:hAnsi="Arial" w:cs="Arial"/>
          <w:color w:val="000000" w:themeColor="text1"/>
          <w:sz w:val="21"/>
          <w:szCs w:val="22"/>
        </w:rPr>
        <w:t>From 1991</w:t>
      </w:r>
      <w:r>
        <w:rPr>
          <w:rFonts w:ascii="Arial" w:hAnsi="Arial" w:cs="Arial"/>
          <w:color w:val="000000" w:themeColor="text1"/>
          <w:sz w:val="21"/>
          <w:szCs w:val="22"/>
        </w:rPr>
        <w:t xml:space="preserve"> to </w:t>
      </w:r>
      <w:r w:rsidRPr="003555B3">
        <w:rPr>
          <w:rFonts w:ascii="Arial" w:hAnsi="Arial" w:cs="Arial"/>
          <w:color w:val="000000" w:themeColor="text1"/>
          <w:sz w:val="21"/>
          <w:szCs w:val="22"/>
        </w:rPr>
        <w:t>2021</w:t>
      </w:r>
      <w:r>
        <w:rPr>
          <w:rFonts w:ascii="Arial" w:hAnsi="Arial" w:cs="Arial"/>
          <w:color w:val="000000" w:themeColor="text1"/>
          <w:sz w:val="21"/>
          <w:szCs w:val="22"/>
        </w:rPr>
        <w:t>,</w:t>
      </w:r>
      <w:r w:rsidRPr="003555B3">
        <w:rPr>
          <w:rFonts w:ascii="Arial" w:hAnsi="Arial" w:cs="Arial"/>
          <w:color w:val="000000" w:themeColor="text1"/>
          <w:sz w:val="21"/>
          <w:szCs w:val="22"/>
        </w:rPr>
        <w:t xml:space="preserve"> the Griffith home was in Singapore, where Rick served as Doctor of Ministry director with 26 other full-time faculty at Singapore Bible College.  SBC has 495 students from 26 countries and 25 denominations, as well as many professionals.  He began by teaching Old and New Testament Survey, Old and New Testament Backgrounds, Eschatology (the study of future things), Evangelism, Pastoral Epistles, Psalms, Homiletics (preaching), Hebrew Exegesis, and four Old Testament exposition courses.  Then, for years</w:t>
      </w:r>
      <w:r>
        <w:rPr>
          <w:rFonts w:ascii="Arial" w:hAnsi="Arial" w:cs="Arial"/>
          <w:color w:val="000000" w:themeColor="text1"/>
          <w:sz w:val="21"/>
          <w:szCs w:val="22"/>
        </w:rPr>
        <w:t>,</w:t>
      </w:r>
      <w:r w:rsidRPr="003555B3">
        <w:rPr>
          <w:rFonts w:ascii="Arial" w:hAnsi="Arial" w:cs="Arial"/>
          <w:color w:val="000000" w:themeColor="text1"/>
          <w:sz w:val="21"/>
          <w:szCs w:val="22"/>
        </w:rPr>
        <w:t xml:space="preserve"> he also taught Pentateuch, Gospels, Eschatology (theology of the future), Ecclesiology (theology of the church), and Pneumatology (theology of the Holy Spirit).  In recent years, he mostly taught Bible Exposition classes, including Homiletics, OT Foundations, and OT &amp; NT Survey.  He also wrote three Advanced Studies in the Old and New Testament courses at Internet Biblical Seminary (</w:t>
      </w:r>
      <w:proofErr w:type="spellStart"/>
      <w:r w:rsidRPr="003555B3">
        <w:rPr>
          <w:rFonts w:ascii="Arial" w:hAnsi="Arial" w:cs="Arial"/>
          <w:color w:val="000000" w:themeColor="text1"/>
          <w:sz w:val="21"/>
          <w:szCs w:val="22"/>
        </w:rPr>
        <w:t>www.internetseminary.org</w:t>
      </w:r>
      <w:proofErr w:type="spellEnd"/>
      <w:r w:rsidRPr="003555B3">
        <w:rPr>
          <w:rFonts w:ascii="Arial" w:hAnsi="Arial" w:cs="Arial"/>
          <w:color w:val="000000" w:themeColor="text1"/>
          <w:sz w:val="21"/>
          <w:szCs w:val="22"/>
        </w:rPr>
        <w:t>).</w:t>
      </w:r>
    </w:p>
    <w:p w14:paraId="57240DD7"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16"/>
          <w:szCs w:val="22"/>
        </w:rPr>
      </w:pPr>
    </w:p>
    <w:p w14:paraId="1D33CEC5"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21"/>
          <w:szCs w:val="22"/>
        </w:rPr>
      </w:pPr>
      <w:r w:rsidRPr="003555B3">
        <w:rPr>
          <w:rFonts w:ascii="Arial" w:hAnsi="Arial" w:cs="Arial"/>
          <w:color w:val="000000" w:themeColor="text1"/>
          <w:sz w:val="21"/>
          <w:szCs w:val="22"/>
        </w:rPr>
        <w:t>Dr. Griffith loves the variety and strategic nature of his teaching.  He has invested his life into Anglicans from Sri Lanka, Lutherans from Singapore, Presbyterians from Korea, Conservative Baptists from the Philippines, and missionaries from Campus Crusade, OMF, and Operation Mobilisation—sometimes all in one class!  One class had 17 of the 20 students training for ministry outside of Singapore.  Nearly all SBC graduates entered pastoral or missionary ministries due to Asia’s shortage of trained leaders.</w:t>
      </w:r>
    </w:p>
    <w:p w14:paraId="679010FD"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16"/>
          <w:szCs w:val="22"/>
        </w:rPr>
      </w:pPr>
    </w:p>
    <w:p w14:paraId="1CE8A74F"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21"/>
          <w:szCs w:val="22"/>
        </w:rPr>
      </w:pPr>
      <w:r w:rsidRPr="003555B3">
        <w:rPr>
          <w:rFonts w:ascii="Arial" w:hAnsi="Arial" w:cs="Arial"/>
          <w:color w:val="000000" w:themeColor="text1"/>
          <w:sz w:val="21"/>
          <w:szCs w:val="22"/>
        </w:rPr>
        <w:t>Ministry opportunities abound.  Over the years, Rick and Susan conducted premarital counseling for students with their home’s open door to students and guests traveling through Singapore.  In 1992, they also helped start International Community School, an expatriate Christian K-12 school in Singapore</w:t>
      </w:r>
      <w:r>
        <w:rPr>
          <w:rFonts w:ascii="Arial" w:hAnsi="Arial" w:cs="Arial"/>
          <w:color w:val="000000" w:themeColor="text1"/>
          <w:sz w:val="21"/>
          <w:szCs w:val="22"/>
        </w:rPr>
        <w:t>,</w:t>
      </w:r>
      <w:r w:rsidRPr="003555B3">
        <w:rPr>
          <w:rFonts w:ascii="Arial" w:hAnsi="Arial" w:cs="Arial"/>
          <w:color w:val="000000" w:themeColor="text1"/>
          <w:sz w:val="21"/>
          <w:szCs w:val="22"/>
        </w:rPr>
        <w:t xml:space="preserve"> now with more than 400 students.  WorldVenture has seconded them to these organizations over the years.  </w:t>
      </w:r>
    </w:p>
    <w:p w14:paraId="24673CAB"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16"/>
          <w:szCs w:val="22"/>
        </w:rPr>
      </w:pPr>
    </w:p>
    <w:p w14:paraId="278F4417"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21"/>
          <w:szCs w:val="22"/>
        </w:rPr>
      </w:pPr>
      <w:r w:rsidRPr="003555B3">
        <w:rPr>
          <w:rFonts w:ascii="Arial" w:hAnsi="Arial" w:cs="Arial"/>
          <w:color w:val="000000" w:themeColor="text1"/>
          <w:sz w:val="21"/>
          <w:szCs w:val="22"/>
        </w:rPr>
        <w:t>Dr. Griffith also enjoys several other partnerships.  He also serves as Translation Coordinator for "The Bible... Basically International" seminars; web author &amp; editor, Internet Biblical Seminary; and itinerate professor for 73 trips throughout Asia and the Middle East at Lanka Bible College (Sri Lanka), Myanmar Evangelical Graduate School of Theology, Union Bible Training Center (Mongolia), and Biblical Education by Extension training in three restricted access countries. In 2021, he joined Jordan Evangelical Theological Seminary as a Professor of Bible Exposition and has been Academic Dean since 2024.</w:t>
      </w:r>
    </w:p>
    <w:p w14:paraId="3E33E346"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16"/>
          <w:szCs w:val="22"/>
        </w:rPr>
      </w:pPr>
    </w:p>
    <w:p w14:paraId="67A2C1C1"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21"/>
          <w:szCs w:val="22"/>
        </w:rPr>
      </w:pPr>
      <w:r w:rsidRPr="003555B3">
        <w:rPr>
          <w:rFonts w:ascii="Arial" w:hAnsi="Arial" w:cs="Arial"/>
          <w:color w:val="000000" w:themeColor="text1"/>
          <w:sz w:val="21"/>
          <w:szCs w:val="22"/>
        </w:rPr>
        <w:t xml:space="preserve">Dr. Rick also began Crossroads International Church, Singapore, where “Pastor Rick” served as pastor-teacher from 2006-2021.  See CICFamily.com.  </w:t>
      </w:r>
    </w:p>
    <w:p w14:paraId="69EFF455"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16"/>
          <w:szCs w:val="22"/>
        </w:rPr>
      </w:pPr>
    </w:p>
    <w:p w14:paraId="357D5E4F" w14:textId="77777777" w:rsidR="00D22E48" w:rsidRPr="003555B3" w:rsidRDefault="00D22E48" w:rsidP="00D03202">
      <w:pPr>
        <w:tabs>
          <w:tab w:val="left" w:pos="720"/>
          <w:tab w:val="left" w:pos="6120"/>
          <w:tab w:val="left" w:pos="7560"/>
          <w:tab w:val="left" w:pos="8820"/>
        </w:tabs>
        <w:ind w:left="23" w:right="-10"/>
        <w:rPr>
          <w:rFonts w:ascii="Arial" w:hAnsi="Arial" w:cs="Arial"/>
          <w:color w:val="000000" w:themeColor="text1"/>
          <w:sz w:val="21"/>
          <w:szCs w:val="22"/>
        </w:rPr>
      </w:pPr>
      <w:r w:rsidRPr="003555B3">
        <w:rPr>
          <w:rFonts w:ascii="Arial" w:hAnsi="Arial" w:cs="Arial"/>
          <w:color w:val="000000" w:themeColor="text1"/>
          <w:sz w:val="21"/>
          <w:szCs w:val="22"/>
        </w:rPr>
        <w:t>In 2009</w:t>
      </w:r>
      <w:r>
        <w:rPr>
          <w:rFonts w:ascii="Arial" w:hAnsi="Arial" w:cs="Arial"/>
          <w:color w:val="000000" w:themeColor="text1"/>
          <w:sz w:val="21"/>
          <w:szCs w:val="22"/>
        </w:rPr>
        <w:t>,</w:t>
      </w:r>
      <w:r w:rsidRPr="003555B3">
        <w:rPr>
          <w:rFonts w:ascii="Arial" w:hAnsi="Arial" w:cs="Arial"/>
          <w:color w:val="000000" w:themeColor="text1"/>
          <w:sz w:val="21"/>
          <w:szCs w:val="22"/>
        </w:rPr>
        <w:t xml:space="preserve"> Dr. Rick began </w:t>
      </w:r>
      <w:hyperlink r:id="rId18" w:history="1">
        <w:r w:rsidRPr="003555B3">
          <w:rPr>
            <w:rFonts w:ascii="Arial" w:hAnsi="Arial" w:cs="Arial"/>
            <w:color w:val="000000" w:themeColor="text1"/>
            <w:sz w:val="21"/>
            <w:szCs w:val="22"/>
          </w:rPr>
          <w:t>BibleStudyDownloads.org</w:t>
        </w:r>
      </w:hyperlink>
      <w:r w:rsidRPr="003555B3">
        <w:rPr>
          <w:rFonts w:ascii="Arial" w:hAnsi="Arial" w:cs="Arial"/>
          <w:color w:val="000000" w:themeColor="text1"/>
          <w:sz w:val="21"/>
          <w:szCs w:val="22"/>
        </w:rPr>
        <w:t xml:space="preserve"> to offer free courses for download.  It has 46,000 pages of course notes in Word and pdf, and over </w:t>
      </w:r>
      <w:r>
        <w:rPr>
          <w:rFonts w:ascii="Arial" w:hAnsi="Arial" w:cs="Arial"/>
          <w:color w:val="000000" w:themeColor="text1"/>
          <w:sz w:val="21"/>
          <w:szCs w:val="22"/>
        </w:rPr>
        <w:t>146</w:t>
      </w:r>
      <w:r w:rsidRPr="003555B3">
        <w:rPr>
          <w:rFonts w:ascii="Arial" w:hAnsi="Arial" w:cs="Arial"/>
          <w:color w:val="000000" w:themeColor="text1"/>
          <w:sz w:val="21"/>
          <w:szCs w:val="22"/>
        </w:rPr>
        <w:t xml:space="preserve">,000 English PowerPoint slides and </w:t>
      </w:r>
      <w:r>
        <w:rPr>
          <w:rFonts w:ascii="Arial" w:hAnsi="Arial" w:cs="Arial"/>
          <w:color w:val="000000" w:themeColor="text1"/>
          <w:sz w:val="21"/>
          <w:szCs w:val="22"/>
        </w:rPr>
        <w:t>473</w:t>
      </w:r>
      <w:r w:rsidRPr="003555B3">
        <w:rPr>
          <w:rFonts w:ascii="Arial" w:hAnsi="Arial" w:cs="Arial"/>
          <w:color w:val="000000" w:themeColor="text1"/>
          <w:sz w:val="21"/>
          <w:szCs w:val="22"/>
        </w:rPr>
        <w:t>,000 PowerPoint slides translated by 800 students into 54 languages, such as Albanian, Ao Naga, Arabic (</w:t>
      </w:r>
      <w:r>
        <w:rPr>
          <w:rFonts w:ascii="Arial" w:hAnsi="Arial" w:cs="Arial"/>
          <w:color w:val="000000" w:themeColor="text1"/>
          <w:sz w:val="21"/>
          <w:szCs w:val="22"/>
        </w:rPr>
        <w:t>122</w:t>
      </w:r>
      <w:r w:rsidRPr="003555B3">
        <w:rPr>
          <w:rFonts w:ascii="Arial" w:hAnsi="Arial" w:cs="Arial"/>
          <w:color w:val="000000" w:themeColor="text1"/>
          <w:sz w:val="21"/>
          <w:szCs w:val="22"/>
        </w:rPr>
        <w:t>,000 slides), Bangla, Bisaya, Burmese, Chin Tedim, Chiru, Chinese, Czech, Dutch, English, French, German, Gujarati, Hindi, Ilonggo, Indonesian, Italian, Japanese, Kachin, Karen, Khmer, Kiswahili, Korean, Liangmai, Lotha, Malay, Malayalam, Mao, Mizo, Mongolian, Moyon, Nepali, Nias, Norwegian, Paite Chin, Polish, Portuguese, Romanian, Rongmei, Russian, Sinhala, Spanish, Sumi Naga, Swedish, Tagalog, Tamil, Tangkhul, Tenyidie, Thai, Ukrainian, Vaiphei, and Vietnamese.</w:t>
      </w:r>
    </w:p>
    <w:p w14:paraId="2597D916"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21"/>
          <w:szCs w:val="22"/>
        </w:rPr>
      </w:pPr>
    </w:p>
    <w:p w14:paraId="4D6FF968" w14:textId="77777777" w:rsidR="00D22E48" w:rsidRPr="003555B3" w:rsidRDefault="00D22E48" w:rsidP="00D03202">
      <w:pPr>
        <w:tabs>
          <w:tab w:val="left" w:pos="720"/>
        </w:tabs>
        <w:ind w:left="20" w:right="-10"/>
        <w:outlineLvl w:val="0"/>
        <w:rPr>
          <w:rFonts w:ascii="Arial" w:hAnsi="Arial" w:cs="Arial"/>
          <w:b/>
          <w:color w:val="000000" w:themeColor="text1"/>
          <w:szCs w:val="22"/>
        </w:rPr>
      </w:pPr>
      <w:r w:rsidRPr="003555B3">
        <w:rPr>
          <w:rFonts w:ascii="Arial" w:hAnsi="Arial" w:cs="Arial"/>
          <w:b/>
          <w:color w:val="000000" w:themeColor="text1"/>
          <w:szCs w:val="22"/>
        </w:rPr>
        <w:t>Field</w:t>
      </w:r>
    </w:p>
    <w:p w14:paraId="5BBFF182" w14:textId="77777777" w:rsidR="00D22E48" w:rsidRPr="003555B3" w:rsidRDefault="00D22E48" w:rsidP="00D03202">
      <w:pPr>
        <w:tabs>
          <w:tab w:val="left" w:pos="3140"/>
          <w:tab w:val="left" w:pos="6120"/>
          <w:tab w:val="left" w:pos="7560"/>
          <w:tab w:val="left" w:pos="7640"/>
          <w:tab w:val="left" w:pos="8820"/>
        </w:tabs>
        <w:ind w:left="20" w:right="-10"/>
        <w:rPr>
          <w:rFonts w:ascii="Arial" w:hAnsi="Arial" w:cs="Arial"/>
          <w:color w:val="000000" w:themeColor="text1"/>
          <w:sz w:val="11"/>
          <w:szCs w:val="22"/>
        </w:rPr>
      </w:pPr>
    </w:p>
    <w:p w14:paraId="6DA0E330" w14:textId="77777777" w:rsidR="00D22E48" w:rsidRPr="003555B3" w:rsidRDefault="00D22E48" w:rsidP="00D03202">
      <w:pPr>
        <w:tabs>
          <w:tab w:val="left" w:pos="3140"/>
          <w:tab w:val="left" w:pos="6120"/>
          <w:tab w:val="left" w:pos="7560"/>
          <w:tab w:val="left" w:pos="7640"/>
          <w:tab w:val="left" w:pos="8820"/>
        </w:tabs>
        <w:ind w:left="20" w:right="-10"/>
        <w:rPr>
          <w:rFonts w:ascii="Arial" w:hAnsi="Arial" w:cs="Arial"/>
          <w:color w:val="000000" w:themeColor="text1"/>
          <w:sz w:val="21"/>
          <w:szCs w:val="22"/>
        </w:rPr>
      </w:pPr>
      <w:r w:rsidRPr="003555B3">
        <w:rPr>
          <w:rFonts w:ascii="Arial" w:hAnsi="Arial" w:cs="Arial"/>
          <w:color w:val="000000" w:themeColor="text1"/>
          <w:sz w:val="21"/>
          <w:szCs w:val="22"/>
        </w:rPr>
        <w:t>Jordan is 98% Muslim but promises freedom of religion and has diplomatic ties with Israel. Since its founding in 1991, JETS has trained half of the pastors of Jordan’s 60 evangelical churches.</w:t>
      </w:r>
    </w:p>
    <w:p w14:paraId="503895E8" w14:textId="77777777" w:rsidR="00D22E48" w:rsidRPr="003555B3" w:rsidRDefault="00D22E48" w:rsidP="00D03202">
      <w:pPr>
        <w:tabs>
          <w:tab w:val="left" w:pos="3140"/>
          <w:tab w:val="left" w:pos="6120"/>
          <w:tab w:val="left" w:pos="7560"/>
          <w:tab w:val="left" w:pos="7640"/>
          <w:tab w:val="left" w:pos="8820"/>
        </w:tabs>
        <w:ind w:left="20" w:right="-10"/>
        <w:rPr>
          <w:rFonts w:ascii="Arial" w:hAnsi="Arial" w:cs="Arial"/>
          <w:color w:val="000000" w:themeColor="text1"/>
          <w:sz w:val="21"/>
          <w:szCs w:val="22"/>
        </w:rPr>
      </w:pPr>
    </w:p>
    <w:p w14:paraId="25DBCDA9" w14:textId="77777777" w:rsidR="00D22E48" w:rsidRPr="003555B3" w:rsidRDefault="00D22E48" w:rsidP="00D03202">
      <w:pPr>
        <w:tabs>
          <w:tab w:val="left" w:pos="720"/>
        </w:tabs>
        <w:ind w:left="20" w:right="-10"/>
        <w:outlineLvl w:val="0"/>
        <w:rPr>
          <w:rFonts w:ascii="Arial" w:hAnsi="Arial" w:cs="Arial"/>
          <w:color w:val="000000" w:themeColor="text1"/>
          <w:sz w:val="21"/>
          <w:szCs w:val="22"/>
        </w:rPr>
      </w:pPr>
      <w:r w:rsidRPr="003555B3">
        <w:rPr>
          <w:rFonts w:ascii="Arial" w:hAnsi="Arial" w:cs="Arial"/>
          <w:b/>
          <w:color w:val="000000" w:themeColor="text1"/>
          <w:szCs w:val="22"/>
        </w:rPr>
        <w:t>Passion</w:t>
      </w:r>
    </w:p>
    <w:p w14:paraId="7C6D80D7" w14:textId="77777777" w:rsidR="00D22E48" w:rsidRPr="003555B3" w:rsidRDefault="00D22E48" w:rsidP="00D03202">
      <w:pPr>
        <w:tabs>
          <w:tab w:val="left" w:pos="3140"/>
          <w:tab w:val="left" w:pos="6120"/>
          <w:tab w:val="left" w:pos="7560"/>
          <w:tab w:val="left" w:pos="7640"/>
          <w:tab w:val="left" w:pos="8820"/>
        </w:tabs>
        <w:ind w:left="20" w:right="-10"/>
        <w:rPr>
          <w:rFonts w:ascii="Arial" w:hAnsi="Arial" w:cs="Arial"/>
          <w:color w:val="000000" w:themeColor="text1"/>
          <w:sz w:val="11"/>
          <w:szCs w:val="22"/>
        </w:rPr>
      </w:pPr>
    </w:p>
    <w:p w14:paraId="0FF4BE01" w14:textId="77777777" w:rsidR="00D22E48" w:rsidRPr="003555B3" w:rsidRDefault="00D22E48" w:rsidP="00D03202">
      <w:pPr>
        <w:tabs>
          <w:tab w:val="left" w:pos="3140"/>
          <w:tab w:val="left" w:pos="6120"/>
          <w:tab w:val="left" w:pos="7560"/>
          <w:tab w:val="left" w:pos="7640"/>
          <w:tab w:val="left" w:pos="8820"/>
        </w:tabs>
        <w:ind w:left="20" w:right="-10"/>
        <w:rPr>
          <w:rFonts w:ascii="Arial" w:hAnsi="Arial" w:cs="Arial"/>
          <w:color w:val="000000" w:themeColor="text1"/>
          <w:sz w:val="21"/>
          <w:szCs w:val="22"/>
        </w:rPr>
      </w:pPr>
      <w:r w:rsidRPr="003555B3">
        <w:rPr>
          <w:rFonts w:ascii="Arial" w:hAnsi="Arial" w:cs="Arial"/>
          <w:color w:val="000000" w:themeColor="text1"/>
          <w:sz w:val="21"/>
          <w:szCs w:val="22"/>
        </w:rPr>
        <w:t>Rick’s passion is for God’s leaders to preach and live the Word of God as God’s servants:</w:t>
      </w:r>
    </w:p>
    <w:p w14:paraId="3B29F69E" w14:textId="77777777" w:rsidR="00D22E48" w:rsidRPr="003555B3" w:rsidRDefault="00D22E48" w:rsidP="00D03202">
      <w:pPr>
        <w:numPr>
          <w:ilvl w:val="0"/>
          <w:numId w:val="37"/>
        </w:numPr>
        <w:tabs>
          <w:tab w:val="clear" w:pos="740"/>
          <w:tab w:val="left" w:pos="426"/>
          <w:tab w:val="left" w:pos="3140"/>
          <w:tab w:val="left" w:pos="7640"/>
        </w:tabs>
        <w:ind w:left="426" w:right="-10"/>
        <w:rPr>
          <w:rFonts w:ascii="Arial" w:hAnsi="Arial" w:cs="Arial"/>
          <w:color w:val="000000" w:themeColor="text1"/>
          <w:sz w:val="21"/>
          <w:szCs w:val="22"/>
        </w:rPr>
      </w:pPr>
      <w:r w:rsidRPr="003555B3">
        <w:rPr>
          <w:rFonts w:ascii="Arial" w:hAnsi="Arial" w:cs="Arial"/>
          <w:color w:val="000000" w:themeColor="text1"/>
          <w:sz w:val="21"/>
          <w:szCs w:val="22"/>
        </w:rPr>
        <w:t>Teaching obedience to Christ’s words is key to our commission to make disciples (Matt 28:20).</w:t>
      </w:r>
    </w:p>
    <w:p w14:paraId="53E6E576" w14:textId="77777777" w:rsidR="00D22E48" w:rsidRPr="003555B3" w:rsidRDefault="00D22E48" w:rsidP="00D03202">
      <w:pPr>
        <w:numPr>
          <w:ilvl w:val="0"/>
          <w:numId w:val="37"/>
        </w:numPr>
        <w:tabs>
          <w:tab w:val="clear" w:pos="740"/>
          <w:tab w:val="left" w:pos="426"/>
          <w:tab w:val="left" w:pos="3140"/>
          <w:tab w:val="left" w:pos="7640"/>
        </w:tabs>
        <w:ind w:left="426" w:right="-10"/>
        <w:rPr>
          <w:rFonts w:ascii="Arial" w:hAnsi="Arial" w:cs="Arial"/>
          <w:color w:val="000000" w:themeColor="text1"/>
          <w:sz w:val="21"/>
          <w:szCs w:val="22"/>
        </w:rPr>
      </w:pPr>
      <w:r w:rsidRPr="003555B3">
        <w:rPr>
          <w:rFonts w:ascii="Arial" w:hAnsi="Arial" w:cs="Arial"/>
          <w:color w:val="000000" w:themeColor="text1"/>
          <w:sz w:val="21"/>
          <w:szCs w:val="22"/>
        </w:rPr>
        <w:t>Paul’s legacy to Timothy focused on exposition: “Preach the Word” (2 Tim 4:2-3; cf. Acts 6:1-16).</w:t>
      </w:r>
    </w:p>
    <w:p w14:paraId="5BFDC671" w14:textId="77777777" w:rsidR="00D22E48" w:rsidRPr="003555B3" w:rsidRDefault="00D22E48" w:rsidP="00D03202">
      <w:pPr>
        <w:tabs>
          <w:tab w:val="left" w:pos="720"/>
          <w:tab w:val="left" w:pos="6120"/>
          <w:tab w:val="left" w:pos="7560"/>
          <w:tab w:val="left" w:pos="8820"/>
        </w:tabs>
        <w:ind w:left="20" w:right="-10"/>
        <w:rPr>
          <w:rFonts w:ascii="Arial" w:hAnsi="Arial" w:cs="Arial"/>
          <w:color w:val="000000" w:themeColor="text1"/>
          <w:sz w:val="16"/>
          <w:szCs w:val="22"/>
        </w:rPr>
      </w:pPr>
    </w:p>
    <w:p w14:paraId="31B2D071" w14:textId="77777777" w:rsidR="00D22E48" w:rsidRPr="003555B3" w:rsidRDefault="00D22E48" w:rsidP="00D03202">
      <w:pPr>
        <w:tabs>
          <w:tab w:val="left" w:pos="3140"/>
          <w:tab w:val="left" w:pos="7640"/>
        </w:tabs>
        <w:ind w:left="20" w:right="-10"/>
        <w:rPr>
          <w:rFonts w:ascii="Arial" w:hAnsi="Arial" w:cs="Arial"/>
          <w:color w:val="000000" w:themeColor="text1"/>
          <w:sz w:val="21"/>
          <w:szCs w:val="22"/>
        </w:rPr>
      </w:pPr>
      <w:r w:rsidRPr="003555B3">
        <w:rPr>
          <w:rFonts w:ascii="Arial" w:hAnsi="Arial" w:cs="Arial"/>
          <w:color w:val="000000" w:themeColor="text1"/>
          <w:sz w:val="21"/>
          <w:szCs w:val="22"/>
        </w:rPr>
        <w:t xml:space="preserve">However, recent trends include the following: </w:t>
      </w:r>
    </w:p>
    <w:p w14:paraId="33F34E67" w14:textId="77777777" w:rsidR="00D22E48" w:rsidRPr="003555B3" w:rsidRDefault="00D22E48" w:rsidP="00D03202">
      <w:pPr>
        <w:numPr>
          <w:ilvl w:val="0"/>
          <w:numId w:val="37"/>
        </w:numPr>
        <w:tabs>
          <w:tab w:val="clear" w:pos="740"/>
          <w:tab w:val="left" w:pos="426"/>
          <w:tab w:val="left" w:pos="3140"/>
          <w:tab w:val="left" w:pos="7640"/>
        </w:tabs>
        <w:ind w:left="426" w:right="-10"/>
        <w:rPr>
          <w:rFonts w:ascii="Arial" w:hAnsi="Arial" w:cs="Arial"/>
          <w:color w:val="000000" w:themeColor="text1"/>
          <w:sz w:val="21"/>
          <w:szCs w:val="22"/>
        </w:rPr>
      </w:pPr>
      <w:r w:rsidRPr="003555B3">
        <w:rPr>
          <w:rFonts w:ascii="Arial" w:hAnsi="Arial" w:cs="Arial"/>
          <w:color w:val="000000" w:themeColor="text1"/>
          <w:sz w:val="21"/>
          <w:szCs w:val="22"/>
        </w:rPr>
        <w:t>Christians are biblically illiterate due to a “famine for hearing the words of the Lord” (Amos 8:11).</w:t>
      </w:r>
    </w:p>
    <w:p w14:paraId="1813869C" w14:textId="77777777" w:rsidR="00D22E48" w:rsidRPr="003555B3" w:rsidRDefault="00D22E48" w:rsidP="00D03202">
      <w:pPr>
        <w:numPr>
          <w:ilvl w:val="0"/>
          <w:numId w:val="37"/>
        </w:numPr>
        <w:tabs>
          <w:tab w:val="clear" w:pos="740"/>
          <w:tab w:val="left" w:pos="426"/>
          <w:tab w:val="left" w:pos="3140"/>
          <w:tab w:val="left" w:pos="7640"/>
        </w:tabs>
        <w:ind w:left="426" w:right="-10"/>
        <w:rPr>
          <w:rFonts w:ascii="Arial" w:hAnsi="Arial" w:cs="Arial"/>
          <w:color w:val="000000" w:themeColor="text1"/>
          <w:sz w:val="21"/>
          <w:szCs w:val="22"/>
        </w:rPr>
      </w:pPr>
      <w:r w:rsidRPr="003555B3">
        <w:rPr>
          <w:rFonts w:ascii="Arial" w:hAnsi="Arial" w:cs="Arial"/>
          <w:color w:val="000000" w:themeColor="text1"/>
          <w:sz w:val="21"/>
          <w:szCs w:val="22"/>
        </w:rPr>
        <w:t>Attempting to be “relevant,” pastors preach what people want to hear</w:t>
      </w:r>
      <w:r>
        <w:rPr>
          <w:rFonts w:ascii="Arial" w:hAnsi="Arial" w:cs="Arial"/>
          <w:color w:val="000000" w:themeColor="text1"/>
          <w:sz w:val="21"/>
          <w:szCs w:val="22"/>
        </w:rPr>
        <w:t xml:space="preserve">, </w:t>
      </w:r>
      <w:r w:rsidRPr="003555B3">
        <w:rPr>
          <w:rFonts w:ascii="Arial" w:hAnsi="Arial" w:cs="Arial"/>
          <w:color w:val="000000" w:themeColor="text1"/>
          <w:sz w:val="21"/>
          <w:szCs w:val="22"/>
        </w:rPr>
        <w:t>not what they need.</w:t>
      </w:r>
    </w:p>
    <w:p w14:paraId="78F18FD8" w14:textId="4A236F60" w:rsidR="00582FA8" w:rsidRPr="00476C19" w:rsidRDefault="00582FA8" w:rsidP="00243566">
      <w:pPr>
        <w:tabs>
          <w:tab w:val="left" w:pos="4560"/>
          <w:tab w:val="left" w:pos="5380"/>
          <w:tab w:val="left" w:pos="6120"/>
          <w:tab w:val="left" w:pos="6260"/>
          <w:tab w:val="left" w:pos="7560"/>
          <w:tab w:val="left" w:pos="7920"/>
          <w:tab w:val="left" w:pos="8820"/>
        </w:tabs>
        <w:ind w:left="20" w:right="-671"/>
        <w:jc w:val="center"/>
        <w:rPr>
          <w:rFonts w:ascii="Arial" w:hAnsi="Arial" w:cs="Arial"/>
          <w:vanish/>
          <w:sz w:val="21"/>
          <w:szCs w:val="18"/>
        </w:rPr>
      </w:pPr>
      <w:r w:rsidRPr="00560985">
        <w:rPr>
          <w:rFonts w:ascii="Arial" w:hAnsi="Arial" w:cs="Arial"/>
          <w:sz w:val="21"/>
          <w:szCs w:val="18"/>
        </w:rPr>
        <w:br w:type="page"/>
      </w:r>
      <w:r w:rsidRPr="00476C19">
        <w:rPr>
          <w:rFonts w:ascii="Arial" w:hAnsi="Arial" w:cs="Arial"/>
          <w:vanish/>
          <w:sz w:val="21"/>
          <w:szCs w:val="18"/>
        </w:rPr>
        <w:lastRenderedPageBreak/>
        <w:fldChar w:fldCharType="begin"/>
      </w:r>
      <w:r w:rsidRPr="00476C19">
        <w:rPr>
          <w:rFonts w:ascii="Arial" w:hAnsi="Arial" w:cs="Arial"/>
          <w:vanish/>
          <w:sz w:val="21"/>
          <w:szCs w:val="18"/>
        </w:rPr>
        <w:instrText xml:space="preserve"> TC </w:instrText>
      </w:r>
      <w:r w:rsidRPr="00476C19">
        <w:rPr>
          <w:rFonts w:ascii="Arial" w:hAnsi="Arial" w:cs="Arial"/>
          <w:sz w:val="21"/>
          <w:szCs w:val="18"/>
        </w:rPr>
        <w:instrText xml:space="preserve"> "</w:instrText>
      </w:r>
      <w:bookmarkStart w:id="4" w:name="_Toc408127798"/>
      <w:bookmarkStart w:id="5" w:name="_Toc502996029"/>
      <w:bookmarkStart w:id="6" w:name="_Toc209772409"/>
      <w:r w:rsidRPr="00476C19">
        <w:rPr>
          <w:rFonts w:ascii="Arial" w:hAnsi="Arial" w:cs="Arial"/>
          <w:sz w:val="21"/>
          <w:szCs w:val="18"/>
        </w:rPr>
        <w:instrText>Course Grading</w:instrText>
      </w:r>
      <w:bookmarkEnd w:id="4"/>
      <w:bookmarkEnd w:id="5"/>
      <w:bookmarkEnd w:id="6"/>
      <w:r w:rsidRPr="00476C19">
        <w:rPr>
          <w:rFonts w:ascii="Arial" w:hAnsi="Arial" w:cs="Arial"/>
          <w:sz w:val="21"/>
          <w:szCs w:val="18"/>
        </w:rPr>
        <w:instrText xml:space="preserve">" \l 2 </w:instrText>
      </w:r>
      <w:r w:rsidRPr="00476C19">
        <w:rPr>
          <w:rFonts w:ascii="Arial" w:hAnsi="Arial" w:cs="Arial"/>
          <w:vanish/>
          <w:sz w:val="21"/>
          <w:szCs w:val="18"/>
        </w:rPr>
        <w:fldChar w:fldCharType="end"/>
      </w:r>
    </w:p>
    <w:p w14:paraId="7E27D97D" w14:textId="670ED2A2" w:rsidR="004762E4" w:rsidRPr="003949E8" w:rsidRDefault="004762E4" w:rsidP="004762E4">
      <w:pPr>
        <w:tabs>
          <w:tab w:val="left" w:pos="4560"/>
          <w:tab w:val="left" w:pos="5380"/>
          <w:tab w:val="left" w:pos="6120"/>
          <w:tab w:val="left" w:pos="6260"/>
          <w:tab w:val="left" w:pos="7560"/>
          <w:tab w:val="left" w:pos="7920"/>
          <w:tab w:val="left" w:pos="8820"/>
        </w:tabs>
        <w:ind w:left="20" w:right="-671"/>
        <w:jc w:val="center"/>
        <w:rPr>
          <w:rFonts w:ascii="Arial" w:hAnsi="Arial" w:cs="Arial"/>
          <w:b/>
          <w:sz w:val="28"/>
          <w:szCs w:val="16"/>
        </w:rPr>
      </w:pPr>
      <w:r w:rsidRPr="003949E8">
        <w:rPr>
          <w:rFonts w:ascii="Arial" w:hAnsi="Arial" w:cs="Arial"/>
          <w:b/>
          <w:sz w:val="28"/>
          <w:szCs w:val="16"/>
        </w:rPr>
        <w:t>Research Paper Grade Sheet</w:t>
      </w:r>
      <w:r w:rsidRPr="007F01AD">
        <w:rPr>
          <w:rFonts w:ascii="Arial" w:hAnsi="Arial" w:cs="Arial"/>
          <w:bCs/>
          <w:sz w:val="15"/>
          <w:szCs w:val="16"/>
        </w:rPr>
        <w:fldChar w:fldCharType="begin"/>
      </w:r>
      <w:r w:rsidRPr="007F01AD">
        <w:rPr>
          <w:rFonts w:ascii="Arial" w:hAnsi="Arial" w:cs="Arial"/>
          <w:bCs/>
          <w:sz w:val="15"/>
          <w:szCs w:val="16"/>
        </w:rPr>
        <w:instrText xml:space="preserve"> TC  "</w:instrText>
      </w:r>
      <w:bookmarkStart w:id="7" w:name="_Toc408127799"/>
      <w:bookmarkStart w:id="8" w:name="_Toc502996030"/>
      <w:bookmarkStart w:id="9" w:name="_Toc209772410"/>
      <w:r w:rsidRPr="007F01AD">
        <w:rPr>
          <w:rFonts w:ascii="Arial" w:hAnsi="Arial" w:cs="Arial"/>
          <w:bCs/>
          <w:sz w:val="15"/>
          <w:szCs w:val="16"/>
        </w:rPr>
        <w:instrText>Research Paper Grade Sheet</w:instrText>
      </w:r>
      <w:bookmarkEnd w:id="7"/>
      <w:bookmarkEnd w:id="8"/>
      <w:bookmarkEnd w:id="9"/>
      <w:r w:rsidRPr="007F01AD">
        <w:rPr>
          <w:rFonts w:ascii="Arial" w:hAnsi="Arial" w:cs="Arial"/>
          <w:bCs/>
          <w:sz w:val="15"/>
          <w:szCs w:val="16"/>
        </w:rPr>
        <w:instrText xml:space="preserve">" \l 3 </w:instrText>
      </w:r>
      <w:r w:rsidRPr="007F01AD">
        <w:rPr>
          <w:rFonts w:ascii="Arial" w:hAnsi="Arial" w:cs="Arial"/>
          <w:bCs/>
          <w:sz w:val="15"/>
          <w:szCs w:val="16"/>
        </w:rPr>
        <w:fldChar w:fldCharType="end"/>
      </w:r>
    </w:p>
    <w:p w14:paraId="59CF9E66" w14:textId="77777777" w:rsidR="004762E4" w:rsidRPr="00225715" w:rsidRDefault="004762E4" w:rsidP="004762E4">
      <w:pPr>
        <w:tabs>
          <w:tab w:val="left" w:pos="580"/>
          <w:tab w:val="left" w:pos="4180"/>
          <w:tab w:val="left" w:pos="4560"/>
          <w:tab w:val="left" w:pos="6120"/>
          <w:tab w:val="left" w:pos="7560"/>
          <w:tab w:val="left" w:pos="8640"/>
          <w:tab w:val="left" w:pos="8820"/>
        </w:tabs>
        <w:ind w:left="20" w:right="-671"/>
        <w:jc w:val="center"/>
        <w:rPr>
          <w:rFonts w:ascii="Arial" w:hAnsi="Arial" w:cs="Arial"/>
          <w:sz w:val="11"/>
          <w:szCs w:val="18"/>
        </w:rPr>
      </w:pPr>
    </w:p>
    <w:p w14:paraId="0CFC90FD" w14:textId="77777777" w:rsidR="004762E4" w:rsidRPr="00225715" w:rsidRDefault="004762E4" w:rsidP="004762E4">
      <w:pPr>
        <w:tabs>
          <w:tab w:val="left" w:pos="851"/>
          <w:tab w:val="left" w:pos="2620"/>
          <w:tab w:val="left" w:pos="2800"/>
          <w:tab w:val="left" w:pos="3402"/>
          <w:tab w:val="left" w:pos="7371"/>
          <w:tab w:val="left" w:pos="7560"/>
          <w:tab w:val="left" w:pos="8080"/>
          <w:tab w:val="left" w:pos="8820"/>
        </w:tabs>
        <w:spacing w:line="360" w:lineRule="atLeast"/>
        <w:ind w:left="20" w:right="-671"/>
        <w:rPr>
          <w:rFonts w:ascii="Arial" w:hAnsi="Arial" w:cs="Arial"/>
          <w:sz w:val="21"/>
          <w:szCs w:val="18"/>
        </w:rPr>
      </w:pPr>
      <w:r w:rsidRPr="00225715">
        <w:rPr>
          <w:rFonts w:ascii="Arial" w:hAnsi="Arial" w:cs="Arial"/>
          <w:sz w:val="21"/>
          <w:szCs w:val="18"/>
        </w:rPr>
        <w:t>Student</w:t>
      </w:r>
      <w:r w:rsidRPr="00225715">
        <w:rPr>
          <w:rFonts w:ascii="Arial" w:hAnsi="Arial" w:cs="Arial"/>
          <w:sz w:val="21"/>
          <w:szCs w:val="18"/>
        </w:rPr>
        <w:tab/>
      </w:r>
      <w:r w:rsidRPr="00225715">
        <w:rPr>
          <w:rFonts w:ascii="Arial" w:hAnsi="Arial" w:cs="Arial"/>
          <w:sz w:val="21"/>
          <w:szCs w:val="18"/>
          <w:u w:val="single"/>
        </w:rPr>
        <w:tab/>
      </w:r>
      <w:r w:rsidRPr="00225715">
        <w:rPr>
          <w:rFonts w:ascii="Arial" w:hAnsi="Arial" w:cs="Arial"/>
          <w:sz w:val="21"/>
          <w:szCs w:val="18"/>
        </w:rPr>
        <w:tab/>
        <w:t>Topic</w:t>
      </w:r>
      <w:r w:rsidRPr="00225715">
        <w:rPr>
          <w:rFonts w:ascii="Arial" w:hAnsi="Arial" w:cs="Arial"/>
          <w:sz w:val="21"/>
          <w:szCs w:val="18"/>
        </w:rPr>
        <w:tab/>
      </w:r>
      <w:r w:rsidRPr="00225715">
        <w:rPr>
          <w:rFonts w:ascii="Arial" w:hAnsi="Arial" w:cs="Arial"/>
          <w:sz w:val="21"/>
          <w:szCs w:val="18"/>
          <w:u w:val="single"/>
        </w:rPr>
        <w:tab/>
      </w:r>
      <w:r w:rsidRPr="00225715">
        <w:rPr>
          <w:rFonts w:ascii="Arial" w:hAnsi="Arial" w:cs="Arial"/>
          <w:sz w:val="21"/>
          <w:szCs w:val="18"/>
        </w:rPr>
        <w:tab/>
        <w:t>Box</w:t>
      </w:r>
      <w:r w:rsidRPr="00225715">
        <w:rPr>
          <w:rFonts w:ascii="Arial" w:hAnsi="Arial" w:cs="Arial"/>
          <w:sz w:val="21"/>
          <w:szCs w:val="18"/>
        </w:rPr>
        <w:tab/>
      </w:r>
      <w:r w:rsidRPr="00225715">
        <w:rPr>
          <w:rFonts w:ascii="Arial" w:hAnsi="Arial" w:cs="Arial"/>
          <w:sz w:val="21"/>
          <w:szCs w:val="18"/>
          <w:u w:val="single"/>
        </w:rPr>
        <w:tab/>
      </w:r>
    </w:p>
    <w:p w14:paraId="5052FCE5" w14:textId="77777777" w:rsidR="004762E4" w:rsidRPr="00225715" w:rsidRDefault="004762E4" w:rsidP="004762E4">
      <w:pPr>
        <w:ind w:left="20" w:right="-671"/>
        <w:rPr>
          <w:rFonts w:ascii="Arial" w:hAnsi="Arial" w:cs="Arial"/>
          <w:sz w:val="11"/>
          <w:szCs w:val="18"/>
        </w:rPr>
      </w:pPr>
    </w:p>
    <w:p w14:paraId="1ABCC5DE" w14:textId="77777777" w:rsidR="004762E4" w:rsidRPr="00225715" w:rsidRDefault="004762E4" w:rsidP="004762E4">
      <w:pPr>
        <w:overflowPunct w:val="0"/>
        <w:snapToGrid w:val="0"/>
        <w:ind w:left="14" w:right="-19"/>
        <w:rPr>
          <w:rFonts w:ascii="Arial" w:hAnsi="Arial" w:cs="Arial"/>
          <w:sz w:val="18"/>
          <w:szCs w:val="18"/>
        </w:rPr>
      </w:pPr>
      <w:r w:rsidRPr="00225715">
        <w:rPr>
          <w:rFonts w:ascii="Arial" w:hAnsi="Arial" w:cs="Arial"/>
          <w:sz w:val="18"/>
          <w:szCs w:val="18"/>
        </w:rPr>
        <w:t xml:space="preserve">The first four sections below cover the paper’s </w:t>
      </w:r>
      <w:r w:rsidRPr="00225715">
        <w:rPr>
          <w:rFonts w:ascii="Arial" w:hAnsi="Arial" w:cs="Arial"/>
          <w:i/>
          <w:sz w:val="18"/>
          <w:szCs w:val="18"/>
        </w:rPr>
        <w:t>content</w:t>
      </w:r>
      <w:r w:rsidRPr="00225715">
        <w:rPr>
          <w:rFonts w:ascii="Arial" w:hAnsi="Arial" w:cs="Arial"/>
          <w:sz w:val="18"/>
          <w:szCs w:val="18"/>
        </w:rPr>
        <w:t xml:space="preserve"> (70% of the grade).  The Form grade (the other 30%) is based on Kate L. Turabian, </w:t>
      </w:r>
      <w:r w:rsidRPr="00225715">
        <w:rPr>
          <w:rFonts w:ascii="Arial" w:hAnsi="Arial" w:cs="Arial"/>
          <w:i/>
          <w:sz w:val="18"/>
          <w:szCs w:val="18"/>
        </w:rPr>
        <w:t>A Manual for Writers of Term Papers, Theses, and Dissertations</w:t>
      </w:r>
      <w:r w:rsidRPr="00225715">
        <w:rPr>
          <w:rFonts w:ascii="Arial" w:hAnsi="Arial" w:cs="Arial"/>
          <w:sz w:val="18"/>
          <w:szCs w:val="18"/>
        </w:rPr>
        <w:t>, 9</w:t>
      </w:r>
      <w:r w:rsidRPr="00225715">
        <w:rPr>
          <w:rFonts w:ascii="Arial" w:hAnsi="Arial" w:cs="Arial"/>
          <w:sz w:val="18"/>
          <w:szCs w:val="18"/>
          <w:vertAlign w:val="superscript"/>
        </w:rPr>
        <w:t>th</w:t>
      </w:r>
      <w:r w:rsidRPr="00225715">
        <w:rPr>
          <w:rFonts w:ascii="Arial" w:hAnsi="Arial" w:cs="Arial"/>
          <w:sz w:val="18"/>
          <w:szCs w:val="18"/>
        </w:rPr>
        <w:t xml:space="preserve"> ed. (Chicago: Univ. of Chicago Press, 2018).  </w:t>
      </w:r>
      <w:r w:rsidRPr="00225715">
        <w:rPr>
          <w:rFonts w:ascii="Arial" w:hAnsi="Arial" w:cs="Arial"/>
          <w:color w:val="000000"/>
          <w:sz w:val="18"/>
          <w:szCs w:val="18"/>
        </w:rPr>
        <w:t>Follow the seminary standards guide and the checklist on the following two pages</w:t>
      </w:r>
      <w:r w:rsidRPr="00225715">
        <w:rPr>
          <w:rFonts w:ascii="Arial" w:hAnsi="Arial" w:cs="Arial"/>
          <w:sz w:val="18"/>
          <w:szCs w:val="18"/>
        </w:rPr>
        <w:t>.</w:t>
      </w:r>
    </w:p>
    <w:p w14:paraId="56FFA5F8" w14:textId="77777777" w:rsidR="004762E4" w:rsidRPr="00225715" w:rsidRDefault="004762E4" w:rsidP="004762E4">
      <w:pPr>
        <w:tabs>
          <w:tab w:val="center" w:pos="4640"/>
          <w:tab w:val="center" w:pos="5440"/>
          <w:tab w:val="left" w:pos="6120"/>
          <w:tab w:val="center" w:pos="6340"/>
          <w:tab w:val="center" w:pos="7140"/>
          <w:tab w:val="left" w:pos="7560"/>
          <w:tab w:val="center" w:pos="7960"/>
          <w:tab w:val="left" w:pos="8820"/>
        </w:tabs>
        <w:ind w:left="20" w:right="-671"/>
        <w:rPr>
          <w:rFonts w:ascii="Arial" w:hAnsi="Arial" w:cs="Arial"/>
          <w:sz w:val="8"/>
          <w:szCs w:val="18"/>
        </w:rPr>
      </w:pPr>
    </w:p>
    <w:p w14:paraId="288F1082"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sz w:val="18"/>
          <w:szCs w:val="18"/>
        </w:rPr>
        <w:tab/>
        <w:t>1</w:t>
      </w:r>
      <w:r w:rsidRPr="00225715">
        <w:rPr>
          <w:rFonts w:ascii="Arial" w:hAnsi="Arial" w:cs="Arial"/>
          <w:sz w:val="18"/>
          <w:szCs w:val="18"/>
        </w:rPr>
        <w:tab/>
        <w:t>2</w:t>
      </w:r>
      <w:r w:rsidRPr="00225715">
        <w:rPr>
          <w:rFonts w:ascii="Arial" w:hAnsi="Arial" w:cs="Arial"/>
          <w:sz w:val="18"/>
          <w:szCs w:val="18"/>
        </w:rPr>
        <w:tab/>
        <w:t>3</w:t>
      </w:r>
      <w:r w:rsidRPr="00225715">
        <w:rPr>
          <w:rFonts w:ascii="Arial" w:hAnsi="Arial" w:cs="Arial"/>
          <w:sz w:val="18"/>
          <w:szCs w:val="18"/>
        </w:rPr>
        <w:tab/>
        <w:t>4</w:t>
      </w:r>
      <w:r w:rsidRPr="00225715">
        <w:rPr>
          <w:rFonts w:ascii="Arial" w:hAnsi="Arial" w:cs="Arial"/>
          <w:sz w:val="18"/>
          <w:szCs w:val="18"/>
        </w:rPr>
        <w:tab/>
        <w:t>5</w:t>
      </w:r>
    </w:p>
    <w:p w14:paraId="137916E8"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sz w:val="18"/>
          <w:szCs w:val="18"/>
        </w:rPr>
        <w:tab/>
        <w:t>Poor</w:t>
      </w:r>
      <w:r w:rsidRPr="00225715">
        <w:rPr>
          <w:rFonts w:ascii="Arial" w:hAnsi="Arial" w:cs="Arial"/>
          <w:sz w:val="18"/>
          <w:szCs w:val="18"/>
        </w:rPr>
        <w:tab/>
        <w:t>Minimal</w:t>
      </w:r>
      <w:r w:rsidRPr="00225715">
        <w:rPr>
          <w:rFonts w:ascii="Arial" w:hAnsi="Arial" w:cs="Arial"/>
          <w:sz w:val="18"/>
          <w:szCs w:val="18"/>
        </w:rPr>
        <w:tab/>
        <w:t>Average</w:t>
      </w:r>
      <w:r w:rsidRPr="00225715">
        <w:rPr>
          <w:rFonts w:ascii="Arial" w:hAnsi="Arial" w:cs="Arial"/>
          <w:sz w:val="18"/>
          <w:szCs w:val="18"/>
        </w:rPr>
        <w:tab/>
        <w:t>Good</w:t>
      </w:r>
      <w:r w:rsidRPr="00225715">
        <w:rPr>
          <w:rFonts w:ascii="Arial" w:hAnsi="Arial" w:cs="Arial"/>
          <w:sz w:val="18"/>
          <w:szCs w:val="18"/>
        </w:rPr>
        <w:tab/>
        <w:t>Excellent</w:t>
      </w:r>
    </w:p>
    <w:p w14:paraId="2770874B" w14:textId="77777777" w:rsidR="004762E4" w:rsidRPr="00225715" w:rsidRDefault="004762E4" w:rsidP="004762E4">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outlineLvl w:val="0"/>
        <w:rPr>
          <w:rFonts w:ascii="Arial" w:hAnsi="Arial" w:cs="Arial"/>
          <w:i/>
          <w:sz w:val="8"/>
          <w:szCs w:val="18"/>
          <w:u w:val="single"/>
        </w:rPr>
      </w:pPr>
      <w:r w:rsidRPr="00225715">
        <w:rPr>
          <w:rFonts w:ascii="Arial" w:hAnsi="Arial" w:cs="Arial"/>
          <w:b/>
          <w:i/>
          <w:sz w:val="21"/>
          <w:szCs w:val="18"/>
          <w:u w:val="single"/>
        </w:rPr>
        <w:t>Introduction</w:t>
      </w:r>
    </w:p>
    <w:p w14:paraId="230306E3"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b/>
          <w:sz w:val="18"/>
          <w:szCs w:val="18"/>
        </w:rPr>
        <w:t>Purpose</w:t>
      </w:r>
      <w:r w:rsidRPr="00225715">
        <w:rPr>
          <w:rFonts w:ascii="Arial" w:hAnsi="Arial" w:cs="Arial"/>
          <w:sz w:val="18"/>
          <w:szCs w:val="18"/>
        </w:rPr>
        <w:t xml:space="preserve"> (descriptive title, paper addresses what issue?)</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462C069C"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b/>
          <w:sz w:val="18"/>
          <w:szCs w:val="18"/>
        </w:rPr>
        <w:t>Scope</w:t>
      </w:r>
      <w:r w:rsidRPr="00225715">
        <w:rPr>
          <w:rFonts w:ascii="Arial" w:hAnsi="Arial" w:cs="Arial"/>
          <w:sz w:val="18"/>
          <w:szCs w:val="18"/>
        </w:rPr>
        <w:t xml:space="preserve"> of the issue defined/narrowed down</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220667D7" w14:textId="77777777" w:rsidR="004762E4" w:rsidRPr="00036AE2" w:rsidRDefault="004762E4" w:rsidP="004762E4">
      <w:pPr>
        <w:tabs>
          <w:tab w:val="center" w:pos="5120"/>
          <w:tab w:val="center" w:pos="5960"/>
          <w:tab w:val="center" w:pos="6840"/>
          <w:tab w:val="center" w:pos="7640"/>
          <w:tab w:val="center" w:pos="8420"/>
          <w:tab w:val="left" w:pos="8820"/>
        </w:tabs>
        <w:ind w:left="20" w:right="-671"/>
        <w:rPr>
          <w:rFonts w:ascii="Arial" w:hAnsi="Arial" w:cs="Arial"/>
          <w:outline/>
          <w:color w:val="000000"/>
          <w:sz w:val="18"/>
          <w:szCs w:val="18"/>
          <w14:textOutline w14:w="9525" w14:cap="flat" w14:cmpd="sng" w14:algn="ctr">
            <w14:solidFill>
              <w14:srgbClr w14:val="000000"/>
            </w14:solidFill>
            <w14:prstDash w14:val="solid"/>
            <w14:round/>
          </w14:textOutline>
          <w14:textFill>
            <w14:noFill/>
          </w14:textFill>
        </w:rPr>
      </w:pPr>
      <w:r w:rsidRPr="00225715">
        <w:rPr>
          <w:rFonts w:ascii="Arial" w:hAnsi="Arial" w:cs="Arial"/>
          <w:b/>
          <w:sz w:val="18"/>
          <w:szCs w:val="18"/>
        </w:rPr>
        <w:t>Procedure</w:t>
      </w:r>
      <w:r w:rsidRPr="00225715">
        <w:rPr>
          <w:rFonts w:ascii="Arial" w:hAnsi="Arial" w:cs="Arial"/>
          <w:sz w:val="18"/>
          <w:szCs w:val="18"/>
        </w:rPr>
        <w:t xml:space="preserve"> for addressing the issue introduced</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6ACA5C6C" w14:textId="77777777" w:rsidR="004762E4" w:rsidRPr="00225715" w:rsidRDefault="004762E4" w:rsidP="004762E4">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rPr>
          <w:rFonts w:ascii="Arial" w:hAnsi="Arial" w:cs="Arial"/>
          <w:sz w:val="8"/>
          <w:szCs w:val="18"/>
        </w:rPr>
      </w:pPr>
    </w:p>
    <w:p w14:paraId="704899B6" w14:textId="77777777" w:rsidR="004762E4" w:rsidRPr="00225715" w:rsidRDefault="004762E4" w:rsidP="004762E4">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outlineLvl w:val="0"/>
        <w:rPr>
          <w:rFonts w:ascii="Arial" w:hAnsi="Arial" w:cs="Arial"/>
          <w:i/>
          <w:sz w:val="8"/>
          <w:szCs w:val="18"/>
          <w:u w:val="single"/>
        </w:rPr>
      </w:pPr>
      <w:r w:rsidRPr="00225715">
        <w:rPr>
          <w:rFonts w:ascii="Arial" w:hAnsi="Arial" w:cs="Arial"/>
          <w:b/>
          <w:i/>
          <w:sz w:val="21"/>
          <w:szCs w:val="18"/>
          <w:u w:val="single"/>
        </w:rPr>
        <w:t>Body</w:t>
      </w:r>
    </w:p>
    <w:p w14:paraId="2C3DCC56"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b/>
          <w:sz w:val="18"/>
          <w:szCs w:val="18"/>
        </w:rPr>
        <w:t>Wide research</w:t>
      </w:r>
      <w:r w:rsidRPr="00225715">
        <w:rPr>
          <w:rFonts w:ascii="Arial" w:hAnsi="Arial" w:cs="Arial"/>
          <w:sz w:val="18"/>
          <w:szCs w:val="18"/>
        </w:rPr>
        <w:t xml:space="preserve"> (other views included, good sources)</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59D4C466"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b/>
          <w:sz w:val="18"/>
          <w:szCs w:val="18"/>
        </w:rPr>
        <w:t>Individual work</w:t>
      </w:r>
      <w:r w:rsidRPr="00225715">
        <w:rPr>
          <w:rFonts w:ascii="Arial" w:hAnsi="Arial" w:cs="Arial"/>
          <w:sz w:val="18"/>
          <w:szCs w:val="18"/>
        </w:rPr>
        <w:t xml:space="preserve"> (&lt;20% quotes; careful citation)</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527F6FFE"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b/>
          <w:sz w:val="18"/>
          <w:szCs w:val="18"/>
        </w:rPr>
        <w:t>Key Bible texts</w:t>
      </w:r>
      <w:r w:rsidRPr="00225715">
        <w:rPr>
          <w:rFonts w:ascii="Arial" w:hAnsi="Arial" w:cs="Arial"/>
          <w:sz w:val="18"/>
          <w:szCs w:val="18"/>
        </w:rPr>
        <w:t xml:space="preserve"> noted and addressed adequately</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7DF85589" w14:textId="227C849E"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b/>
          <w:sz w:val="18"/>
          <w:szCs w:val="18"/>
        </w:rPr>
        <w:t xml:space="preserve">Development </w:t>
      </w:r>
      <w:r w:rsidRPr="00225715">
        <w:rPr>
          <w:rFonts w:ascii="Arial" w:hAnsi="Arial" w:cs="Arial"/>
          <w:sz w:val="18"/>
          <w:szCs w:val="18"/>
        </w:rPr>
        <w:t xml:space="preserve">(proves points, not just lists </w:t>
      </w:r>
      <w:r>
        <w:rPr>
          <w:rFonts w:ascii="Arial" w:hAnsi="Arial" w:cs="Arial"/>
          <w:sz w:val="18"/>
          <w:szCs w:val="18"/>
        </w:rPr>
        <w:t xml:space="preserve">the </w:t>
      </w:r>
      <w:r w:rsidRPr="00225715">
        <w:rPr>
          <w:rFonts w:ascii="Arial" w:hAnsi="Arial" w:cs="Arial"/>
          <w:sz w:val="18"/>
          <w:szCs w:val="18"/>
        </w:rPr>
        <w:t>verses)</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3AF6690C"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b/>
          <w:sz w:val="18"/>
          <w:szCs w:val="18"/>
        </w:rPr>
        <w:t>Interpretation</w:t>
      </w:r>
      <w:r w:rsidRPr="00225715">
        <w:rPr>
          <w:rFonts w:ascii="Arial" w:hAnsi="Arial" w:cs="Arial"/>
          <w:sz w:val="18"/>
          <w:szCs w:val="18"/>
        </w:rPr>
        <w:t xml:space="preserve"> of passages </w:t>
      </w:r>
      <w:r>
        <w:rPr>
          <w:rFonts w:ascii="Arial" w:hAnsi="Arial" w:cs="Arial"/>
          <w:sz w:val="18"/>
          <w:szCs w:val="18"/>
        </w:rPr>
        <w:t xml:space="preserve">is </w:t>
      </w:r>
      <w:r w:rsidRPr="00225715">
        <w:rPr>
          <w:rFonts w:ascii="Arial" w:hAnsi="Arial" w:cs="Arial"/>
          <w:sz w:val="18"/>
          <w:szCs w:val="18"/>
        </w:rPr>
        <w:t>accurate (exegesis)</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1A28CA01" w14:textId="77777777" w:rsidR="004762E4" w:rsidRPr="00225715" w:rsidRDefault="004762E4" w:rsidP="004762E4">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rPr>
          <w:rFonts w:ascii="Arial" w:hAnsi="Arial" w:cs="Arial"/>
          <w:sz w:val="8"/>
          <w:szCs w:val="18"/>
        </w:rPr>
      </w:pPr>
    </w:p>
    <w:p w14:paraId="29DA3745" w14:textId="77777777" w:rsidR="004762E4" w:rsidRPr="00225715" w:rsidRDefault="004762E4" w:rsidP="004762E4">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outlineLvl w:val="0"/>
        <w:rPr>
          <w:rFonts w:ascii="Arial" w:hAnsi="Arial" w:cs="Arial"/>
          <w:i/>
          <w:sz w:val="8"/>
          <w:szCs w:val="18"/>
          <w:u w:val="single"/>
        </w:rPr>
      </w:pPr>
      <w:r w:rsidRPr="00225715">
        <w:rPr>
          <w:rFonts w:ascii="Arial" w:hAnsi="Arial" w:cs="Arial"/>
          <w:b/>
          <w:i/>
          <w:sz w:val="21"/>
          <w:szCs w:val="18"/>
          <w:u w:val="single"/>
        </w:rPr>
        <w:t>Conclusion</w:t>
      </w:r>
    </w:p>
    <w:p w14:paraId="338720AB"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b/>
          <w:sz w:val="18"/>
          <w:szCs w:val="18"/>
        </w:rPr>
        <w:t>Solution</w:t>
      </w:r>
      <w:r w:rsidRPr="00225715">
        <w:rPr>
          <w:rFonts w:ascii="Arial" w:hAnsi="Arial" w:cs="Arial"/>
          <w:sz w:val="18"/>
          <w:szCs w:val="18"/>
        </w:rPr>
        <w:t xml:space="preserve"> given to </w:t>
      </w:r>
      <w:r>
        <w:rPr>
          <w:rFonts w:ascii="Arial" w:hAnsi="Arial" w:cs="Arial"/>
          <w:sz w:val="18"/>
          <w:szCs w:val="18"/>
        </w:rPr>
        <w:t xml:space="preserve">the </w:t>
      </w:r>
      <w:r w:rsidRPr="00225715">
        <w:rPr>
          <w:rFonts w:ascii="Arial" w:hAnsi="Arial" w:cs="Arial"/>
          <w:sz w:val="18"/>
          <w:szCs w:val="18"/>
        </w:rPr>
        <w:t xml:space="preserve">issue raised in </w:t>
      </w:r>
      <w:r>
        <w:rPr>
          <w:rFonts w:ascii="Arial" w:hAnsi="Arial" w:cs="Arial"/>
          <w:sz w:val="18"/>
          <w:szCs w:val="18"/>
        </w:rPr>
        <w:t xml:space="preserve">the </w:t>
      </w:r>
      <w:r w:rsidRPr="00225715">
        <w:rPr>
          <w:rFonts w:ascii="Arial" w:hAnsi="Arial" w:cs="Arial"/>
          <w:sz w:val="18"/>
          <w:szCs w:val="18"/>
        </w:rPr>
        <w:t>introduction</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61FD085A"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b/>
          <w:sz w:val="18"/>
          <w:szCs w:val="18"/>
        </w:rPr>
        <w:t>Main points</w:t>
      </w:r>
      <w:r w:rsidRPr="00225715">
        <w:rPr>
          <w:rFonts w:ascii="Arial" w:hAnsi="Arial" w:cs="Arial"/>
          <w:sz w:val="18"/>
          <w:szCs w:val="18"/>
        </w:rPr>
        <w:t xml:space="preserve"> reviewed or restated</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4336426E"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b/>
          <w:sz w:val="18"/>
          <w:szCs w:val="18"/>
        </w:rPr>
        <w:t>Length</w:t>
      </w:r>
      <w:r w:rsidRPr="00225715">
        <w:rPr>
          <w:rFonts w:ascii="Arial" w:hAnsi="Arial" w:cs="Arial"/>
          <w:sz w:val="18"/>
          <w:szCs w:val="18"/>
        </w:rPr>
        <w:t xml:space="preserve"> (1/2 to 1 page, no unnecessary info.)</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139F58B8" w14:textId="77777777" w:rsidR="004762E4" w:rsidRPr="00225715" w:rsidRDefault="004762E4" w:rsidP="004762E4">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rPr>
          <w:rFonts w:ascii="Arial" w:hAnsi="Arial" w:cs="Arial"/>
          <w:sz w:val="8"/>
          <w:szCs w:val="18"/>
        </w:rPr>
      </w:pPr>
    </w:p>
    <w:p w14:paraId="631B4DC1" w14:textId="77777777" w:rsidR="004762E4" w:rsidRPr="00225715" w:rsidRDefault="004762E4" w:rsidP="004762E4">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outlineLvl w:val="0"/>
        <w:rPr>
          <w:rFonts w:ascii="Arial" w:hAnsi="Arial" w:cs="Arial"/>
          <w:i/>
          <w:sz w:val="8"/>
          <w:szCs w:val="18"/>
          <w:u w:val="single"/>
        </w:rPr>
      </w:pPr>
      <w:r w:rsidRPr="00225715">
        <w:rPr>
          <w:rFonts w:ascii="Arial" w:hAnsi="Arial" w:cs="Arial"/>
          <w:b/>
          <w:i/>
          <w:sz w:val="21"/>
          <w:szCs w:val="18"/>
          <w:u w:val="single"/>
        </w:rPr>
        <w:t>Miscellaneous</w:t>
      </w:r>
    </w:p>
    <w:p w14:paraId="2982C6D2"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sz w:val="18"/>
          <w:szCs w:val="18"/>
        </w:rPr>
        <w:t>(These can be addressed anywhere in the paper)</w:t>
      </w:r>
    </w:p>
    <w:p w14:paraId="19123ABC" w14:textId="77777777" w:rsidR="004762E4" w:rsidRPr="00036AE2" w:rsidRDefault="004762E4" w:rsidP="004762E4">
      <w:pPr>
        <w:tabs>
          <w:tab w:val="center" w:pos="5120"/>
          <w:tab w:val="center" w:pos="5960"/>
          <w:tab w:val="center" w:pos="6840"/>
          <w:tab w:val="center" w:pos="7640"/>
          <w:tab w:val="center" w:pos="8420"/>
          <w:tab w:val="left" w:pos="8820"/>
        </w:tabs>
        <w:ind w:left="20" w:right="-671"/>
        <w:rPr>
          <w:rFonts w:ascii="Arial" w:hAnsi="Arial" w:cs="Arial"/>
          <w:outline/>
          <w:color w:val="000000"/>
          <w:sz w:val="18"/>
          <w:szCs w:val="18"/>
          <w14:textOutline w14:w="9525" w14:cap="flat" w14:cmpd="sng" w14:algn="ctr">
            <w14:solidFill>
              <w14:srgbClr w14:val="000000"/>
            </w14:solidFill>
            <w14:prstDash w14:val="solid"/>
            <w14:round/>
          </w14:textOutline>
          <w14:textFill>
            <w14:noFill/>
          </w14:textFill>
        </w:rPr>
      </w:pPr>
      <w:r w:rsidRPr="00225715">
        <w:rPr>
          <w:rFonts w:ascii="Arial" w:hAnsi="Arial" w:cs="Arial"/>
          <w:b/>
          <w:sz w:val="18"/>
          <w:szCs w:val="18"/>
        </w:rPr>
        <w:t xml:space="preserve">Application </w:t>
      </w:r>
      <w:r w:rsidRPr="00225715">
        <w:rPr>
          <w:rFonts w:ascii="Arial" w:hAnsi="Arial" w:cs="Arial"/>
          <w:sz w:val="18"/>
          <w:szCs w:val="18"/>
        </w:rPr>
        <w:t>(shows why the topic is important)</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6B640CF8" w14:textId="77777777" w:rsidR="004762E4" w:rsidRPr="00036AE2" w:rsidRDefault="004762E4" w:rsidP="004762E4">
      <w:pPr>
        <w:tabs>
          <w:tab w:val="center" w:pos="5120"/>
          <w:tab w:val="center" w:pos="5960"/>
          <w:tab w:val="center" w:pos="6840"/>
          <w:tab w:val="center" w:pos="7640"/>
          <w:tab w:val="center" w:pos="8420"/>
          <w:tab w:val="left" w:pos="8820"/>
        </w:tabs>
        <w:ind w:left="20" w:right="-671"/>
        <w:rPr>
          <w:rFonts w:ascii="Arial" w:hAnsi="Arial" w:cs="Arial"/>
          <w:outline/>
          <w:color w:val="000000"/>
          <w:sz w:val="18"/>
          <w:szCs w:val="18"/>
          <w14:textOutline w14:w="9525" w14:cap="flat" w14:cmpd="sng" w14:algn="ctr">
            <w14:solidFill>
              <w14:srgbClr w14:val="000000"/>
            </w14:solidFill>
            <w14:prstDash w14:val="solid"/>
            <w14:round/>
          </w14:textOutline>
          <w14:textFill>
            <w14:noFill/>
          </w14:textFill>
        </w:rPr>
      </w:pPr>
      <w:r w:rsidRPr="00225715">
        <w:rPr>
          <w:rFonts w:ascii="Arial" w:hAnsi="Arial" w:cs="Arial"/>
          <w:b/>
          <w:sz w:val="18"/>
          <w:szCs w:val="18"/>
        </w:rPr>
        <w:t xml:space="preserve">Depth &amp; Insight </w:t>
      </w:r>
      <w:r w:rsidRPr="00225715">
        <w:rPr>
          <w:rFonts w:ascii="Arial" w:hAnsi="Arial" w:cs="Arial"/>
          <w:sz w:val="18"/>
          <w:szCs w:val="18"/>
        </w:rPr>
        <w:t>(leaves any questions unanswered?)</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78527BA7" w14:textId="77777777" w:rsidR="004762E4" w:rsidRPr="00036AE2" w:rsidRDefault="004762E4" w:rsidP="004762E4">
      <w:pPr>
        <w:tabs>
          <w:tab w:val="center" w:pos="5120"/>
          <w:tab w:val="center" w:pos="5960"/>
          <w:tab w:val="center" w:pos="6840"/>
          <w:tab w:val="center" w:pos="7640"/>
          <w:tab w:val="center" w:pos="8420"/>
          <w:tab w:val="left" w:pos="8820"/>
        </w:tabs>
        <w:ind w:left="20" w:right="-671"/>
        <w:rPr>
          <w:rFonts w:ascii="Arial" w:hAnsi="Arial" w:cs="Arial"/>
          <w:outline/>
          <w:color w:val="000000"/>
          <w:sz w:val="18"/>
          <w:szCs w:val="18"/>
          <w14:textOutline w14:w="9525" w14:cap="flat" w14:cmpd="sng" w14:algn="ctr">
            <w14:solidFill>
              <w14:srgbClr w14:val="000000"/>
            </w14:solidFill>
            <w14:prstDash w14:val="solid"/>
            <w14:round/>
          </w14:textOutline>
          <w14:textFill>
            <w14:noFill/>
          </w14:textFill>
        </w:rPr>
      </w:pPr>
      <w:r>
        <w:rPr>
          <w:rFonts w:ascii="Arial" w:hAnsi="Arial" w:cs="Arial"/>
          <w:b/>
          <w:sz w:val="18"/>
          <w:szCs w:val="18"/>
        </w:rPr>
        <w:t xml:space="preserve">The </w:t>
      </w:r>
      <w:r w:rsidRPr="00225715">
        <w:rPr>
          <w:rFonts w:ascii="Arial" w:hAnsi="Arial" w:cs="Arial"/>
          <w:b/>
          <w:sz w:val="18"/>
          <w:szCs w:val="18"/>
        </w:rPr>
        <w:t xml:space="preserve">Internet </w:t>
      </w:r>
      <w:r>
        <w:rPr>
          <w:rFonts w:ascii="Arial" w:hAnsi="Arial" w:cs="Arial"/>
          <w:b/>
          <w:sz w:val="18"/>
          <w:szCs w:val="18"/>
        </w:rPr>
        <w:t xml:space="preserve">is </w:t>
      </w:r>
      <w:r w:rsidRPr="00225715">
        <w:rPr>
          <w:rFonts w:ascii="Arial" w:hAnsi="Arial" w:cs="Arial"/>
          <w:sz w:val="18"/>
          <w:szCs w:val="18"/>
        </w:rPr>
        <w:t xml:space="preserve">not used for more than 20% of sources </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0F5EB5B9" w14:textId="77777777" w:rsidR="004762E4" w:rsidRPr="00225715" w:rsidRDefault="004762E4" w:rsidP="004762E4">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rPr>
          <w:rFonts w:ascii="Arial" w:hAnsi="Arial" w:cs="Arial"/>
          <w:sz w:val="8"/>
          <w:szCs w:val="18"/>
        </w:rPr>
      </w:pPr>
    </w:p>
    <w:p w14:paraId="3F6E3E04" w14:textId="77777777" w:rsidR="004762E4" w:rsidRPr="00225715" w:rsidRDefault="004762E4" w:rsidP="004762E4">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outlineLvl w:val="0"/>
        <w:rPr>
          <w:rFonts w:ascii="Arial" w:hAnsi="Arial" w:cs="Arial"/>
          <w:i/>
          <w:sz w:val="8"/>
          <w:szCs w:val="18"/>
          <w:u w:val="single"/>
        </w:rPr>
      </w:pPr>
      <w:r w:rsidRPr="00225715">
        <w:rPr>
          <w:rFonts w:ascii="Arial" w:hAnsi="Arial" w:cs="Arial"/>
          <w:b/>
          <w:i/>
          <w:sz w:val="21"/>
          <w:szCs w:val="18"/>
          <w:u w:val="single"/>
        </w:rPr>
        <w:t>Form</w:t>
      </w:r>
    </w:p>
    <w:p w14:paraId="034E080F"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b/>
          <w:sz w:val="18"/>
          <w:szCs w:val="18"/>
        </w:rPr>
        <w:t>Format</w:t>
      </w:r>
      <w:r w:rsidRPr="00225715">
        <w:rPr>
          <w:rFonts w:ascii="Arial" w:hAnsi="Arial" w:cs="Arial"/>
          <w:sz w:val="18"/>
          <w:szCs w:val="18"/>
        </w:rPr>
        <w:t xml:space="preserve"> (Contents &amp; title page, length, pages numbered)</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6397CA70"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b/>
          <w:sz w:val="18"/>
          <w:szCs w:val="18"/>
        </w:rPr>
        <w:t>Spelling</w:t>
      </w:r>
      <w:r w:rsidRPr="00225715">
        <w:rPr>
          <w:rFonts w:ascii="Arial" w:hAnsi="Arial" w:cs="Arial"/>
          <w:sz w:val="18"/>
          <w:szCs w:val="18"/>
        </w:rPr>
        <w:t xml:space="preserve"> and typographical errors, punctuation</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513E2439"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b/>
          <w:sz w:val="18"/>
          <w:szCs w:val="18"/>
        </w:rPr>
        <w:t>Grammar</w:t>
      </w:r>
      <w:r w:rsidRPr="00225715">
        <w:rPr>
          <w:rFonts w:ascii="Arial" w:hAnsi="Arial" w:cs="Arial"/>
          <w:sz w:val="18"/>
          <w:szCs w:val="18"/>
        </w:rPr>
        <w:t xml:space="preserve"> (agreement of subject/verb and tenses)</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58008103"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b/>
          <w:sz w:val="18"/>
          <w:szCs w:val="18"/>
        </w:rPr>
        <w:t>Footnotes</w:t>
      </w:r>
      <w:r w:rsidRPr="00225715">
        <w:rPr>
          <w:rFonts w:ascii="Arial" w:hAnsi="Arial" w:cs="Arial"/>
          <w:sz w:val="18"/>
          <w:szCs w:val="18"/>
        </w:rPr>
        <w:t xml:space="preserve"> (</w:t>
      </w:r>
      <w:r w:rsidRPr="00225715">
        <w:rPr>
          <w:rFonts w:ascii="Arial" w:hAnsi="Arial" w:cs="Arial"/>
          <w:i/>
          <w:sz w:val="18"/>
          <w:szCs w:val="18"/>
        </w:rPr>
        <w:t>not</w:t>
      </w:r>
      <w:r w:rsidRPr="00225715">
        <w:rPr>
          <w:rFonts w:ascii="Arial" w:hAnsi="Arial" w:cs="Arial"/>
          <w:sz w:val="18"/>
          <w:szCs w:val="18"/>
        </w:rPr>
        <w:t xml:space="preserve"> endnotes; proper form; biblio. included)</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266235EB"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b/>
          <w:sz w:val="18"/>
          <w:szCs w:val="18"/>
        </w:rPr>
        <w:t>Logical</w:t>
      </w:r>
      <w:r w:rsidRPr="00225715">
        <w:rPr>
          <w:rFonts w:ascii="Arial" w:hAnsi="Arial" w:cs="Arial"/>
          <w:sz w:val="18"/>
          <w:szCs w:val="18"/>
        </w:rPr>
        <w:t xml:space="preserve"> (not a collection of thoughts or repetitive)</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20BB4C71"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b/>
          <w:sz w:val="18"/>
          <w:szCs w:val="18"/>
        </w:rPr>
        <w:t>Sections</w:t>
      </w:r>
      <w:r w:rsidRPr="00225715">
        <w:rPr>
          <w:rFonts w:ascii="Arial" w:hAnsi="Arial" w:cs="Arial"/>
          <w:sz w:val="18"/>
          <w:szCs w:val="18"/>
        </w:rPr>
        <w:t xml:space="preserve"> agree with the Contents page; no orphan headings</w:t>
      </w:r>
      <w:r w:rsidRPr="00225715">
        <w:rPr>
          <w:rFonts w:ascii="Arial" w:hAnsi="Arial" w:cs="Arial"/>
          <w:sz w:val="18"/>
          <w:szCs w:val="18"/>
        </w:rPr>
        <w:tab/>
      </w:r>
      <w:r w:rsidRPr="00225715">
        <w:rPr>
          <w:rFonts w:ascii="Arial" w:hAnsi="Arial" w:cs="Arial"/>
          <w:sz w:val="11"/>
          <w:szCs w:val="18"/>
        </w:rPr>
        <w:fldChar w:fldCharType="begin">
          <w:ffData>
            <w:name w:val="Check1"/>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2"/>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3"/>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4"/>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r w:rsidRPr="00225715">
        <w:rPr>
          <w:rFonts w:ascii="Arial" w:hAnsi="Arial" w:cs="Arial"/>
          <w:sz w:val="11"/>
          <w:szCs w:val="18"/>
        </w:rPr>
        <w:tab/>
      </w:r>
      <w:r w:rsidRPr="00225715">
        <w:rPr>
          <w:rFonts w:ascii="Arial" w:hAnsi="Arial" w:cs="Arial"/>
          <w:sz w:val="11"/>
          <w:szCs w:val="18"/>
        </w:rPr>
        <w:fldChar w:fldCharType="begin">
          <w:ffData>
            <w:name w:val="Check5"/>
            <w:enabled/>
            <w:calcOnExit w:val="0"/>
            <w:checkBox>
              <w:sizeAuto/>
              <w:default w:val="0"/>
            </w:checkBox>
          </w:ffData>
        </w:fldChar>
      </w:r>
      <w:r w:rsidRPr="00225715">
        <w:rPr>
          <w:rFonts w:ascii="Arial" w:hAnsi="Arial" w:cs="Arial"/>
          <w:sz w:val="11"/>
          <w:szCs w:val="18"/>
        </w:rPr>
        <w:instrText xml:space="preserve"> FORMCHECKBOX </w:instrText>
      </w:r>
      <w:r w:rsidRPr="00225715">
        <w:rPr>
          <w:rFonts w:ascii="Arial" w:hAnsi="Arial" w:cs="Arial"/>
          <w:sz w:val="11"/>
          <w:szCs w:val="18"/>
        </w:rPr>
      </w:r>
      <w:r w:rsidRPr="00225715">
        <w:rPr>
          <w:rFonts w:ascii="Arial" w:hAnsi="Arial" w:cs="Arial"/>
          <w:sz w:val="11"/>
          <w:szCs w:val="18"/>
        </w:rPr>
        <w:fldChar w:fldCharType="separate"/>
      </w:r>
      <w:r w:rsidRPr="00225715">
        <w:rPr>
          <w:rFonts w:ascii="Arial" w:hAnsi="Arial" w:cs="Arial"/>
          <w:sz w:val="11"/>
          <w:szCs w:val="18"/>
        </w:rPr>
        <w:fldChar w:fldCharType="end"/>
      </w:r>
    </w:p>
    <w:p w14:paraId="4C705D3F" w14:textId="77777777" w:rsidR="004762E4" w:rsidRPr="00225715" w:rsidRDefault="004762E4" w:rsidP="004762E4">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rPr>
          <w:rFonts w:ascii="Arial" w:hAnsi="Arial" w:cs="Arial"/>
          <w:sz w:val="8"/>
          <w:szCs w:val="18"/>
        </w:rPr>
      </w:pPr>
    </w:p>
    <w:p w14:paraId="0DB61DB2" w14:textId="77777777" w:rsidR="004762E4" w:rsidRPr="00225715" w:rsidRDefault="004762E4" w:rsidP="004762E4">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outlineLvl w:val="0"/>
        <w:rPr>
          <w:rFonts w:ascii="Arial" w:hAnsi="Arial" w:cs="Arial"/>
          <w:i/>
          <w:sz w:val="8"/>
          <w:szCs w:val="18"/>
          <w:u w:val="single"/>
        </w:rPr>
      </w:pPr>
      <w:r w:rsidRPr="00225715">
        <w:rPr>
          <w:rFonts w:ascii="Arial" w:hAnsi="Arial" w:cs="Arial"/>
          <w:b/>
          <w:i/>
          <w:sz w:val="21"/>
          <w:szCs w:val="18"/>
          <w:u w:val="single"/>
        </w:rPr>
        <w:t>Summary</w:t>
      </w:r>
    </w:p>
    <w:p w14:paraId="1E9DE70B" w14:textId="77777777" w:rsidR="004762E4" w:rsidRPr="00225715" w:rsidRDefault="004762E4" w:rsidP="004762E4">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rPr>
          <w:rFonts w:ascii="Arial" w:hAnsi="Arial" w:cs="Arial"/>
          <w:sz w:val="8"/>
          <w:szCs w:val="18"/>
        </w:rPr>
      </w:pPr>
    </w:p>
    <w:p w14:paraId="2AB55F5F"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sz w:val="18"/>
          <w:szCs w:val="18"/>
        </w:rPr>
        <w:t>Number of ticks per column</w:t>
      </w:r>
      <w:r w:rsidRPr="00225715">
        <w:rPr>
          <w:rFonts w:ascii="Arial" w:hAnsi="Arial" w:cs="Arial"/>
          <w:sz w:val="18"/>
          <w:szCs w:val="18"/>
        </w:rPr>
        <w:tab/>
        <w:t>____</w:t>
      </w:r>
      <w:r w:rsidRPr="00225715">
        <w:rPr>
          <w:rFonts w:ascii="Arial" w:hAnsi="Arial" w:cs="Arial"/>
          <w:sz w:val="18"/>
          <w:szCs w:val="18"/>
        </w:rPr>
        <w:tab/>
        <w:t>____</w:t>
      </w:r>
      <w:r w:rsidRPr="00225715">
        <w:rPr>
          <w:rFonts w:ascii="Arial" w:hAnsi="Arial" w:cs="Arial"/>
          <w:sz w:val="18"/>
          <w:szCs w:val="18"/>
        </w:rPr>
        <w:tab/>
        <w:t>____</w:t>
      </w:r>
      <w:r w:rsidRPr="00225715">
        <w:rPr>
          <w:rFonts w:ascii="Arial" w:hAnsi="Arial" w:cs="Arial"/>
          <w:sz w:val="18"/>
          <w:szCs w:val="18"/>
        </w:rPr>
        <w:tab/>
        <w:t>____</w:t>
      </w:r>
      <w:r w:rsidRPr="00225715">
        <w:rPr>
          <w:rFonts w:ascii="Arial" w:hAnsi="Arial" w:cs="Arial"/>
          <w:sz w:val="18"/>
          <w:szCs w:val="18"/>
        </w:rPr>
        <w:tab/>
        <w:t>____</w:t>
      </w:r>
    </w:p>
    <w:p w14:paraId="0B189934"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8"/>
          <w:szCs w:val="18"/>
        </w:rPr>
      </w:pPr>
    </w:p>
    <w:p w14:paraId="49BA23A0"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b/>
          <w:sz w:val="18"/>
          <w:szCs w:val="18"/>
        </w:rPr>
      </w:pPr>
      <w:r w:rsidRPr="00225715">
        <w:rPr>
          <w:rFonts w:ascii="Arial" w:hAnsi="Arial" w:cs="Arial"/>
          <w:sz w:val="18"/>
          <w:szCs w:val="18"/>
        </w:rPr>
        <w:t>Multiplied by point values of the column</w:t>
      </w:r>
      <w:r w:rsidRPr="00225715">
        <w:rPr>
          <w:rFonts w:ascii="Arial" w:hAnsi="Arial" w:cs="Arial"/>
          <w:sz w:val="18"/>
          <w:szCs w:val="18"/>
        </w:rPr>
        <w:tab/>
      </w:r>
      <w:r w:rsidRPr="00225715">
        <w:rPr>
          <w:rFonts w:ascii="Arial" w:hAnsi="Arial" w:cs="Arial"/>
          <w:b/>
          <w:sz w:val="18"/>
          <w:szCs w:val="18"/>
        </w:rPr>
        <w:t>x 1</w:t>
      </w:r>
      <w:r w:rsidRPr="00225715">
        <w:rPr>
          <w:rFonts w:ascii="Arial" w:hAnsi="Arial" w:cs="Arial"/>
          <w:b/>
          <w:sz w:val="18"/>
          <w:szCs w:val="18"/>
        </w:rPr>
        <w:tab/>
        <w:t>x 2</w:t>
      </w:r>
      <w:r w:rsidRPr="00225715">
        <w:rPr>
          <w:rFonts w:ascii="Arial" w:hAnsi="Arial" w:cs="Arial"/>
          <w:b/>
          <w:sz w:val="18"/>
          <w:szCs w:val="18"/>
        </w:rPr>
        <w:tab/>
        <w:t>x 3</w:t>
      </w:r>
      <w:r w:rsidRPr="00225715">
        <w:rPr>
          <w:rFonts w:ascii="Arial" w:hAnsi="Arial" w:cs="Arial"/>
          <w:b/>
          <w:sz w:val="18"/>
          <w:szCs w:val="18"/>
        </w:rPr>
        <w:tab/>
        <w:t>x 4</w:t>
      </w:r>
      <w:r w:rsidRPr="00225715">
        <w:rPr>
          <w:rFonts w:ascii="Arial" w:hAnsi="Arial" w:cs="Arial"/>
          <w:b/>
          <w:sz w:val="18"/>
          <w:szCs w:val="18"/>
        </w:rPr>
        <w:tab/>
        <w:t>x 5</w:t>
      </w:r>
    </w:p>
    <w:p w14:paraId="04F592C3"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8"/>
          <w:szCs w:val="18"/>
        </w:rPr>
      </w:pPr>
    </w:p>
    <w:p w14:paraId="5C0BE9F3" w14:textId="77777777" w:rsidR="004762E4" w:rsidRPr="00225715" w:rsidRDefault="004762E4" w:rsidP="004762E4">
      <w:pPr>
        <w:tabs>
          <w:tab w:val="center" w:pos="5120"/>
          <w:tab w:val="center" w:pos="5960"/>
          <w:tab w:val="center" w:pos="6840"/>
          <w:tab w:val="center" w:pos="7640"/>
          <w:tab w:val="center" w:pos="8420"/>
          <w:tab w:val="left" w:pos="8820"/>
        </w:tabs>
        <w:ind w:left="20" w:right="-671"/>
        <w:rPr>
          <w:rFonts w:ascii="Arial" w:hAnsi="Arial" w:cs="Arial"/>
          <w:sz w:val="18"/>
          <w:szCs w:val="18"/>
        </w:rPr>
      </w:pPr>
      <w:r w:rsidRPr="00225715">
        <w:rPr>
          <w:rFonts w:ascii="Arial" w:hAnsi="Arial" w:cs="Arial"/>
          <w:sz w:val="18"/>
          <w:szCs w:val="18"/>
        </w:rPr>
        <w:t>Equals the total point value for each column</w:t>
      </w:r>
      <w:r w:rsidRPr="00225715">
        <w:rPr>
          <w:rFonts w:ascii="Arial" w:hAnsi="Arial" w:cs="Arial"/>
          <w:sz w:val="18"/>
          <w:szCs w:val="18"/>
        </w:rPr>
        <w:tab/>
        <w:t>____</w:t>
      </w:r>
      <w:r w:rsidRPr="00225715">
        <w:rPr>
          <w:rFonts w:ascii="Arial" w:hAnsi="Arial" w:cs="Arial"/>
          <w:sz w:val="18"/>
          <w:szCs w:val="18"/>
        </w:rPr>
        <w:tab/>
        <w:t>____</w:t>
      </w:r>
      <w:r w:rsidRPr="00225715">
        <w:rPr>
          <w:rFonts w:ascii="Arial" w:hAnsi="Arial" w:cs="Arial"/>
          <w:sz w:val="18"/>
          <w:szCs w:val="18"/>
        </w:rPr>
        <w:tab/>
        <w:t>____</w:t>
      </w:r>
      <w:r w:rsidRPr="00225715">
        <w:rPr>
          <w:rFonts w:ascii="Arial" w:hAnsi="Arial" w:cs="Arial"/>
          <w:sz w:val="18"/>
          <w:szCs w:val="18"/>
        </w:rPr>
        <w:tab/>
        <w:t>____</w:t>
      </w:r>
      <w:r w:rsidRPr="00225715">
        <w:rPr>
          <w:rFonts w:ascii="Arial" w:hAnsi="Arial" w:cs="Arial"/>
          <w:sz w:val="18"/>
          <w:szCs w:val="18"/>
        </w:rPr>
        <w:tab/>
        <w:t>____</w:t>
      </w:r>
    </w:p>
    <w:p w14:paraId="501B0870" w14:textId="77777777" w:rsidR="004762E4" w:rsidRPr="00225715" w:rsidRDefault="004762E4" w:rsidP="004762E4">
      <w:pPr>
        <w:tabs>
          <w:tab w:val="center" w:pos="4640"/>
          <w:tab w:val="center" w:pos="5120"/>
          <w:tab w:val="center" w:pos="5440"/>
          <w:tab w:val="center" w:pos="5960"/>
          <w:tab w:val="left" w:pos="6120"/>
          <w:tab w:val="center" w:pos="6340"/>
          <w:tab w:val="center" w:pos="6840"/>
          <w:tab w:val="center" w:pos="7140"/>
          <w:tab w:val="left" w:pos="7560"/>
          <w:tab w:val="center" w:pos="7640"/>
          <w:tab w:val="center" w:pos="7960"/>
          <w:tab w:val="center" w:pos="8420"/>
          <w:tab w:val="left" w:pos="8820"/>
        </w:tabs>
        <w:ind w:left="20" w:right="-671"/>
        <w:rPr>
          <w:rFonts w:ascii="Arial" w:hAnsi="Arial" w:cs="Arial"/>
          <w:sz w:val="8"/>
          <w:szCs w:val="18"/>
        </w:rPr>
      </w:pPr>
    </w:p>
    <w:p w14:paraId="381F7F83" w14:textId="77777777" w:rsidR="004762E4" w:rsidRPr="00225715" w:rsidRDefault="004762E4" w:rsidP="004762E4">
      <w:pPr>
        <w:tabs>
          <w:tab w:val="left" w:pos="4560"/>
          <w:tab w:val="center" w:pos="5120"/>
          <w:tab w:val="left" w:pos="5380"/>
          <w:tab w:val="center" w:pos="5960"/>
          <w:tab w:val="left" w:pos="6120"/>
          <w:tab w:val="left" w:pos="6260"/>
          <w:tab w:val="center" w:pos="6840"/>
          <w:tab w:val="left" w:pos="7060"/>
          <w:tab w:val="left" w:pos="7560"/>
          <w:tab w:val="center" w:pos="7640"/>
          <w:tab w:val="left" w:pos="8020"/>
          <w:tab w:val="left" w:pos="8240"/>
          <w:tab w:val="center" w:pos="8420"/>
          <w:tab w:val="left" w:pos="8820"/>
        </w:tabs>
        <w:ind w:left="20" w:right="-671"/>
        <w:rPr>
          <w:rFonts w:ascii="Arial" w:hAnsi="Arial" w:cs="Arial"/>
          <w:sz w:val="18"/>
          <w:szCs w:val="18"/>
        </w:rPr>
      </w:pPr>
      <w:r w:rsidRPr="00225715">
        <w:rPr>
          <w:rFonts w:ascii="Arial" w:hAnsi="Arial" w:cs="Arial"/>
          <w:sz w:val="18"/>
          <w:szCs w:val="18"/>
        </w:rPr>
        <w:t xml:space="preserve">Net points ______ minus 3 points per day late (____ points) equals % grade of </w:t>
      </w:r>
      <w:r w:rsidRPr="00225715">
        <w:rPr>
          <w:rFonts w:ascii="Arial" w:hAnsi="Arial" w:cs="Arial"/>
          <w:sz w:val="18"/>
          <w:szCs w:val="18"/>
          <w:u w:val="double"/>
        </w:rPr>
        <w:tab/>
        <w:t xml:space="preserve">      %</w:t>
      </w:r>
    </w:p>
    <w:p w14:paraId="2B6BA1BA" w14:textId="77777777" w:rsidR="004762E4" w:rsidRPr="00225715" w:rsidRDefault="004762E4" w:rsidP="004762E4">
      <w:pPr>
        <w:tabs>
          <w:tab w:val="center" w:pos="4640"/>
          <w:tab w:val="center" w:pos="5120"/>
          <w:tab w:val="center" w:pos="5440"/>
          <w:tab w:val="center" w:pos="5960"/>
          <w:tab w:val="left" w:pos="6120"/>
          <w:tab w:val="center" w:pos="6340"/>
          <w:tab w:val="center" w:pos="6840"/>
          <w:tab w:val="center" w:pos="7140"/>
          <w:tab w:val="left" w:pos="7560"/>
          <w:tab w:val="center" w:pos="7640"/>
          <w:tab w:val="center" w:pos="7960"/>
          <w:tab w:val="center" w:pos="8420"/>
          <w:tab w:val="left" w:pos="8820"/>
        </w:tabs>
        <w:ind w:left="20" w:right="-671"/>
        <w:rPr>
          <w:rFonts w:ascii="Arial" w:hAnsi="Arial" w:cs="Arial"/>
          <w:sz w:val="8"/>
          <w:szCs w:val="18"/>
        </w:rPr>
      </w:pPr>
    </w:p>
    <w:p w14:paraId="5B282DF1" w14:textId="77777777" w:rsidR="004762E4" w:rsidRPr="00225715" w:rsidRDefault="004762E4" w:rsidP="004762E4">
      <w:pPr>
        <w:tabs>
          <w:tab w:val="right" w:pos="8640"/>
        </w:tabs>
        <w:ind w:right="-671"/>
        <w:rPr>
          <w:rFonts w:ascii="Arial" w:hAnsi="Arial" w:cs="Arial"/>
          <w:sz w:val="13"/>
          <w:szCs w:val="18"/>
        </w:rPr>
      </w:pPr>
      <w:r w:rsidRPr="00225715">
        <w:rPr>
          <w:rFonts w:ascii="Arial" w:hAnsi="Arial" w:cs="Arial"/>
          <w:b/>
          <w:sz w:val="18"/>
          <w:szCs w:val="18"/>
        </w:rPr>
        <w:t>Comments</w:t>
      </w:r>
      <w:r w:rsidRPr="00225715">
        <w:rPr>
          <w:rFonts w:ascii="Arial" w:hAnsi="Arial" w:cs="Arial"/>
          <w:sz w:val="18"/>
          <w:szCs w:val="18"/>
        </w:rPr>
        <w:t>:</w:t>
      </w:r>
      <w:r w:rsidRPr="00225715">
        <w:rPr>
          <w:rFonts w:ascii="Arial" w:hAnsi="Arial" w:cs="Arial"/>
          <w:sz w:val="4"/>
          <w:szCs w:val="18"/>
        </w:rPr>
        <w:tab/>
      </w:r>
      <w:r w:rsidRPr="00225715">
        <w:rPr>
          <w:rFonts w:ascii="Arial" w:hAnsi="Arial" w:cs="Arial"/>
          <w:sz w:val="8"/>
          <w:szCs w:val="18"/>
        </w:rPr>
        <w:t>2</w:t>
      </w:r>
      <w:r>
        <w:rPr>
          <w:rFonts w:ascii="Arial" w:hAnsi="Arial" w:cs="Arial"/>
          <w:sz w:val="8"/>
          <w:szCs w:val="18"/>
        </w:rPr>
        <w:t>1</w:t>
      </w:r>
      <w:r w:rsidRPr="00225715">
        <w:rPr>
          <w:rFonts w:ascii="Arial" w:hAnsi="Arial" w:cs="Arial"/>
          <w:sz w:val="8"/>
          <w:szCs w:val="18"/>
          <w:vertAlign w:val="superscript"/>
        </w:rPr>
        <w:t>st</w:t>
      </w:r>
      <w:r w:rsidRPr="00225715">
        <w:rPr>
          <w:rFonts w:ascii="Arial" w:hAnsi="Arial" w:cs="Arial"/>
          <w:sz w:val="8"/>
          <w:szCs w:val="18"/>
        </w:rPr>
        <w:t xml:space="preserve"> ed. (1</w:t>
      </w:r>
      <w:r>
        <w:rPr>
          <w:rFonts w:ascii="Arial" w:hAnsi="Arial" w:cs="Arial"/>
          <w:sz w:val="8"/>
          <w:szCs w:val="18"/>
        </w:rPr>
        <w:t xml:space="preserve"> July 2025</w:t>
      </w:r>
      <w:r w:rsidRPr="00225715">
        <w:rPr>
          <w:rFonts w:ascii="Arial" w:hAnsi="Arial" w:cs="Arial"/>
          <w:sz w:val="8"/>
          <w:szCs w:val="18"/>
        </w:rPr>
        <w:t>)</w:t>
      </w:r>
    </w:p>
    <w:p w14:paraId="0A14D379" w14:textId="77777777" w:rsidR="00582FA8" w:rsidRPr="00476C19" w:rsidRDefault="00582FA8" w:rsidP="00243566">
      <w:pPr>
        <w:tabs>
          <w:tab w:val="right" w:pos="8640"/>
        </w:tabs>
        <w:ind w:right="-671"/>
        <w:jc w:val="center"/>
        <w:rPr>
          <w:rFonts w:ascii="Arial" w:hAnsi="Arial" w:cs="Arial"/>
          <w:sz w:val="18"/>
          <w:szCs w:val="18"/>
        </w:rPr>
      </w:pPr>
      <w:r w:rsidRPr="00476C19">
        <w:rPr>
          <w:rFonts w:ascii="Arial" w:hAnsi="Arial" w:cs="Arial"/>
          <w:sz w:val="22"/>
          <w:szCs w:val="18"/>
        </w:rPr>
        <w:br w:type="page"/>
      </w:r>
      <w:bookmarkStart w:id="10" w:name="_Toc15033978"/>
      <w:r w:rsidRPr="00476C19">
        <w:rPr>
          <w:rFonts w:ascii="Arial" w:hAnsi="Arial" w:cs="Arial"/>
          <w:b/>
          <w:sz w:val="28"/>
          <w:szCs w:val="18"/>
        </w:rPr>
        <w:lastRenderedPageBreak/>
        <w:t>Research Paper Checklist</w:t>
      </w:r>
      <w:bookmarkEnd w:id="10"/>
      <w:r w:rsidRPr="007F01AD">
        <w:rPr>
          <w:rFonts w:ascii="Arial" w:hAnsi="Arial" w:cs="Arial"/>
          <w:bCs/>
          <w:sz w:val="16"/>
          <w:szCs w:val="18"/>
        </w:rPr>
        <w:fldChar w:fldCharType="begin"/>
      </w:r>
      <w:r w:rsidRPr="007F01AD">
        <w:rPr>
          <w:rFonts w:ascii="Arial" w:hAnsi="Arial" w:cs="Arial"/>
          <w:bCs/>
          <w:sz w:val="16"/>
          <w:szCs w:val="18"/>
        </w:rPr>
        <w:instrText xml:space="preserve"> TC  "</w:instrText>
      </w:r>
      <w:bookmarkStart w:id="11" w:name="_Toc408127800"/>
      <w:bookmarkStart w:id="12" w:name="_Toc502996031"/>
      <w:bookmarkStart w:id="13" w:name="_Toc209772411"/>
      <w:r w:rsidRPr="007F01AD">
        <w:rPr>
          <w:rFonts w:ascii="Arial" w:hAnsi="Arial" w:cs="Arial"/>
          <w:bCs/>
          <w:sz w:val="16"/>
          <w:szCs w:val="18"/>
        </w:rPr>
        <w:instrText>Research Paper Checklist</w:instrText>
      </w:r>
      <w:bookmarkEnd w:id="11"/>
      <w:bookmarkEnd w:id="12"/>
      <w:bookmarkEnd w:id="13"/>
      <w:r w:rsidRPr="007F01AD">
        <w:rPr>
          <w:rFonts w:ascii="Arial" w:hAnsi="Arial" w:cs="Arial"/>
          <w:bCs/>
          <w:sz w:val="16"/>
          <w:szCs w:val="18"/>
        </w:rPr>
        <w:instrText xml:space="preserve">" \l 3 </w:instrText>
      </w:r>
      <w:r w:rsidRPr="007F01AD">
        <w:rPr>
          <w:rFonts w:ascii="Arial" w:hAnsi="Arial" w:cs="Arial"/>
          <w:bCs/>
          <w:sz w:val="16"/>
          <w:szCs w:val="18"/>
        </w:rPr>
        <w:fldChar w:fldCharType="end"/>
      </w:r>
    </w:p>
    <w:p w14:paraId="5C017430" w14:textId="77777777" w:rsidR="00582FA8" w:rsidRPr="00476C19" w:rsidRDefault="00582FA8" w:rsidP="00243566">
      <w:pPr>
        <w:ind w:right="600"/>
        <w:jc w:val="center"/>
        <w:rPr>
          <w:rFonts w:ascii="Arial" w:hAnsi="Arial" w:cs="Arial"/>
          <w:sz w:val="4"/>
          <w:szCs w:val="18"/>
        </w:rPr>
      </w:pPr>
      <w:r w:rsidRPr="00476C19">
        <w:rPr>
          <w:rFonts w:ascii="Arial" w:hAnsi="Arial" w:cs="Arial"/>
          <w:vanish/>
          <w:sz w:val="4"/>
          <w:szCs w:val="18"/>
        </w:rPr>
        <w:t>1st ed. 24 April 95; 2d ed. 5 June 1996 3d ed. 21 June 1997</w:t>
      </w:r>
    </w:p>
    <w:p w14:paraId="3ED34E39" w14:textId="27279DD2" w:rsidR="00582FA8" w:rsidRPr="00476C19" w:rsidRDefault="00582FA8" w:rsidP="00243566">
      <w:pPr>
        <w:ind w:right="-54"/>
        <w:jc w:val="center"/>
        <w:rPr>
          <w:rFonts w:ascii="Arial" w:hAnsi="Arial" w:cs="Arial"/>
          <w:sz w:val="16"/>
          <w:szCs w:val="18"/>
        </w:rPr>
      </w:pPr>
      <w:r w:rsidRPr="00476C19">
        <w:rPr>
          <w:rFonts w:ascii="Arial" w:hAnsi="Arial" w:cs="Arial"/>
          <w:sz w:val="16"/>
          <w:szCs w:val="18"/>
        </w:rPr>
        <w:t>* Asterisks show the most common mistakes students make on research papers.  Give special attention to these areas!</w:t>
      </w:r>
    </w:p>
    <w:p w14:paraId="4B6CB30E" w14:textId="77777777" w:rsidR="00582FA8" w:rsidRPr="00476C19" w:rsidRDefault="00582FA8" w:rsidP="00760550">
      <w:pPr>
        <w:ind w:left="560" w:right="-54" w:hanging="560"/>
        <w:rPr>
          <w:rFonts w:ascii="Arial" w:hAnsi="Arial" w:cs="Arial"/>
          <w:sz w:val="15"/>
          <w:szCs w:val="18"/>
        </w:rPr>
      </w:pPr>
    </w:p>
    <w:p w14:paraId="241DEB77" w14:textId="77777777" w:rsidR="00582FA8" w:rsidRPr="00476C19" w:rsidRDefault="00582FA8" w:rsidP="00760550">
      <w:pPr>
        <w:ind w:left="560" w:right="-54" w:hanging="560"/>
        <w:rPr>
          <w:rFonts w:ascii="Arial" w:hAnsi="Arial" w:cs="Arial"/>
          <w:b/>
          <w:sz w:val="16"/>
          <w:szCs w:val="18"/>
        </w:rPr>
      </w:pPr>
      <w:r w:rsidRPr="00476C19">
        <w:rPr>
          <w:rFonts w:ascii="Arial" w:hAnsi="Arial" w:cs="Arial"/>
          <w:b/>
          <w:sz w:val="16"/>
          <w:szCs w:val="18"/>
          <w:u w:val="single"/>
        </w:rPr>
        <w:t>1.</w:t>
      </w:r>
      <w:r w:rsidRPr="00476C19">
        <w:rPr>
          <w:rFonts w:ascii="Arial" w:hAnsi="Arial" w:cs="Arial"/>
          <w:b/>
          <w:sz w:val="16"/>
          <w:szCs w:val="18"/>
          <w:u w:val="single"/>
        </w:rPr>
        <w:tab/>
        <w:t>General Format</w:t>
      </w:r>
    </w:p>
    <w:p w14:paraId="2ADF03BB"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1.1</w:t>
      </w:r>
      <w:r w:rsidRPr="00476C19">
        <w:rPr>
          <w:rFonts w:ascii="Arial" w:hAnsi="Arial" w:cs="Arial"/>
          <w:sz w:val="16"/>
          <w:szCs w:val="18"/>
        </w:rPr>
        <w:tab/>
        <w:t>Obtain your own copy of the handout "Why Write Papers?" by Dr. Henry Baldwin.</w:t>
      </w:r>
    </w:p>
    <w:p w14:paraId="489EEC0F"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1.2</w:t>
      </w:r>
      <w:r w:rsidRPr="00476C19">
        <w:rPr>
          <w:rFonts w:ascii="Arial" w:hAnsi="Arial" w:cs="Arial"/>
          <w:sz w:val="16"/>
          <w:szCs w:val="18"/>
        </w:rPr>
        <w:tab/>
        <w:t xml:space="preserve">The most complete and widely used format guide is Kate L. Turabian, </w:t>
      </w:r>
      <w:r w:rsidRPr="00476C19">
        <w:rPr>
          <w:rFonts w:ascii="Arial" w:hAnsi="Arial" w:cs="Arial"/>
          <w:i/>
          <w:sz w:val="16"/>
          <w:szCs w:val="18"/>
        </w:rPr>
        <w:t xml:space="preserve">A Manual for Writers of Term Papers, Theses, and Dissertations, </w:t>
      </w:r>
      <w:r w:rsidRPr="00476C19">
        <w:rPr>
          <w:rFonts w:ascii="Arial" w:hAnsi="Arial" w:cs="Arial"/>
          <w:sz w:val="16"/>
          <w:szCs w:val="18"/>
        </w:rPr>
        <w:t>6th ed. rev. by John Grossman and Alice Bennett (Chicago &amp; London: Univ. of Chicago Press, 1937, 1955, 1967, 1973, 1987, 1996).  308 pp.</w:t>
      </w:r>
    </w:p>
    <w:p w14:paraId="13D2CE19"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1.3</w:t>
      </w:r>
      <w:r w:rsidRPr="00476C19">
        <w:rPr>
          <w:rFonts w:ascii="Arial" w:hAnsi="Arial" w:cs="Arial"/>
          <w:sz w:val="16"/>
          <w:szCs w:val="18"/>
        </w:rPr>
        <w:tab/>
        <w:t xml:space="preserve">Questions not answered by Turabian can probably found in </w:t>
      </w:r>
      <w:r w:rsidRPr="00476C19">
        <w:rPr>
          <w:rFonts w:ascii="Arial" w:hAnsi="Arial" w:cs="Arial"/>
          <w:i/>
          <w:sz w:val="16"/>
          <w:szCs w:val="18"/>
        </w:rPr>
        <w:t>The Chicago Manual of Style.</w:t>
      </w:r>
    </w:p>
    <w:p w14:paraId="193955F9"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1.4</w:t>
      </w:r>
      <w:r w:rsidRPr="00476C19">
        <w:rPr>
          <w:rFonts w:ascii="Arial" w:hAnsi="Arial" w:cs="Arial"/>
          <w:sz w:val="16"/>
          <w:szCs w:val="18"/>
        </w:rPr>
        <w:tab/>
        <w:t>Staple the pages in the upper left corner rather than using report folders or attaching the paper at the top centre.</w:t>
      </w:r>
    </w:p>
    <w:p w14:paraId="47A3F079" w14:textId="77777777" w:rsidR="00582FA8" w:rsidRPr="00476C19" w:rsidRDefault="00582FA8" w:rsidP="00760550">
      <w:pPr>
        <w:ind w:left="560" w:right="-54" w:hanging="560"/>
        <w:rPr>
          <w:rFonts w:ascii="Arial" w:hAnsi="Arial" w:cs="Arial"/>
          <w:sz w:val="13"/>
          <w:szCs w:val="18"/>
          <w:u w:val="single"/>
        </w:rPr>
      </w:pPr>
    </w:p>
    <w:p w14:paraId="774D2294" w14:textId="77777777" w:rsidR="00582FA8" w:rsidRPr="00476C19" w:rsidRDefault="00582FA8" w:rsidP="00760550">
      <w:pPr>
        <w:ind w:left="560" w:right="-54" w:hanging="560"/>
        <w:rPr>
          <w:rFonts w:ascii="Arial" w:hAnsi="Arial" w:cs="Arial"/>
          <w:b/>
          <w:sz w:val="16"/>
          <w:szCs w:val="18"/>
        </w:rPr>
      </w:pPr>
      <w:r w:rsidRPr="00476C19">
        <w:rPr>
          <w:rFonts w:ascii="Arial" w:hAnsi="Arial" w:cs="Arial"/>
          <w:b/>
          <w:sz w:val="16"/>
          <w:szCs w:val="18"/>
          <w:u w:val="single"/>
        </w:rPr>
        <w:t>2.</w:t>
      </w:r>
      <w:r w:rsidRPr="00476C19">
        <w:rPr>
          <w:rFonts w:ascii="Arial" w:hAnsi="Arial" w:cs="Arial"/>
          <w:b/>
          <w:sz w:val="16"/>
          <w:szCs w:val="18"/>
          <w:u w:val="single"/>
        </w:rPr>
        <w:tab/>
        <w:t>Preliminaries</w:t>
      </w:r>
    </w:p>
    <w:p w14:paraId="653472B0"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2.1</w:t>
      </w:r>
      <w:r w:rsidRPr="00476C19">
        <w:rPr>
          <w:rFonts w:ascii="Arial" w:hAnsi="Arial" w:cs="Arial"/>
          <w:sz w:val="16"/>
          <w:szCs w:val="18"/>
        </w:rPr>
        <w:tab/>
        <w:t xml:space="preserve">The </w:t>
      </w:r>
      <w:r w:rsidRPr="00476C19">
        <w:rPr>
          <w:rFonts w:ascii="Arial" w:hAnsi="Arial" w:cs="Arial"/>
          <w:sz w:val="16"/>
          <w:szCs w:val="18"/>
          <w:u w:val="single"/>
        </w:rPr>
        <w:t>title page</w:t>
      </w:r>
      <w:r w:rsidRPr="00476C19">
        <w:rPr>
          <w:rFonts w:ascii="Arial" w:hAnsi="Arial" w:cs="Arial"/>
          <w:sz w:val="16"/>
          <w:szCs w:val="18"/>
        </w:rPr>
        <w:t xml:space="preserve"> should follow the typical format in Turabian.</w:t>
      </w:r>
    </w:p>
    <w:p w14:paraId="2820AB92" w14:textId="77777777" w:rsidR="00582FA8" w:rsidRPr="00476C19" w:rsidRDefault="00582FA8" w:rsidP="00760550">
      <w:pPr>
        <w:ind w:left="1260" w:right="-54" w:hanging="720"/>
        <w:rPr>
          <w:rFonts w:ascii="Arial" w:hAnsi="Arial" w:cs="Arial"/>
          <w:sz w:val="16"/>
          <w:szCs w:val="18"/>
        </w:rPr>
      </w:pPr>
      <w:r w:rsidRPr="00476C19">
        <w:rPr>
          <w:rFonts w:ascii="Arial" w:hAnsi="Arial" w:cs="Arial"/>
          <w:sz w:val="16"/>
          <w:szCs w:val="18"/>
        </w:rPr>
        <w:t>2.1.1</w:t>
      </w:r>
      <w:r w:rsidRPr="00476C19">
        <w:rPr>
          <w:rFonts w:ascii="Arial" w:hAnsi="Arial" w:cs="Arial"/>
          <w:sz w:val="16"/>
          <w:szCs w:val="18"/>
        </w:rPr>
        <w:tab/>
        <w:t xml:space="preserve">Only “SINGAPORE BIBLE COLLEGE” and the TITLE should be in </w:t>
      </w:r>
      <w:r w:rsidRPr="00476C19">
        <w:rPr>
          <w:rFonts w:ascii="Arial" w:hAnsi="Arial" w:cs="Arial"/>
          <w:sz w:val="16"/>
          <w:szCs w:val="18"/>
          <w:u w:val="single"/>
        </w:rPr>
        <w:t>capital letters</w:t>
      </w:r>
      <w:r w:rsidRPr="00476C19">
        <w:rPr>
          <w:rFonts w:ascii="Arial" w:hAnsi="Arial" w:cs="Arial"/>
          <w:sz w:val="16"/>
          <w:szCs w:val="18"/>
        </w:rPr>
        <w:t>.</w:t>
      </w:r>
    </w:p>
    <w:p w14:paraId="0862CD85" w14:textId="38505E18" w:rsidR="00582FA8" w:rsidRPr="00476C19" w:rsidRDefault="00582FA8" w:rsidP="00760550">
      <w:pPr>
        <w:ind w:left="1260" w:right="-54" w:hanging="720"/>
        <w:rPr>
          <w:rFonts w:ascii="Arial" w:hAnsi="Arial" w:cs="Arial"/>
          <w:sz w:val="16"/>
          <w:szCs w:val="18"/>
        </w:rPr>
      </w:pPr>
      <w:r w:rsidRPr="00476C19">
        <w:rPr>
          <w:rFonts w:ascii="Arial" w:hAnsi="Arial" w:cs="Arial"/>
          <w:sz w:val="16"/>
          <w:szCs w:val="18"/>
        </w:rPr>
        <w:t>2.1.2</w:t>
      </w:r>
      <w:r w:rsidRPr="00476C19">
        <w:rPr>
          <w:rFonts w:ascii="Arial" w:hAnsi="Arial" w:cs="Arial"/>
          <w:sz w:val="16"/>
          <w:szCs w:val="18"/>
        </w:rPr>
        <w:tab/>
        <w:t xml:space="preserve">Please include your </w:t>
      </w:r>
      <w:r w:rsidR="00310407" w:rsidRPr="00476C19">
        <w:rPr>
          <w:rFonts w:ascii="Arial" w:hAnsi="Arial" w:cs="Arial"/>
          <w:sz w:val="16"/>
          <w:szCs w:val="18"/>
        </w:rPr>
        <w:t>mailbox</w:t>
      </w:r>
      <w:r w:rsidRPr="00476C19">
        <w:rPr>
          <w:rFonts w:ascii="Arial" w:hAnsi="Arial" w:cs="Arial"/>
          <w:sz w:val="16"/>
          <w:szCs w:val="18"/>
        </w:rPr>
        <w:t xml:space="preserve"> number after your name.</w:t>
      </w:r>
    </w:p>
    <w:p w14:paraId="517313C0" w14:textId="77777777" w:rsidR="00582FA8" w:rsidRPr="00476C19" w:rsidRDefault="00582FA8" w:rsidP="00760550">
      <w:pPr>
        <w:ind w:left="1260" w:right="-54" w:hanging="720"/>
        <w:rPr>
          <w:rFonts w:ascii="Arial" w:hAnsi="Arial" w:cs="Arial"/>
          <w:sz w:val="16"/>
          <w:szCs w:val="18"/>
        </w:rPr>
      </w:pPr>
      <w:r w:rsidRPr="00476C19">
        <w:rPr>
          <w:rFonts w:ascii="Arial" w:hAnsi="Arial" w:cs="Arial"/>
          <w:sz w:val="16"/>
          <w:szCs w:val="18"/>
        </w:rPr>
        <w:t>2.1.3</w:t>
      </w:r>
      <w:r w:rsidRPr="00476C19">
        <w:rPr>
          <w:rFonts w:ascii="Arial" w:hAnsi="Arial" w:cs="Arial"/>
          <w:sz w:val="16"/>
          <w:szCs w:val="18"/>
        </w:rPr>
        <w:tab/>
        <w:t>The same size type (and font) should be used throughout the paper.</w:t>
      </w:r>
    </w:p>
    <w:p w14:paraId="46C97B93"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2.2</w:t>
      </w:r>
      <w:r w:rsidRPr="00476C19">
        <w:rPr>
          <w:rFonts w:ascii="Arial" w:hAnsi="Arial" w:cs="Arial"/>
          <w:sz w:val="16"/>
          <w:szCs w:val="18"/>
        </w:rPr>
        <w:tab/>
        <w:t xml:space="preserve">The </w:t>
      </w:r>
      <w:r w:rsidRPr="00476C19">
        <w:rPr>
          <w:rFonts w:ascii="Arial" w:hAnsi="Arial" w:cs="Arial"/>
          <w:sz w:val="16"/>
          <w:szCs w:val="18"/>
          <w:u w:val="single"/>
        </w:rPr>
        <w:t>margins</w:t>
      </w:r>
      <w:r w:rsidRPr="00476C19">
        <w:rPr>
          <w:rFonts w:ascii="Arial" w:hAnsi="Arial" w:cs="Arial"/>
          <w:sz w:val="16"/>
          <w:szCs w:val="18"/>
        </w:rPr>
        <w:t xml:space="preserve"> should not change (e.g., should not be in outline form) but should be 2.5 cm on all sides.</w:t>
      </w:r>
    </w:p>
    <w:p w14:paraId="3A96938A"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2.3*</w:t>
      </w:r>
      <w:r w:rsidRPr="00476C19">
        <w:rPr>
          <w:rFonts w:ascii="Arial" w:hAnsi="Arial" w:cs="Arial"/>
          <w:sz w:val="16"/>
          <w:szCs w:val="18"/>
        </w:rPr>
        <w:tab/>
        <w:t xml:space="preserve">Include a </w:t>
      </w:r>
      <w:r w:rsidRPr="00476C19">
        <w:rPr>
          <w:rFonts w:ascii="Arial" w:hAnsi="Arial" w:cs="Arial"/>
          <w:sz w:val="16"/>
          <w:szCs w:val="18"/>
          <w:u w:val="single"/>
        </w:rPr>
        <w:t>Table of Contents</w:t>
      </w:r>
      <w:r w:rsidRPr="00476C19">
        <w:rPr>
          <w:rFonts w:ascii="Arial" w:hAnsi="Arial" w:cs="Arial"/>
          <w:sz w:val="16"/>
          <w:szCs w:val="18"/>
        </w:rPr>
        <w:t>.</w:t>
      </w:r>
    </w:p>
    <w:p w14:paraId="3DA6E681" w14:textId="77777777" w:rsidR="00582FA8" w:rsidRPr="00476C19" w:rsidRDefault="00582FA8" w:rsidP="00760550">
      <w:pPr>
        <w:ind w:left="1260" w:right="-54" w:hanging="720"/>
        <w:rPr>
          <w:rFonts w:ascii="Arial" w:hAnsi="Arial" w:cs="Arial"/>
          <w:sz w:val="16"/>
          <w:szCs w:val="18"/>
        </w:rPr>
      </w:pPr>
      <w:r w:rsidRPr="00476C19">
        <w:rPr>
          <w:rFonts w:ascii="Arial" w:hAnsi="Arial" w:cs="Arial"/>
          <w:sz w:val="16"/>
          <w:szCs w:val="18"/>
        </w:rPr>
        <w:t>2.3.1</w:t>
      </w:r>
      <w:r w:rsidRPr="00476C19">
        <w:rPr>
          <w:rFonts w:ascii="Arial" w:hAnsi="Arial" w:cs="Arial"/>
          <w:sz w:val="16"/>
          <w:szCs w:val="18"/>
        </w:rPr>
        <w:tab/>
        <w:t>The Contents page should include only the first page number of each section.</w:t>
      </w:r>
    </w:p>
    <w:p w14:paraId="46E5C6BE" w14:textId="77777777" w:rsidR="00582FA8" w:rsidRPr="00476C19" w:rsidRDefault="00582FA8" w:rsidP="00760550">
      <w:pPr>
        <w:ind w:left="1260" w:right="-54" w:hanging="720"/>
        <w:rPr>
          <w:rFonts w:ascii="Arial" w:hAnsi="Arial" w:cs="Arial"/>
          <w:sz w:val="16"/>
          <w:szCs w:val="18"/>
        </w:rPr>
      </w:pPr>
      <w:r w:rsidRPr="00476C19">
        <w:rPr>
          <w:rFonts w:ascii="Arial" w:hAnsi="Arial" w:cs="Arial"/>
          <w:sz w:val="16"/>
          <w:szCs w:val="18"/>
        </w:rPr>
        <w:t>2.3.2</w:t>
      </w:r>
      <w:r w:rsidRPr="00476C19">
        <w:rPr>
          <w:rFonts w:ascii="Arial" w:hAnsi="Arial" w:cs="Arial"/>
          <w:sz w:val="16"/>
          <w:szCs w:val="18"/>
        </w:rPr>
        <w:tab/>
        <w:t>Subtitles within the Contents page should be indented.</w:t>
      </w:r>
    </w:p>
    <w:p w14:paraId="780645BB" w14:textId="77777777" w:rsidR="00582FA8" w:rsidRPr="00476C19" w:rsidRDefault="00582FA8" w:rsidP="00760550">
      <w:pPr>
        <w:ind w:left="1260" w:right="-54" w:hanging="720"/>
        <w:rPr>
          <w:rFonts w:ascii="Arial" w:hAnsi="Arial" w:cs="Arial"/>
          <w:sz w:val="16"/>
          <w:szCs w:val="18"/>
        </w:rPr>
      </w:pPr>
      <w:r w:rsidRPr="00476C19">
        <w:rPr>
          <w:rFonts w:ascii="Arial" w:hAnsi="Arial" w:cs="Arial"/>
          <w:sz w:val="16"/>
          <w:szCs w:val="18"/>
        </w:rPr>
        <w:t>2.3.3</w:t>
      </w:r>
      <w:r w:rsidRPr="00476C19">
        <w:rPr>
          <w:rFonts w:ascii="Arial" w:hAnsi="Arial" w:cs="Arial"/>
          <w:sz w:val="16"/>
          <w:szCs w:val="18"/>
        </w:rPr>
        <w:tab/>
        <w:t>Note this is called a “Table of Contents” and not a “Table of Content.”</w:t>
      </w:r>
    </w:p>
    <w:p w14:paraId="23AE078E" w14:textId="77777777" w:rsidR="00582FA8" w:rsidRPr="00476C19" w:rsidRDefault="00582FA8" w:rsidP="00760550">
      <w:pPr>
        <w:ind w:left="1260" w:right="-54" w:hanging="720"/>
        <w:rPr>
          <w:rFonts w:ascii="Arial" w:hAnsi="Arial" w:cs="Arial"/>
          <w:sz w:val="16"/>
          <w:szCs w:val="18"/>
        </w:rPr>
      </w:pPr>
      <w:r w:rsidRPr="00476C19">
        <w:rPr>
          <w:rFonts w:ascii="Arial" w:hAnsi="Arial" w:cs="Arial"/>
          <w:sz w:val="16"/>
          <w:szCs w:val="18"/>
        </w:rPr>
        <w:t>2.3.4</w:t>
      </w:r>
      <w:r w:rsidRPr="00476C19">
        <w:rPr>
          <w:rFonts w:ascii="Arial" w:hAnsi="Arial" w:cs="Arial"/>
          <w:sz w:val="16"/>
          <w:szCs w:val="18"/>
        </w:rPr>
        <w:tab/>
        <w:t>“Table of Contents” should not be an entry on the Table of Contents.</w:t>
      </w:r>
    </w:p>
    <w:p w14:paraId="6664865C"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2.4</w:t>
      </w:r>
      <w:r w:rsidRPr="00476C19">
        <w:rPr>
          <w:rFonts w:ascii="Arial" w:hAnsi="Arial" w:cs="Arial"/>
          <w:sz w:val="16"/>
          <w:szCs w:val="18"/>
        </w:rPr>
        <w:tab/>
      </w:r>
      <w:r w:rsidRPr="00476C19">
        <w:rPr>
          <w:rFonts w:ascii="Arial" w:hAnsi="Arial" w:cs="Arial"/>
          <w:sz w:val="16"/>
          <w:szCs w:val="18"/>
          <w:u w:val="single"/>
        </w:rPr>
        <w:t>Page numbers</w:t>
      </w:r>
      <w:r w:rsidRPr="00476C19">
        <w:rPr>
          <w:rFonts w:ascii="Arial" w:hAnsi="Arial" w:cs="Arial"/>
          <w:sz w:val="16"/>
          <w:szCs w:val="18"/>
        </w:rPr>
        <w:t xml:space="preserve"> should be at the top right in the preliminaries (except no number on Title Page and Table of Contents) and at the bottom centre from the first page to the end.</w:t>
      </w:r>
    </w:p>
    <w:p w14:paraId="398364F8" w14:textId="77777777" w:rsidR="00582FA8" w:rsidRPr="00476C19" w:rsidRDefault="00582FA8" w:rsidP="00760550">
      <w:pPr>
        <w:ind w:left="560" w:right="-54" w:hanging="560"/>
        <w:rPr>
          <w:rFonts w:ascii="Arial" w:hAnsi="Arial" w:cs="Arial"/>
          <w:sz w:val="13"/>
          <w:szCs w:val="18"/>
          <w:u w:val="single"/>
        </w:rPr>
      </w:pPr>
    </w:p>
    <w:p w14:paraId="00C54701" w14:textId="77777777" w:rsidR="00582FA8" w:rsidRPr="00476C19" w:rsidRDefault="00582FA8" w:rsidP="00760550">
      <w:pPr>
        <w:ind w:left="560" w:right="-54" w:hanging="560"/>
        <w:rPr>
          <w:rFonts w:ascii="Arial" w:hAnsi="Arial" w:cs="Arial"/>
          <w:b/>
          <w:sz w:val="16"/>
          <w:szCs w:val="18"/>
        </w:rPr>
      </w:pPr>
      <w:r w:rsidRPr="00476C19">
        <w:rPr>
          <w:rFonts w:ascii="Arial" w:hAnsi="Arial" w:cs="Arial"/>
          <w:b/>
          <w:sz w:val="16"/>
          <w:szCs w:val="18"/>
          <w:u w:val="single"/>
        </w:rPr>
        <w:t>3.</w:t>
      </w:r>
      <w:r w:rsidRPr="00476C19">
        <w:rPr>
          <w:rFonts w:ascii="Arial" w:hAnsi="Arial" w:cs="Arial"/>
          <w:b/>
          <w:sz w:val="16"/>
          <w:szCs w:val="18"/>
          <w:u w:val="single"/>
        </w:rPr>
        <w:tab/>
        <w:t>Body &amp; Style</w:t>
      </w:r>
    </w:p>
    <w:p w14:paraId="2B419ABA"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3.1*</w:t>
      </w:r>
      <w:r w:rsidRPr="00476C19">
        <w:rPr>
          <w:rFonts w:ascii="Arial" w:hAnsi="Arial" w:cs="Arial"/>
          <w:sz w:val="16"/>
          <w:szCs w:val="18"/>
        </w:rPr>
        <w:tab/>
        <w:t xml:space="preserve">Provide an </w:t>
      </w:r>
      <w:r w:rsidRPr="00476C19">
        <w:rPr>
          <w:rFonts w:ascii="Arial" w:hAnsi="Arial" w:cs="Arial"/>
          <w:sz w:val="16"/>
          <w:szCs w:val="18"/>
          <w:u w:val="single"/>
        </w:rPr>
        <w:t>introduction</w:t>
      </w:r>
      <w:r w:rsidRPr="00476C19">
        <w:rPr>
          <w:rFonts w:ascii="Arial" w:hAnsi="Arial" w:cs="Arial"/>
          <w:sz w:val="16"/>
          <w:szCs w:val="18"/>
        </w:rPr>
        <w:t xml:space="preserve"> that summarizes the problem(s) your paper aims to answer.</w:t>
      </w:r>
    </w:p>
    <w:p w14:paraId="0ED98F3E"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3.2*</w:t>
      </w:r>
      <w:r w:rsidRPr="00476C19">
        <w:rPr>
          <w:rFonts w:ascii="Arial" w:hAnsi="Arial" w:cs="Arial"/>
          <w:sz w:val="16"/>
          <w:szCs w:val="18"/>
        </w:rPr>
        <w:tab/>
        <w:t xml:space="preserve">Check your </w:t>
      </w:r>
      <w:r w:rsidRPr="00476C19">
        <w:rPr>
          <w:rFonts w:ascii="Arial" w:hAnsi="Arial" w:cs="Arial"/>
          <w:sz w:val="16"/>
          <w:szCs w:val="18"/>
          <w:u w:val="single"/>
        </w:rPr>
        <w:t>grammar</w:t>
      </w:r>
      <w:r w:rsidRPr="00476C19">
        <w:rPr>
          <w:rFonts w:ascii="Arial" w:hAnsi="Arial" w:cs="Arial"/>
          <w:sz w:val="16"/>
          <w:szCs w:val="18"/>
        </w:rPr>
        <w:t xml:space="preserve"> for confusion of tense, plural, verb/noun, etc. (cf. section 9)</w:t>
      </w:r>
    </w:p>
    <w:p w14:paraId="4B58E8F2"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3.3</w:t>
      </w:r>
      <w:r w:rsidRPr="00476C19">
        <w:rPr>
          <w:rFonts w:ascii="Arial" w:hAnsi="Arial" w:cs="Arial"/>
          <w:sz w:val="16"/>
          <w:szCs w:val="18"/>
        </w:rPr>
        <w:tab/>
        <w:t xml:space="preserve">Use a </w:t>
      </w:r>
      <w:r w:rsidRPr="00476C19">
        <w:rPr>
          <w:rFonts w:ascii="Arial" w:hAnsi="Arial" w:cs="Arial"/>
          <w:sz w:val="16"/>
          <w:szCs w:val="18"/>
          <w:u w:val="single"/>
        </w:rPr>
        <w:t>spell checker</w:t>
      </w:r>
      <w:r w:rsidRPr="00476C19">
        <w:rPr>
          <w:rFonts w:ascii="Arial" w:hAnsi="Arial" w:cs="Arial"/>
          <w:sz w:val="16"/>
          <w:szCs w:val="18"/>
        </w:rPr>
        <w:t xml:space="preserve"> if you have one on your computer to avoid careless spelling mistakes.</w:t>
      </w:r>
    </w:p>
    <w:p w14:paraId="2CED5C93"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3.4</w:t>
      </w:r>
      <w:r w:rsidRPr="00476C19">
        <w:rPr>
          <w:rFonts w:ascii="Arial" w:hAnsi="Arial" w:cs="Arial"/>
          <w:sz w:val="16"/>
          <w:szCs w:val="18"/>
        </w:rPr>
        <w:tab/>
      </w:r>
      <w:r w:rsidRPr="00476C19">
        <w:rPr>
          <w:rFonts w:ascii="Arial" w:hAnsi="Arial" w:cs="Arial"/>
          <w:sz w:val="16"/>
          <w:szCs w:val="18"/>
          <w:u w:val="single"/>
        </w:rPr>
        <w:t>Double-space</w:t>
      </w:r>
      <w:r w:rsidRPr="00476C19">
        <w:rPr>
          <w:rFonts w:ascii="Arial" w:hAnsi="Arial" w:cs="Arial"/>
          <w:sz w:val="16"/>
          <w:szCs w:val="18"/>
        </w:rPr>
        <w:t xml:space="preserve"> the paper throughout in prose form (not outline form).</w:t>
      </w:r>
    </w:p>
    <w:p w14:paraId="29054EAB"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3.5*</w:t>
      </w:r>
      <w:r w:rsidRPr="00476C19">
        <w:rPr>
          <w:rFonts w:ascii="Arial" w:hAnsi="Arial" w:cs="Arial"/>
          <w:sz w:val="16"/>
          <w:szCs w:val="18"/>
        </w:rPr>
        <w:tab/>
        <w:t xml:space="preserve">Write in the </w:t>
      </w:r>
      <w:r w:rsidRPr="00476C19">
        <w:rPr>
          <w:rFonts w:ascii="Arial" w:hAnsi="Arial" w:cs="Arial"/>
          <w:sz w:val="16"/>
          <w:szCs w:val="18"/>
          <w:u w:val="single"/>
        </w:rPr>
        <w:t>third person</w:t>
      </w:r>
      <w:r w:rsidRPr="00476C19">
        <w:rPr>
          <w:rFonts w:ascii="Arial" w:hAnsi="Arial" w:cs="Arial"/>
          <w:sz w:val="16"/>
          <w:szCs w:val="18"/>
        </w:rPr>
        <w:t xml:space="preserve"> rather than the first person (“This author…” and not “I” or “we” or “us”).</w:t>
      </w:r>
    </w:p>
    <w:p w14:paraId="4BA7B2BD"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3.6</w:t>
      </w:r>
      <w:r w:rsidRPr="00476C19">
        <w:rPr>
          <w:rFonts w:ascii="Arial" w:hAnsi="Arial" w:cs="Arial"/>
          <w:sz w:val="16"/>
          <w:szCs w:val="18"/>
        </w:rPr>
        <w:tab/>
        <w:t xml:space="preserve">Follow these guidelines for </w:t>
      </w:r>
      <w:r w:rsidRPr="00476C19">
        <w:rPr>
          <w:rFonts w:ascii="Arial" w:hAnsi="Arial" w:cs="Arial"/>
          <w:sz w:val="16"/>
          <w:szCs w:val="18"/>
          <w:u w:val="single"/>
        </w:rPr>
        <w:t>headings</w:t>
      </w:r>
      <w:r w:rsidRPr="00476C19">
        <w:rPr>
          <w:rFonts w:ascii="Arial" w:hAnsi="Arial" w:cs="Arial"/>
          <w:sz w:val="16"/>
          <w:szCs w:val="18"/>
        </w:rPr>
        <w:t xml:space="preserve"> within the text:</w:t>
      </w:r>
    </w:p>
    <w:p w14:paraId="7B80D479" w14:textId="77777777" w:rsidR="00582FA8" w:rsidRPr="00476C19" w:rsidRDefault="00582FA8" w:rsidP="00760550">
      <w:pPr>
        <w:ind w:left="1300" w:right="-54" w:hanging="760"/>
        <w:rPr>
          <w:rFonts w:ascii="Arial" w:hAnsi="Arial" w:cs="Arial"/>
          <w:sz w:val="16"/>
          <w:szCs w:val="18"/>
        </w:rPr>
      </w:pPr>
      <w:r w:rsidRPr="00476C19">
        <w:rPr>
          <w:rFonts w:ascii="Arial" w:hAnsi="Arial" w:cs="Arial"/>
          <w:sz w:val="16"/>
          <w:szCs w:val="18"/>
        </w:rPr>
        <w:t>3.6.1</w:t>
      </w:r>
      <w:r w:rsidRPr="00476C19">
        <w:rPr>
          <w:rFonts w:ascii="Arial" w:hAnsi="Arial" w:cs="Arial"/>
          <w:sz w:val="16"/>
          <w:szCs w:val="18"/>
        </w:rPr>
        <w:tab/>
        <w:t xml:space="preserve">Headings should </w:t>
      </w:r>
      <w:r w:rsidRPr="00476C19">
        <w:rPr>
          <w:rFonts w:ascii="Arial" w:hAnsi="Arial" w:cs="Arial"/>
          <w:sz w:val="16"/>
          <w:szCs w:val="18"/>
          <w:u w:val="single"/>
        </w:rPr>
        <w:t>match</w:t>
      </w:r>
      <w:r w:rsidRPr="00476C19">
        <w:rPr>
          <w:rFonts w:ascii="Arial" w:hAnsi="Arial" w:cs="Arial"/>
          <w:sz w:val="16"/>
          <w:szCs w:val="18"/>
        </w:rPr>
        <w:t xml:space="preserve"> your Contents page.</w:t>
      </w:r>
    </w:p>
    <w:p w14:paraId="186421AB" w14:textId="77777777" w:rsidR="00582FA8" w:rsidRPr="00476C19" w:rsidRDefault="00582FA8" w:rsidP="00760550">
      <w:pPr>
        <w:ind w:left="1300" w:right="-54" w:hanging="760"/>
        <w:rPr>
          <w:rFonts w:ascii="Arial" w:hAnsi="Arial" w:cs="Arial"/>
          <w:sz w:val="16"/>
          <w:szCs w:val="18"/>
        </w:rPr>
      </w:pPr>
      <w:r w:rsidRPr="00476C19">
        <w:rPr>
          <w:rFonts w:ascii="Arial" w:hAnsi="Arial" w:cs="Arial"/>
          <w:sz w:val="16"/>
          <w:szCs w:val="18"/>
        </w:rPr>
        <w:t>3.6.2</w:t>
      </w:r>
      <w:r w:rsidRPr="00476C19">
        <w:rPr>
          <w:rFonts w:ascii="Arial" w:hAnsi="Arial" w:cs="Arial"/>
          <w:sz w:val="16"/>
          <w:szCs w:val="18"/>
        </w:rPr>
        <w:tab/>
        <w:t xml:space="preserve">Headings should not have </w:t>
      </w:r>
      <w:r w:rsidRPr="00476C19">
        <w:rPr>
          <w:rFonts w:ascii="Arial" w:hAnsi="Arial" w:cs="Arial"/>
          <w:sz w:val="16"/>
          <w:szCs w:val="18"/>
          <w:u w:val="single"/>
        </w:rPr>
        <w:t>periods</w:t>
      </w:r>
      <w:r w:rsidRPr="00476C19">
        <w:rPr>
          <w:rFonts w:ascii="Arial" w:hAnsi="Arial" w:cs="Arial"/>
          <w:sz w:val="16"/>
          <w:szCs w:val="18"/>
        </w:rPr>
        <w:t xml:space="preserve"> (full stops or colons) after them.</w:t>
      </w:r>
    </w:p>
    <w:p w14:paraId="546C4C66" w14:textId="77777777" w:rsidR="00582FA8" w:rsidRPr="00476C19" w:rsidRDefault="00582FA8" w:rsidP="00760550">
      <w:pPr>
        <w:ind w:left="1300" w:right="-54" w:hanging="760"/>
        <w:rPr>
          <w:rFonts w:ascii="Arial" w:hAnsi="Arial" w:cs="Arial"/>
          <w:sz w:val="16"/>
          <w:szCs w:val="18"/>
        </w:rPr>
      </w:pPr>
      <w:r w:rsidRPr="00476C19">
        <w:rPr>
          <w:rFonts w:ascii="Arial" w:hAnsi="Arial" w:cs="Arial"/>
          <w:sz w:val="16"/>
          <w:szCs w:val="18"/>
        </w:rPr>
        <w:t>3.6.3*</w:t>
      </w:r>
      <w:r w:rsidRPr="00476C19">
        <w:rPr>
          <w:rFonts w:ascii="Arial" w:hAnsi="Arial" w:cs="Arial"/>
          <w:sz w:val="16"/>
          <w:szCs w:val="18"/>
        </w:rPr>
        <w:tab/>
        <w:t xml:space="preserve">Headings should not be in </w:t>
      </w:r>
      <w:r w:rsidRPr="00476C19">
        <w:rPr>
          <w:rFonts w:ascii="Arial" w:hAnsi="Arial" w:cs="Arial"/>
          <w:sz w:val="16"/>
          <w:szCs w:val="18"/>
          <w:u w:val="single"/>
        </w:rPr>
        <w:t>outline form</w:t>
      </w:r>
      <w:r w:rsidRPr="00476C19">
        <w:rPr>
          <w:rFonts w:ascii="Arial" w:hAnsi="Arial" w:cs="Arial"/>
          <w:sz w:val="16"/>
          <w:szCs w:val="18"/>
        </w:rPr>
        <w:t xml:space="preserve"> (no “I,” “II,” “A,” “1,” “a,” “-,” etc.).</w:t>
      </w:r>
    </w:p>
    <w:p w14:paraId="59BBD67F" w14:textId="77777777" w:rsidR="00582FA8" w:rsidRPr="00476C19" w:rsidRDefault="00582FA8" w:rsidP="00760550">
      <w:pPr>
        <w:ind w:left="1300" w:right="-54" w:hanging="760"/>
        <w:rPr>
          <w:rFonts w:ascii="Arial" w:hAnsi="Arial" w:cs="Arial"/>
          <w:sz w:val="16"/>
          <w:szCs w:val="18"/>
        </w:rPr>
      </w:pPr>
      <w:r w:rsidRPr="00476C19">
        <w:rPr>
          <w:rFonts w:ascii="Arial" w:hAnsi="Arial" w:cs="Arial"/>
          <w:sz w:val="16"/>
          <w:szCs w:val="18"/>
        </w:rPr>
        <w:t>3.6.4</w:t>
      </w:r>
      <w:r w:rsidRPr="00476C19">
        <w:rPr>
          <w:rFonts w:ascii="Arial" w:hAnsi="Arial" w:cs="Arial"/>
          <w:sz w:val="16"/>
          <w:szCs w:val="18"/>
        </w:rPr>
        <w:tab/>
        <w:t xml:space="preserve">Avoid </w:t>
      </w:r>
      <w:r w:rsidRPr="00476C19">
        <w:rPr>
          <w:rFonts w:ascii="Arial" w:hAnsi="Arial" w:cs="Arial"/>
          <w:sz w:val="16"/>
          <w:szCs w:val="18"/>
          <w:u w:val="single"/>
        </w:rPr>
        <w:t>widow headings</w:t>
      </w:r>
      <w:r w:rsidRPr="00476C19">
        <w:rPr>
          <w:rFonts w:ascii="Arial" w:hAnsi="Arial" w:cs="Arial"/>
          <w:sz w:val="16"/>
          <w:szCs w:val="18"/>
        </w:rPr>
        <w:t xml:space="preserve"> (at the bottom of a page without the first sentence of a paragraph).</w:t>
      </w:r>
    </w:p>
    <w:p w14:paraId="1620A021" w14:textId="77777777" w:rsidR="00582FA8" w:rsidRPr="00476C19" w:rsidRDefault="00582FA8" w:rsidP="00760550">
      <w:pPr>
        <w:ind w:left="1300" w:right="-54" w:hanging="760"/>
        <w:rPr>
          <w:rFonts w:ascii="Arial" w:hAnsi="Arial" w:cs="Arial"/>
          <w:sz w:val="16"/>
          <w:szCs w:val="18"/>
        </w:rPr>
      </w:pPr>
      <w:r w:rsidRPr="00476C19">
        <w:rPr>
          <w:rFonts w:ascii="Arial" w:hAnsi="Arial" w:cs="Arial"/>
          <w:sz w:val="16"/>
          <w:szCs w:val="18"/>
        </w:rPr>
        <w:t>3.6.5</w:t>
      </w:r>
      <w:r w:rsidRPr="00476C19">
        <w:rPr>
          <w:rFonts w:ascii="Arial" w:hAnsi="Arial" w:cs="Arial"/>
          <w:sz w:val="16"/>
          <w:szCs w:val="18"/>
        </w:rPr>
        <w:tab/>
        <w:t>Don’t repeat a heading on the next page even if it covers the same section of the paper.</w:t>
      </w:r>
    </w:p>
    <w:p w14:paraId="7CABCB3B" w14:textId="77777777" w:rsidR="00582FA8" w:rsidRPr="00476C19" w:rsidRDefault="00582FA8" w:rsidP="00760550">
      <w:pPr>
        <w:ind w:left="1300" w:right="-54" w:hanging="760"/>
        <w:rPr>
          <w:rFonts w:ascii="Arial" w:hAnsi="Arial" w:cs="Arial"/>
          <w:sz w:val="16"/>
          <w:szCs w:val="18"/>
        </w:rPr>
      </w:pPr>
      <w:r w:rsidRPr="00476C19">
        <w:rPr>
          <w:rFonts w:ascii="Arial" w:hAnsi="Arial" w:cs="Arial"/>
          <w:sz w:val="16"/>
          <w:szCs w:val="18"/>
        </w:rPr>
        <w:t>3.6.6</w:t>
      </w:r>
      <w:r w:rsidRPr="00476C19">
        <w:rPr>
          <w:rFonts w:ascii="Arial" w:hAnsi="Arial" w:cs="Arial"/>
          <w:sz w:val="16"/>
          <w:szCs w:val="18"/>
        </w:rPr>
        <w:tab/>
        <w:t>Each research paper should have at least 2-3 headings or divisions.</w:t>
      </w:r>
    </w:p>
    <w:p w14:paraId="65A08DF1" w14:textId="77777777" w:rsidR="00582FA8" w:rsidRPr="00476C19" w:rsidRDefault="00582FA8" w:rsidP="00760550">
      <w:pPr>
        <w:ind w:left="1300" w:right="-54" w:hanging="760"/>
        <w:rPr>
          <w:rFonts w:ascii="Arial" w:hAnsi="Arial" w:cs="Arial"/>
          <w:sz w:val="16"/>
          <w:szCs w:val="18"/>
        </w:rPr>
      </w:pPr>
      <w:r w:rsidRPr="00476C19">
        <w:rPr>
          <w:rFonts w:ascii="Arial" w:hAnsi="Arial" w:cs="Arial"/>
          <w:sz w:val="16"/>
          <w:szCs w:val="18"/>
        </w:rPr>
        <w:t>3.6.7</w:t>
      </w:r>
      <w:r w:rsidRPr="00476C19">
        <w:rPr>
          <w:rFonts w:ascii="Arial" w:hAnsi="Arial" w:cs="Arial"/>
          <w:sz w:val="16"/>
          <w:szCs w:val="18"/>
        </w:rPr>
        <w:tab/>
        <w:t>As an exception to 3.6 above, in short papers (6-8 pages) which do not have chapters, (1) main headings should be centred capitals, followed by (2) subheadings which are underlined centred small letters, (3) underlined left column small letters, (4) non-underlined left column small letters, and finally (5) underlined small letters which begin an indented paragraph.  If only two levels are needed then (2) above may be skipped.</w:t>
      </w:r>
    </w:p>
    <w:p w14:paraId="5B724BF6"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3.7*</w:t>
      </w:r>
      <w:r w:rsidRPr="00476C19">
        <w:rPr>
          <w:rFonts w:ascii="Arial" w:hAnsi="Arial" w:cs="Arial"/>
          <w:sz w:val="16"/>
          <w:szCs w:val="18"/>
        </w:rPr>
        <w:tab/>
        <w:t xml:space="preserve">Do not clutter your paper with </w:t>
      </w:r>
      <w:r w:rsidRPr="00476C19">
        <w:rPr>
          <w:rFonts w:ascii="Arial" w:hAnsi="Arial" w:cs="Arial"/>
          <w:sz w:val="16"/>
          <w:szCs w:val="18"/>
          <w:u w:val="single"/>
        </w:rPr>
        <w:t>unnecessary details</w:t>
      </w:r>
      <w:r w:rsidRPr="00476C19">
        <w:rPr>
          <w:rFonts w:ascii="Arial" w:hAnsi="Arial" w:cs="Arial"/>
          <w:sz w:val="16"/>
          <w:szCs w:val="18"/>
        </w:rPr>
        <w:t xml:space="preserve"> that do not contribute to your purpose.</w:t>
      </w:r>
    </w:p>
    <w:p w14:paraId="4AD90E68"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3.8*</w:t>
      </w:r>
      <w:r w:rsidRPr="00476C19">
        <w:rPr>
          <w:rFonts w:ascii="Arial" w:hAnsi="Arial" w:cs="Arial"/>
          <w:sz w:val="16"/>
          <w:szCs w:val="18"/>
        </w:rPr>
        <w:tab/>
        <w:t xml:space="preserve">Make every statement a </w:t>
      </w:r>
      <w:r w:rsidRPr="00476C19">
        <w:rPr>
          <w:rFonts w:ascii="Arial" w:hAnsi="Arial" w:cs="Arial"/>
          <w:sz w:val="16"/>
          <w:szCs w:val="18"/>
          <w:u w:val="single"/>
        </w:rPr>
        <w:t>full sentence</w:t>
      </w:r>
      <w:r w:rsidRPr="00476C19">
        <w:rPr>
          <w:rFonts w:ascii="Arial" w:hAnsi="Arial" w:cs="Arial"/>
          <w:sz w:val="16"/>
          <w:szCs w:val="18"/>
        </w:rPr>
        <w:t xml:space="preserve"> within the text (the exception is headings).</w:t>
      </w:r>
    </w:p>
    <w:p w14:paraId="040A9728"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3.9</w:t>
      </w:r>
      <w:r w:rsidRPr="00476C19">
        <w:rPr>
          <w:rFonts w:ascii="Arial" w:hAnsi="Arial" w:cs="Arial"/>
          <w:sz w:val="16"/>
          <w:szCs w:val="18"/>
        </w:rPr>
        <w:tab/>
        <w:t xml:space="preserve">Critically </w:t>
      </w:r>
      <w:r w:rsidRPr="00476C19">
        <w:rPr>
          <w:rFonts w:ascii="Arial" w:hAnsi="Arial" w:cs="Arial"/>
          <w:sz w:val="16"/>
          <w:szCs w:val="18"/>
          <w:u w:val="single"/>
        </w:rPr>
        <w:t>evaluate your sources</w:t>
      </w:r>
      <w:r w:rsidRPr="00476C19">
        <w:rPr>
          <w:rFonts w:ascii="Arial" w:hAnsi="Arial" w:cs="Arial"/>
          <w:sz w:val="16"/>
          <w:szCs w:val="18"/>
        </w:rPr>
        <w:t>; do not believe a heresy just because it’s in print!</w:t>
      </w:r>
    </w:p>
    <w:p w14:paraId="2555982C"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3.10</w:t>
      </w:r>
      <w:r w:rsidRPr="00476C19">
        <w:rPr>
          <w:rFonts w:ascii="Arial" w:hAnsi="Arial" w:cs="Arial"/>
          <w:sz w:val="16"/>
          <w:szCs w:val="18"/>
        </w:rPr>
        <w:tab/>
        <w:t xml:space="preserve">Make sure your </w:t>
      </w:r>
      <w:r w:rsidRPr="00476C19">
        <w:rPr>
          <w:rFonts w:ascii="Arial" w:hAnsi="Arial" w:cs="Arial"/>
          <w:sz w:val="16"/>
          <w:szCs w:val="18"/>
          <w:u w:val="single"/>
        </w:rPr>
        <w:t>reasoning</w:t>
      </w:r>
      <w:r w:rsidRPr="00476C19">
        <w:rPr>
          <w:rFonts w:ascii="Arial" w:hAnsi="Arial" w:cs="Arial"/>
          <w:sz w:val="16"/>
          <w:szCs w:val="18"/>
        </w:rPr>
        <w:t xml:space="preserve"> is solid and logical.</w:t>
      </w:r>
    </w:p>
    <w:p w14:paraId="5FBBA421"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 xml:space="preserve">3.11* Provide a </w:t>
      </w:r>
      <w:r w:rsidRPr="00476C19">
        <w:rPr>
          <w:rFonts w:ascii="Arial" w:hAnsi="Arial" w:cs="Arial"/>
          <w:sz w:val="16"/>
          <w:szCs w:val="18"/>
          <w:u w:val="single"/>
        </w:rPr>
        <w:t>conclusion</w:t>
      </w:r>
      <w:r w:rsidRPr="00476C19">
        <w:rPr>
          <w:rFonts w:ascii="Arial" w:hAnsi="Arial" w:cs="Arial"/>
          <w:sz w:val="16"/>
          <w:szCs w:val="18"/>
        </w:rPr>
        <w:t xml:space="preserve"> which solves/summarizes the problem addressed in the introduction</w:t>
      </w:r>
    </w:p>
    <w:p w14:paraId="3C945F27" w14:textId="77777777" w:rsidR="00582FA8" w:rsidRPr="00476C19" w:rsidRDefault="00582FA8" w:rsidP="00760550">
      <w:pPr>
        <w:ind w:left="560" w:right="-54" w:hanging="560"/>
        <w:rPr>
          <w:rFonts w:ascii="Arial" w:hAnsi="Arial" w:cs="Arial"/>
          <w:sz w:val="13"/>
          <w:szCs w:val="18"/>
          <w:u w:val="single"/>
        </w:rPr>
      </w:pPr>
    </w:p>
    <w:p w14:paraId="23133ADA"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u w:val="single"/>
        </w:rPr>
        <w:t>4.</w:t>
      </w:r>
      <w:r w:rsidRPr="00476C19">
        <w:rPr>
          <w:rFonts w:ascii="Arial" w:hAnsi="Arial" w:cs="Arial"/>
          <w:sz w:val="16"/>
          <w:szCs w:val="18"/>
          <w:u w:val="single"/>
        </w:rPr>
        <w:tab/>
        <w:t>Abbreviations</w:t>
      </w:r>
    </w:p>
    <w:p w14:paraId="33C59550"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4.1*</w:t>
      </w:r>
      <w:r w:rsidRPr="00476C19">
        <w:rPr>
          <w:rFonts w:ascii="Arial" w:hAnsi="Arial" w:cs="Arial"/>
          <w:sz w:val="16"/>
          <w:szCs w:val="18"/>
        </w:rPr>
        <w:tab/>
        <w:t xml:space="preserve">Do not use abbreviations in the </w:t>
      </w:r>
      <w:r w:rsidRPr="00476C19">
        <w:rPr>
          <w:rFonts w:ascii="Arial" w:hAnsi="Arial" w:cs="Arial"/>
          <w:sz w:val="16"/>
          <w:szCs w:val="18"/>
          <w:u w:val="single"/>
        </w:rPr>
        <w:t>text or footnotes</w:t>
      </w:r>
      <w:r w:rsidRPr="00476C19">
        <w:rPr>
          <w:rFonts w:ascii="Arial" w:hAnsi="Arial" w:cs="Arial"/>
          <w:sz w:val="16"/>
          <w:szCs w:val="18"/>
        </w:rPr>
        <w:t xml:space="preserve"> (except inside parentheses).</w:t>
      </w:r>
    </w:p>
    <w:p w14:paraId="3DFDE8EB"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4.2</w:t>
      </w:r>
      <w:r w:rsidRPr="00476C19">
        <w:rPr>
          <w:rFonts w:ascii="Arial" w:hAnsi="Arial" w:cs="Arial"/>
          <w:sz w:val="16"/>
          <w:szCs w:val="18"/>
        </w:rPr>
        <w:tab/>
        <w:t xml:space="preserve">Cite from 1-3 verses inside parentheses in the text but 4 or more verses in the footnotes. </w:t>
      </w:r>
    </w:p>
    <w:p w14:paraId="50DD4474"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4.3*</w:t>
      </w:r>
      <w:r w:rsidRPr="00476C19">
        <w:rPr>
          <w:rFonts w:ascii="Arial" w:hAnsi="Arial" w:cs="Arial"/>
          <w:sz w:val="16"/>
          <w:szCs w:val="18"/>
        </w:rPr>
        <w:tab/>
        <w:t xml:space="preserve">Use proper </w:t>
      </w:r>
      <w:r w:rsidRPr="00476C19">
        <w:rPr>
          <w:rFonts w:ascii="Arial" w:hAnsi="Arial" w:cs="Arial"/>
          <w:sz w:val="16"/>
          <w:szCs w:val="18"/>
          <w:u w:val="single"/>
        </w:rPr>
        <w:t>biblical book abbreviations</w:t>
      </w:r>
      <w:r w:rsidRPr="00476C19">
        <w:rPr>
          <w:rFonts w:ascii="Arial" w:hAnsi="Arial" w:cs="Arial"/>
          <w:sz w:val="16"/>
          <w:szCs w:val="18"/>
        </w:rPr>
        <w:t xml:space="preserve"> with a colon between chapter and verse.</w:t>
      </w:r>
    </w:p>
    <w:p w14:paraId="5398021D"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4.4</w:t>
      </w:r>
      <w:r w:rsidRPr="00476C19">
        <w:rPr>
          <w:rFonts w:ascii="Arial" w:hAnsi="Arial" w:cs="Arial"/>
          <w:sz w:val="16"/>
          <w:szCs w:val="18"/>
        </w:rPr>
        <w:tab/>
        <w:t>Do not start sentences with an Arabic number.  Write “First Kings 3:16…” (not “1 Kings 3:16…”).</w:t>
      </w:r>
    </w:p>
    <w:p w14:paraId="0995E290"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4.5</w:t>
      </w:r>
      <w:r w:rsidRPr="00476C19">
        <w:rPr>
          <w:rFonts w:ascii="Arial" w:hAnsi="Arial" w:cs="Arial"/>
          <w:sz w:val="16"/>
          <w:szCs w:val="18"/>
        </w:rPr>
        <w:tab/>
        <w:t xml:space="preserve">Write out </w:t>
      </w:r>
      <w:r w:rsidRPr="00476C19">
        <w:rPr>
          <w:rFonts w:ascii="Arial" w:hAnsi="Arial" w:cs="Arial"/>
          <w:sz w:val="16"/>
          <w:szCs w:val="18"/>
          <w:u w:val="single"/>
        </w:rPr>
        <w:t>numbers</w:t>
      </w:r>
      <w:r w:rsidRPr="00476C19">
        <w:rPr>
          <w:rFonts w:ascii="Arial" w:hAnsi="Arial" w:cs="Arial"/>
          <w:sz w:val="16"/>
          <w:szCs w:val="18"/>
        </w:rPr>
        <w:t xml:space="preserve"> under ten in the text (e.g., “three”); abbreviate those over ten (e.g., “45”).</w:t>
      </w:r>
    </w:p>
    <w:p w14:paraId="5621617D"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4.6</w:t>
      </w:r>
      <w:r w:rsidRPr="00476C19">
        <w:rPr>
          <w:rFonts w:ascii="Arial" w:hAnsi="Arial" w:cs="Arial"/>
          <w:sz w:val="16"/>
          <w:szCs w:val="18"/>
        </w:rPr>
        <w:tab/>
        <w:t>“For example” (e.g.) and “that is to say” (i.e.) are abbreviated only within parentheses.</w:t>
      </w:r>
    </w:p>
    <w:p w14:paraId="59A5D492" w14:textId="77777777" w:rsidR="00582FA8" w:rsidRPr="00476C19" w:rsidRDefault="00582FA8" w:rsidP="00760550">
      <w:pPr>
        <w:ind w:left="560" w:right="-54" w:hanging="560"/>
        <w:rPr>
          <w:rFonts w:ascii="Arial" w:hAnsi="Arial" w:cs="Arial"/>
          <w:sz w:val="13"/>
          <w:szCs w:val="18"/>
          <w:u w:val="single"/>
        </w:rPr>
      </w:pPr>
    </w:p>
    <w:p w14:paraId="49D8CEEA"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u w:val="single"/>
        </w:rPr>
        <w:t>5.</w:t>
      </w:r>
      <w:r w:rsidRPr="00476C19">
        <w:rPr>
          <w:rFonts w:ascii="Arial" w:hAnsi="Arial" w:cs="Arial"/>
          <w:sz w:val="16"/>
          <w:szCs w:val="18"/>
          <w:u w:val="single"/>
        </w:rPr>
        <w:tab/>
        <w:t>Quotations</w:t>
      </w:r>
    </w:p>
    <w:p w14:paraId="1D86B3BD"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5.1*</w:t>
      </w:r>
      <w:r w:rsidRPr="00476C19">
        <w:rPr>
          <w:rFonts w:ascii="Arial" w:hAnsi="Arial" w:cs="Arial"/>
          <w:sz w:val="16"/>
          <w:szCs w:val="18"/>
        </w:rPr>
        <w:tab/>
        <w:t xml:space="preserve">When quoting word-for-word use </w:t>
      </w:r>
      <w:r w:rsidRPr="00476C19">
        <w:rPr>
          <w:rFonts w:ascii="Arial" w:hAnsi="Arial" w:cs="Arial"/>
          <w:sz w:val="16"/>
          <w:szCs w:val="18"/>
          <w:u w:val="single"/>
        </w:rPr>
        <w:t>quotation marks</w:t>
      </w:r>
      <w:r w:rsidRPr="00476C19">
        <w:rPr>
          <w:rFonts w:ascii="Arial" w:hAnsi="Arial" w:cs="Arial"/>
          <w:sz w:val="16"/>
          <w:szCs w:val="18"/>
        </w:rPr>
        <w:t xml:space="preserve"> and footnote the source.  Do not plagiarise!</w:t>
      </w:r>
    </w:p>
    <w:p w14:paraId="53AA0D23"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5.2</w:t>
      </w:r>
      <w:r w:rsidRPr="00476C19">
        <w:rPr>
          <w:rFonts w:ascii="Arial" w:hAnsi="Arial" w:cs="Arial"/>
          <w:sz w:val="16"/>
          <w:szCs w:val="18"/>
        </w:rPr>
        <w:tab/>
        <w:t xml:space="preserve">Use proper quotation formats with </w:t>
      </w:r>
      <w:r w:rsidRPr="00476C19">
        <w:rPr>
          <w:rFonts w:ascii="Arial" w:hAnsi="Arial" w:cs="Arial"/>
          <w:sz w:val="16"/>
          <w:szCs w:val="18"/>
          <w:u w:val="single"/>
        </w:rPr>
        <w:t>single quotation marks</w:t>
      </w:r>
      <w:r w:rsidRPr="00476C19">
        <w:rPr>
          <w:rFonts w:ascii="Arial" w:hAnsi="Arial" w:cs="Arial"/>
          <w:sz w:val="16"/>
          <w:szCs w:val="18"/>
        </w:rPr>
        <w:t xml:space="preserve"> within double ones.</w:t>
      </w:r>
    </w:p>
    <w:p w14:paraId="3DC6C963"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5.3</w:t>
      </w:r>
      <w:r w:rsidRPr="00476C19">
        <w:rPr>
          <w:rFonts w:ascii="Arial" w:hAnsi="Arial" w:cs="Arial"/>
          <w:sz w:val="16"/>
          <w:szCs w:val="18"/>
        </w:rPr>
        <w:tab/>
        <w:t xml:space="preserve">Use indented single-spaced </w:t>
      </w:r>
      <w:r w:rsidRPr="00476C19">
        <w:rPr>
          <w:rFonts w:ascii="Arial" w:hAnsi="Arial" w:cs="Arial"/>
          <w:sz w:val="16"/>
          <w:szCs w:val="18"/>
          <w:u w:val="single"/>
        </w:rPr>
        <w:t>block quotations</w:t>
      </w:r>
      <w:r w:rsidRPr="00476C19">
        <w:rPr>
          <w:rFonts w:ascii="Arial" w:hAnsi="Arial" w:cs="Arial"/>
          <w:sz w:val="16"/>
          <w:szCs w:val="18"/>
        </w:rPr>
        <w:t xml:space="preserve"> (no quotation marks) when three or more lines.</w:t>
      </w:r>
    </w:p>
    <w:p w14:paraId="0E28B45C"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5.4*</w:t>
      </w:r>
      <w:r w:rsidRPr="00476C19">
        <w:rPr>
          <w:rFonts w:ascii="Arial" w:hAnsi="Arial" w:cs="Arial"/>
          <w:sz w:val="16"/>
          <w:szCs w:val="18"/>
        </w:rPr>
        <w:tab/>
      </w:r>
      <w:r w:rsidRPr="00476C19">
        <w:rPr>
          <w:rFonts w:ascii="Arial" w:hAnsi="Arial" w:cs="Arial"/>
          <w:sz w:val="16"/>
          <w:szCs w:val="18"/>
          <w:u w:val="single"/>
        </w:rPr>
        <w:t>Avoid citing long texts</w:t>
      </w:r>
      <w:r w:rsidRPr="00476C19">
        <w:rPr>
          <w:rFonts w:ascii="Arial" w:hAnsi="Arial" w:cs="Arial"/>
          <w:sz w:val="16"/>
          <w:szCs w:val="18"/>
        </w:rPr>
        <w:t xml:space="preserve"> of Scriptures or other sources so the paper mostly reflects your own thinking.</w:t>
      </w:r>
    </w:p>
    <w:p w14:paraId="4A9BD549"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5.5</w:t>
      </w:r>
      <w:r w:rsidRPr="00476C19">
        <w:rPr>
          <w:rFonts w:ascii="Arial" w:hAnsi="Arial" w:cs="Arial"/>
          <w:sz w:val="16"/>
          <w:szCs w:val="18"/>
        </w:rPr>
        <w:tab/>
        <w:t xml:space="preserve">Provide </w:t>
      </w:r>
      <w:r w:rsidRPr="00476C19">
        <w:rPr>
          <w:rFonts w:ascii="Arial" w:hAnsi="Arial" w:cs="Arial"/>
          <w:sz w:val="16"/>
          <w:szCs w:val="18"/>
          <w:u w:val="single"/>
        </w:rPr>
        <w:t>biblical support</w:t>
      </w:r>
      <w:r w:rsidRPr="00476C19">
        <w:rPr>
          <w:rFonts w:ascii="Arial" w:hAnsi="Arial" w:cs="Arial"/>
          <w:sz w:val="16"/>
          <w:szCs w:val="18"/>
        </w:rPr>
        <w:t xml:space="preserve"> for your position rather than simply citing your opinion.</w:t>
      </w:r>
    </w:p>
    <w:p w14:paraId="57521D45"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5.6</w:t>
      </w:r>
      <w:r w:rsidRPr="00476C19">
        <w:rPr>
          <w:rFonts w:ascii="Arial" w:hAnsi="Arial" w:cs="Arial"/>
          <w:sz w:val="16"/>
          <w:szCs w:val="18"/>
        </w:rPr>
        <w:tab/>
        <w:t xml:space="preserve">If your source quotes a more original source, then quote the original in this manner: R. N. Soulen, </w:t>
      </w:r>
      <w:r w:rsidRPr="00476C19">
        <w:rPr>
          <w:rFonts w:ascii="Arial" w:hAnsi="Arial" w:cs="Arial"/>
          <w:i/>
          <w:sz w:val="16"/>
          <w:szCs w:val="18"/>
        </w:rPr>
        <w:t xml:space="preserve">Handbook, </w:t>
      </w:r>
      <w:r w:rsidRPr="00476C19">
        <w:rPr>
          <w:rFonts w:ascii="Arial" w:hAnsi="Arial" w:cs="Arial"/>
          <w:sz w:val="16"/>
          <w:szCs w:val="18"/>
        </w:rPr>
        <w:t xml:space="preserve">18 (cited by Rick Griffith, </w:t>
      </w:r>
      <w:r w:rsidRPr="00476C19">
        <w:rPr>
          <w:rFonts w:ascii="Arial" w:hAnsi="Arial" w:cs="Arial"/>
          <w:i/>
          <w:sz w:val="16"/>
          <w:szCs w:val="18"/>
        </w:rPr>
        <w:t xml:space="preserve">New Testament Backgrounds, </w:t>
      </w:r>
      <w:r w:rsidRPr="00476C19">
        <w:rPr>
          <w:rFonts w:ascii="Arial" w:hAnsi="Arial" w:cs="Arial"/>
          <w:sz w:val="16"/>
          <w:szCs w:val="18"/>
        </w:rPr>
        <w:t xml:space="preserve">7th ed. [SBC, 1999], 165). </w:t>
      </w:r>
    </w:p>
    <w:p w14:paraId="0439D269" w14:textId="77777777" w:rsidR="00582FA8" w:rsidRPr="00243566" w:rsidRDefault="00582FA8" w:rsidP="00243566">
      <w:pPr>
        <w:ind w:left="560" w:right="-54" w:hanging="560"/>
        <w:jc w:val="center"/>
        <w:rPr>
          <w:rFonts w:ascii="Arial" w:hAnsi="Arial" w:cs="Arial"/>
          <w:b/>
          <w:bCs/>
          <w:sz w:val="18"/>
          <w:szCs w:val="18"/>
          <w:u w:val="single"/>
        </w:rPr>
      </w:pPr>
      <w:r w:rsidRPr="00476C19">
        <w:rPr>
          <w:rFonts w:ascii="Arial" w:hAnsi="Arial" w:cs="Arial"/>
          <w:sz w:val="18"/>
          <w:szCs w:val="18"/>
          <w:u w:val="single"/>
        </w:rPr>
        <w:br w:type="page"/>
      </w:r>
      <w:r w:rsidRPr="00243566">
        <w:rPr>
          <w:rFonts w:ascii="Arial" w:hAnsi="Arial" w:cs="Arial"/>
          <w:b/>
          <w:bCs/>
          <w:sz w:val="20"/>
          <w:szCs w:val="18"/>
        </w:rPr>
        <w:lastRenderedPageBreak/>
        <w:t>Research Paper Checklist (2 of 2)</w:t>
      </w:r>
    </w:p>
    <w:p w14:paraId="3949C0AA" w14:textId="77777777" w:rsidR="00582FA8" w:rsidRPr="00476C19" w:rsidRDefault="00582FA8" w:rsidP="00760550">
      <w:pPr>
        <w:ind w:left="560" w:right="-54" w:hanging="560"/>
        <w:rPr>
          <w:rFonts w:ascii="Arial" w:hAnsi="Arial" w:cs="Arial"/>
          <w:sz w:val="13"/>
          <w:szCs w:val="18"/>
          <w:u w:val="single"/>
        </w:rPr>
      </w:pPr>
    </w:p>
    <w:p w14:paraId="5D710E47" w14:textId="77777777" w:rsidR="00582FA8" w:rsidRPr="00476C19" w:rsidRDefault="00582FA8" w:rsidP="00760550">
      <w:pPr>
        <w:ind w:left="560" w:right="-54" w:hanging="560"/>
        <w:rPr>
          <w:rFonts w:ascii="Arial" w:hAnsi="Arial" w:cs="Arial"/>
          <w:sz w:val="15"/>
          <w:szCs w:val="18"/>
        </w:rPr>
      </w:pPr>
      <w:r w:rsidRPr="00476C19">
        <w:rPr>
          <w:rFonts w:ascii="Arial" w:hAnsi="Arial" w:cs="Arial"/>
          <w:sz w:val="15"/>
          <w:szCs w:val="18"/>
          <w:u w:val="single"/>
        </w:rPr>
        <w:t>6.</w:t>
      </w:r>
      <w:r w:rsidRPr="00476C19">
        <w:rPr>
          <w:rFonts w:ascii="Arial" w:hAnsi="Arial" w:cs="Arial"/>
          <w:sz w:val="15"/>
          <w:szCs w:val="18"/>
          <w:u w:val="single"/>
        </w:rPr>
        <w:tab/>
        <w:t>Punctuation</w:t>
      </w:r>
    </w:p>
    <w:p w14:paraId="553D8F6F"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6.1</w:t>
      </w:r>
      <w:r w:rsidRPr="00476C19">
        <w:rPr>
          <w:rFonts w:ascii="Arial" w:hAnsi="Arial" w:cs="Arial"/>
          <w:sz w:val="16"/>
          <w:szCs w:val="18"/>
        </w:rPr>
        <w:tab/>
        <w:t xml:space="preserve">Periods &amp; commas go </w:t>
      </w:r>
      <w:r w:rsidRPr="00476C19">
        <w:rPr>
          <w:rFonts w:ascii="Arial" w:hAnsi="Arial" w:cs="Arial"/>
          <w:i/>
          <w:sz w:val="16"/>
          <w:szCs w:val="18"/>
        </w:rPr>
        <w:t>before</w:t>
      </w:r>
      <w:r w:rsidRPr="00476C19">
        <w:rPr>
          <w:rFonts w:ascii="Arial" w:hAnsi="Arial" w:cs="Arial"/>
          <w:sz w:val="16"/>
          <w:szCs w:val="18"/>
        </w:rPr>
        <w:t xml:space="preserve"> quote marks and footnote numbers (e.g., “Marriage,” not “Marriage”,)</w:t>
      </w:r>
    </w:p>
    <w:p w14:paraId="35B486C4"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6.2</w:t>
      </w:r>
      <w:r w:rsidRPr="00476C19">
        <w:rPr>
          <w:rFonts w:ascii="Arial" w:hAnsi="Arial" w:cs="Arial"/>
          <w:sz w:val="16"/>
          <w:szCs w:val="18"/>
        </w:rPr>
        <w:tab/>
        <w:t xml:space="preserve">Periods &amp; commas go </w:t>
      </w:r>
      <w:r w:rsidRPr="00476C19">
        <w:rPr>
          <w:rFonts w:ascii="Arial" w:hAnsi="Arial" w:cs="Arial"/>
          <w:i/>
          <w:sz w:val="16"/>
          <w:szCs w:val="18"/>
        </w:rPr>
        <w:t xml:space="preserve">outside </w:t>
      </w:r>
      <w:r w:rsidRPr="00476C19">
        <w:rPr>
          <w:rFonts w:ascii="Arial" w:hAnsi="Arial" w:cs="Arial"/>
          <w:sz w:val="16"/>
          <w:szCs w:val="18"/>
        </w:rPr>
        <w:t>parentheses (unless a complete sentence is within the parentheses).  For example: “Jesus wept” (John 11:35). but never “Jesus wept.” (John 11:35)</w:t>
      </w:r>
    </w:p>
    <w:p w14:paraId="69A2E731"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6.3</w:t>
      </w:r>
      <w:r w:rsidRPr="00476C19">
        <w:rPr>
          <w:rFonts w:ascii="Arial" w:hAnsi="Arial" w:cs="Arial"/>
          <w:sz w:val="16"/>
          <w:szCs w:val="18"/>
        </w:rPr>
        <w:tab/>
        <w:t>A space should not precede a period, comma, final parenthesis, semicolon, apostrophe or colon.</w:t>
      </w:r>
    </w:p>
    <w:p w14:paraId="298C2269"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6.4</w:t>
      </w:r>
      <w:r w:rsidRPr="00476C19">
        <w:rPr>
          <w:rFonts w:ascii="Arial" w:hAnsi="Arial" w:cs="Arial"/>
          <w:sz w:val="16"/>
          <w:szCs w:val="18"/>
        </w:rPr>
        <w:tab/>
        <w:t>A space should not follow a beginning parenthesis or beginning quotation mark.</w:t>
      </w:r>
    </w:p>
    <w:p w14:paraId="0010E74C"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6.7</w:t>
      </w:r>
      <w:r w:rsidRPr="00476C19">
        <w:rPr>
          <w:rFonts w:ascii="Arial" w:hAnsi="Arial" w:cs="Arial"/>
          <w:sz w:val="16"/>
          <w:szCs w:val="18"/>
        </w:rPr>
        <w:tab/>
        <w:t>A space should always follow a comma and two spaces always follow a period.</w:t>
      </w:r>
    </w:p>
    <w:p w14:paraId="2385F739" w14:textId="77777777" w:rsidR="00582FA8" w:rsidRPr="00476C19" w:rsidRDefault="00582FA8" w:rsidP="00760550">
      <w:pPr>
        <w:ind w:left="560" w:right="-54" w:hanging="560"/>
        <w:rPr>
          <w:rFonts w:ascii="Arial" w:hAnsi="Arial" w:cs="Arial"/>
          <w:sz w:val="13"/>
          <w:szCs w:val="18"/>
          <w:u w:val="single"/>
        </w:rPr>
      </w:pPr>
    </w:p>
    <w:p w14:paraId="656A0A6A"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u w:val="single"/>
        </w:rPr>
        <w:t>7.</w:t>
      </w:r>
      <w:r w:rsidRPr="00476C19">
        <w:rPr>
          <w:rFonts w:ascii="Arial" w:hAnsi="Arial" w:cs="Arial"/>
          <w:sz w:val="16"/>
          <w:szCs w:val="18"/>
          <w:u w:val="single"/>
        </w:rPr>
        <w:tab/>
        <w:t>Footnotes</w:t>
      </w:r>
    </w:p>
    <w:p w14:paraId="301E81A4"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7.1*</w:t>
      </w:r>
      <w:r w:rsidRPr="00476C19">
        <w:rPr>
          <w:rFonts w:ascii="Arial" w:hAnsi="Arial" w:cs="Arial"/>
          <w:sz w:val="16"/>
          <w:szCs w:val="18"/>
        </w:rPr>
        <w:tab/>
        <w:t xml:space="preserve">The </w:t>
      </w:r>
      <w:r w:rsidRPr="00476C19">
        <w:rPr>
          <w:rFonts w:ascii="Arial" w:hAnsi="Arial" w:cs="Arial"/>
          <w:sz w:val="16"/>
          <w:szCs w:val="18"/>
          <w:u w:val="single"/>
        </w:rPr>
        <w:t>first reference</w:t>
      </w:r>
      <w:r w:rsidRPr="00476C19">
        <w:rPr>
          <w:rFonts w:ascii="Arial" w:hAnsi="Arial" w:cs="Arial"/>
          <w:sz w:val="16"/>
          <w:szCs w:val="18"/>
        </w:rPr>
        <w:t xml:space="preserve"> to a book includes (in this order) the author's </w:t>
      </w:r>
      <w:r w:rsidRPr="00476C19">
        <w:rPr>
          <w:rFonts w:ascii="Arial" w:hAnsi="Arial" w:cs="Arial"/>
          <w:i/>
          <w:sz w:val="16"/>
          <w:szCs w:val="18"/>
        </w:rPr>
        <w:t>given</w:t>
      </w:r>
      <w:r w:rsidRPr="00476C19">
        <w:rPr>
          <w:rFonts w:ascii="Arial" w:hAnsi="Arial" w:cs="Arial"/>
          <w:sz w:val="16"/>
          <w:szCs w:val="18"/>
        </w:rPr>
        <w:t xml:space="preserve"> name first then family name, title (in </w:t>
      </w:r>
      <w:r w:rsidRPr="00476C19">
        <w:rPr>
          <w:rFonts w:ascii="Arial" w:hAnsi="Arial" w:cs="Arial"/>
          <w:i/>
          <w:sz w:val="16"/>
          <w:szCs w:val="18"/>
        </w:rPr>
        <w:t xml:space="preserve">italics </w:t>
      </w:r>
      <w:r w:rsidRPr="00476C19">
        <w:rPr>
          <w:rFonts w:ascii="Arial" w:hAnsi="Arial" w:cs="Arial"/>
          <w:sz w:val="16"/>
          <w:szCs w:val="18"/>
        </w:rPr>
        <w:t xml:space="preserve">or </w:t>
      </w:r>
      <w:r w:rsidRPr="00476C19">
        <w:rPr>
          <w:rFonts w:ascii="Arial" w:hAnsi="Arial" w:cs="Arial"/>
          <w:sz w:val="16"/>
          <w:szCs w:val="18"/>
          <w:u w:val="single"/>
        </w:rPr>
        <w:t>underlined</w:t>
      </w:r>
      <w:r w:rsidRPr="00476C19">
        <w:rPr>
          <w:rFonts w:ascii="Arial" w:hAnsi="Arial" w:cs="Arial"/>
          <w:sz w:val="16"/>
          <w:szCs w:val="18"/>
        </w:rPr>
        <w:t xml:space="preserve"> but not in quotes), publication data in parentheses (place, colon, publisher, comma, then year), volume (if more than one), and page number.  For example: Ralph Gower, </w:t>
      </w:r>
      <w:r w:rsidRPr="00476C19">
        <w:rPr>
          <w:rFonts w:ascii="Arial" w:hAnsi="Arial" w:cs="Arial"/>
          <w:i/>
          <w:sz w:val="16"/>
          <w:szCs w:val="18"/>
        </w:rPr>
        <w:t xml:space="preserve">The New Manners and Customs of Bible Times </w:t>
      </w:r>
      <w:r w:rsidRPr="00476C19">
        <w:rPr>
          <w:rFonts w:ascii="Arial" w:hAnsi="Arial" w:cs="Arial"/>
          <w:sz w:val="16"/>
          <w:szCs w:val="18"/>
        </w:rPr>
        <w:t xml:space="preserve">(Chicago: Moody, 1987), 233.  Notice that in footnotes a full stop (period) is used only </w:t>
      </w:r>
      <w:r w:rsidRPr="00476C19">
        <w:rPr>
          <w:rFonts w:ascii="Arial" w:hAnsi="Arial" w:cs="Arial"/>
          <w:i/>
          <w:sz w:val="16"/>
          <w:szCs w:val="18"/>
        </w:rPr>
        <w:t>once</w:t>
      </w:r>
      <w:r w:rsidRPr="00476C19">
        <w:rPr>
          <w:rFonts w:ascii="Arial" w:hAnsi="Arial" w:cs="Arial"/>
          <w:sz w:val="16"/>
          <w:szCs w:val="18"/>
        </w:rPr>
        <w:t xml:space="preserve"> at the end of the citation.  Indent the first line of each footnote entry.</w:t>
      </w:r>
    </w:p>
    <w:p w14:paraId="1D603118"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7.2*</w:t>
      </w:r>
      <w:r w:rsidRPr="00476C19">
        <w:rPr>
          <w:rFonts w:ascii="Arial" w:hAnsi="Arial" w:cs="Arial"/>
          <w:sz w:val="16"/>
          <w:szCs w:val="18"/>
        </w:rPr>
        <w:tab/>
        <w:t xml:space="preserve">Cite </w:t>
      </w:r>
      <w:r w:rsidRPr="00476C19">
        <w:rPr>
          <w:rFonts w:ascii="Arial" w:hAnsi="Arial" w:cs="Arial"/>
          <w:sz w:val="16"/>
          <w:szCs w:val="18"/>
          <w:u w:val="single"/>
        </w:rPr>
        <w:t>later references</w:t>
      </w:r>
      <w:r w:rsidRPr="00476C19">
        <w:rPr>
          <w:rFonts w:ascii="Arial" w:hAnsi="Arial" w:cs="Arial"/>
          <w:sz w:val="16"/>
          <w:szCs w:val="18"/>
        </w:rPr>
        <w:t xml:space="preserve"> to the same book but a different page number with only the author's family name (not given name) and new page number.  For example: Gower, 166.</w:t>
      </w:r>
    </w:p>
    <w:p w14:paraId="0E482842"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7.3</w:t>
      </w:r>
      <w:r w:rsidRPr="00476C19">
        <w:rPr>
          <w:rFonts w:ascii="Arial" w:hAnsi="Arial" w:cs="Arial"/>
          <w:sz w:val="16"/>
          <w:szCs w:val="18"/>
        </w:rPr>
        <w:tab/>
        <w:t>If the next citation has the same book and same page number, then type “</w:t>
      </w:r>
      <w:r w:rsidRPr="00476C19">
        <w:rPr>
          <w:rFonts w:ascii="Arial" w:hAnsi="Arial" w:cs="Arial"/>
          <w:sz w:val="16"/>
          <w:szCs w:val="18"/>
          <w:u w:val="single"/>
        </w:rPr>
        <w:t>Ibid.</w:t>
      </w:r>
      <w:r w:rsidRPr="00476C19">
        <w:rPr>
          <w:rFonts w:ascii="Arial" w:hAnsi="Arial" w:cs="Arial"/>
          <w:sz w:val="16"/>
          <w:szCs w:val="18"/>
        </w:rPr>
        <w:t>” (Latin abbreviation for “in the same place”). For example: Ibid.  However, if a different page number is referred to, then “Ibid.” should be followed by a period and comma.  For example: Ibid., 64.</w:t>
      </w:r>
    </w:p>
    <w:p w14:paraId="013D2AD8"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7.4</w:t>
      </w:r>
      <w:r w:rsidRPr="00476C19">
        <w:rPr>
          <w:rFonts w:ascii="Arial" w:hAnsi="Arial" w:cs="Arial"/>
          <w:sz w:val="16"/>
          <w:szCs w:val="18"/>
        </w:rPr>
        <w:tab/>
        <w:t>If the next citation is by the same author but a different work, type “</w:t>
      </w:r>
      <w:r w:rsidRPr="00476C19">
        <w:rPr>
          <w:rFonts w:ascii="Arial" w:hAnsi="Arial" w:cs="Arial"/>
          <w:sz w:val="16"/>
          <w:szCs w:val="18"/>
          <w:u w:val="single"/>
        </w:rPr>
        <w:t>Idem</w:t>
      </w:r>
      <w:r w:rsidRPr="00476C19">
        <w:rPr>
          <w:rFonts w:ascii="Arial" w:hAnsi="Arial" w:cs="Arial"/>
          <w:sz w:val="16"/>
          <w:szCs w:val="18"/>
        </w:rPr>
        <w:t xml:space="preserve">” (Latin abbreviation for “by the same author”) before the new book.  For example: Idem, </w:t>
      </w:r>
      <w:r w:rsidRPr="00476C19">
        <w:rPr>
          <w:rFonts w:ascii="Arial" w:hAnsi="Arial" w:cs="Arial"/>
          <w:i/>
          <w:sz w:val="16"/>
          <w:szCs w:val="18"/>
        </w:rPr>
        <w:t xml:space="preserve">Marriage and Family, </w:t>
      </w:r>
      <w:r w:rsidRPr="00476C19">
        <w:rPr>
          <w:rFonts w:ascii="Arial" w:hAnsi="Arial" w:cs="Arial"/>
          <w:sz w:val="16"/>
          <w:szCs w:val="18"/>
        </w:rPr>
        <w:t>221.</w:t>
      </w:r>
    </w:p>
    <w:p w14:paraId="22A16328"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7.5*</w:t>
      </w:r>
      <w:r w:rsidRPr="00476C19">
        <w:rPr>
          <w:rFonts w:ascii="Arial" w:hAnsi="Arial" w:cs="Arial"/>
          <w:sz w:val="16"/>
          <w:szCs w:val="18"/>
        </w:rPr>
        <w:tab/>
      </w:r>
      <w:r w:rsidRPr="00476C19">
        <w:rPr>
          <w:rFonts w:ascii="Arial" w:hAnsi="Arial" w:cs="Arial"/>
          <w:sz w:val="16"/>
          <w:szCs w:val="18"/>
          <w:u w:val="single"/>
        </w:rPr>
        <w:t>Encyclopedia</w:t>
      </w:r>
      <w:r w:rsidRPr="00476C19">
        <w:rPr>
          <w:rFonts w:ascii="Arial" w:hAnsi="Arial" w:cs="Arial"/>
          <w:sz w:val="16"/>
          <w:szCs w:val="18"/>
        </w:rPr>
        <w:t xml:space="preserve">, Bible dictionary, or other books with multiple authors under an editor should first cite the article’s </w:t>
      </w:r>
      <w:r w:rsidRPr="00476C19">
        <w:rPr>
          <w:rFonts w:ascii="Arial" w:hAnsi="Arial" w:cs="Arial"/>
          <w:sz w:val="16"/>
          <w:szCs w:val="18"/>
          <w:u w:val="single"/>
        </w:rPr>
        <w:t>author</w:t>
      </w:r>
      <w:r w:rsidRPr="00476C19">
        <w:rPr>
          <w:rFonts w:ascii="Arial" w:hAnsi="Arial" w:cs="Arial"/>
          <w:sz w:val="16"/>
          <w:szCs w:val="18"/>
        </w:rPr>
        <w:t xml:space="preserve">, then </w:t>
      </w:r>
      <w:r w:rsidRPr="00476C19">
        <w:rPr>
          <w:rFonts w:ascii="Arial" w:hAnsi="Arial" w:cs="Arial"/>
          <w:sz w:val="16"/>
          <w:szCs w:val="18"/>
          <w:u w:val="single"/>
        </w:rPr>
        <w:t>article title</w:t>
      </w:r>
      <w:r w:rsidRPr="00476C19">
        <w:rPr>
          <w:rFonts w:ascii="Arial" w:hAnsi="Arial" w:cs="Arial"/>
          <w:sz w:val="16"/>
          <w:szCs w:val="18"/>
        </w:rPr>
        <w:t xml:space="preserve"> within quotes, book, editor, publication data in parentheses, volume, and page.  For example: P. Trutza, “Marriage,” </w:t>
      </w:r>
      <w:r w:rsidRPr="00476C19">
        <w:rPr>
          <w:rFonts w:ascii="Arial" w:hAnsi="Arial" w:cs="Arial"/>
          <w:i/>
          <w:sz w:val="16"/>
          <w:szCs w:val="18"/>
        </w:rPr>
        <w:t xml:space="preserve">The Zondervan Pictorial Encyclopedia of the Bible, </w:t>
      </w:r>
      <w:r w:rsidRPr="00476C19">
        <w:rPr>
          <w:rFonts w:ascii="Arial" w:hAnsi="Arial" w:cs="Arial"/>
          <w:sz w:val="16"/>
          <w:szCs w:val="18"/>
        </w:rPr>
        <w:t xml:space="preserve">5 vols., ed. Merrill C. Tenney (Grand Rapids: Zondervan, 1975, 1976), 4:92-102.  (If needed, look up the author’s name after the Contents page by tracing the initials at the end of the article.) </w:t>
      </w:r>
    </w:p>
    <w:p w14:paraId="2465C256"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7.6</w:t>
      </w:r>
      <w:r w:rsidRPr="00476C19">
        <w:rPr>
          <w:rFonts w:ascii="Arial" w:hAnsi="Arial" w:cs="Arial"/>
          <w:sz w:val="16"/>
          <w:szCs w:val="18"/>
        </w:rPr>
        <w:tab/>
      </w:r>
      <w:r w:rsidRPr="00476C19">
        <w:rPr>
          <w:rFonts w:ascii="Arial" w:hAnsi="Arial" w:cs="Arial"/>
          <w:sz w:val="16"/>
          <w:szCs w:val="18"/>
          <w:u w:val="single"/>
        </w:rPr>
        <w:t>Footnote numbers</w:t>
      </w:r>
      <w:r w:rsidRPr="00476C19">
        <w:rPr>
          <w:rFonts w:ascii="Arial" w:hAnsi="Arial" w:cs="Arial"/>
          <w:sz w:val="16"/>
          <w:szCs w:val="18"/>
        </w:rPr>
        <w:t xml:space="preserve"> are raised with no parentheses and go </w:t>
      </w:r>
      <w:r w:rsidRPr="00476C19">
        <w:rPr>
          <w:rFonts w:ascii="Arial" w:hAnsi="Arial" w:cs="Arial"/>
          <w:i/>
          <w:sz w:val="16"/>
          <w:szCs w:val="18"/>
        </w:rPr>
        <w:t xml:space="preserve">after </w:t>
      </w:r>
      <w:r w:rsidRPr="00476C19">
        <w:rPr>
          <w:rFonts w:ascii="Arial" w:hAnsi="Arial" w:cs="Arial"/>
          <w:sz w:val="16"/>
          <w:szCs w:val="18"/>
        </w:rPr>
        <w:t>a quotation’s punctuation (e.g., period).</w:t>
      </w:r>
    </w:p>
    <w:p w14:paraId="6EDD232F"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7.7</w:t>
      </w:r>
      <w:r w:rsidRPr="00476C19">
        <w:rPr>
          <w:rFonts w:ascii="Arial" w:hAnsi="Arial" w:cs="Arial"/>
          <w:sz w:val="16"/>
          <w:szCs w:val="18"/>
        </w:rPr>
        <w:tab/>
        <w:t xml:space="preserve">Always cite your footnote numbers in </w:t>
      </w:r>
      <w:r w:rsidRPr="00476C19">
        <w:rPr>
          <w:rFonts w:ascii="Arial" w:hAnsi="Arial" w:cs="Arial"/>
          <w:sz w:val="16"/>
          <w:szCs w:val="18"/>
          <w:u w:val="single"/>
        </w:rPr>
        <w:t>sequence</w:t>
      </w:r>
      <w:r w:rsidRPr="00476C19">
        <w:rPr>
          <w:rFonts w:ascii="Arial" w:hAnsi="Arial" w:cs="Arial"/>
          <w:sz w:val="16"/>
          <w:szCs w:val="18"/>
        </w:rPr>
        <w:t xml:space="preserve"> rather than using a former number again.</w:t>
      </w:r>
    </w:p>
    <w:p w14:paraId="349BC4A3"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7.8</w:t>
      </w:r>
      <w:r w:rsidRPr="00476C19">
        <w:rPr>
          <w:rFonts w:ascii="Arial" w:hAnsi="Arial" w:cs="Arial"/>
          <w:sz w:val="16"/>
          <w:szCs w:val="18"/>
        </w:rPr>
        <w:tab/>
        <w:t xml:space="preserve">Use only </w:t>
      </w:r>
      <w:r w:rsidRPr="00476C19">
        <w:rPr>
          <w:rFonts w:ascii="Arial" w:hAnsi="Arial" w:cs="Arial"/>
          <w:sz w:val="16"/>
          <w:szCs w:val="18"/>
          <w:u w:val="single"/>
        </w:rPr>
        <w:t>numbers</w:t>
      </w:r>
      <w:r w:rsidRPr="00476C19">
        <w:rPr>
          <w:rFonts w:ascii="Arial" w:hAnsi="Arial" w:cs="Arial"/>
          <w:sz w:val="16"/>
          <w:szCs w:val="18"/>
        </w:rPr>
        <w:t xml:space="preserve"> as footnotes references (don’t use letters or *#@^% etc.).</w:t>
      </w:r>
    </w:p>
    <w:p w14:paraId="56D37B81"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7.9</w:t>
      </w:r>
      <w:r w:rsidRPr="00476C19">
        <w:rPr>
          <w:rFonts w:ascii="Arial" w:hAnsi="Arial" w:cs="Arial"/>
          <w:sz w:val="16"/>
          <w:szCs w:val="18"/>
        </w:rPr>
        <w:tab/>
        <w:t xml:space="preserve">Cite </w:t>
      </w:r>
      <w:r w:rsidRPr="00476C19">
        <w:rPr>
          <w:rFonts w:ascii="Arial" w:hAnsi="Arial" w:cs="Arial"/>
          <w:sz w:val="16"/>
          <w:szCs w:val="18"/>
          <w:u w:val="single"/>
        </w:rPr>
        <w:t>translations</w:t>
      </w:r>
      <w:r w:rsidRPr="00476C19">
        <w:rPr>
          <w:rFonts w:ascii="Arial" w:hAnsi="Arial" w:cs="Arial"/>
          <w:sz w:val="16"/>
          <w:szCs w:val="18"/>
        </w:rPr>
        <w:t xml:space="preserve"> in parentheses within the text rather than the footnotes—for example, “trust” (NIV).</w:t>
      </w:r>
    </w:p>
    <w:p w14:paraId="0A35D8FC"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7.10</w:t>
      </w:r>
      <w:r w:rsidRPr="00476C19">
        <w:rPr>
          <w:rFonts w:ascii="Arial" w:hAnsi="Arial" w:cs="Arial"/>
          <w:sz w:val="16"/>
          <w:szCs w:val="18"/>
        </w:rPr>
        <w:tab/>
        <w:t xml:space="preserve">Cite book, chapter, and paragraphs of </w:t>
      </w:r>
      <w:r w:rsidR="005E3F59" w:rsidRPr="00476C19">
        <w:rPr>
          <w:rFonts w:ascii="Arial" w:hAnsi="Arial" w:cs="Arial"/>
          <w:sz w:val="16"/>
          <w:szCs w:val="18"/>
          <w:u w:val="single"/>
        </w:rPr>
        <w:t>primary (ancient</w:t>
      </w:r>
      <w:r w:rsidRPr="00476C19">
        <w:rPr>
          <w:rFonts w:ascii="Arial" w:hAnsi="Arial" w:cs="Arial"/>
          <w:sz w:val="16"/>
          <w:szCs w:val="18"/>
          <w:u w:val="single"/>
        </w:rPr>
        <w:t>)</w:t>
      </w:r>
      <w:r w:rsidR="005E3F59" w:rsidRPr="00476C19">
        <w:rPr>
          <w:rFonts w:ascii="Arial" w:hAnsi="Arial" w:cs="Arial"/>
          <w:sz w:val="16"/>
          <w:szCs w:val="18"/>
          <w:u w:val="single"/>
        </w:rPr>
        <w:t xml:space="preserve"> </w:t>
      </w:r>
      <w:r w:rsidRPr="00476C19">
        <w:rPr>
          <w:rFonts w:ascii="Arial" w:hAnsi="Arial" w:cs="Arial"/>
          <w:sz w:val="16"/>
          <w:szCs w:val="18"/>
          <w:u w:val="single"/>
        </w:rPr>
        <w:t>sources</w:t>
      </w:r>
      <w:r w:rsidRPr="00476C19">
        <w:rPr>
          <w:rFonts w:ascii="Arial" w:hAnsi="Arial" w:cs="Arial"/>
          <w:sz w:val="16"/>
          <w:szCs w:val="18"/>
        </w:rPr>
        <w:t xml:space="preserve"> with Arabic numerals and full stops (e.g., “Josephus, </w:t>
      </w:r>
      <w:r w:rsidRPr="00476C19">
        <w:rPr>
          <w:rFonts w:ascii="Arial" w:hAnsi="Arial" w:cs="Arial"/>
          <w:i/>
          <w:sz w:val="16"/>
          <w:szCs w:val="18"/>
        </w:rPr>
        <w:t>Jewish Antiquities</w:t>
      </w:r>
      <w:r w:rsidRPr="00476C19">
        <w:rPr>
          <w:rFonts w:ascii="Arial" w:hAnsi="Arial" w:cs="Arial"/>
          <w:sz w:val="16"/>
          <w:szCs w:val="18"/>
        </w:rPr>
        <w:t xml:space="preserve"> 18.1.3,” not “Josephus, </w:t>
      </w:r>
      <w:r w:rsidRPr="00476C19">
        <w:rPr>
          <w:rFonts w:ascii="Arial" w:hAnsi="Arial" w:cs="Arial"/>
          <w:i/>
          <w:sz w:val="16"/>
          <w:szCs w:val="18"/>
        </w:rPr>
        <w:t xml:space="preserve">Jewish Antiquities, </w:t>
      </w:r>
      <w:r w:rsidRPr="00476C19">
        <w:rPr>
          <w:rFonts w:ascii="Arial" w:hAnsi="Arial" w:cs="Arial"/>
          <w:sz w:val="16"/>
          <w:szCs w:val="18"/>
        </w:rPr>
        <w:t>Book XVIII, Chapter 1, Section 3”).</w:t>
      </w:r>
    </w:p>
    <w:p w14:paraId="4ED1FC36"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7.11</w:t>
      </w:r>
      <w:r w:rsidRPr="00476C19">
        <w:rPr>
          <w:rFonts w:ascii="Arial" w:hAnsi="Arial" w:cs="Arial"/>
          <w:sz w:val="16"/>
          <w:szCs w:val="18"/>
        </w:rPr>
        <w:tab/>
        <w:t xml:space="preserve">Page numbers may be added to primary sources in parentheses.  For example: </w:t>
      </w:r>
      <w:r w:rsidRPr="00476C19">
        <w:rPr>
          <w:rFonts w:ascii="Arial" w:hAnsi="Arial" w:cs="Arial"/>
          <w:i/>
          <w:sz w:val="16"/>
          <w:szCs w:val="18"/>
        </w:rPr>
        <w:t xml:space="preserve">War </w:t>
      </w:r>
      <w:r w:rsidRPr="00476C19">
        <w:rPr>
          <w:rFonts w:ascii="Arial" w:hAnsi="Arial" w:cs="Arial"/>
          <w:sz w:val="16"/>
          <w:szCs w:val="18"/>
        </w:rPr>
        <w:t>2.1 (Whiston, 44).</w:t>
      </w:r>
    </w:p>
    <w:p w14:paraId="68C57417" w14:textId="77777777" w:rsidR="00582FA8" w:rsidRPr="00476C19" w:rsidRDefault="00582FA8" w:rsidP="00760550">
      <w:pPr>
        <w:ind w:left="560" w:right="-54" w:hanging="560"/>
        <w:rPr>
          <w:rFonts w:ascii="Arial" w:hAnsi="Arial" w:cs="Arial"/>
          <w:sz w:val="13"/>
          <w:szCs w:val="18"/>
          <w:u w:val="single"/>
        </w:rPr>
      </w:pPr>
    </w:p>
    <w:p w14:paraId="7A037357"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u w:val="single"/>
        </w:rPr>
        <w:t>8.</w:t>
      </w:r>
      <w:r w:rsidRPr="00476C19">
        <w:rPr>
          <w:rFonts w:ascii="Arial" w:hAnsi="Arial" w:cs="Arial"/>
          <w:sz w:val="16"/>
          <w:szCs w:val="18"/>
          <w:u w:val="single"/>
        </w:rPr>
        <w:tab/>
        <w:t>Bibliography</w:t>
      </w:r>
    </w:p>
    <w:p w14:paraId="716CBA67"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8.1</w:t>
      </w:r>
      <w:r w:rsidRPr="00476C19">
        <w:rPr>
          <w:rFonts w:ascii="Arial" w:hAnsi="Arial" w:cs="Arial"/>
          <w:sz w:val="16"/>
          <w:szCs w:val="18"/>
        </w:rPr>
        <w:tab/>
      </w:r>
      <w:r w:rsidRPr="00476C19">
        <w:rPr>
          <w:rFonts w:ascii="Arial" w:hAnsi="Arial" w:cs="Arial"/>
          <w:sz w:val="16"/>
          <w:szCs w:val="18"/>
          <w:u w:val="single"/>
        </w:rPr>
        <w:t>Alphabetize</w:t>
      </w:r>
      <w:r w:rsidRPr="00476C19">
        <w:rPr>
          <w:rFonts w:ascii="Arial" w:hAnsi="Arial" w:cs="Arial"/>
          <w:sz w:val="16"/>
          <w:szCs w:val="18"/>
        </w:rPr>
        <w:t xml:space="preserve"> all sources by family name without numbering the sources. </w:t>
      </w:r>
    </w:p>
    <w:p w14:paraId="7337ED89"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8.2</w:t>
      </w:r>
      <w:r w:rsidRPr="00476C19">
        <w:rPr>
          <w:rFonts w:ascii="Arial" w:hAnsi="Arial" w:cs="Arial"/>
          <w:sz w:val="16"/>
          <w:szCs w:val="18"/>
        </w:rPr>
        <w:tab/>
        <w:t xml:space="preserve">Make entries </w:t>
      </w:r>
      <w:r w:rsidR="005E3F59" w:rsidRPr="00476C19">
        <w:rPr>
          <w:rFonts w:ascii="Arial" w:hAnsi="Arial" w:cs="Arial"/>
          <w:sz w:val="16"/>
          <w:szCs w:val="18"/>
          <w:u w:val="single"/>
        </w:rPr>
        <w:t>single-spaced</w:t>
      </w:r>
      <w:r w:rsidRPr="00476C19">
        <w:rPr>
          <w:rFonts w:ascii="Arial" w:hAnsi="Arial" w:cs="Arial"/>
          <w:sz w:val="16"/>
          <w:szCs w:val="18"/>
        </w:rPr>
        <w:t xml:space="preserve"> with the second line indented and with a double space between entries.</w:t>
      </w:r>
    </w:p>
    <w:p w14:paraId="43A0A52B"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8.3</w:t>
      </w:r>
      <w:r w:rsidRPr="00476C19">
        <w:rPr>
          <w:rFonts w:ascii="Arial" w:hAnsi="Arial" w:cs="Arial"/>
          <w:sz w:val="16"/>
          <w:szCs w:val="18"/>
        </w:rPr>
        <w:tab/>
        <w:t xml:space="preserve">Do not cite an </w:t>
      </w:r>
      <w:r w:rsidRPr="00476C19">
        <w:rPr>
          <w:rFonts w:ascii="Arial" w:hAnsi="Arial" w:cs="Arial"/>
          <w:sz w:val="16"/>
          <w:szCs w:val="18"/>
          <w:u w:val="single"/>
        </w:rPr>
        <w:t>author’s title</w:t>
      </w:r>
      <w:r w:rsidRPr="00476C19">
        <w:rPr>
          <w:rFonts w:ascii="Arial" w:hAnsi="Arial" w:cs="Arial"/>
          <w:sz w:val="16"/>
          <w:szCs w:val="18"/>
        </w:rPr>
        <w:t xml:space="preserve"> in a footnote or the bibliography (no “Dr.,” “Rev.” etc.).</w:t>
      </w:r>
    </w:p>
    <w:p w14:paraId="04ED3AF7"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8.4</w:t>
      </w:r>
      <w:r w:rsidRPr="00476C19">
        <w:rPr>
          <w:rFonts w:ascii="Arial" w:hAnsi="Arial" w:cs="Arial"/>
          <w:sz w:val="16"/>
          <w:szCs w:val="18"/>
        </w:rPr>
        <w:tab/>
        <w:t xml:space="preserve">Cite </w:t>
      </w:r>
      <w:r w:rsidRPr="00476C19">
        <w:rPr>
          <w:rFonts w:ascii="Arial" w:hAnsi="Arial" w:cs="Arial"/>
          <w:sz w:val="16"/>
          <w:szCs w:val="18"/>
          <w:u w:val="single"/>
        </w:rPr>
        <w:t>book</w:t>
      </w:r>
      <w:r w:rsidRPr="00476C19">
        <w:rPr>
          <w:rFonts w:ascii="Arial" w:hAnsi="Arial" w:cs="Arial"/>
          <w:sz w:val="16"/>
          <w:szCs w:val="18"/>
        </w:rPr>
        <w:t xml:space="preserve"> references differently than in the footnotes by including the author's </w:t>
      </w:r>
      <w:r w:rsidRPr="00476C19">
        <w:rPr>
          <w:rFonts w:ascii="Arial" w:hAnsi="Arial" w:cs="Arial"/>
          <w:i/>
          <w:sz w:val="16"/>
          <w:szCs w:val="18"/>
        </w:rPr>
        <w:t xml:space="preserve">family </w:t>
      </w:r>
      <w:r w:rsidRPr="00476C19">
        <w:rPr>
          <w:rFonts w:ascii="Arial" w:hAnsi="Arial" w:cs="Arial"/>
          <w:sz w:val="16"/>
          <w:szCs w:val="18"/>
        </w:rPr>
        <w:t xml:space="preserve">name first (not given name), title (in </w:t>
      </w:r>
      <w:r w:rsidRPr="00476C19">
        <w:rPr>
          <w:rFonts w:ascii="Arial" w:hAnsi="Arial" w:cs="Arial"/>
          <w:i/>
          <w:sz w:val="16"/>
          <w:szCs w:val="18"/>
        </w:rPr>
        <w:t xml:space="preserve">italics </w:t>
      </w:r>
      <w:r w:rsidRPr="00476C19">
        <w:rPr>
          <w:rFonts w:ascii="Arial" w:hAnsi="Arial" w:cs="Arial"/>
          <w:sz w:val="16"/>
          <w:szCs w:val="18"/>
        </w:rPr>
        <w:t xml:space="preserve">or </w:t>
      </w:r>
      <w:r w:rsidRPr="00476C19">
        <w:rPr>
          <w:rFonts w:ascii="Arial" w:hAnsi="Arial" w:cs="Arial"/>
          <w:sz w:val="16"/>
          <w:szCs w:val="18"/>
          <w:u w:val="single"/>
        </w:rPr>
        <w:t>underlined</w:t>
      </w:r>
      <w:r w:rsidRPr="00476C19">
        <w:rPr>
          <w:rFonts w:ascii="Arial" w:hAnsi="Arial" w:cs="Arial"/>
          <w:sz w:val="16"/>
          <w:szCs w:val="18"/>
        </w:rPr>
        <w:t xml:space="preserve"> but not in quotes), publication data </w:t>
      </w:r>
      <w:r w:rsidRPr="00476C19">
        <w:rPr>
          <w:rFonts w:ascii="Arial" w:hAnsi="Arial" w:cs="Arial"/>
          <w:i/>
          <w:sz w:val="16"/>
          <w:szCs w:val="18"/>
        </w:rPr>
        <w:t xml:space="preserve">without </w:t>
      </w:r>
      <w:r w:rsidRPr="00476C19">
        <w:rPr>
          <w:rFonts w:ascii="Arial" w:hAnsi="Arial" w:cs="Arial"/>
          <w:sz w:val="16"/>
          <w:szCs w:val="18"/>
        </w:rPr>
        <w:t xml:space="preserve">parentheses (place, colon, publisher, comma, then year), and volume (if more than one).  For example: Gower, Ralph.  </w:t>
      </w:r>
      <w:r w:rsidRPr="00476C19">
        <w:rPr>
          <w:rFonts w:ascii="Arial" w:hAnsi="Arial" w:cs="Arial"/>
          <w:i/>
          <w:sz w:val="16"/>
          <w:szCs w:val="18"/>
        </w:rPr>
        <w:t xml:space="preserve">The New Manners and Customs of Bible Times.  </w:t>
      </w:r>
      <w:r w:rsidRPr="00476C19">
        <w:rPr>
          <w:rFonts w:ascii="Arial" w:hAnsi="Arial" w:cs="Arial"/>
          <w:sz w:val="16"/>
          <w:szCs w:val="18"/>
        </w:rPr>
        <w:t>Chicago: Moody, 1987.  Use full stops (not commas) after each first name, title, and date; don’t use parentheses (but do use them in footnotes).  Indent each line after the first line in an entry.</w:t>
      </w:r>
    </w:p>
    <w:p w14:paraId="1BFBCF21"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8.5*</w:t>
      </w:r>
      <w:r w:rsidRPr="00476C19">
        <w:rPr>
          <w:rFonts w:ascii="Arial" w:hAnsi="Arial" w:cs="Arial"/>
          <w:sz w:val="16"/>
          <w:szCs w:val="18"/>
        </w:rPr>
        <w:tab/>
      </w:r>
      <w:r w:rsidRPr="00476C19">
        <w:rPr>
          <w:rFonts w:ascii="Arial" w:hAnsi="Arial" w:cs="Arial"/>
          <w:sz w:val="16"/>
          <w:szCs w:val="18"/>
          <w:u w:val="single"/>
        </w:rPr>
        <w:t>Encyclopedia</w:t>
      </w:r>
      <w:r w:rsidRPr="00476C19">
        <w:rPr>
          <w:rFonts w:ascii="Arial" w:hAnsi="Arial" w:cs="Arial"/>
          <w:sz w:val="16"/>
          <w:szCs w:val="18"/>
        </w:rPr>
        <w:t xml:space="preserve">, Bible dictionary, or other books with multiple authors under an editor should first cite the article’s </w:t>
      </w:r>
      <w:r w:rsidRPr="00476C19">
        <w:rPr>
          <w:rFonts w:ascii="Arial" w:hAnsi="Arial" w:cs="Arial"/>
          <w:sz w:val="16"/>
          <w:szCs w:val="18"/>
          <w:u w:val="single"/>
        </w:rPr>
        <w:t>author</w:t>
      </w:r>
      <w:r w:rsidRPr="00476C19">
        <w:rPr>
          <w:rFonts w:ascii="Arial" w:hAnsi="Arial" w:cs="Arial"/>
          <w:sz w:val="16"/>
          <w:szCs w:val="18"/>
        </w:rPr>
        <w:t xml:space="preserve">, then </w:t>
      </w:r>
      <w:r w:rsidRPr="00476C19">
        <w:rPr>
          <w:rFonts w:ascii="Arial" w:hAnsi="Arial" w:cs="Arial"/>
          <w:sz w:val="16"/>
          <w:szCs w:val="18"/>
          <w:u w:val="single"/>
        </w:rPr>
        <w:t>article title</w:t>
      </w:r>
      <w:r w:rsidRPr="00476C19">
        <w:rPr>
          <w:rFonts w:ascii="Arial" w:hAnsi="Arial" w:cs="Arial"/>
          <w:sz w:val="16"/>
          <w:szCs w:val="18"/>
        </w:rPr>
        <w:t xml:space="preserve"> within quotes, book, editor, publication data, volume, and page.  Cite these articles as follows: Trutza, P., “Marriage,” </w:t>
      </w:r>
      <w:r w:rsidRPr="00476C19">
        <w:rPr>
          <w:rFonts w:ascii="Arial" w:hAnsi="Arial" w:cs="Arial"/>
          <w:i/>
          <w:sz w:val="16"/>
          <w:szCs w:val="18"/>
        </w:rPr>
        <w:t xml:space="preserve">The Zondervan Pictorial Encyclopedia of the Bible.  </w:t>
      </w:r>
      <w:r w:rsidRPr="00476C19">
        <w:rPr>
          <w:rFonts w:ascii="Arial" w:hAnsi="Arial" w:cs="Arial"/>
          <w:sz w:val="16"/>
          <w:szCs w:val="18"/>
        </w:rPr>
        <w:t xml:space="preserve">Ed. Merrill C. Tenney.  5 vols.  Grand Rapids: Zondervan, 1975, 1976.  4:92-102.  (You may need to find the author’s name after the Contents page by tracing the initials at the end of the article.) </w:t>
      </w:r>
    </w:p>
    <w:p w14:paraId="2645DDB6"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8.6</w:t>
      </w:r>
      <w:r w:rsidRPr="00476C19">
        <w:rPr>
          <w:rFonts w:ascii="Arial" w:hAnsi="Arial" w:cs="Arial"/>
          <w:sz w:val="16"/>
          <w:szCs w:val="18"/>
        </w:rPr>
        <w:tab/>
        <w:t xml:space="preserve">Put the bibliography on a </w:t>
      </w:r>
      <w:r w:rsidRPr="00476C19">
        <w:rPr>
          <w:rFonts w:ascii="Arial" w:hAnsi="Arial" w:cs="Arial"/>
          <w:sz w:val="16"/>
          <w:szCs w:val="18"/>
          <w:u w:val="single"/>
        </w:rPr>
        <w:t>separate page</w:t>
      </w:r>
      <w:r w:rsidRPr="00476C19">
        <w:rPr>
          <w:rFonts w:ascii="Arial" w:hAnsi="Arial" w:cs="Arial"/>
          <w:sz w:val="16"/>
          <w:szCs w:val="18"/>
        </w:rPr>
        <w:t xml:space="preserve"> rather than tagging it on to the conclusion.</w:t>
      </w:r>
    </w:p>
    <w:p w14:paraId="615755D9"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8.7</w:t>
      </w:r>
      <w:r w:rsidRPr="00476C19">
        <w:rPr>
          <w:rFonts w:ascii="Arial" w:hAnsi="Arial" w:cs="Arial"/>
          <w:sz w:val="16"/>
          <w:szCs w:val="18"/>
        </w:rPr>
        <w:tab/>
        <w:t xml:space="preserve">Consult as </w:t>
      </w:r>
      <w:r w:rsidRPr="00476C19">
        <w:rPr>
          <w:rFonts w:ascii="Arial" w:hAnsi="Arial" w:cs="Arial"/>
          <w:sz w:val="16"/>
          <w:szCs w:val="18"/>
          <w:u w:val="single"/>
        </w:rPr>
        <w:t>many sources</w:t>
      </w:r>
      <w:r w:rsidRPr="00476C19">
        <w:rPr>
          <w:rFonts w:ascii="Arial" w:hAnsi="Arial" w:cs="Arial"/>
          <w:sz w:val="16"/>
          <w:szCs w:val="18"/>
        </w:rPr>
        <w:t xml:space="preserve"> as you have pages in your paper (e.g., 8 sources for an 8-page paper).</w:t>
      </w:r>
    </w:p>
    <w:p w14:paraId="6E8551A7"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8.8*</w:t>
      </w:r>
      <w:r w:rsidRPr="00476C19">
        <w:rPr>
          <w:rFonts w:ascii="Arial" w:hAnsi="Arial" w:cs="Arial"/>
          <w:sz w:val="16"/>
          <w:szCs w:val="18"/>
        </w:rPr>
        <w:tab/>
      </w:r>
      <w:r w:rsidRPr="00476C19">
        <w:rPr>
          <w:rFonts w:ascii="Arial" w:hAnsi="Arial" w:cs="Arial"/>
          <w:sz w:val="16"/>
          <w:szCs w:val="18"/>
          <w:u w:val="single"/>
        </w:rPr>
        <w:t>Include</w:t>
      </w:r>
      <w:r w:rsidRPr="00476C19">
        <w:rPr>
          <w:rFonts w:ascii="Arial" w:hAnsi="Arial" w:cs="Arial"/>
          <w:sz w:val="16"/>
          <w:szCs w:val="18"/>
        </w:rPr>
        <w:t xml:space="preserve"> the bibliography even if the lecturer has assigned the sources.</w:t>
      </w:r>
    </w:p>
    <w:p w14:paraId="0B9A5C1F"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8.9</w:t>
      </w:r>
      <w:r w:rsidRPr="00476C19">
        <w:rPr>
          <w:rFonts w:ascii="Arial" w:hAnsi="Arial" w:cs="Arial"/>
          <w:sz w:val="16"/>
          <w:szCs w:val="18"/>
        </w:rPr>
        <w:tab/>
      </w:r>
      <w:r w:rsidRPr="00476C19">
        <w:rPr>
          <w:rFonts w:ascii="Arial" w:hAnsi="Arial" w:cs="Arial"/>
          <w:sz w:val="16"/>
          <w:szCs w:val="18"/>
          <w:u w:val="single"/>
        </w:rPr>
        <w:t>Primary sources</w:t>
      </w:r>
      <w:r w:rsidRPr="00476C19">
        <w:rPr>
          <w:rFonts w:ascii="Arial" w:hAnsi="Arial" w:cs="Arial"/>
          <w:sz w:val="16"/>
          <w:szCs w:val="18"/>
        </w:rPr>
        <w:t xml:space="preserve"> should be listed under the ancient author’s name, followed by the translator’s name.  For example: Josephus.  </w:t>
      </w:r>
      <w:r w:rsidRPr="00476C19">
        <w:rPr>
          <w:rFonts w:ascii="Arial" w:hAnsi="Arial" w:cs="Arial"/>
          <w:i/>
          <w:sz w:val="16"/>
          <w:szCs w:val="18"/>
        </w:rPr>
        <w:t xml:space="preserve">The Works of Josephus.  </w:t>
      </w:r>
      <w:r w:rsidRPr="00476C19">
        <w:rPr>
          <w:rFonts w:ascii="Arial" w:hAnsi="Arial" w:cs="Arial"/>
          <w:sz w:val="16"/>
          <w:szCs w:val="18"/>
        </w:rPr>
        <w:t>Translated by William Whiston…</w:t>
      </w:r>
    </w:p>
    <w:p w14:paraId="3BCCCCD5"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8.10</w:t>
      </w:r>
      <w:r w:rsidRPr="00476C19">
        <w:rPr>
          <w:rFonts w:ascii="Arial" w:hAnsi="Arial" w:cs="Arial"/>
          <w:sz w:val="16"/>
          <w:szCs w:val="18"/>
        </w:rPr>
        <w:tab/>
        <w:t xml:space="preserve">Primary sources with several or </w:t>
      </w:r>
      <w:r w:rsidRPr="00476C19">
        <w:rPr>
          <w:rFonts w:ascii="Arial" w:hAnsi="Arial" w:cs="Arial"/>
          <w:sz w:val="16"/>
          <w:szCs w:val="18"/>
          <w:u w:val="single"/>
        </w:rPr>
        <w:t>unknown authors</w:t>
      </w:r>
      <w:r w:rsidRPr="00476C19">
        <w:rPr>
          <w:rFonts w:ascii="Arial" w:hAnsi="Arial" w:cs="Arial"/>
          <w:sz w:val="16"/>
          <w:szCs w:val="18"/>
        </w:rPr>
        <w:t xml:space="preserve"> should be listed by editor and/or translator’s name.  For example: Danby, Herbert, trans. </w:t>
      </w:r>
      <w:r w:rsidRPr="00476C19">
        <w:rPr>
          <w:rFonts w:ascii="Arial" w:hAnsi="Arial" w:cs="Arial"/>
          <w:i/>
          <w:sz w:val="16"/>
          <w:szCs w:val="18"/>
        </w:rPr>
        <w:t xml:space="preserve">The Mishnah.  </w:t>
      </w:r>
      <w:r w:rsidRPr="00476C19">
        <w:rPr>
          <w:rFonts w:ascii="Arial" w:hAnsi="Arial" w:cs="Arial"/>
          <w:sz w:val="16"/>
          <w:szCs w:val="18"/>
        </w:rPr>
        <w:t>Oxford: University, 1933.</w:t>
      </w:r>
    </w:p>
    <w:p w14:paraId="3ADACA5E" w14:textId="77777777" w:rsidR="00582FA8" w:rsidRPr="00476C19" w:rsidRDefault="00582FA8" w:rsidP="00760550">
      <w:pPr>
        <w:ind w:left="560" w:right="-54" w:hanging="560"/>
        <w:rPr>
          <w:rFonts w:ascii="Arial" w:hAnsi="Arial" w:cs="Arial"/>
          <w:sz w:val="13"/>
          <w:szCs w:val="18"/>
          <w:u w:val="single"/>
        </w:rPr>
      </w:pPr>
    </w:p>
    <w:p w14:paraId="76923A75" w14:textId="77777777" w:rsidR="00582FA8" w:rsidRPr="00476C19" w:rsidRDefault="00582FA8" w:rsidP="00760550">
      <w:pPr>
        <w:ind w:left="560" w:right="-54" w:hanging="560"/>
        <w:rPr>
          <w:rFonts w:ascii="Arial" w:hAnsi="Arial" w:cs="Arial"/>
          <w:sz w:val="16"/>
          <w:szCs w:val="18"/>
          <w:u w:val="single"/>
        </w:rPr>
      </w:pPr>
      <w:r w:rsidRPr="00476C19">
        <w:rPr>
          <w:rFonts w:ascii="Arial" w:hAnsi="Arial" w:cs="Arial"/>
          <w:sz w:val="16"/>
          <w:szCs w:val="18"/>
          <w:u w:val="single"/>
        </w:rPr>
        <w:t>9.</w:t>
      </w:r>
      <w:r w:rsidRPr="00476C19">
        <w:rPr>
          <w:rFonts w:ascii="Arial" w:hAnsi="Arial" w:cs="Arial"/>
          <w:sz w:val="16"/>
          <w:szCs w:val="18"/>
          <w:u w:val="single"/>
        </w:rPr>
        <w:tab/>
        <w:t>Common Grammatical and Spelling Mistakes</w:t>
      </w:r>
    </w:p>
    <w:p w14:paraId="62D99130"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9.1</w:t>
      </w:r>
      <w:r w:rsidRPr="00476C19">
        <w:rPr>
          <w:rFonts w:ascii="Arial" w:hAnsi="Arial" w:cs="Arial"/>
          <w:sz w:val="16"/>
          <w:szCs w:val="18"/>
        </w:rPr>
        <w:tab/>
        <w:t>“Respond” (verb) is used for “response” (noun).  “The respond” should be “The response.”</w:t>
      </w:r>
    </w:p>
    <w:p w14:paraId="4FA3D3D9"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9.2*</w:t>
      </w:r>
      <w:r w:rsidRPr="00476C19">
        <w:rPr>
          <w:rFonts w:ascii="Arial" w:hAnsi="Arial" w:cs="Arial"/>
          <w:sz w:val="16"/>
          <w:szCs w:val="18"/>
        </w:rPr>
        <w:tab/>
        <w:t>Events in biblical times should be noted in the past tense.</w:t>
      </w:r>
    </w:p>
    <w:p w14:paraId="5B031DDF"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9.3</w:t>
      </w:r>
      <w:r w:rsidRPr="00476C19">
        <w:rPr>
          <w:rFonts w:ascii="Arial" w:hAnsi="Arial" w:cs="Arial"/>
          <w:sz w:val="16"/>
          <w:szCs w:val="18"/>
        </w:rPr>
        <w:tab/>
        <w:t>Write “</w:t>
      </w:r>
      <w:r w:rsidRPr="00476C19">
        <w:rPr>
          <w:rFonts w:ascii="Arial" w:hAnsi="Arial" w:cs="Arial"/>
          <w:sz w:val="13"/>
          <w:szCs w:val="18"/>
        </w:rPr>
        <w:t>BC</w:t>
      </w:r>
      <w:r w:rsidRPr="00476C19">
        <w:rPr>
          <w:rFonts w:ascii="Arial" w:hAnsi="Arial" w:cs="Arial"/>
          <w:sz w:val="16"/>
          <w:szCs w:val="18"/>
        </w:rPr>
        <w:t xml:space="preserve">” dates </w:t>
      </w:r>
      <w:r w:rsidRPr="00476C19">
        <w:rPr>
          <w:rFonts w:ascii="Arial" w:hAnsi="Arial" w:cs="Arial"/>
          <w:i/>
          <w:sz w:val="16"/>
          <w:szCs w:val="18"/>
        </w:rPr>
        <w:t xml:space="preserve">before </w:t>
      </w:r>
      <w:r w:rsidRPr="00476C19">
        <w:rPr>
          <w:rFonts w:ascii="Arial" w:hAnsi="Arial" w:cs="Arial"/>
          <w:sz w:val="16"/>
          <w:szCs w:val="18"/>
        </w:rPr>
        <w:t>“</w:t>
      </w:r>
      <w:r w:rsidRPr="00476C19">
        <w:rPr>
          <w:rFonts w:ascii="Arial" w:hAnsi="Arial" w:cs="Arial"/>
          <w:sz w:val="13"/>
          <w:szCs w:val="18"/>
        </w:rPr>
        <w:t>BC</w:t>
      </w:r>
      <w:r w:rsidRPr="00476C19">
        <w:rPr>
          <w:rFonts w:ascii="Arial" w:hAnsi="Arial" w:cs="Arial"/>
          <w:sz w:val="16"/>
          <w:szCs w:val="18"/>
        </w:rPr>
        <w:t>” but “</w:t>
      </w:r>
      <w:r w:rsidRPr="00476C19">
        <w:rPr>
          <w:rFonts w:ascii="Arial" w:hAnsi="Arial" w:cs="Arial"/>
          <w:sz w:val="13"/>
          <w:szCs w:val="18"/>
        </w:rPr>
        <w:t>AD</w:t>
      </w:r>
      <w:r w:rsidRPr="00476C19">
        <w:rPr>
          <w:rFonts w:ascii="Arial" w:hAnsi="Arial" w:cs="Arial"/>
          <w:sz w:val="16"/>
          <w:szCs w:val="18"/>
        </w:rPr>
        <w:t xml:space="preserve">” dates </w:t>
      </w:r>
      <w:r w:rsidRPr="00476C19">
        <w:rPr>
          <w:rFonts w:ascii="Arial" w:hAnsi="Arial" w:cs="Arial"/>
          <w:i/>
          <w:sz w:val="16"/>
          <w:szCs w:val="18"/>
        </w:rPr>
        <w:t xml:space="preserve">after </w:t>
      </w:r>
      <w:r w:rsidRPr="00476C19">
        <w:rPr>
          <w:rFonts w:ascii="Arial" w:hAnsi="Arial" w:cs="Arial"/>
          <w:sz w:val="16"/>
          <w:szCs w:val="18"/>
        </w:rPr>
        <w:t>“</w:t>
      </w:r>
      <w:r w:rsidRPr="00476C19">
        <w:rPr>
          <w:rFonts w:ascii="Arial" w:hAnsi="Arial" w:cs="Arial"/>
          <w:sz w:val="13"/>
          <w:szCs w:val="18"/>
        </w:rPr>
        <w:t>AD</w:t>
      </w:r>
      <w:r w:rsidRPr="00476C19">
        <w:rPr>
          <w:rFonts w:ascii="Arial" w:hAnsi="Arial" w:cs="Arial"/>
          <w:sz w:val="16"/>
          <w:szCs w:val="18"/>
        </w:rPr>
        <w:t>” (“</w:t>
      </w:r>
      <w:r w:rsidRPr="00476C19">
        <w:rPr>
          <w:rFonts w:ascii="Arial" w:hAnsi="Arial" w:cs="Arial"/>
          <w:sz w:val="13"/>
          <w:szCs w:val="18"/>
        </w:rPr>
        <w:t>AD</w:t>
      </w:r>
      <w:r w:rsidRPr="00476C19">
        <w:rPr>
          <w:rFonts w:ascii="Arial" w:hAnsi="Arial" w:cs="Arial"/>
          <w:sz w:val="16"/>
          <w:szCs w:val="18"/>
        </w:rPr>
        <w:t xml:space="preserve"> 70” and “70 </w:t>
      </w:r>
      <w:r w:rsidRPr="00476C19">
        <w:rPr>
          <w:rFonts w:ascii="Arial" w:hAnsi="Arial" w:cs="Arial"/>
          <w:sz w:val="13"/>
          <w:szCs w:val="18"/>
        </w:rPr>
        <w:t>BC</w:t>
      </w:r>
      <w:r w:rsidRPr="00476C19">
        <w:rPr>
          <w:rFonts w:ascii="Arial" w:hAnsi="Arial" w:cs="Arial"/>
          <w:sz w:val="16"/>
          <w:szCs w:val="18"/>
        </w:rPr>
        <w:t xml:space="preserve">” but never as “70 </w:t>
      </w:r>
      <w:r w:rsidRPr="00476C19">
        <w:rPr>
          <w:rFonts w:ascii="Arial" w:hAnsi="Arial" w:cs="Arial"/>
          <w:sz w:val="13"/>
          <w:szCs w:val="18"/>
        </w:rPr>
        <w:t>AD</w:t>
      </w:r>
      <w:r w:rsidRPr="00476C19">
        <w:rPr>
          <w:rFonts w:ascii="Arial" w:hAnsi="Arial" w:cs="Arial"/>
          <w:sz w:val="16"/>
          <w:szCs w:val="18"/>
        </w:rPr>
        <w:t>” or “</w:t>
      </w:r>
      <w:r w:rsidRPr="00476C19">
        <w:rPr>
          <w:rFonts w:ascii="Arial" w:hAnsi="Arial" w:cs="Arial"/>
          <w:sz w:val="13"/>
          <w:szCs w:val="18"/>
        </w:rPr>
        <w:t>BC</w:t>
      </w:r>
      <w:r w:rsidRPr="00476C19">
        <w:rPr>
          <w:rFonts w:ascii="Arial" w:hAnsi="Arial" w:cs="Arial"/>
          <w:sz w:val="16"/>
          <w:szCs w:val="18"/>
        </w:rPr>
        <w:t xml:space="preserve"> 70”).  </w:t>
      </w:r>
    </w:p>
    <w:p w14:paraId="219DDF63"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9.4</w:t>
      </w:r>
      <w:r w:rsidRPr="00476C19">
        <w:rPr>
          <w:rFonts w:ascii="Arial" w:hAnsi="Arial" w:cs="Arial"/>
          <w:sz w:val="16"/>
          <w:szCs w:val="18"/>
        </w:rPr>
        <w:tab/>
        <w:t xml:space="preserve">Always capitalize the words “Christian,” “Bible,” “Christ,” “Word of God,” and “Scripture(s).”  </w:t>
      </w:r>
    </w:p>
    <w:p w14:paraId="408F979B"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9.5</w:t>
      </w:r>
      <w:r w:rsidRPr="00476C19">
        <w:rPr>
          <w:rFonts w:ascii="Arial" w:hAnsi="Arial" w:cs="Arial"/>
          <w:sz w:val="16"/>
          <w:szCs w:val="18"/>
        </w:rPr>
        <w:tab/>
        <w:t xml:space="preserve">The current trend is to </w:t>
      </w:r>
      <w:r w:rsidRPr="00476C19">
        <w:rPr>
          <w:rFonts w:ascii="Arial" w:hAnsi="Arial" w:cs="Arial"/>
          <w:i/>
          <w:sz w:val="16"/>
          <w:szCs w:val="18"/>
        </w:rPr>
        <w:t>avoid</w:t>
      </w:r>
      <w:r w:rsidRPr="00476C19">
        <w:rPr>
          <w:rFonts w:ascii="Arial" w:hAnsi="Arial" w:cs="Arial"/>
          <w:sz w:val="16"/>
          <w:szCs w:val="18"/>
        </w:rPr>
        <w:t xml:space="preserve"> capitalization, especially in the adjectives “biblical,” “scriptural,” etc.</w:t>
      </w:r>
    </w:p>
    <w:p w14:paraId="5FB7E974" w14:textId="77777777" w:rsidR="00582FA8" w:rsidRPr="00476C19" w:rsidRDefault="00582FA8" w:rsidP="00760550">
      <w:pPr>
        <w:ind w:left="560" w:right="-54" w:hanging="560"/>
        <w:rPr>
          <w:rFonts w:ascii="Arial" w:hAnsi="Arial" w:cs="Arial"/>
          <w:sz w:val="16"/>
          <w:szCs w:val="18"/>
        </w:rPr>
      </w:pPr>
      <w:r w:rsidRPr="00476C19">
        <w:rPr>
          <w:rFonts w:ascii="Arial" w:hAnsi="Arial" w:cs="Arial"/>
          <w:sz w:val="16"/>
          <w:szCs w:val="18"/>
        </w:rPr>
        <w:t>9.6</w:t>
      </w:r>
      <w:r w:rsidRPr="00476C19">
        <w:rPr>
          <w:rFonts w:ascii="Arial" w:hAnsi="Arial" w:cs="Arial"/>
          <w:sz w:val="16"/>
          <w:szCs w:val="18"/>
        </w:rPr>
        <w:tab/>
        <w:t>Avoid words in all CAPITALS in the text (except acronyms and 3.6.7).</w:t>
      </w:r>
    </w:p>
    <w:p w14:paraId="2D83E04F" w14:textId="77777777" w:rsidR="00582FA8" w:rsidRPr="00476C19" w:rsidRDefault="00582FA8" w:rsidP="00760550">
      <w:pPr>
        <w:tabs>
          <w:tab w:val="left" w:pos="1160"/>
          <w:tab w:val="left" w:pos="2420"/>
          <w:tab w:val="left" w:pos="6480"/>
          <w:tab w:val="left" w:pos="8100"/>
        </w:tabs>
        <w:ind w:left="780" w:right="-32" w:hanging="420"/>
        <w:rPr>
          <w:rFonts w:ascii="Arial" w:hAnsi="Arial" w:cs="Arial"/>
          <w:vanish/>
          <w:sz w:val="21"/>
          <w:szCs w:val="18"/>
        </w:rPr>
      </w:pPr>
    </w:p>
    <w:p w14:paraId="3740F005"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sectPr w:rsidR="00582FA8" w:rsidRPr="00476C19" w:rsidSect="00582FA8">
          <w:headerReference w:type="even" r:id="rId19"/>
          <w:headerReference w:type="default" r:id="rId20"/>
          <w:pgSz w:w="11880" w:h="16840"/>
          <w:pgMar w:top="720" w:right="720" w:bottom="720" w:left="1742" w:header="720" w:footer="720" w:gutter="0"/>
          <w:pgNumType w:fmt="upperLetter" w:start="1"/>
          <w:cols w:space="720"/>
        </w:sectPr>
      </w:pPr>
    </w:p>
    <w:p w14:paraId="5144C7EE" w14:textId="77777777" w:rsidR="00582FA8" w:rsidRPr="00476C19" w:rsidRDefault="00582FA8" w:rsidP="00760550">
      <w:pPr>
        <w:ind w:right="-32"/>
        <w:rPr>
          <w:rFonts w:ascii="Arial" w:hAnsi="Arial" w:cs="Arial"/>
          <w:b/>
          <w:sz w:val="48"/>
          <w:szCs w:val="18"/>
        </w:rPr>
      </w:pPr>
    </w:p>
    <w:p w14:paraId="56B6E6AD" w14:textId="77777777" w:rsidR="00582FA8" w:rsidRPr="00476C19" w:rsidRDefault="00582FA8" w:rsidP="00760550">
      <w:pPr>
        <w:ind w:right="-32"/>
        <w:rPr>
          <w:rFonts w:ascii="Arial" w:hAnsi="Arial" w:cs="Arial"/>
          <w:b/>
          <w:sz w:val="48"/>
          <w:szCs w:val="18"/>
        </w:rPr>
      </w:pPr>
    </w:p>
    <w:p w14:paraId="41BC664C" w14:textId="77777777" w:rsidR="00582FA8" w:rsidRPr="00476C19" w:rsidRDefault="00582FA8" w:rsidP="00760550">
      <w:pPr>
        <w:ind w:right="-32"/>
        <w:rPr>
          <w:rFonts w:ascii="Arial" w:hAnsi="Arial" w:cs="Arial"/>
          <w:b/>
          <w:sz w:val="48"/>
          <w:szCs w:val="18"/>
        </w:rPr>
      </w:pPr>
    </w:p>
    <w:p w14:paraId="73AD3737" w14:textId="2E58758D" w:rsidR="00582FA8" w:rsidRPr="00476C19" w:rsidRDefault="00582FA8" w:rsidP="00243566">
      <w:pPr>
        <w:ind w:right="-32"/>
        <w:jc w:val="center"/>
        <w:rPr>
          <w:rFonts w:ascii="Arial" w:hAnsi="Arial" w:cs="Arial"/>
          <w:b/>
          <w:sz w:val="22"/>
          <w:szCs w:val="18"/>
        </w:rPr>
      </w:pPr>
      <w:r w:rsidRPr="00476C19">
        <w:rPr>
          <w:rFonts w:ascii="Arial" w:hAnsi="Arial" w:cs="Arial"/>
          <w:b/>
          <w:sz w:val="48"/>
          <w:szCs w:val="18"/>
        </w:rPr>
        <w:t>Pneumatology</w:t>
      </w:r>
    </w:p>
    <w:p w14:paraId="572C2F5E" w14:textId="77777777" w:rsidR="00582FA8" w:rsidRPr="00476C19" w:rsidRDefault="00582FA8" w:rsidP="00243566">
      <w:pPr>
        <w:ind w:right="-32"/>
        <w:jc w:val="center"/>
        <w:rPr>
          <w:rFonts w:ascii="Arial" w:hAnsi="Arial" w:cs="Arial"/>
          <w:b/>
          <w:sz w:val="22"/>
          <w:szCs w:val="18"/>
        </w:rPr>
      </w:pPr>
    </w:p>
    <w:p w14:paraId="552202B0" w14:textId="77777777" w:rsidR="00582FA8" w:rsidRPr="00476C19" w:rsidRDefault="00582FA8" w:rsidP="00243566">
      <w:pPr>
        <w:ind w:right="-32"/>
        <w:jc w:val="center"/>
        <w:rPr>
          <w:rFonts w:ascii="Arial" w:hAnsi="Arial" w:cs="Arial"/>
          <w:b/>
          <w:vanish/>
          <w:sz w:val="22"/>
          <w:szCs w:val="18"/>
        </w:rPr>
      </w:pPr>
      <w:r w:rsidRPr="00476C19">
        <w:rPr>
          <w:rFonts w:ascii="Arial" w:hAnsi="Arial" w:cs="Arial"/>
          <w:b/>
          <w:sz w:val="32"/>
          <w:szCs w:val="18"/>
        </w:rPr>
        <w:t>The Study of the Holy Spirit</w:t>
      </w:r>
    </w:p>
    <w:p w14:paraId="14CDF61A" w14:textId="77777777" w:rsidR="00582FA8" w:rsidRPr="00476C19" w:rsidRDefault="00582FA8" w:rsidP="00243566">
      <w:pPr>
        <w:ind w:right="-32"/>
        <w:jc w:val="center"/>
        <w:rPr>
          <w:rFonts w:ascii="Arial" w:hAnsi="Arial" w:cs="Arial"/>
          <w:b/>
          <w:vanish/>
          <w:sz w:val="22"/>
          <w:szCs w:val="18"/>
        </w:rPr>
      </w:pPr>
    </w:p>
    <w:p w14:paraId="3C6706F5" w14:textId="77777777" w:rsidR="00582FA8" w:rsidRPr="00476C19" w:rsidRDefault="00582FA8" w:rsidP="00243566">
      <w:pPr>
        <w:ind w:right="-32"/>
        <w:jc w:val="center"/>
        <w:rPr>
          <w:rFonts w:ascii="Arial" w:hAnsi="Arial" w:cs="Arial"/>
          <w:sz w:val="36"/>
          <w:szCs w:val="18"/>
        </w:rPr>
      </w:pPr>
      <w:r w:rsidRPr="00476C19">
        <w:rPr>
          <w:rFonts w:ascii="Arial" w:hAnsi="Arial" w:cs="Arial"/>
          <w:b/>
          <w:vanish/>
          <w:sz w:val="22"/>
          <w:szCs w:val="18"/>
        </w:rPr>
        <w:fldChar w:fldCharType="begin"/>
      </w:r>
      <w:r w:rsidRPr="00476C19">
        <w:rPr>
          <w:rFonts w:ascii="Arial" w:hAnsi="Arial" w:cs="Arial"/>
          <w:b/>
          <w:vanish/>
          <w:sz w:val="22"/>
          <w:szCs w:val="18"/>
        </w:rPr>
        <w:instrText xml:space="preserve"> TC </w:instrText>
      </w:r>
      <w:r w:rsidRPr="00476C19">
        <w:rPr>
          <w:rFonts w:ascii="Arial" w:hAnsi="Arial" w:cs="Arial"/>
          <w:b/>
          <w:sz w:val="22"/>
          <w:szCs w:val="18"/>
        </w:rPr>
        <w:instrText xml:space="preserve"> "</w:instrText>
      </w:r>
      <w:bookmarkStart w:id="14" w:name="_Toc397743320"/>
      <w:bookmarkStart w:id="15" w:name="_Toc397746434"/>
      <w:bookmarkStart w:id="16" w:name="_Toc397746823"/>
      <w:bookmarkStart w:id="17" w:name="_Toc474597010"/>
      <w:bookmarkStart w:id="18" w:name="_Toc209772412"/>
      <w:r w:rsidRPr="00476C19">
        <w:rPr>
          <w:rFonts w:ascii="Arial" w:hAnsi="Arial" w:cs="Arial"/>
          <w:b/>
          <w:sz w:val="22"/>
          <w:szCs w:val="18"/>
        </w:rPr>
        <w:instrText>Pneumatology (Study of the Holy Spirit)</w:instrText>
      </w:r>
      <w:bookmarkEnd w:id="14"/>
      <w:bookmarkEnd w:id="15"/>
      <w:bookmarkEnd w:id="16"/>
      <w:bookmarkEnd w:id="17"/>
      <w:bookmarkEnd w:id="18"/>
      <w:r w:rsidRPr="00476C19">
        <w:rPr>
          <w:rFonts w:ascii="Arial" w:hAnsi="Arial" w:cs="Arial"/>
          <w:b/>
          <w:sz w:val="22"/>
          <w:szCs w:val="18"/>
        </w:rPr>
        <w:instrText xml:space="preserve">" \l 1 </w:instrText>
      </w:r>
      <w:r w:rsidRPr="00476C19">
        <w:rPr>
          <w:rFonts w:ascii="Arial" w:hAnsi="Arial" w:cs="Arial"/>
          <w:b/>
          <w:vanish/>
          <w:sz w:val="22"/>
          <w:szCs w:val="18"/>
        </w:rPr>
        <w:fldChar w:fldCharType="end"/>
      </w:r>
    </w:p>
    <w:p w14:paraId="6E19CE7A" w14:textId="77777777" w:rsidR="00582FA8" w:rsidRDefault="00582FA8" w:rsidP="00243566">
      <w:pPr>
        <w:tabs>
          <w:tab w:val="left" w:pos="1160"/>
          <w:tab w:val="left" w:pos="2420"/>
          <w:tab w:val="left" w:pos="6480"/>
          <w:tab w:val="left" w:pos="8100"/>
        </w:tabs>
        <w:ind w:left="780" w:right="-32" w:hanging="420"/>
        <w:jc w:val="center"/>
        <w:rPr>
          <w:rFonts w:ascii="Arial" w:hAnsi="Arial" w:cs="Arial"/>
          <w:sz w:val="21"/>
          <w:szCs w:val="18"/>
        </w:rPr>
      </w:pPr>
    </w:p>
    <w:p w14:paraId="4867B061" w14:textId="77777777" w:rsidR="00A27A0B" w:rsidRDefault="00A27A0B" w:rsidP="00243566">
      <w:pPr>
        <w:tabs>
          <w:tab w:val="left" w:pos="1160"/>
          <w:tab w:val="left" w:pos="2420"/>
          <w:tab w:val="left" w:pos="6480"/>
          <w:tab w:val="left" w:pos="8100"/>
        </w:tabs>
        <w:ind w:left="780" w:right="-32" w:hanging="420"/>
        <w:jc w:val="center"/>
        <w:rPr>
          <w:rFonts w:ascii="Arial" w:hAnsi="Arial" w:cs="Arial"/>
          <w:sz w:val="21"/>
          <w:szCs w:val="18"/>
        </w:rPr>
      </w:pPr>
    </w:p>
    <w:p w14:paraId="3B41B59C" w14:textId="77777777" w:rsidR="00A27A0B" w:rsidRDefault="00A27A0B" w:rsidP="00243566">
      <w:pPr>
        <w:tabs>
          <w:tab w:val="left" w:pos="1160"/>
          <w:tab w:val="left" w:pos="2420"/>
          <w:tab w:val="left" w:pos="6480"/>
          <w:tab w:val="left" w:pos="8100"/>
        </w:tabs>
        <w:ind w:left="780" w:right="-32" w:hanging="420"/>
        <w:jc w:val="center"/>
        <w:rPr>
          <w:rFonts w:ascii="Arial" w:hAnsi="Arial" w:cs="Arial"/>
          <w:sz w:val="21"/>
          <w:szCs w:val="18"/>
        </w:rPr>
      </w:pPr>
    </w:p>
    <w:p w14:paraId="6C6E1EA3" w14:textId="77777777" w:rsidR="00A27A0B" w:rsidRDefault="00A27A0B" w:rsidP="00243566">
      <w:pPr>
        <w:tabs>
          <w:tab w:val="left" w:pos="1160"/>
          <w:tab w:val="left" w:pos="2420"/>
          <w:tab w:val="left" w:pos="6480"/>
          <w:tab w:val="left" w:pos="8100"/>
        </w:tabs>
        <w:ind w:left="780" w:right="-32" w:hanging="420"/>
        <w:jc w:val="center"/>
        <w:rPr>
          <w:rFonts w:ascii="Arial" w:hAnsi="Arial" w:cs="Arial"/>
          <w:sz w:val="21"/>
          <w:szCs w:val="18"/>
        </w:rPr>
      </w:pPr>
    </w:p>
    <w:p w14:paraId="566242E9" w14:textId="77777777" w:rsidR="00A27A0B" w:rsidRDefault="00A27A0B" w:rsidP="00243566">
      <w:pPr>
        <w:tabs>
          <w:tab w:val="left" w:pos="1160"/>
          <w:tab w:val="left" w:pos="2420"/>
          <w:tab w:val="left" w:pos="6480"/>
          <w:tab w:val="left" w:pos="8100"/>
        </w:tabs>
        <w:ind w:left="780" w:right="-32" w:hanging="420"/>
        <w:jc w:val="center"/>
        <w:rPr>
          <w:rFonts w:ascii="Arial" w:hAnsi="Arial" w:cs="Arial"/>
          <w:sz w:val="21"/>
          <w:szCs w:val="18"/>
        </w:rPr>
      </w:pPr>
    </w:p>
    <w:p w14:paraId="5782B1BB" w14:textId="4D0DF95D" w:rsidR="00A27A0B" w:rsidRPr="00476C19" w:rsidRDefault="004E65B9" w:rsidP="00243566">
      <w:pPr>
        <w:tabs>
          <w:tab w:val="left" w:pos="1160"/>
          <w:tab w:val="left" w:pos="2420"/>
          <w:tab w:val="left" w:pos="6480"/>
          <w:tab w:val="left" w:pos="8100"/>
        </w:tabs>
        <w:ind w:left="780" w:right="-32" w:hanging="420"/>
        <w:jc w:val="center"/>
        <w:rPr>
          <w:rFonts w:ascii="Arial" w:hAnsi="Arial" w:cs="Arial"/>
          <w:sz w:val="21"/>
          <w:szCs w:val="18"/>
        </w:rPr>
        <w:sectPr w:rsidR="00A27A0B" w:rsidRPr="00476C19" w:rsidSect="00582FA8">
          <w:headerReference w:type="default" r:id="rId21"/>
          <w:headerReference w:type="first" r:id="rId22"/>
          <w:pgSz w:w="11880" w:h="16840"/>
          <w:pgMar w:top="720" w:right="720" w:bottom="720" w:left="1742" w:header="720" w:footer="720" w:gutter="0"/>
          <w:pgNumType w:fmt="lowerRoman" w:start="1"/>
          <w:cols w:space="720"/>
          <w:titlePg/>
        </w:sectPr>
      </w:pPr>
      <w:r>
        <w:rPr>
          <w:rFonts w:ascii="Arial" w:hAnsi="Arial" w:cs="Arial"/>
          <w:noProof/>
          <w:sz w:val="21"/>
          <w:szCs w:val="18"/>
        </w:rPr>
        <w:drawing>
          <wp:inline distT="0" distB="0" distL="0" distR="0" wp14:anchorId="2C2447C4" wp14:editId="0BC47258">
            <wp:extent cx="5980430" cy="5615305"/>
            <wp:effectExtent l="0" t="0" r="127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23"/>
                    <a:stretch>
                      <a:fillRect/>
                    </a:stretch>
                  </pic:blipFill>
                  <pic:spPr>
                    <a:xfrm>
                      <a:off x="0" y="0"/>
                      <a:ext cx="5980430" cy="5615305"/>
                    </a:xfrm>
                    <a:prstGeom prst="rect">
                      <a:avLst/>
                    </a:prstGeom>
                  </pic:spPr>
                </pic:pic>
              </a:graphicData>
            </a:graphic>
          </wp:inline>
        </w:drawing>
      </w:r>
    </w:p>
    <w:p w14:paraId="4BE92CC6"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lastRenderedPageBreak/>
        <w:t>Name ____________________________________</w:t>
      </w:r>
    </w:p>
    <w:p w14:paraId="4B67799A" w14:textId="77777777" w:rsidR="00582FA8" w:rsidRPr="00476C19" w:rsidRDefault="00582FA8" w:rsidP="00760550">
      <w:pPr>
        <w:ind w:right="-32"/>
        <w:rPr>
          <w:rFonts w:ascii="Arial" w:hAnsi="Arial" w:cs="Arial"/>
          <w:sz w:val="13"/>
          <w:szCs w:val="18"/>
        </w:rPr>
      </w:pPr>
    </w:p>
    <w:p w14:paraId="5BB0E255" w14:textId="77777777" w:rsidR="00582FA8" w:rsidRPr="00476C19" w:rsidRDefault="00582FA8" w:rsidP="00760550">
      <w:pPr>
        <w:ind w:right="-32"/>
        <w:rPr>
          <w:rFonts w:ascii="Arial" w:hAnsi="Arial" w:cs="Arial"/>
          <w:sz w:val="13"/>
          <w:szCs w:val="18"/>
        </w:rPr>
      </w:pPr>
      <w:r w:rsidRPr="00476C19">
        <w:rPr>
          <w:rFonts w:ascii="Arial" w:hAnsi="Arial" w:cs="Arial"/>
          <w:b/>
          <w:vanish/>
          <w:sz w:val="13"/>
          <w:szCs w:val="18"/>
        </w:rPr>
        <w:fldChar w:fldCharType="begin"/>
      </w:r>
      <w:r w:rsidRPr="00476C19">
        <w:rPr>
          <w:rFonts w:ascii="Arial" w:hAnsi="Arial" w:cs="Arial"/>
          <w:b/>
          <w:vanish/>
          <w:sz w:val="13"/>
          <w:szCs w:val="18"/>
        </w:rPr>
        <w:instrText xml:space="preserve"> TC </w:instrText>
      </w:r>
      <w:r w:rsidRPr="00476C19">
        <w:rPr>
          <w:rFonts w:ascii="Arial" w:hAnsi="Arial" w:cs="Arial"/>
          <w:b/>
          <w:sz w:val="13"/>
          <w:szCs w:val="18"/>
        </w:rPr>
        <w:instrText xml:space="preserve"> "</w:instrText>
      </w:r>
      <w:bookmarkStart w:id="19" w:name="_Toc209772413"/>
      <w:r w:rsidRPr="00476C19">
        <w:rPr>
          <w:rFonts w:ascii="Arial" w:hAnsi="Arial" w:cs="Arial"/>
          <w:b/>
          <w:sz w:val="13"/>
          <w:szCs w:val="18"/>
        </w:rPr>
        <w:instrText>The Personality and Deity of the Holy Spirit</w:instrText>
      </w:r>
      <w:bookmarkEnd w:id="19"/>
      <w:r w:rsidRPr="00476C19">
        <w:rPr>
          <w:rFonts w:ascii="Arial" w:hAnsi="Arial" w:cs="Arial"/>
          <w:b/>
          <w:sz w:val="13"/>
          <w:szCs w:val="18"/>
        </w:rPr>
        <w:instrText xml:space="preserve">" \l 2 </w:instrText>
      </w:r>
      <w:r w:rsidRPr="00476C19">
        <w:rPr>
          <w:rFonts w:ascii="Arial" w:hAnsi="Arial" w:cs="Arial"/>
          <w:b/>
          <w:vanish/>
          <w:sz w:val="13"/>
          <w:szCs w:val="18"/>
        </w:rPr>
        <w:fldChar w:fldCharType="end"/>
      </w:r>
    </w:p>
    <w:p w14:paraId="2BE7CB78" w14:textId="77777777" w:rsidR="00582FA8" w:rsidRPr="00476C19" w:rsidRDefault="00582FA8" w:rsidP="00894547">
      <w:pPr>
        <w:ind w:right="-32"/>
        <w:jc w:val="center"/>
        <w:rPr>
          <w:rFonts w:ascii="Arial" w:hAnsi="Arial" w:cs="Arial"/>
          <w:b/>
          <w:sz w:val="28"/>
          <w:szCs w:val="18"/>
        </w:rPr>
      </w:pPr>
      <w:r w:rsidRPr="00476C19">
        <w:rPr>
          <w:rFonts w:ascii="Arial" w:hAnsi="Arial" w:cs="Arial"/>
          <w:b/>
          <w:sz w:val="28"/>
          <w:szCs w:val="18"/>
        </w:rPr>
        <w:t xml:space="preserve">What Do </w:t>
      </w:r>
      <w:r w:rsidRPr="00476C19">
        <w:rPr>
          <w:rFonts w:ascii="Arial" w:hAnsi="Arial" w:cs="Arial"/>
          <w:b/>
          <w:i/>
          <w:sz w:val="28"/>
          <w:szCs w:val="18"/>
        </w:rPr>
        <w:t>You</w:t>
      </w:r>
      <w:r w:rsidRPr="00476C19">
        <w:rPr>
          <w:rFonts w:ascii="Arial" w:hAnsi="Arial" w:cs="Arial"/>
          <w:b/>
          <w:sz w:val="28"/>
          <w:szCs w:val="18"/>
        </w:rPr>
        <w:t xml:space="preserve"> Think of the Holy Spirit?</w:t>
      </w:r>
      <w:r w:rsidRPr="00476C19">
        <w:rPr>
          <w:rFonts w:ascii="Arial" w:hAnsi="Arial" w:cs="Arial"/>
          <w:sz w:val="4"/>
          <w:szCs w:val="18"/>
        </w:rPr>
        <w:fldChar w:fldCharType="begin"/>
      </w:r>
      <w:r w:rsidRPr="00476C19">
        <w:rPr>
          <w:rFonts w:ascii="Arial" w:hAnsi="Arial" w:cs="Arial"/>
          <w:sz w:val="4"/>
          <w:szCs w:val="18"/>
        </w:rPr>
        <w:instrText xml:space="preserve"> TC  "</w:instrText>
      </w:r>
      <w:bookmarkStart w:id="20" w:name="_Toc397743319"/>
      <w:bookmarkStart w:id="21" w:name="_Toc397746435"/>
      <w:bookmarkStart w:id="22" w:name="_Toc209772414"/>
      <w:r w:rsidRPr="00476C19">
        <w:rPr>
          <w:rFonts w:ascii="Arial" w:hAnsi="Arial" w:cs="Arial"/>
          <w:sz w:val="4"/>
          <w:szCs w:val="18"/>
        </w:rPr>
        <w:instrText>What Do You Think of the Holy Spirit?</w:instrText>
      </w:r>
      <w:bookmarkEnd w:id="20"/>
      <w:bookmarkEnd w:id="21"/>
      <w:bookmarkEnd w:id="22"/>
      <w:r w:rsidRPr="00476C19">
        <w:rPr>
          <w:rFonts w:ascii="Arial" w:hAnsi="Arial" w:cs="Arial"/>
          <w:sz w:val="4"/>
          <w:szCs w:val="18"/>
        </w:rPr>
        <w:instrText xml:space="preserve">" \l 3 </w:instrText>
      </w:r>
      <w:r w:rsidRPr="00476C19">
        <w:rPr>
          <w:rFonts w:ascii="Arial" w:hAnsi="Arial" w:cs="Arial"/>
          <w:sz w:val="4"/>
          <w:szCs w:val="18"/>
        </w:rPr>
        <w:fldChar w:fldCharType="end"/>
      </w:r>
    </w:p>
    <w:p w14:paraId="76758658" w14:textId="77777777" w:rsidR="00582FA8" w:rsidRPr="00476C19" w:rsidRDefault="00582FA8" w:rsidP="00760550">
      <w:pPr>
        <w:ind w:right="-32"/>
        <w:rPr>
          <w:rFonts w:ascii="Arial" w:hAnsi="Arial" w:cs="Arial"/>
          <w:sz w:val="15"/>
          <w:szCs w:val="18"/>
        </w:rPr>
      </w:pPr>
    </w:p>
    <w:p w14:paraId="15AFD050"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Please circle one of these three responses to each of the following questions:  </w:t>
      </w:r>
    </w:p>
    <w:p w14:paraId="14D747BC"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(A) Agree,  (U) Unsure, or (D) Disagree.</w:t>
      </w:r>
    </w:p>
    <w:p w14:paraId="21E7B364" w14:textId="77777777" w:rsidR="00582FA8" w:rsidRPr="00476C19" w:rsidRDefault="00582FA8" w:rsidP="00760550">
      <w:pPr>
        <w:tabs>
          <w:tab w:val="right" w:pos="340"/>
          <w:tab w:val="left" w:pos="600"/>
          <w:tab w:val="left" w:pos="940"/>
          <w:tab w:val="left" w:pos="1280"/>
        </w:tabs>
        <w:ind w:left="1640" w:right="-32" w:hanging="1640"/>
        <w:rPr>
          <w:rFonts w:ascii="Arial" w:hAnsi="Arial" w:cs="Arial"/>
          <w:sz w:val="15"/>
          <w:szCs w:val="18"/>
        </w:rPr>
      </w:pPr>
    </w:p>
    <w:p w14:paraId="50D9D0BA"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u w:val="single"/>
        </w:rPr>
        <w:t>Control</w:t>
      </w:r>
    </w:p>
    <w:p w14:paraId="4F2961C3" w14:textId="77777777" w:rsidR="00582FA8" w:rsidRPr="00476C19" w:rsidRDefault="00582FA8" w:rsidP="00760550">
      <w:pPr>
        <w:tabs>
          <w:tab w:val="right" w:pos="340"/>
          <w:tab w:val="left" w:pos="600"/>
          <w:tab w:val="left" w:pos="940"/>
          <w:tab w:val="left" w:pos="1280"/>
        </w:tabs>
        <w:spacing w:line="360" w:lineRule="auto"/>
        <w:ind w:left="1640" w:right="-32" w:hanging="1640"/>
        <w:rPr>
          <w:rFonts w:ascii="Arial" w:hAnsi="Arial" w:cs="Arial"/>
          <w:sz w:val="21"/>
          <w:szCs w:val="18"/>
        </w:rPr>
      </w:pPr>
      <w:r w:rsidRPr="00476C19">
        <w:rPr>
          <w:rFonts w:ascii="Arial" w:hAnsi="Arial" w:cs="Arial"/>
          <w:sz w:val="21"/>
          <w:szCs w:val="18"/>
        </w:rPr>
        <w:tab/>
        <w:t>1.</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puts thoughts into our minds.</w:t>
      </w:r>
    </w:p>
    <w:p w14:paraId="019848CA" w14:textId="77777777" w:rsidR="00582FA8" w:rsidRPr="00476C19" w:rsidRDefault="00582FA8" w:rsidP="00760550">
      <w:pPr>
        <w:tabs>
          <w:tab w:val="right" w:pos="340"/>
          <w:tab w:val="left" w:pos="600"/>
          <w:tab w:val="left" w:pos="940"/>
          <w:tab w:val="left" w:pos="1280"/>
        </w:tabs>
        <w:spacing w:line="360" w:lineRule="auto"/>
        <w:ind w:left="1640" w:right="-32" w:hanging="1640"/>
        <w:rPr>
          <w:rFonts w:ascii="Arial" w:hAnsi="Arial" w:cs="Arial"/>
          <w:sz w:val="21"/>
          <w:szCs w:val="18"/>
        </w:rPr>
      </w:pPr>
      <w:r w:rsidRPr="00476C19">
        <w:rPr>
          <w:rFonts w:ascii="Arial" w:hAnsi="Arial" w:cs="Arial"/>
          <w:sz w:val="21"/>
          <w:szCs w:val="18"/>
        </w:rPr>
        <w:tab/>
        <w:t>2.</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removes thoughts from our minds.</w:t>
      </w:r>
    </w:p>
    <w:p w14:paraId="4A2D23C8" w14:textId="77777777" w:rsidR="00582FA8" w:rsidRPr="00476C19" w:rsidRDefault="00582FA8" w:rsidP="00760550">
      <w:pPr>
        <w:tabs>
          <w:tab w:val="right" w:pos="340"/>
          <w:tab w:val="left" w:pos="600"/>
          <w:tab w:val="left" w:pos="940"/>
          <w:tab w:val="left" w:pos="1280"/>
        </w:tabs>
        <w:ind w:left="1640" w:right="-32" w:hanging="1640"/>
        <w:rPr>
          <w:rFonts w:ascii="Arial" w:hAnsi="Arial" w:cs="Arial"/>
          <w:sz w:val="21"/>
          <w:szCs w:val="18"/>
        </w:rPr>
      </w:pPr>
      <w:r w:rsidRPr="00476C19">
        <w:rPr>
          <w:rFonts w:ascii="Arial" w:hAnsi="Arial" w:cs="Arial"/>
          <w:sz w:val="21"/>
          <w:szCs w:val="18"/>
        </w:rPr>
        <w:tab/>
        <w:t>3.</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will never override people’s bodily movements against their will.</w:t>
      </w:r>
    </w:p>
    <w:p w14:paraId="40C2848D" w14:textId="77777777" w:rsidR="00582FA8" w:rsidRPr="00476C19" w:rsidRDefault="00582FA8" w:rsidP="00760550">
      <w:pPr>
        <w:tabs>
          <w:tab w:val="right" w:pos="340"/>
          <w:tab w:val="left" w:pos="600"/>
          <w:tab w:val="left" w:pos="940"/>
          <w:tab w:val="left" w:pos="1280"/>
        </w:tabs>
        <w:ind w:left="1640" w:right="-32" w:hanging="1640"/>
        <w:rPr>
          <w:rFonts w:ascii="Arial" w:hAnsi="Arial" w:cs="Arial"/>
          <w:sz w:val="13"/>
          <w:szCs w:val="18"/>
        </w:rPr>
      </w:pPr>
    </w:p>
    <w:p w14:paraId="0163F2D0" w14:textId="77777777" w:rsidR="00582FA8" w:rsidRPr="00476C19" w:rsidRDefault="00582FA8" w:rsidP="00760550">
      <w:pPr>
        <w:tabs>
          <w:tab w:val="right" w:pos="340"/>
          <w:tab w:val="left" w:pos="600"/>
          <w:tab w:val="left" w:pos="940"/>
          <w:tab w:val="left" w:pos="1280"/>
        </w:tabs>
        <w:ind w:left="1640" w:right="-32" w:hanging="1640"/>
        <w:rPr>
          <w:rFonts w:ascii="Arial" w:hAnsi="Arial" w:cs="Arial"/>
          <w:sz w:val="21"/>
          <w:szCs w:val="18"/>
        </w:rPr>
      </w:pPr>
      <w:r w:rsidRPr="00476C19">
        <w:rPr>
          <w:rFonts w:ascii="Arial" w:hAnsi="Arial" w:cs="Arial"/>
          <w:sz w:val="21"/>
          <w:szCs w:val="18"/>
        </w:rPr>
        <w:tab/>
        <w:t>4.</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 xml:space="preserve">The Spirit does not cause us to do things that result in division in a local church (Eph. 4:3-4; 1 Cor. 12:13). </w:t>
      </w:r>
    </w:p>
    <w:p w14:paraId="7266C404" w14:textId="77777777" w:rsidR="00582FA8" w:rsidRPr="00476C19" w:rsidRDefault="00582FA8" w:rsidP="00760550">
      <w:pPr>
        <w:tabs>
          <w:tab w:val="right" w:pos="340"/>
          <w:tab w:val="left" w:pos="600"/>
          <w:tab w:val="left" w:pos="940"/>
          <w:tab w:val="left" w:pos="1280"/>
        </w:tabs>
        <w:ind w:left="1640" w:right="-32" w:hanging="1640"/>
        <w:rPr>
          <w:rFonts w:ascii="Arial" w:hAnsi="Arial" w:cs="Arial"/>
          <w:sz w:val="13"/>
          <w:szCs w:val="18"/>
        </w:rPr>
      </w:pPr>
    </w:p>
    <w:p w14:paraId="6B7ABEF8" w14:textId="77777777" w:rsidR="00582FA8" w:rsidRPr="00476C19" w:rsidRDefault="00582FA8" w:rsidP="00760550">
      <w:pPr>
        <w:tabs>
          <w:tab w:val="right" w:pos="340"/>
          <w:tab w:val="left" w:pos="600"/>
          <w:tab w:val="left" w:pos="940"/>
          <w:tab w:val="left" w:pos="1280"/>
        </w:tabs>
        <w:ind w:left="1640" w:right="-32" w:hanging="1640"/>
        <w:rPr>
          <w:rFonts w:ascii="Arial" w:hAnsi="Arial" w:cs="Arial"/>
          <w:sz w:val="21"/>
          <w:szCs w:val="18"/>
        </w:rPr>
      </w:pPr>
      <w:r w:rsidRPr="00476C19">
        <w:rPr>
          <w:rFonts w:ascii="Arial" w:hAnsi="Arial" w:cs="Arial"/>
          <w:sz w:val="21"/>
          <w:szCs w:val="18"/>
        </w:rPr>
        <w:tab/>
        <w:t>5.</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always works in our lives in what we consider to be an orderly manner (John 3:8 “wind goes where it wills”; Acts 8:39).</w:t>
      </w:r>
    </w:p>
    <w:p w14:paraId="5EFD1CAA" w14:textId="77777777" w:rsidR="00582FA8" w:rsidRPr="00476C19" w:rsidRDefault="00582FA8" w:rsidP="00760550">
      <w:pPr>
        <w:tabs>
          <w:tab w:val="right" w:pos="340"/>
          <w:tab w:val="left" w:pos="600"/>
          <w:tab w:val="left" w:pos="940"/>
          <w:tab w:val="left" w:pos="1280"/>
        </w:tabs>
        <w:ind w:left="1640" w:right="-32" w:hanging="1640"/>
        <w:rPr>
          <w:rFonts w:ascii="Arial" w:hAnsi="Arial" w:cs="Arial"/>
          <w:sz w:val="13"/>
          <w:szCs w:val="18"/>
        </w:rPr>
      </w:pPr>
    </w:p>
    <w:p w14:paraId="2F41873E"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u w:val="single"/>
        </w:rPr>
        <w:t xml:space="preserve">Prayer </w:t>
      </w:r>
    </w:p>
    <w:p w14:paraId="7FEE150F"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ab/>
        <w:t>6.</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I have a personal relationship with the Spirit (John 14:16-17).</w:t>
      </w:r>
    </w:p>
    <w:p w14:paraId="6BAAE1D9"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ab/>
        <w:t>7.</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 xml:space="preserve">It’s alright to pray to the Holy Spirit (as well as to the Father). </w:t>
      </w:r>
    </w:p>
    <w:p w14:paraId="15A73659"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ab/>
        <w:t>8.</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 xml:space="preserve">It’s alright to pray to Jesus Christ (as well as to the Father). </w:t>
      </w:r>
    </w:p>
    <w:p w14:paraId="4ADCB931" w14:textId="77777777" w:rsidR="00582FA8" w:rsidRPr="00476C19" w:rsidRDefault="00582FA8" w:rsidP="00760550">
      <w:pPr>
        <w:tabs>
          <w:tab w:val="right" w:pos="340"/>
          <w:tab w:val="left" w:pos="600"/>
          <w:tab w:val="left" w:pos="940"/>
          <w:tab w:val="left" w:pos="1280"/>
        </w:tabs>
        <w:ind w:left="1640" w:right="-32" w:hanging="1640"/>
        <w:rPr>
          <w:rFonts w:ascii="Arial" w:hAnsi="Arial" w:cs="Arial"/>
          <w:sz w:val="13"/>
          <w:szCs w:val="18"/>
        </w:rPr>
      </w:pPr>
    </w:p>
    <w:p w14:paraId="10B963DF"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u w:val="single"/>
        </w:rPr>
        <w:t>Manifestations</w:t>
      </w:r>
    </w:p>
    <w:p w14:paraId="33391809" w14:textId="77777777" w:rsidR="00582FA8" w:rsidRPr="00476C19" w:rsidRDefault="00582FA8" w:rsidP="00760550">
      <w:pPr>
        <w:tabs>
          <w:tab w:val="right" w:pos="340"/>
          <w:tab w:val="left" w:pos="600"/>
          <w:tab w:val="left" w:pos="940"/>
          <w:tab w:val="left" w:pos="1280"/>
        </w:tabs>
        <w:ind w:left="1640" w:right="-32" w:hanging="1640"/>
        <w:rPr>
          <w:rFonts w:ascii="Arial" w:hAnsi="Arial" w:cs="Arial"/>
          <w:sz w:val="21"/>
          <w:szCs w:val="18"/>
        </w:rPr>
      </w:pPr>
    </w:p>
    <w:p w14:paraId="305BE9B0" w14:textId="77777777" w:rsidR="00582FA8" w:rsidRPr="00476C19" w:rsidRDefault="00582FA8" w:rsidP="00760550">
      <w:pPr>
        <w:tabs>
          <w:tab w:val="right" w:pos="340"/>
          <w:tab w:val="left" w:pos="600"/>
          <w:tab w:val="left" w:pos="940"/>
          <w:tab w:val="left" w:pos="1280"/>
        </w:tabs>
        <w:ind w:left="1640" w:right="-32" w:hanging="1640"/>
        <w:rPr>
          <w:rFonts w:ascii="Arial" w:hAnsi="Arial" w:cs="Arial"/>
          <w:sz w:val="21"/>
          <w:szCs w:val="18"/>
        </w:rPr>
      </w:pPr>
      <w:r w:rsidRPr="00476C19">
        <w:rPr>
          <w:rFonts w:ascii="Arial" w:hAnsi="Arial" w:cs="Arial"/>
          <w:sz w:val="21"/>
          <w:szCs w:val="18"/>
        </w:rPr>
        <w:tab/>
        <w:t>9.</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sometimes uses our own psychological manifestations which we think are from Him (e.g., one thinking he has the gift of tongues when he really doesn’t).</w:t>
      </w:r>
    </w:p>
    <w:p w14:paraId="5120C54D" w14:textId="77777777" w:rsidR="00582FA8" w:rsidRPr="00476C19" w:rsidRDefault="00582FA8" w:rsidP="00760550">
      <w:pPr>
        <w:tabs>
          <w:tab w:val="right" w:pos="340"/>
          <w:tab w:val="left" w:pos="600"/>
          <w:tab w:val="left" w:pos="940"/>
          <w:tab w:val="left" w:pos="1280"/>
        </w:tabs>
        <w:ind w:left="1640" w:right="-32" w:hanging="1640"/>
        <w:rPr>
          <w:rFonts w:ascii="Arial" w:hAnsi="Arial" w:cs="Arial"/>
          <w:sz w:val="21"/>
          <w:szCs w:val="18"/>
        </w:rPr>
      </w:pPr>
    </w:p>
    <w:p w14:paraId="713DF5EF" w14:textId="77777777" w:rsidR="00582FA8" w:rsidRPr="00476C19" w:rsidRDefault="00582FA8" w:rsidP="00760550">
      <w:pPr>
        <w:tabs>
          <w:tab w:val="right" w:pos="340"/>
          <w:tab w:val="left" w:pos="600"/>
          <w:tab w:val="left" w:pos="940"/>
          <w:tab w:val="left" w:pos="1280"/>
        </w:tabs>
        <w:ind w:left="1640" w:right="-32" w:hanging="1640"/>
        <w:rPr>
          <w:rFonts w:ascii="Arial" w:hAnsi="Arial" w:cs="Arial"/>
          <w:sz w:val="21"/>
          <w:szCs w:val="18"/>
        </w:rPr>
      </w:pPr>
      <w:r w:rsidRPr="00476C19">
        <w:rPr>
          <w:rFonts w:ascii="Arial" w:hAnsi="Arial" w:cs="Arial"/>
          <w:sz w:val="21"/>
          <w:szCs w:val="18"/>
        </w:rPr>
        <w:tab/>
        <w:t>10.</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sometimes works in our lives in ways which are not mentioned in the Bible (non-biblical, though not anti-biblical).  See 1 Cor. 2:10.</w:t>
      </w:r>
    </w:p>
    <w:p w14:paraId="7110BF4B" w14:textId="77777777" w:rsidR="00582FA8" w:rsidRPr="00476C19" w:rsidRDefault="00582FA8" w:rsidP="00760550">
      <w:pPr>
        <w:tabs>
          <w:tab w:val="right" w:pos="340"/>
          <w:tab w:val="left" w:pos="600"/>
          <w:tab w:val="left" w:pos="940"/>
          <w:tab w:val="left" w:pos="1280"/>
        </w:tabs>
        <w:ind w:left="1640" w:right="-32" w:hanging="1640"/>
        <w:rPr>
          <w:rFonts w:ascii="Arial" w:hAnsi="Arial" w:cs="Arial"/>
          <w:sz w:val="13"/>
          <w:szCs w:val="18"/>
        </w:rPr>
      </w:pPr>
    </w:p>
    <w:p w14:paraId="2A87889F"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u w:val="single"/>
        </w:rPr>
        <w:t>Filling</w:t>
      </w:r>
    </w:p>
    <w:p w14:paraId="2C9116A7"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ab/>
        <w:t>11.</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We cannot sin when we are filled with the Spirit.</w:t>
      </w:r>
    </w:p>
    <w:p w14:paraId="551EC4CE"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ab/>
        <w:t>12.</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Every Christian has, at some time, been filled with the Spirit (e.g., at salvation).</w:t>
      </w:r>
    </w:p>
    <w:p w14:paraId="1870FF43"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ab/>
        <w:t>13.</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We should pray to be filled with the Spirit.</w:t>
      </w:r>
    </w:p>
    <w:p w14:paraId="41FD5A72"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ab/>
        <w:t>14.</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Mature believers are filled with the Spirit.</w:t>
      </w:r>
    </w:p>
    <w:p w14:paraId="2F83AE97"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ab/>
        <w:t>15.</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Those filled with the Spirit are mature believers.</w:t>
      </w:r>
    </w:p>
    <w:p w14:paraId="69CDB543"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u w:val="single"/>
        </w:rPr>
        <w:t>Tongues</w:t>
      </w:r>
    </w:p>
    <w:p w14:paraId="13AFC673" w14:textId="63FFE1F8"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16.</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 xml:space="preserve">I was </w:t>
      </w:r>
      <w:r w:rsidR="00782E65">
        <w:rPr>
          <w:rFonts w:ascii="Arial" w:hAnsi="Arial" w:cs="Arial"/>
          <w:sz w:val="21"/>
          <w:szCs w:val="18"/>
        </w:rPr>
        <w:t>baptize</w:t>
      </w:r>
      <w:r w:rsidRPr="00476C19">
        <w:rPr>
          <w:rFonts w:ascii="Arial" w:hAnsi="Arial" w:cs="Arial"/>
          <w:sz w:val="21"/>
          <w:szCs w:val="18"/>
        </w:rPr>
        <w:t>d in the Holy Spirit after my conversion (I had a “second blessing”).</w:t>
      </w:r>
    </w:p>
    <w:p w14:paraId="595CEDF6"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17.</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I have spoken in tongues in the biblical way (exercised the biblical gift of tongues).</w:t>
      </w:r>
    </w:p>
    <w:p w14:paraId="5D21DB72"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18.</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I have had a glossalalia experience (ecstatic speech which was not real tongues).</w:t>
      </w:r>
    </w:p>
    <w:p w14:paraId="76EC7F86"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19.</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biblical gift of tongues must be in a foreign language unknown to the speaker.</w:t>
      </w:r>
    </w:p>
    <w:p w14:paraId="69E53316"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20.</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gift of tongues is being distributed by the Spirit today.</w:t>
      </w:r>
    </w:p>
    <w:p w14:paraId="18E5B321"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u w:val="single"/>
        </w:rPr>
        <w:t>Prophecy</w:t>
      </w:r>
    </w:p>
    <w:p w14:paraId="3F15AE30"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21.</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Biblical prophecy is always inerrant (i.e., true prophecy never has errors).</w:t>
      </w:r>
    </w:p>
    <w:p w14:paraId="3DC83FEE"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22.</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Prophecy can be exercised by any Christian.</w:t>
      </w:r>
    </w:p>
    <w:p w14:paraId="464954CB"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23.</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Some NT prophecy is less authoritative than OT prophecy.</w:t>
      </w:r>
    </w:p>
    <w:p w14:paraId="0646C698" w14:textId="77777777" w:rsidR="00582FA8" w:rsidRPr="00476C19" w:rsidRDefault="00582FA8" w:rsidP="00760550">
      <w:pPr>
        <w:tabs>
          <w:tab w:val="right" w:pos="340"/>
          <w:tab w:val="left" w:pos="600"/>
          <w:tab w:val="left" w:pos="940"/>
          <w:tab w:val="left" w:pos="1280"/>
        </w:tabs>
        <w:spacing w:line="360" w:lineRule="atLeast"/>
        <w:ind w:left="1640" w:right="-32" w:hanging="1640"/>
        <w:rPr>
          <w:rFonts w:ascii="Arial" w:hAnsi="Arial" w:cs="Arial"/>
          <w:sz w:val="21"/>
          <w:szCs w:val="18"/>
        </w:rPr>
      </w:pPr>
      <w:r w:rsidRPr="00476C19">
        <w:rPr>
          <w:rFonts w:ascii="Arial" w:hAnsi="Arial" w:cs="Arial"/>
          <w:sz w:val="21"/>
          <w:szCs w:val="18"/>
        </w:rPr>
        <w:t>24.</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Some spiritual gifts have ceased.</w:t>
      </w:r>
    </w:p>
    <w:p w14:paraId="643D5656" w14:textId="77777777" w:rsidR="00582FA8" w:rsidRPr="00476C19" w:rsidRDefault="00582FA8" w:rsidP="00AD02EB">
      <w:pPr>
        <w:tabs>
          <w:tab w:val="left" w:pos="6480"/>
          <w:tab w:val="left" w:pos="8600"/>
        </w:tabs>
        <w:ind w:left="180" w:right="-32"/>
        <w:jc w:val="center"/>
        <w:rPr>
          <w:rFonts w:ascii="Arial" w:hAnsi="Arial" w:cs="Arial"/>
          <w:b/>
          <w:sz w:val="28"/>
          <w:szCs w:val="18"/>
        </w:rPr>
      </w:pPr>
      <w:r w:rsidRPr="00476C19">
        <w:rPr>
          <w:rFonts w:ascii="Arial" w:hAnsi="Arial" w:cs="Arial"/>
          <w:sz w:val="21"/>
          <w:szCs w:val="18"/>
        </w:rPr>
        <w:br w:type="page"/>
      </w:r>
      <w:r w:rsidRPr="00476C19">
        <w:rPr>
          <w:rFonts w:ascii="Arial" w:hAnsi="Arial" w:cs="Arial"/>
          <w:b/>
          <w:sz w:val="28"/>
          <w:szCs w:val="18"/>
        </w:rPr>
        <w:lastRenderedPageBreak/>
        <w:t>The Personality of the Spirit</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3" w:name="_Toc397746436"/>
      <w:bookmarkStart w:id="24" w:name="_Toc209772415"/>
      <w:r w:rsidRPr="00476C19">
        <w:rPr>
          <w:rFonts w:ascii="Arial" w:hAnsi="Arial" w:cs="Arial"/>
          <w:sz w:val="13"/>
          <w:szCs w:val="18"/>
        </w:rPr>
        <w:instrText>The Personality of the Spirit</w:instrText>
      </w:r>
      <w:bookmarkEnd w:id="23"/>
      <w:bookmarkEnd w:id="24"/>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20260606" w14:textId="77777777" w:rsidR="00582FA8" w:rsidRPr="00476C19" w:rsidRDefault="00582FA8" w:rsidP="00760550">
      <w:pPr>
        <w:tabs>
          <w:tab w:val="left" w:pos="6480"/>
          <w:tab w:val="left" w:pos="8600"/>
        </w:tabs>
        <w:ind w:left="180" w:right="-32"/>
        <w:rPr>
          <w:rFonts w:ascii="Arial" w:hAnsi="Arial" w:cs="Arial"/>
          <w:b/>
          <w:sz w:val="28"/>
          <w:szCs w:val="18"/>
        </w:rPr>
      </w:pPr>
    </w:p>
    <w:p w14:paraId="6DC1D36B"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3FD89566"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sz w:val="21"/>
          <w:szCs w:val="18"/>
        </w:rPr>
      </w:pPr>
      <w:r w:rsidRPr="00476C19">
        <w:rPr>
          <w:rFonts w:ascii="Arial" w:hAnsi="Arial" w:cs="Arial"/>
          <w:b/>
          <w:sz w:val="22"/>
          <w:szCs w:val="18"/>
        </w:rPr>
        <w:t>Importance</w:t>
      </w:r>
    </w:p>
    <w:p w14:paraId="72E848B0"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r w:rsidRPr="00476C19">
        <w:rPr>
          <w:rFonts w:ascii="Arial" w:hAnsi="Arial" w:cs="Arial"/>
          <w:sz w:val="21"/>
          <w:szCs w:val="18"/>
        </w:rPr>
        <w:t>Why must we believe that the Holy Spirit is a person?  What follows logically if He is a “fluid” (Mormons) or an influence or “force” (Jehovah’s Witnesses and New Age)?</w:t>
      </w:r>
    </w:p>
    <w:p w14:paraId="54397196"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sz w:val="16"/>
          <w:szCs w:val="18"/>
        </w:rPr>
      </w:pPr>
    </w:p>
    <w:p w14:paraId="3AC765D4"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0E9A43CB"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4F278B0D"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3B0E566D"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3016723C"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68292B15"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0E66A2D1"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1280EBC5"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76E18EBF"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462E3FB4"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774EC237"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237DB26A"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28325EDB"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2F6DC2F0"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20DC40B0"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3CAA6F10"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8"/>
        </w:rPr>
      </w:pPr>
    </w:p>
    <w:p w14:paraId="71738B75"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sz w:val="21"/>
          <w:szCs w:val="18"/>
        </w:rPr>
      </w:pPr>
      <w:r w:rsidRPr="00476C19">
        <w:rPr>
          <w:rFonts w:ascii="Arial" w:hAnsi="Arial" w:cs="Arial"/>
          <w:b/>
          <w:sz w:val="22"/>
          <w:szCs w:val="18"/>
        </w:rPr>
        <w:t>Evidence for the Personality of the Spirit</w:t>
      </w:r>
    </w:p>
    <w:p w14:paraId="0B4823C0" w14:textId="2CC0E544" w:rsidR="001B110D" w:rsidRDefault="001B110D" w:rsidP="0034237B">
      <w:pPr>
        <w:tabs>
          <w:tab w:val="left" w:pos="6480"/>
          <w:tab w:val="left" w:pos="8600"/>
        </w:tabs>
        <w:ind w:left="180" w:right="-360"/>
        <w:jc w:val="center"/>
        <w:rPr>
          <w:rFonts w:ascii="Arial" w:hAnsi="Arial" w:cs="Arial"/>
          <w:sz w:val="21"/>
          <w:szCs w:val="18"/>
        </w:rPr>
      </w:pPr>
      <w:r>
        <w:rPr>
          <w:rFonts w:ascii="Arial" w:hAnsi="Arial" w:cs="Arial"/>
          <w:noProof/>
          <w:sz w:val="21"/>
          <w:szCs w:val="18"/>
        </w:rPr>
        <w:drawing>
          <wp:anchor distT="0" distB="0" distL="114300" distR="114300" simplePos="0" relativeHeight="251684864" behindDoc="0" locked="0" layoutInCell="1" allowOverlap="1" wp14:anchorId="22C046C4" wp14:editId="13F113AC">
            <wp:simplePos x="0" y="0"/>
            <wp:positionH relativeFrom="column">
              <wp:posOffset>-126382</wp:posOffset>
            </wp:positionH>
            <wp:positionV relativeFrom="paragraph">
              <wp:posOffset>184408</wp:posOffset>
            </wp:positionV>
            <wp:extent cx="5980430" cy="3830955"/>
            <wp:effectExtent l="0" t="0" r="1270" b="4445"/>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24"/>
                    <a:stretch>
                      <a:fillRect/>
                    </a:stretch>
                  </pic:blipFill>
                  <pic:spPr>
                    <a:xfrm>
                      <a:off x="0" y="0"/>
                      <a:ext cx="5980430" cy="3830955"/>
                    </a:xfrm>
                    <a:prstGeom prst="rect">
                      <a:avLst/>
                    </a:prstGeom>
                  </pic:spPr>
                </pic:pic>
              </a:graphicData>
            </a:graphic>
            <wp14:sizeRelH relativeFrom="page">
              <wp14:pctWidth>0</wp14:pctWidth>
            </wp14:sizeRelH>
            <wp14:sizeRelV relativeFrom="page">
              <wp14:pctHeight>0</wp14:pctHeight>
            </wp14:sizeRelV>
          </wp:anchor>
        </w:drawing>
      </w:r>
    </w:p>
    <w:p w14:paraId="5D4BDF15" w14:textId="5A36F4CA" w:rsidR="001B110D" w:rsidRDefault="001B110D" w:rsidP="0034237B">
      <w:pPr>
        <w:tabs>
          <w:tab w:val="left" w:pos="6480"/>
          <w:tab w:val="left" w:pos="8600"/>
        </w:tabs>
        <w:ind w:left="180" w:right="-360"/>
        <w:jc w:val="center"/>
        <w:rPr>
          <w:rFonts w:ascii="Arial" w:hAnsi="Arial" w:cs="Arial"/>
          <w:sz w:val="21"/>
          <w:szCs w:val="18"/>
        </w:rPr>
      </w:pPr>
    </w:p>
    <w:p w14:paraId="78C91B8D" w14:textId="23988206" w:rsidR="001B110D" w:rsidRDefault="001B110D" w:rsidP="0034237B">
      <w:pPr>
        <w:tabs>
          <w:tab w:val="left" w:pos="6480"/>
          <w:tab w:val="left" w:pos="8600"/>
        </w:tabs>
        <w:ind w:left="180" w:right="-360"/>
        <w:jc w:val="center"/>
        <w:rPr>
          <w:rFonts w:ascii="Arial" w:hAnsi="Arial" w:cs="Arial"/>
          <w:sz w:val="21"/>
          <w:szCs w:val="18"/>
        </w:rPr>
      </w:pPr>
    </w:p>
    <w:p w14:paraId="7966EC8D" w14:textId="77777777" w:rsidR="001B110D" w:rsidRDefault="001B110D" w:rsidP="0034237B">
      <w:pPr>
        <w:tabs>
          <w:tab w:val="left" w:pos="6480"/>
          <w:tab w:val="left" w:pos="8600"/>
        </w:tabs>
        <w:ind w:left="180" w:right="-360"/>
        <w:jc w:val="center"/>
        <w:rPr>
          <w:rFonts w:ascii="Arial" w:hAnsi="Arial" w:cs="Arial"/>
          <w:sz w:val="21"/>
          <w:szCs w:val="18"/>
        </w:rPr>
      </w:pPr>
    </w:p>
    <w:p w14:paraId="72868ED7" w14:textId="69903B9D" w:rsidR="0034237B" w:rsidRPr="00A440E9" w:rsidRDefault="00582FA8" w:rsidP="00F34B0E">
      <w:pPr>
        <w:tabs>
          <w:tab w:val="left" w:pos="6480"/>
          <w:tab w:val="left" w:pos="8600"/>
        </w:tabs>
        <w:ind w:left="180" w:right="-32"/>
        <w:jc w:val="center"/>
        <w:rPr>
          <w:rFonts w:ascii="Arial" w:hAnsi="Arial" w:cs="Arial"/>
          <w:b/>
          <w:sz w:val="32"/>
          <w:szCs w:val="18"/>
        </w:rPr>
      </w:pPr>
      <w:r w:rsidRPr="00476C19">
        <w:rPr>
          <w:rFonts w:ascii="Arial" w:hAnsi="Arial" w:cs="Arial"/>
          <w:sz w:val="21"/>
          <w:szCs w:val="18"/>
        </w:rPr>
        <w:br w:type="page"/>
      </w:r>
      <w:r w:rsidR="0034237B" w:rsidRPr="00A440E9">
        <w:rPr>
          <w:rFonts w:ascii="Arial" w:hAnsi="Arial" w:cs="Arial"/>
          <w:b/>
          <w:sz w:val="32"/>
          <w:szCs w:val="18"/>
        </w:rPr>
        <w:lastRenderedPageBreak/>
        <w:t>Biblical Evidence for the Doctrine of the Trinity</w:t>
      </w:r>
    </w:p>
    <w:p w14:paraId="53EEB782" w14:textId="0E8666EE" w:rsidR="00FF13A2" w:rsidRDefault="0034237B" w:rsidP="00F34B0E">
      <w:pPr>
        <w:tabs>
          <w:tab w:val="left" w:pos="6480"/>
          <w:tab w:val="left" w:pos="8600"/>
        </w:tabs>
        <w:ind w:left="180" w:right="-32"/>
        <w:jc w:val="center"/>
        <w:rPr>
          <w:rFonts w:ascii="Arial" w:hAnsi="Arial" w:cs="Arial"/>
          <w:sz w:val="13"/>
          <w:szCs w:val="18"/>
        </w:rPr>
      </w:pPr>
      <w:r w:rsidRPr="00424876">
        <w:rPr>
          <w:rFonts w:ascii="Arial" w:hAnsi="Arial" w:cs="Arial"/>
          <w:sz w:val="15"/>
          <w:szCs w:val="16"/>
        </w:rPr>
        <w:t>(Adapted from Dr. R. Walter Martin</w:t>
      </w:r>
      <w:r w:rsidR="00EA5447">
        <w:rPr>
          <w:rFonts w:ascii="Arial" w:hAnsi="Arial" w:cs="Arial"/>
          <w:sz w:val="15"/>
          <w:szCs w:val="16"/>
        </w:rPr>
        <w:t>; cf. Colossians notes, 194-99</w:t>
      </w:r>
      <w:r w:rsidRPr="00424876">
        <w:rPr>
          <w:rFonts w:ascii="Arial" w:hAnsi="Arial" w:cs="Arial"/>
          <w:sz w:val="15"/>
          <w:szCs w:val="16"/>
        </w:rPr>
        <w:t>)</w:t>
      </w:r>
      <w:r w:rsidR="00FF13A2" w:rsidRPr="00FF13A2">
        <w:rPr>
          <w:rFonts w:ascii="Arial" w:hAnsi="Arial" w:cs="Arial"/>
          <w:sz w:val="13"/>
          <w:szCs w:val="18"/>
        </w:rPr>
        <w:t xml:space="preserve"> </w:t>
      </w:r>
      <w:r w:rsidR="00FF13A2" w:rsidRPr="00476C19">
        <w:rPr>
          <w:rFonts w:ascii="Arial" w:hAnsi="Arial" w:cs="Arial"/>
          <w:sz w:val="13"/>
          <w:szCs w:val="18"/>
        </w:rPr>
        <w:fldChar w:fldCharType="begin"/>
      </w:r>
      <w:r w:rsidR="00FF13A2" w:rsidRPr="00476C19">
        <w:rPr>
          <w:rFonts w:ascii="Arial" w:hAnsi="Arial" w:cs="Arial"/>
          <w:sz w:val="13"/>
          <w:szCs w:val="18"/>
        </w:rPr>
        <w:instrText xml:space="preserve"> TC  "</w:instrText>
      </w:r>
      <w:r w:rsidR="00FF13A2" w:rsidRPr="00FF13A2">
        <w:rPr>
          <w:rFonts w:ascii="Arial" w:hAnsi="Arial" w:cs="Arial"/>
          <w:sz w:val="13"/>
          <w:szCs w:val="18"/>
        </w:rPr>
        <w:instrText xml:space="preserve"> </w:instrText>
      </w:r>
      <w:bookmarkStart w:id="25" w:name="_Toc209772416"/>
      <w:r w:rsidR="00FF13A2" w:rsidRPr="00FF13A2">
        <w:rPr>
          <w:rFonts w:ascii="Arial" w:hAnsi="Arial" w:cs="Arial"/>
          <w:sz w:val="13"/>
          <w:szCs w:val="18"/>
        </w:rPr>
        <w:instrText>Biblical Evidence for the Doctrine of the Trinity</w:instrText>
      </w:r>
      <w:bookmarkEnd w:id="25"/>
      <w:r w:rsidR="00FF13A2" w:rsidRPr="00476C19">
        <w:rPr>
          <w:rFonts w:ascii="Arial" w:hAnsi="Arial" w:cs="Arial"/>
          <w:sz w:val="13"/>
          <w:szCs w:val="18"/>
        </w:rPr>
        <w:instrText xml:space="preserve"> " \l 3 </w:instrText>
      </w:r>
      <w:r w:rsidR="00FF13A2" w:rsidRPr="00476C19">
        <w:rPr>
          <w:rFonts w:ascii="Arial" w:hAnsi="Arial" w:cs="Arial"/>
          <w:sz w:val="13"/>
          <w:szCs w:val="18"/>
        </w:rPr>
        <w:fldChar w:fldCharType="end"/>
      </w:r>
    </w:p>
    <w:p w14:paraId="64422969" w14:textId="77777777" w:rsidR="00EA5447" w:rsidRPr="00476C19" w:rsidRDefault="00EA5447" w:rsidP="00F34B0E">
      <w:pPr>
        <w:tabs>
          <w:tab w:val="left" w:pos="6480"/>
          <w:tab w:val="left" w:pos="8600"/>
        </w:tabs>
        <w:ind w:left="180" w:right="-32"/>
        <w:jc w:val="center"/>
        <w:rPr>
          <w:rFonts w:ascii="Arial" w:hAnsi="Arial" w:cs="Arial"/>
          <w:b/>
          <w:sz w:val="28"/>
          <w:szCs w:val="18"/>
        </w:rPr>
      </w:pPr>
    </w:p>
    <w:p w14:paraId="658CBAF9"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6"/>
        </w:rPr>
      </w:pPr>
      <w:r w:rsidRPr="00424876">
        <w:rPr>
          <w:rFonts w:ascii="Arial" w:hAnsi="Arial" w:cs="Arial"/>
          <w:b/>
          <w:sz w:val="22"/>
          <w:szCs w:val="16"/>
        </w:rPr>
        <w:t>Introduction</w:t>
      </w:r>
    </w:p>
    <w:p w14:paraId="62EDCAD5"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180" w:right="-32"/>
        <w:rPr>
          <w:rFonts w:ascii="Arial" w:hAnsi="Arial" w:cs="Arial"/>
          <w:b/>
          <w:sz w:val="4"/>
          <w:szCs w:val="16"/>
        </w:rPr>
      </w:pPr>
    </w:p>
    <w:p w14:paraId="578B2831"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180" w:right="-32"/>
        <w:rPr>
          <w:rFonts w:ascii="Arial" w:hAnsi="Arial" w:cs="Arial"/>
          <w:sz w:val="20"/>
          <w:szCs w:val="16"/>
        </w:rPr>
      </w:pPr>
      <w:r w:rsidRPr="00424876">
        <w:rPr>
          <w:rFonts w:ascii="Arial" w:hAnsi="Arial" w:cs="Arial"/>
          <w:sz w:val="20"/>
          <w:szCs w:val="16"/>
        </w:rPr>
        <w:t>“Many people think that the Trinity is impossible to understand, that it is a logical and conceptual impossibility.  The cults vehemently deny the Trinity</w:t>
      </w:r>
      <w:r>
        <w:rPr>
          <w:rFonts w:ascii="Arial" w:hAnsi="Arial" w:cs="Arial"/>
          <w:sz w:val="20"/>
          <w:szCs w:val="16"/>
        </w:rPr>
        <w:t>,</w:t>
      </w:r>
      <w:r w:rsidRPr="00424876">
        <w:rPr>
          <w:rFonts w:ascii="Arial" w:hAnsi="Arial" w:cs="Arial"/>
          <w:sz w:val="20"/>
          <w:szCs w:val="16"/>
        </w:rPr>
        <w:t xml:space="preserve"> asserting that it is a doctrine of Satan.  The non-Christian religions make sport of the doctrine</w:t>
      </w:r>
      <w:r>
        <w:rPr>
          <w:rFonts w:ascii="Arial" w:hAnsi="Arial" w:cs="Arial"/>
          <w:sz w:val="20"/>
          <w:szCs w:val="16"/>
        </w:rPr>
        <w:t>,</w:t>
      </w:r>
      <w:r w:rsidRPr="00424876">
        <w:rPr>
          <w:rFonts w:ascii="Arial" w:hAnsi="Arial" w:cs="Arial"/>
          <w:sz w:val="20"/>
          <w:szCs w:val="16"/>
        </w:rPr>
        <w:t xml:space="preserve"> saying that Christians believe in three gods.</w:t>
      </w:r>
    </w:p>
    <w:p w14:paraId="1091BF56"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180" w:right="-32"/>
        <w:rPr>
          <w:rFonts w:ascii="Arial" w:hAnsi="Arial" w:cs="Arial"/>
          <w:b/>
          <w:sz w:val="4"/>
          <w:szCs w:val="16"/>
        </w:rPr>
      </w:pPr>
    </w:p>
    <w:p w14:paraId="4266106C"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180" w:right="-32"/>
        <w:rPr>
          <w:rFonts w:ascii="Arial" w:hAnsi="Arial" w:cs="Arial"/>
          <w:sz w:val="20"/>
          <w:szCs w:val="16"/>
        </w:rPr>
      </w:pPr>
      <w:r w:rsidRPr="00424876">
        <w:rPr>
          <w:rFonts w:ascii="Arial" w:hAnsi="Arial" w:cs="Arial"/>
          <w:sz w:val="20"/>
          <w:szCs w:val="16"/>
        </w:rPr>
        <w:t xml:space="preserve">“But it </w:t>
      </w:r>
      <w:r w:rsidRPr="00424876">
        <w:rPr>
          <w:rFonts w:ascii="Arial" w:hAnsi="Arial" w:cs="Arial"/>
          <w:i/>
          <w:sz w:val="20"/>
          <w:szCs w:val="16"/>
        </w:rPr>
        <w:t>is</w:t>
      </w:r>
      <w:r w:rsidRPr="00424876">
        <w:rPr>
          <w:rFonts w:ascii="Arial" w:hAnsi="Arial" w:cs="Arial"/>
          <w:sz w:val="20"/>
          <w:szCs w:val="16"/>
        </w:rPr>
        <w:t xml:space="preserve"> possible to understand the Trinity.  We may not have exhaustive knowledge of the doctrine.  But we can know it enough to state it clearly and understand it deeply....”</w:t>
      </w:r>
      <w:r w:rsidRPr="00424876">
        <w:rPr>
          <w:rFonts w:ascii="Arial" w:hAnsi="Arial" w:cs="Arial"/>
          <w:position w:val="6"/>
          <w:sz w:val="15"/>
          <w:szCs w:val="16"/>
        </w:rPr>
        <w:t>1</w:t>
      </w:r>
    </w:p>
    <w:p w14:paraId="6090D254"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sz w:val="20"/>
          <w:szCs w:val="16"/>
        </w:rPr>
      </w:pPr>
    </w:p>
    <w:p w14:paraId="2EE1CB37"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20" w:right="-32"/>
        <w:rPr>
          <w:rFonts w:ascii="Arial" w:hAnsi="Arial" w:cs="Arial"/>
          <w:b/>
          <w:sz w:val="22"/>
          <w:szCs w:val="16"/>
        </w:rPr>
      </w:pPr>
      <w:r w:rsidRPr="00424876">
        <w:rPr>
          <w:rFonts w:ascii="Arial" w:hAnsi="Arial" w:cs="Arial"/>
          <w:b/>
          <w:sz w:val="22"/>
          <w:szCs w:val="16"/>
        </w:rPr>
        <w:t>How to Prove the Trinity</w:t>
      </w:r>
    </w:p>
    <w:p w14:paraId="273DC9A2"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180" w:right="-32"/>
        <w:rPr>
          <w:rFonts w:ascii="Arial" w:hAnsi="Arial" w:cs="Arial"/>
          <w:b/>
          <w:sz w:val="10"/>
          <w:szCs w:val="16"/>
        </w:rPr>
      </w:pPr>
    </w:p>
    <w:p w14:paraId="086D1EBA" w14:textId="77777777" w:rsidR="00766C0D" w:rsidRPr="00424876" w:rsidRDefault="00766C0D" w:rsidP="000B5933">
      <w:pPr>
        <w:tabs>
          <w:tab w:val="left" w:pos="1170"/>
          <w:tab w:val="left" w:pos="1530"/>
          <w:tab w:val="left" w:pos="2790"/>
          <w:tab w:val="left" w:pos="4860"/>
          <w:tab w:val="left" w:pos="6660"/>
          <w:tab w:val="left" w:pos="8600"/>
          <w:tab w:val="left" w:pos="8729"/>
        </w:tabs>
        <w:ind w:left="540" w:right="-32"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Begin the investigation into Scripture by starting from scratch, assuming nothing.</w:t>
      </w:r>
    </w:p>
    <w:p w14:paraId="5D407500"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180" w:right="-32"/>
        <w:rPr>
          <w:rFonts w:ascii="Arial" w:hAnsi="Arial" w:cs="Arial"/>
          <w:b/>
          <w:sz w:val="4"/>
          <w:szCs w:val="16"/>
        </w:rPr>
      </w:pPr>
    </w:p>
    <w:p w14:paraId="0CD55A05" w14:textId="77777777" w:rsidR="00766C0D" w:rsidRPr="00424876" w:rsidRDefault="00766C0D" w:rsidP="000B5933">
      <w:pPr>
        <w:tabs>
          <w:tab w:val="left" w:pos="1170"/>
          <w:tab w:val="left" w:pos="1530"/>
          <w:tab w:val="left" w:pos="2790"/>
          <w:tab w:val="left" w:pos="4860"/>
          <w:tab w:val="left" w:pos="6660"/>
          <w:tab w:val="left" w:pos="8600"/>
          <w:tab w:val="left" w:pos="8729"/>
        </w:tabs>
        <w:ind w:left="540" w:right="-32"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 xml:space="preserve">Demonstrate that the Bible teaches that </w:t>
      </w:r>
      <w:r>
        <w:rPr>
          <w:rFonts w:ascii="Arial" w:hAnsi="Arial" w:cs="Arial"/>
          <w:sz w:val="20"/>
          <w:szCs w:val="16"/>
        </w:rPr>
        <w:t>only one God exists</w:t>
      </w:r>
      <w:r w:rsidRPr="00424876">
        <w:rPr>
          <w:rFonts w:ascii="Arial" w:hAnsi="Arial" w:cs="Arial"/>
          <w:sz w:val="20"/>
          <w:szCs w:val="16"/>
        </w:rPr>
        <w:t xml:space="preserve"> (Isa. 44:6; 1 Tim. 2:5</w:t>
      </w:r>
      <w:r w:rsidRPr="00424876">
        <w:rPr>
          <w:rFonts w:ascii="Arial" w:hAnsi="Arial" w:cs="Arial"/>
          <w:position w:val="6"/>
          <w:sz w:val="15"/>
          <w:szCs w:val="16"/>
        </w:rPr>
        <w:t>2</w:t>
      </w:r>
      <w:r w:rsidRPr="00424876">
        <w:rPr>
          <w:rFonts w:ascii="Arial" w:hAnsi="Arial" w:cs="Arial"/>
          <w:sz w:val="20"/>
          <w:szCs w:val="16"/>
        </w:rPr>
        <w:t>).</w:t>
      </w:r>
    </w:p>
    <w:p w14:paraId="6FEB1D33"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180" w:right="-32"/>
        <w:rPr>
          <w:rFonts w:ascii="Arial" w:hAnsi="Arial" w:cs="Arial"/>
          <w:b/>
          <w:sz w:val="4"/>
          <w:szCs w:val="16"/>
        </w:rPr>
      </w:pPr>
    </w:p>
    <w:p w14:paraId="29CC0DE3" w14:textId="77777777" w:rsidR="00766C0D" w:rsidRPr="00424876" w:rsidRDefault="00766C0D" w:rsidP="000B5933">
      <w:pPr>
        <w:tabs>
          <w:tab w:val="left" w:pos="1170"/>
          <w:tab w:val="left" w:pos="1530"/>
          <w:tab w:val="left" w:pos="2790"/>
          <w:tab w:val="left" w:pos="4860"/>
          <w:tab w:val="left" w:pos="6660"/>
          <w:tab w:val="left" w:pos="8600"/>
          <w:tab w:val="left" w:pos="8729"/>
        </w:tabs>
        <w:ind w:left="540" w:right="-32"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Correctly define the Trinity: “Within the nature of the one, true God exists three Person(age)s: the Father, the Son and the Holy Spirit, who share the same attributes, are the same substance (nature, essence or reality) and are in effect the one, true God.”</w:t>
      </w:r>
    </w:p>
    <w:p w14:paraId="143D8792"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180" w:right="-32"/>
        <w:rPr>
          <w:rFonts w:ascii="Arial" w:hAnsi="Arial" w:cs="Arial"/>
          <w:b/>
          <w:sz w:val="4"/>
          <w:szCs w:val="16"/>
        </w:rPr>
      </w:pPr>
    </w:p>
    <w:p w14:paraId="1786B82B" w14:textId="61492F21" w:rsidR="00766C0D" w:rsidRPr="00424876" w:rsidRDefault="00766C0D" w:rsidP="000B5933">
      <w:pPr>
        <w:tabs>
          <w:tab w:val="left" w:pos="1170"/>
          <w:tab w:val="left" w:pos="1530"/>
          <w:tab w:val="left" w:pos="2790"/>
          <w:tab w:val="left" w:pos="4860"/>
          <w:tab w:val="left" w:pos="6660"/>
          <w:tab w:val="left" w:pos="8600"/>
          <w:tab w:val="left" w:pos="8729"/>
        </w:tabs>
        <w:ind w:left="540" w:right="-32" w:hanging="360"/>
        <w:rPr>
          <w:rFonts w:ascii="Arial" w:hAnsi="Arial" w:cs="Arial"/>
          <w:sz w:val="15"/>
          <w:szCs w:val="16"/>
        </w:rPr>
      </w:pPr>
      <w:r w:rsidRPr="00424876">
        <w:rPr>
          <w:rFonts w:ascii="Arial" w:hAnsi="Arial" w:cs="Arial"/>
          <w:sz w:val="20"/>
          <w:szCs w:val="16"/>
        </w:rPr>
        <w:t>4.</w:t>
      </w:r>
      <w:r w:rsidRPr="00424876">
        <w:rPr>
          <w:rFonts w:ascii="Arial" w:hAnsi="Arial" w:cs="Arial"/>
          <w:sz w:val="20"/>
          <w:szCs w:val="16"/>
        </w:rPr>
        <w:tab/>
        <w:t xml:space="preserve">Decide </w:t>
      </w:r>
      <w:r w:rsidR="00310407">
        <w:rPr>
          <w:rFonts w:ascii="Arial" w:hAnsi="Arial" w:cs="Arial"/>
          <w:sz w:val="20"/>
          <w:szCs w:val="16"/>
        </w:rPr>
        <w:t>if</w:t>
      </w:r>
      <w:r w:rsidRPr="00424876">
        <w:rPr>
          <w:rFonts w:ascii="Arial" w:hAnsi="Arial" w:cs="Arial"/>
          <w:sz w:val="20"/>
          <w:szCs w:val="16"/>
        </w:rPr>
        <w:t xml:space="preserve"> Jesus is a lunatic (one who made false claims unknowingly), a liar (one who made false claims knowingly)</w:t>
      </w:r>
      <w:r>
        <w:rPr>
          <w:rFonts w:ascii="Arial" w:hAnsi="Arial" w:cs="Arial"/>
          <w:sz w:val="20"/>
          <w:szCs w:val="16"/>
        </w:rPr>
        <w:t>,</w:t>
      </w:r>
      <w:r w:rsidRPr="00424876">
        <w:rPr>
          <w:rFonts w:ascii="Arial" w:hAnsi="Arial" w:cs="Arial"/>
          <w:sz w:val="20"/>
          <w:szCs w:val="16"/>
        </w:rPr>
        <w:t xml:space="preserve"> or who he said he was (one who spoke the truth).</w:t>
      </w:r>
      <w:r w:rsidRPr="00424876">
        <w:rPr>
          <w:rFonts w:ascii="Arial" w:hAnsi="Arial" w:cs="Arial"/>
          <w:position w:val="6"/>
          <w:sz w:val="15"/>
          <w:szCs w:val="16"/>
        </w:rPr>
        <w:t>3</w:t>
      </w:r>
      <w:r w:rsidRPr="00424876">
        <w:rPr>
          <w:rFonts w:ascii="Arial" w:hAnsi="Arial" w:cs="Arial"/>
          <w:sz w:val="20"/>
          <w:szCs w:val="16"/>
        </w:rPr>
        <w:t xml:space="preserve">  Assuming Christ spoke only the truth</w:t>
      </w:r>
      <w:r>
        <w:rPr>
          <w:rFonts w:ascii="Arial" w:hAnsi="Arial" w:cs="Arial"/>
          <w:sz w:val="20"/>
          <w:szCs w:val="16"/>
        </w:rPr>
        <w:t>,</w:t>
      </w:r>
      <w:r w:rsidRPr="00424876">
        <w:rPr>
          <w:rFonts w:ascii="Arial" w:hAnsi="Arial" w:cs="Arial"/>
          <w:sz w:val="20"/>
          <w:szCs w:val="16"/>
        </w:rPr>
        <w:t xml:space="preserve"> we must believe what he says.  This is recorded in the Bible, so may we use only the Bible as our only authoritative source concerning this doctrine?</w:t>
      </w:r>
    </w:p>
    <w:p w14:paraId="26541214"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180" w:right="-32"/>
        <w:rPr>
          <w:rFonts w:ascii="Arial" w:hAnsi="Arial" w:cs="Arial"/>
          <w:b/>
          <w:sz w:val="4"/>
          <w:szCs w:val="16"/>
        </w:rPr>
      </w:pPr>
    </w:p>
    <w:p w14:paraId="0246558C" w14:textId="77777777" w:rsidR="00766C0D" w:rsidRPr="00424876" w:rsidRDefault="00766C0D" w:rsidP="000B5933">
      <w:pPr>
        <w:tabs>
          <w:tab w:val="left" w:pos="1170"/>
          <w:tab w:val="left" w:pos="1530"/>
          <w:tab w:val="left" w:pos="2790"/>
          <w:tab w:val="left" w:pos="4860"/>
          <w:tab w:val="left" w:pos="6660"/>
          <w:tab w:val="left" w:pos="8600"/>
          <w:tab w:val="left" w:pos="8729"/>
        </w:tabs>
        <w:ind w:left="540" w:right="-32"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Show the person the reasonableness of this proposition:  If three biblical Persons are all called God and share the same attributes of God, but there exists only one God, they are</w:t>
      </w:r>
      <w:r>
        <w:rPr>
          <w:rFonts w:ascii="Arial" w:hAnsi="Arial" w:cs="Arial"/>
          <w:sz w:val="20"/>
          <w:szCs w:val="16"/>
        </w:rPr>
        <w:t>,</w:t>
      </w:r>
      <w:r w:rsidRPr="00424876">
        <w:rPr>
          <w:rFonts w:ascii="Arial" w:hAnsi="Arial" w:cs="Arial"/>
          <w:sz w:val="20"/>
          <w:szCs w:val="16"/>
        </w:rPr>
        <w:t xml:space="preserve"> in effect</w:t>
      </w:r>
      <w:r>
        <w:rPr>
          <w:rFonts w:ascii="Arial" w:hAnsi="Arial" w:cs="Arial"/>
          <w:sz w:val="20"/>
          <w:szCs w:val="16"/>
        </w:rPr>
        <w:t>,</w:t>
      </w:r>
      <w:r w:rsidRPr="00424876">
        <w:rPr>
          <w:rFonts w:ascii="Arial" w:hAnsi="Arial" w:cs="Arial"/>
          <w:sz w:val="20"/>
          <w:szCs w:val="16"/>
        </w:rPr>
        <w:t xml:space="preserve"> </w:t>
      </w:r>
      <w:r w:rsidRPr="00424876">
        <w:rPr>
          <w:rFonts w:ascii="Arial" w:hAnsi="Arial" w:cs="Arial"/>
          <w:i/>
          <w:sz w:val="20"/>
          <w:szCs w:val="16"/>
        </w:rPr>
        <w:t>the</w:t>
      </w:r>
      <w:r w:rsidRPr="00424876">
        <w:rPr>
          <w:rFonts w:ascii="Arial" w:hAnsi="Arial" w:cs="Arial"/>
          <w:sz w:val="20"/>
          <w:szCs w:val="16"/>
        </w:rPr>
        <w:t xml:space="preserve"> one, true God.  (If this can be demonstrated</w:t>
      </w:r>
      <w:r>
        <w:rPr>
          <w:rFonts w:ascii="Arial" w:hAnsi="Arial" w:cs="Arial"/>
          <w:sz w:val="20"/>
          <w:szCs w:val="16"/>
        </w:rPr>
        <w:t>,</w:t>
      </w:r>
      <w:r w:rsidRPr="00424876">
        <w:rPr>
          <w:rFonts w:ascii="Arial" w:hAnsi="Arial" w:cs="Arial"/>
          <w:sz w:val="20"/>
          <w:szCs w:val="16"/>
        </w:rPr>
        <w:t xml:space="preserve"> then the Trinity is true.)</w:t>
      </w:r>
    </w:p>
    <w:p w14:paraId="5F4C8BE3"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180" w:right="-32"/>
        <w:rPr>
          <w:rFonts w:ascii="Arial" w:hAnsi="Arial" w:cs="Arial"/>
          <w:b/>
          <w:sz w:val="4"/>
          <w:szCs w:val="16"/>
        </w:rPr>
      </w:pPr>
    </w:p>
    <w:p w14:paraId="169F6DDE" w14:textId="77777777" w:rsidR="00766C0D" w:rsidRPr="00424876" w:rsidRDefault="00766C0D" w:rsidP="000B5933">
      <w:pPr>
        <w:tabs>
          <w:tab w:val="left" w:pos="1170"/>
          <w:tab w:val="left" w:pos="1530"/>
          <w:tab w:val="left" w:pos="2790"/>
          <w:tab w:val="left" w:pos="4860"/>
          <w:tab w:val="left" w:pos="6660"/>
          <w:tab w:val="left" w:pos="8600"/>
          <w:tab w:val="left" w:pos="8729"/>
        </w:tabs>
        <w:ind w:left="540" w:right="-32" w:hanging="360"/>
        <w:rPr>
          <w:rFonts w:ascii="Arial" w:hAnsi="Arial" w:cs="Arial"/>
          <w:sz w:val="20"/>
          <w:szCs w:val="16"/>
        </w:rPr>
      </w:pPr>
      <w:r w:rsidRPr="00424876">
        <w:rPr>
          <w:rFonts w:ascii="Arial" w:hAnsi="Arial" w:cs="Arial"/>
          <w:sz w:val="20"/>
          <w:szCs w:val="16"/>
        </w:rPr>
        <w:t>6.</w:t>
      </w:r>
      <w:r w:rsidRPr="00424876">
        <w:rPr>
          <w:rFonts w:ascii="Arial" w:hAnsi="Arial" w:cs="Arial"/>
          <w:sz w:val="20"/>
          <w:szCs w:val="16"/>
        </w:rPr>
        <w:tab/>
        <w:t>The Bible conclusively proves the above proposition in the following passages that identify the same attributes/titles with the Father, the Son, and the Holy Spirit:</w:t>
      </w:r>
    </w:p>
    <w:p w14:paraId="7D46A56D" w14:textId="77777777" w:rsidR="00766C0D" w:rsidRPr="00424876" w:rsidRDefault="00766C0D" w:rsidP="000B5933">
      <w:pPr>
        <w:tabs>
          <w:tab w:val="left" w:pos="1170"/>
          <w:tab w:val="left" w:pos="1530"/>
          <w:tab w:val="left" w:pos="2790"/>
          <w:tab w:val="left" w:pos="4860"/>
          <w:tab w:val="left" w:pos="6660"/>
          <w:tab w:val="left" w:pos="8600"/>
          <w:tab w:val="left" w:pos="8729"/>
        </w:tabs>
        <w:ind w:left="540" w:right="-32" w:hanging="360"/>
        <w:rPr>
          <w:rFonts w:ascii="Arial" w:hAnsi="Arial" w:cs="Arial"/>
          <w:sz w:val="10"/>
          <w:szCs w:val="16"/>
        </w:rPr>
      </w:pPr>
    </w:p>
    <w:p w14:paraId="1A454741"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b/>
          <w:sz w:val="20"/>
          <w:szCs w:val="16"/>
          <w:u w:val="single"/>
        </w:rPr>
      </w:pPr>
      <w:r w:rsidRPr="00424876">
        <w:rPr>
          <w:rFonts w:ascii="Arial" w:hAnsi="Arial" w:cs="Arial"/>
          <w:b/>
          <w:sz w:val="20"/>
          <w:szCs w:val="16"/>
          <w:u w:val="single"/>
        </w:rPr>
        <w:t>Attribute/Title</w:t>
      </w:r>
      <w:r w:rsidRPr="00424876">
        <w:rPr>
          <w:rFonts w:ascii="Arial" w:hAnsi="Arial" w:cs="Arial"/>
          <w:b/>
          <w:sz w:val="20"/>
          <w:szCs w:val="16"/>
          <w:u w:val="single"/>
        </w:rPr>
        <w:tab/>
        <w:t>Father</w:t>
      </w:r>
      <w:r w:rsidRPr="00424876">
        <w:rPr>
          <w:rFonts w:ascii="Arial" w:hAnsi="Arial" w:cs="Arial"/>
          <w:b/>
          <w:sz w:val="20"/>
          <w:szCs w:val="16"/>
          <w:u w:val="single"/>
        </w:rPr>
        <w:tab/>
        <w:t>Son</w:t>
      </w:r>
      <w:r w:rsidRPr="00424876">
        <w:rPr>
          <w:rFonts w:ascii="Arial" w:hAnsi="Arial" w:cs="Arial"/>
          <w:b/>
          <w:sz w:val="20"/>
          <w:szCs w:val="16"/>
          <w:u w:val="single"/>
        </w:rPr>
        <w:tab/>
        <w:t>Holy Spirit</w:t>
      </w:r>
    </w:p>
    <w:p w14:paraId="6ECB3771"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position w:val="6"/>
          <w:sz w:val="15"/>
          <w:szCs w:val="16"/>
        </w:rPr>
      </w:pPr>
      <w:r w:rsidRPr="00424876">
        <w:rPr>
          <w:rFonts w:ascii="Arial" w:hAnsi="Arial" w:cs="Arial"/>
          <w:sz w:val="20"/>
          <w:szCs w:val="16"/>
        </w:rPr>
        <w:t>Called “God” (deity)</w:t>
      </w:r>
      <w:r w:rsidRPr="00424876">
        <w:rPr>
          <w:rFonts w:ascii="Arial" w:hAnsi="Arial" w:cs="Arial"/>
          <w:sz w:val="20"/>
          <w:szCs w:val="16"/>
        </w:rPr>
        <w:tab/>
      </w:r>
      <w:r w:rsidRPr="00424876">
        <w:rPr>
          <w:rFonts w:ascii="Arial" w:hAnsi="Arial" w:cs="Arial"/>
          <w:sz w:val="20"/>
          <w:szCs w:val="16"/>
          <w:u w:val="single"/>
        </w:rPr>
        <w:t>2 Pet. 1:17</w:t>
      </w:r>
      <w:r w:rsidRPr="00424876">
        <w:rPr>
          <w:rFonts w:ascii="Arial" w:hAnsi="Arial" w:cs="Arial"/>
          <w:position w:val="6"/>
          <w:sz w:val="15"/>
          <w:szCs w:val="16"/>
        </w:rPr>
        <w:t>4</w:t>
      </w:r>
      <w:r w:rsidRPr="00424876">
        <w:rPr>
          <w:rFonts w:ascii="Arial" w:hAnsi="Arial" w:cs="Arial"/>
          <w:position w:val="6"/>
          <w:sz w:val="15"/>
          <w:szCs w:val="16"/>
        </w:rPr>
        <w:tab/>
      </w:r>
      <w:r w:rsidRPr="00424876">
        <w:rPr>
          <w:rFonts w:ascii="Arial" w:hAnsi="Arial" w:cs="Arial"/>
          <w:sz w:val="20"/>
          <w:szCs w:val="16"/>
        </w:rPr>
        <w:t>Heb. 1:6-8</w:t>
      </w:r>
      <w:r w:rsidRPr="00424876">
        <w:rPr>
          <w:rFonts w:ascii="Arial" w:hAnsi="Arial" w:cs="Arial"/>
          <w:position w:val="6"/>
          <w:sz w:val="15"/>
          <w:szCs w:val="16"/>
        </w:rPr>
        <w:t>5</w:t>
      </w:r>
      <w:r w:rsidRPr="00424876">
        <w:rPr>
          <w:rFonts w:ascii="Arial" w:hAnsi="Arial" w:cs="Arial"/>
          <w:position w:val="6"/>
          <w:sz w:val="15"/>
          <w:szCs w:val="16"/>
        </w:rPr>
        <w:tab/>
      </w:r>
      <w:r w:rsidRPr="00424876">
        <w:rPr>
          <w:rFonts w:ascii="Arial" w:hAnsi="Arial" w:cs="Arial"/>
          <w:sz w:val="20"/>
          <w:szCs w:val="16"/>
          <w:u w:val="single"/>
        </w:rPr>
        <w:t>Acts 5:3-4</w:t>
      </w:r>
      <w:r w:rsidRPr="00424876">
        <w:rPr>
          <w:rFonts w:ascii="Arial" w:hAnsi="Arial" w:cs="Arial"/>
          <w:position w:val="6"/>
          <w:sz w:val="15"/>
          <w:szCs w:val="16"/>
        </w:rPr>
        <w:t>6</w:t>
      </w:r>
    </w:p>
    <w:p w14:paraId="051AD80D"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position w:val="6"/>
          <w:sz w:val="15"/>
          <w:szCs w:val="16"/>
        </w:rPr>
      </w:pPr>
      <w:r w:rsidRPr="00424876">
        <w:rPr>
          <w:rFonts w:ascii="Arial" w:hAnsi="Arial" w:cs="Arial"/>
          <w:sz w:val="20"/>
          <w:szCs w:val="16"/>
        </w:rPr>
        <w:t>Worshipped as God</w:t>
      </w:r>
      <w:r w:rsidRPr="00424876">
        <w:rPr>
          <w:rFonts w:ascii="Arial" w:hAnsi="Arial" w:cs="Arial"/>
          <w:sz w:val="20"/>
          <w:szCs w:val="16"/>
        </w:rPr>
        <w:tab/>
      </w:r>
      <w:r w:rsidRPr="00424876">
        <w:rPr>
          <w:rFonts w:ascii="Arial" w:hAnsi="Arial" w:cs="Arial"/>
          <w:sz w:val="20"/>
          <w:szCs w:val="16"/>
          <w:u w:val="single"/>
        </w:rPr>
        <w:t>Matt. 4:10</w:t>
      </w:r>
      <w:r w:rsidRPr="00424876">
        <w:rPr>
          <w:rFonts w:ascii="Arial" w:hAnsi="Arial" w:cs="Arial"/>
          <w:position w:val="6"/>
          <w:sz w:val="15"/>
          <w:szCs w:val="16"/>
        </w:rPr>
        <w:t>7</w:t>
      </w:r>
      <w:r w:rsidRPr="00424876">
        <w:rPr>
          <w:rFonts w:ascii="Arial" w:hAnsi="Arial" w:cs="Arial"/>
          <w:sz w:val="20"/>
          <w:szCs w:val="16"/>
        </w:rPr>
        <w:tab/>
      </w:r>
      <w:r w:rsidRPr="00424876">
        <w:rPr>
          <w:rFonts w:ascii="Arial" w:hAnsi="Arial" w:cs="Arial"/>
          <w:sz w:val="20"/>
          <w:szCs w:val="16"/>
          <w:u w:val="single"/>
        </w:rPr>
        <w:t>John 20:28</w:t>
      </w:r>
      <w:r w:rsidRPr="00424876">
        <w:rPr>
          <w:rFonts w:ascii="Arial" w:hAnsi="Arial" w:cs="Arial"/>
          <w:position w:val="6"/>
          <w:sz w:val="15"/>
          <w:szCs w:val="16"/>
        </w:rPr>
        <w:t>8</w:t>
      </w:r>
      <w:r w:rsidRPr="00424876">
        <w:rPr>
          <w:rFonts w:ascii="Arial" w:hAnsi="Arial" w:cs="Arial"/>
          <w:sz w:val="20"/>
          <w:szCs w:val="16"/>
        </w:rPr>
        <w:tab/>
        <w:t>None</w:t>
      </w:r>
      <w:r w:rsidRPr="00424876">
        <w:rPr>
          <w:rFonts w:ascii="Arial" w:hAnsi="Arial" w:cs="Arial"/>
          <w:position w:val="6"/>
          <w:sz w:val="15"/>
          <w:szCs w:val="16"/>
        </w:rPr>
        <w:t>9</w:t>
      </w:r>
    </w:p>
    <w:p w14:paraId="71DF10B5"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position w:val="6"/>
          <w:sz w:val="15"/>
          <w:szCs w:val="16"/>
        </w:rPr>
      </w:pPr>
      <w:r w:rsidRPr="00424876">
        <w:rPr>
          <w:rFonts w:ascii="Arial" w:hAnsi="Arial" w:cs="Arial"/>
          <w:sz w:val="20"/>
          <w:szCs w:val="16"/>
        </w:rPr>
        <w:t>Indwells believers</w:t>
      </w:r>
      <w:r w:rsidRPr="00424876">
        <w:rPr>
          <w:rFonts w:ascii="Arial" w:hAnsi="Arial" w:cs="Arial"/>
          <w:sz w:val="20"/>
          <w:szCs w:val="16"/>
        </w:rPr>
        <w:tab/>
      </w:r>
      <w:r w:rsidRPr="00424876">
        <w:rPr>
          <w:rFonts w:ascii="Arial" w:hAnsi="Arial" w:cs="Arial"/>
          <w:sz w:val="20"/>
          <w:szCs w:val="16"/>
          <w:u w:val="single"/>
        </w:rPr>
        <w:t>1 Cor 3:16a</w:t>
      </w:r>
      <w:r w:rsidRPr="00424876">
        <w:rPr>
          <w:rFonts w:ascii="Arial" w:hAnsi="Arial" w:cs="Arial"/>
          <w:position w:val="6"/>
          <w:sz w:val="15"/>
          <w:szCs w:val="16"/>
        </w:rPr>
        <w:t>10</w:t>
      </w:r>
      <w:r w:rsidRPr="00424876">
        <w:rPr>
          <w:rFonts w:ascii="Arial" w:hAnsi="Arial" w:cs="Arial"/>
          <w:sz w:val="20"/>
          <w:szCs w:val="16"/>
        </w:rPr>
        <w:tab/>
        <w:t>Col. 1:27</w:t>
      </w:r>
      <w:r w:rsidRPr="00424876">
        <w:rPr>
          <w:rFonts w:ascii="Arial" w:hAnsi="Arial" w:cs="Arial"/>
          <w:position w:val="6"/>
          <w:sz w:val="15"/>
          <w:szCs w:val="16"/>
        </w:rPr>
        <w:t>11</w:t>
      </w:r>
      <w:r w:rsidRPr="00424876">
        <w:rPr>
          <w:rFonts w:ascii="Arial" w:hAnsi="Arial" w:cs="Arial"/>
          <w:sz w:val="20"/>
          <w:szCs w:val="16"/>
        </w:rPr>
        <w:tab/>
      </w:r>
      <w:r w:rsidRPr="00424876">
        <w:rPr>
          <w:rFonts w:ascii="Arial" w:hAnsi="Arial" w:cs="Arial"/>
          <w:sz w:val="20"/>
          <w:szCs w:val="16"/>
          <w:u w:val="single"/>
        </w:rPr>
        <w:t>1 Cor 3:16b</w:t>
      </w:r>
      <w:r w:rsidRPr="00424876">
        <w:rPr>
          <w:rFonts w:ascii="Arial" w:hAnsi="Arial" w:cs="Arial"/>
          <w:position w:val="6"/>
          <w:sz w:val="15"/>
          <w:szCs w:val="16"/>
        </w:rPr>
        <w:t>12</w:t>
      </w:r>
    </w:p>
    <w:p w14:paraId="1590F37B"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position w:val="6"/>
          <w:sz w:val="15"/>
          <w:szCs w:val="16"/>
        </w:rPr>
      </w:pPr>
      <w:r w:rsidRPr="00424876">
        <w:rPr>
          <w:rFonts w:ascii="Arial" w:hAnsi="Arial" w:cs="Arial"/>
          <w:sz w:val="20"/>
          <w:szCs w:val="16"/>
        </w:rPr>
        <w:t>Is the truth</w:t>
      </w:r>
      <w:r w:rsidRPr="00424876">
        <w:rPr>
          <w:rFonts w:ascii="Arial" w:hAnsi="Arial" w:cs="Arial"/>
          <w:sz w:val="20"/>
          <w:szCs w:val="16"/>
        </w:rPr>
        <w:tab/>
      </w:r>
      <w:r w:rsidRPr="00424876">
        <w:rPr>
          <w:rFonts w:ascii="Arial" w:hAnsi="Arial" w:cs="Arial"/>
          <w:sz w:val="20"/>
          <w:szCs w:val="16"/>
          <w:u w:val="single"/>
        </w:rPr>
        <w:t>John 3:33</w:t>
      </w:r>
      <w:r w:rsidRPr="00424876">
        <w:rPr>
          <w:rFonts w:ascii="Arial" w:hAnsi="Arial" w:cs="Arial"/>
          <w:position w:val="6"/>
          <w:sz w:val="15"/>
          <w:szCs w:val="16"/>
        </w:rPr>
        <w:t>13</w:t>
      </w:r>
      <w:r w:rsidRPr="00424876">
        <w:rPr>
          <w:rFonts w:ascii="Arial" w:hAnsi="Arial" w:cs="Arial"/>
          <w:sz w:val="20"/>
          <w:szCs w:val="16"/>
        </w:rPr>
        <w:tab/>
      </w:r>
      <w:r w:rsidRPr="00424876">
        <w:rPr>
          <w:rFonts w:ascii="Arial" w:hAnsi="Arial" w:cs="Arial"/>
          <w:sz w:val="20"/>
          <w:szCs w:val="16"/>
          <w:u w:val="single"/>
        </w:rPr>
        <w:t>John 14:6</w:t>
      </w:r>
      <w:r w:rsidRPr="00424876">
        <w:rPr>
          <w:rFonts w:ascii="Arial" w:hAnsi="Arial" w:cs="Arial"/>
          <w:position w:val="6"/>
          <w:sz w:val="15"/>
          <w:szCs w:val="16"/>
        </w:rPr>
        <w:t>14</w:t>
      </w:r>
      <w:r w:rsidRPr="00424876">
        <w:rPr>
          <w:rFonts w:ascii="Arial" w:hAnsi="Arial" w:cs="Arial"/>
          <w:sz w:val="20"/>
          <w:szCs w:val="16"/>
        </w:rPr>
        <w:tab/>
      </w:r>
      <w:r w:rsidRPr="00424876">
        <w:rPr>
          <w:rFonts w:ascii="Arial" w:hAnsi="Arial" w:cs="Arial"/>
          <w:sz w:val="20"/>
          <w:szCs w:val="16"/>
          <w:u w:val="single"/>
        </w:rPr>
        <w:t>1 John 5:6</w:t>
      </w:r>
      <w:r w:rsidRPr="00424876">
        <w:rPr>
          <w:rFonts w:ascii="Arial" w:hAnsi="Arial" w:cs="Arial"/>
          <w:position w:val="6"/>
          <w:sz w:val="15"/>
          <w:szCs w:val="16"/>
        </w:rPr>
        <w:t>15</w:t>
      </w:r>
    </w:p>
    <w:p w14:paraId="74D97598"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position w:val="6"/>
          <w:sz w:val="15"/>
          <w:szCs w:val="16"/>
        </w:rPr>
      </w:pPr>
      <w:r w:rsidRPr="00424876">
        <w:rPr>
          <w:rFonts w:ascii="Arial" w:hAnsi="Arial" w:cs="Arial"/>
          <w:sz w:val="20"/>
          <w:szCs w:val="16"/>
        </w:rPr>
        <w:t>Raised Christ</w:t>
      </w:r>
      <w:r w:rsidRPr="00424876">
        <w:rPr>
          <w:rFonts w:ascii="Arial" w:hAnsi="Arial" w:cs="Arial"/>
          <w:sz w:val="20"/>
          <w:szCs w:val="16"/>
        </w:rPr>
        <w:tab/>
      </w:r>
      <w:r w:rsidRPr="00424876">
        <w:rPr>
          <w:rFonts w:ascii="Arial" w:hAnsi="Arial" w:cs="Arial"/>
          <w:sz w:val="20"/>
          <w:szCs w:val="16"/>
          <w:u w:val="single"/>
        </w:rPr>
        <w:t>Acts 3:26</w:t>
      </w:r>
      <w:r w:rsidRPr="00424876">
        <w:rPr>
          <w:rFonts w:ascii="Arial" w:hAnsi="Arial" w:cs="Arial"/>
          <w:position w:val="6"/>
          <w:sz w:val="15"/>
          <w:szCs w:val="16"/>
        </w:rPr>
        <w:t>16</w:t>
      </w:r>
      <w:r w:rsidRPr="00424876">
        <w:rPr>
          <w:rFonts w:ascii="Arial" w:hAnsi="Arial" w:cs="Arial"/>
          <w:sz w:val="20"/>
          <w:szCs w:val="16"/>
        </w:rPr>
        <w:tab/>
      </w:r>
      <w:r w:rsidRPr="00424876">
        <w:rPr>
          <w:rFonts w:ascii="Arial" w:hAnsi="Arial" w:cs="Arial"/>
          <w:sz w:val="20"/>
          <w:szCs w:val="16"/>
          <w:u w:val="single"/>
        </w:rPr>
        <w:t>John 10:17</w:t>
      </w:r>
      <w:r w:rsidRPr="00424876">
        <w:rPr>
          <w:rFonts w:ascii="Arial" w:hAnsi="Arial" w:cs="Arial"/>
          <w:position w:val="6"/>
          <w:sz w:val="15"/>
          <w:szCs w:val="16"/>
        </w:rPr>
        <w:t>17</w:t>
      </w:r>
      <w:r w:rsidRPr="00424876">
        <w:rPr>
          <w:rFonts w:ascii="Arial" w:hAnsi="Arial" w:cs="Arial"/>
          <w:sz w:val="20"/>
          <w:szCs w:val="16"/>
        </w:rPr>
        <w:tab/>
      </w:r>
      <w:r w:rsidRPr="00424876">
        <w:rPr>
          <w:rFonts w:ascii="Arial" w:hAnsi="Arial" w:cs="Arial"/>
          <w:sz w:val="20"/>
          <w:szCs w:val="16"/>
          <w:u w:val="single"/>
        </w:rPr>
        <w:t>Rom. 8:11</w:t>
      </w:r>
      <w:r w:rsidRPr="00424876">
        <w:rPr>
          <w:rFonts w:ascii="Arial" w:hAnsi="Arial" w:cs="Arial"/>
          <w:position w:val="6"/>
          <w:sz w:val="15"/>
          <w:szCs w:val="16"/>
        </w:rPr>
        <w:t>18</w:t>
      </w:r>
    </w:p>
    <w:p w14:paraId="55814619"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position w:val="6"/>
          <w:sz w:val="15"/>
          <w:szCs w:val="16"/>
        </w:rPr>
      </w:pPr>
      <w:r w:rsidRPr="00424876">
        <w:rPr>
          <w:rFonts w:ascii="Arial" w:hAnsi="Arial" w:cs="Arial"/>
          <w:sz w:val="20"/>
          <w:szCs w:val="16"/>
        </w:rPr>
        <w:t>Omniscient (all</w:t>
      </w:r>
      <w:r>
        <w:rPr>
          <w:rFonts w:ascii="Arial" w:hAnsi="Arial" w:cs="Arial"/>
          <w:sz w:val="20"/>
          <w:szCs w:val="16"/>
        </w:rPr>
        <w:t>-</w:t>
      </w:r>
      <w:r w:rsidRPr="00424876">
        <w:rPr>
          <w:rFonts w:ascii="Arial" w:hAnsi="Arial" w:cs="Arial"/>
          <w:sz w:val="20"/>
          <w:szCs w:val="16"/>
        </w:rPr>
        <w:t>knowing)</w:t>
      </w:r>
      <w:r w:rsidRPr="00424876">
        <w:rPr>
          <w:rFonts w:ascii="Arial" w:hAnsi="Arial" w:cs="Arial"/>
          <w:sz w:val="20"/>
          <w:szCs w:val="16"/>
        </w:rPr>
        <w:tab/>
        <w:t>Ps. 139:1-5</w:t>
      </w:r>
      <w:r w:rsidRPr="00424876">
        <w:rPr>
          <w:rFonts w:ascii="Arial" w:hAnsi="Arial" w:cs="Arial"/>
          <w:position w:val="6"/>
          <w:sz w:val="15"/>
          <w:szCs w:val="16"/>
        </w:rPr>
        <w:t>19</w:t>
      </w:r>
      <w:r w:rsidRPr="00424876">
        <w:rPr>
          <w:rFonts w:ascii="Arial" w:hAnsi="Arial" w:cs="Arial"/>
          <w:sz w:val="20"/>
          <w:szCs w:val="16"/>
        </w:rPr>
        <w:tab/>
        <w:t>John 16:3</w:t>
      </w:r>
      <w:r w:rsidRPr="00424876">
        <w:rPr>
          <w:rFonts w:ascii="Arial" w:hAnsi="Arial" w:cs="Arial"/>
          <w:position w:val="6"/>
          <w:sz w:val="15"/>
          <w:szCs w:val="16"/>
        </w:rPr>
        <w:t>20</w:t>
      </w:r>
      <w:r w:rsidRPr="00424876">
        <w:rPr>
          <w:rFonts w:ascii="Arial" w:hAnsi="Arial" w:cs="Arial"/>
          <w:sz w:val="20"/>
          <w:szCs w:val="16"/>
        </w:rPr>
        <w:tab/>
        <w:t>1 Cor 2:10-11</w:t>
      </w:r>
      <w:r w:rsidRPr="00424876">
        <w:rPr>
          <w:rFonts w:ascii="Arial" w:hAnsi="Arial" w:cs="Arial"/>
          <w:position w:val="6"/>
          <w:sz w:val="15"/>
          <w:szCs w:val="16"/>
        </w:rPr>
        <w:t>21</w:t>
      </w:r>
    </w:p>
    <w:p w14:paraId="5B6B0CEA"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position w:val="6"/>
          <w:sz w:val="15"/>
          <w:szCs w:val="16"/>
        </w:rPr>
      </w:pPr>
      <w:r w:rsidRPr="00424876">
        <w:rPr>
          <w:rFonts w:ascii="Arial" w:hAnsi="Arial" w:cs="Arial"/>
          <w:sz w:val="20"/>
          <w:szCs w:val="16"/>
        </w:rPr>
        <w:t>Omnipotent (all</w:t>
      </w:r>
      <w:r>
        <w:rPr>
          <w:rFonts w:ascii="Arial" w:hAnsi="Arial" w:cs="Arial"/>
          <w:sz w:val="20"/>
          <w:szCs w:val="16"/>
        </w:rPr>
        <w:t>-</w:t>
      </w:r>
      <w:r w:rsidRPr="00424876">
        <w:rPr>
          <w:rFonts w:ascii="Arial" w:hAnsi="Arial" w:cs="Arial"/>
          <w:sz w:val="20"/>
          <w:szCs w:val="16"/>
        </w:rPr>
        <w:t>powerful)</w:t>
      </w:r>
      <w:r w:rsidRPr="00424876">
        <w:rPr>
          <w:rFonts w:ascii="Arial" w:hAnsi="Arial" w:cs="Arial"/>
          <w:sz w:val="20"/>
          <w:szCs w:val="16"/>
        </w:rPr>
        <w:tab/>
        <w:t>Matt. 19:26</w:t>
      </w:r>
      <w:r w:rsidRPr="00424876">
        <w:rPr>
          <w:rFonts w:ascii="Arial" w:hAnsi="Arial" w:cs="Arial"/>
          <w:position w:val="6"/>
          <w:sz w:val="15"/>
          <w:szCs w:val="16"/>
        </w:rPr>
        <w:t>22</w:t>
      </w:r>
      <w:r w:rsidRPr="00424876">
        <w:rPr>
          <w:rFonts w:ascii="Arial" w:hAnsi="Arial" w:cs="Arial"/>
          <w:sz w:val="20"/>
          <w:szCs w:val="16"/>
        </w:rPr>
        <w:tab/>
        <w:t>Phil. 4:13</w:t>
      </w:r>
      <w:r w:rsidRPr="00424876">
        <w:rPr>
          <w:rFonts w:ascii="Arial" w:hAnsi="Arial" w:cs="Arial"/>
          <w:position w:val="6"/>
          <w:sz w:val="15"/>
          <w:szCs w:val="16"/>
        </w:rPr>
        <w:t>23</w:t>
      </w:r>
      <w:r w:rsidRPr="00424876">
        <w:rPr>
          <w:rFonts w:ascii="Arial" w:hAnsi="Arial" w:cs="Arial"/>
          <w:sz w:val="20"/>
          <w:szCs w:val="16"/>
        </w:rPr>
        <w:tab/>
        <w:t>Zech. 4:6</w:t>
      </w:r>
      <w:r w:rsidRPr="00424876">
        <w:rPr>
          <w:rFonts w:ascii="Arial" w:hAnsi="Arial" w:cs="Arial"/>
          <w:position w:val="6"/>
          <w:sz w:val="15"/>
          <w:szCs w:val="16"/>
        </w:rPr>
        <w:t>24</w:t>
      </w:r>
    </w:p>
    <w:p w14:paraId="34DB5310"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position w:val="6"/>
          <w:sz w:val="15"/>
          <w:szCs w:val="16"/>
        </w:rPr>
      </w:pPr>
      <w:r w:rsidRPr="00424876">
        <w:rPr>
          <w:rFonts w:ascii="Arial" w:hAnsi="Arial" w:cs="Arial"/>
          <w:sz w:val="20"/>
          <w:szCs w:val="16"/>
        </w:rPr>
        <w:t>Omnipresent (everywhere)</w:t>
      </w:r>
      <w:r w:rsidRPr="00424876">
        <w:rPr>
          <w:rFonts w:ascii="Arial" w:hAnsi="Arial" w:cs="Arial"/>
          <w:sz w:val="20"/>
          <w:szCs w:val="16"/>
        </w:rPr>
        <w:tab/>
        <w:t>Jer. 23:24</w:t>
      </w:r>
      <w:r w:rsidRPr="00424876">
        <w:rPr>
          <w:rFonts w:ascii="Arial" w:hAnsi="Arial" w:cs="Arial"/>
          <w:position w:val="6"/>
          <w:sz w:val="15"/>
          <w:szCs w:val="16"/>
        </w:rPr>
        <w:t>25</w:t>
      </w:r>
      <w:r w:rsidRPr="00424876">
        <w:rPr>
          <w:rFonts w:ascii="Arial" w:hAnsi="Arial" w:cs="Arial"/>
          <w:sz w:val="20"/>
          <w:szCs w:val="16"/>
        </w:rPr>
        <w:tab/>
        <w:t>Matt. 18:20</w:t>
      </w:r>
      <w:r w:rsidRPr="00424876">
        <w:rPr>
          <w:rFonts w:ascii="Arial" w:hAnsi="Arial" w:cs="Arial"/>
          <w:position w:val="6"/>
          <w:sz w:val="15"/>
          <w:szCs w:val="16"/>
        </w:rPr>
        <w:t>26</w:t>
      </w:r>
      <w:r w:rsidRPr="00424876">
        <w:rPr>
          <w:rFonts w:ascii="Arial" w:hAnsi="Arial" w:cs="Arial"/>
          <w:sz w:val="20"/>
          <w:szCs w:val="16"/>
        </w:rPr>
        <w:tab/>
        <w:t>Ps. 139:7-12</w:t>
      </w:r>
      <w:r w:rsidRPr="00424876">
        <w:rPr>
          <w:rFonts w:ascii="Arial" w:hAnsi="Arial" w:cs="Arial"/>
          <w:position w:val="6"/>
          <w:sz w:val="15"/>
          <w:szCs w:val="16"/>
        </w:rPr>
        <w:t>27</w:t>
      </w:r>
    </w:p>
    <w:p w14:paraId="5D0E4F6C"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position w:val="6"/>
          <w:sz w:val="15"/>
          <w:szCs w:val="16"/>
        </w:rPr>
      </w:pPr>
      <w:r w:rsidRPr="00424876">
        <w:rPr>
          <w:rFonts w:ascii="Arial" w:hAnsi="Arial" w:cs="Arial"/>
          <w:sz w:val="20"/>
          <w:szCs w:val="16"/>
        </w:rPr>
        <w:t>Has personhood</w:t>
      </w:r>
      <w:r w:rsidRPr="00424876">
        <w:rPr>
          <w:rFonts w:ascii="Arial" w:hAnsi="Arial" w:cs="Arial"/>
          <w:sz w:val="20"/>
          <w:szCs w:val="16"/>
        </w:rPr>
        <w:tab/>
        <w:t>John 3:16</w:t>
      </w:r>
      <w:r w:rsidRPr="00424876">
        <w:rPr>
          <w:rFonts w:ascii="Arial" w:hAnsi="Arial" w:cs="Arial"/>
          <w:position w:val="6"/>
          <w:sz w:val="15"/>
          <w:szCs w:val="16"/>
        </w:rPr>
        <w:t>28</w:t>
      </w:r>
      <w:r w:rsidRPr="00424876">
        <w:rPr>
          <w:rFonts w:ascii="Arial" w:hAnsi="Arial" w:cs="Arial"/>
          <w:sz w:val="20"/>
          <w:szCs w:val="16"/>
        </w:rPr>
        <w:tab/>
        <w:t>John 1:9-18</w:t>
      </w:r>
      <w:r w:rsidRPr="00424876">
        <w:rPr>
          <w:rFonts w:ascii="Arial" w:hAnsi="Arial" w:cs="Arial"/>
          <w:position w:val="6"/>
          <w:sz w:val="15"/>
          <w:szCs w:val="16"/>
        </w:rPr>
        <w:t>29</w:t>
      </w:r>
      <w:r w:rsidRPr="00424876">
        <w:rPr>
          <w:rFonts w:ascii="Arial" w:hAnsi="Arial" w:cs="Arial"/>
          <w:sz w:val="20"/>
          <w:szCs w:val="16"/>
        </w:rPr>
        <w:tab/>
        <w:t>John 14:17</w:t>
      </w:r>
      <w:r w:rsidRPr="00424876">
        <w:rPr>
          <w:rFonts w:ascii="Arial" w:hAnsi="Arial" w:cs="Arial"/>
          <w:position w:val="6"/>
          <w:sz w:val="15"/>
          <w:szCs w:val="16"/>
        </w:rPr>
        <w:t>30</w:t>
      </w:r>
    </w:p>
    <w:p w14:paraId="0909CE6F"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position w:val="6"/>
          <w:sz w:val="15"/>
          <w:szCs w:val="16"/>
        </w:rPr>
      </w:pPr>
      <w:r w:rsidRPr="00424876">
        <w:rPr>
          <w:rFonts w:ascii="Arial" w:hAnsi="Arial" w:cs="Arial"/>
          <w:sz w:val="20"/>
          <w:szCs w:val="16"/>
        </w:rPr>
        <w:t>Helper (</w:t>
      </w:r>
      <w:r w:rsidRPr="00424876">
        <w:rPr>
          <w:rFonts w:ascii="Arial" w:hAnsi="Arial" w:cs="Arial"/>
          <w:i/>
          <w:sz w:val="20"/>
          <w:szCs w:val="16"/>
        </w:rPr>
        <w:t>Paraclete</w:t>
      </w:r>
      <w:r w:rsidRPr="00424876">
        <w:rPr>
          <w:rFonts w:ascii="Arial" w:hAnsi="Arial" w:cs="Arial"/>
          <w:sz w:val="20"/>
          <w:szCs w:val="16"/>
        </w:rPr>
        <w:t>)</w:t>
      </w:r>
      <w:r w:rsidRPr="00424876">
        <w:rPr>
          <w:rFonts w:ascii="Arial" w:hAnsi="Arial" w:cs="Arial"/>
          <w:sz w:val="20"/>
          <w:szCs w:val="16"/>
        </w:rPr>
        <w:tab/>
        <w:t>2 Cor 1:3-6</w:t>
      </w:r>
      <w:r w:rsidRPr="00424876">
        <w:rPr>
          <w:rFonts w:ascii="Arial" w:hAnsi="Arial" w:cs="Arial"/>
          <w:sz w:val="20"/>
          <w:szCs w:val="16"/>
        </w:rPr>
        <w:tab/>
        <w:t>1 John 2:1</w:t>
      </w:r>
      <w:r w:rsidRPr="00424876">
        <w:rPr>
          <w:rFonts w:ascii="Arial" w:hAnsi="Arial" w:cs="Arial"/>
          <w:sz w:val="20"/>
          <w:szCs w:val="16"/>
        </w:rPr>
        <w:tab/>
        <w:t>John 14:26</w:t>
      </w:r>
      <w:r w:rsidRPr="00424876">
        <w:rPr>
          <w:rFonts w:ascii="Arial" w:hAnsi="Arial" w:cs="Arial"/>
          <w:position w:val="6"/>
          <w:sz w:val="15"/>
          <w:szCs w:val="16"/>
        </w:rPr>
        <w:t>31</w:t>
      </w:r>
    </w:p>
    <w:p w14:paraId="584136E3"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position w:val="6"/>
          <w:sz w:val="15"/>
          <w:szCs w:val="16"/>
        </w:rPr>
      </w:pPr>
      <w:r w:rsidRPr="00424876">
        <w:rPr>
          <w:rFonts w:ascii="Arial" w:hAnsi="Arial" w:cs="Arial"/>
          <w:sz w:val="20"/>
          <w:szCs w:val="16"/>
        </w:rPr>
        <w:t>Forgives sin</w:t>
      </w:r>
      <w:r w:rsidRPr="00424876">
        <w:rPr>
          <w:rFonts w:ascii="Arial" w:hAnsi="Arial" w:cs="Arial"/>
          <w:sz w:val="20"/>
          <w:szCs w:val="16"/>
        </w:rPr>
        <w:tab/>
        <w:t>Isa. 45:25</w:t>
      </w:r>
      <w:r w:rsidRPr="00424876">
        <w:rPr>
          <w:rFonts w:ascii="Arial" w:hAnsi="Arial" w:cs="Arial"/>
          <w:position w:val="6"/>
          <w:sz w:val="15"/>
          <w:szCs w:val="16"/>
        </w:rPr>
        <w:t>32</w:t>
      </w:r>
      <w:r w:rsidRPr="00424876">
        <w:rPr>
          <w:rFonts w:ascii="Arial" w:hAnsi="Arial" w:cs="Arial"/>
          <w:sz w:val="20"/>
          <w:szCs w:val="16"/>
        </w:rPr>
        <w:tab/>
        <w:t>1 John 2:12</w:t>
      </w:r>
      <w:r w:rsidRPr="00424876">
        <w:rPr>
          <w:rFonts w:ascii="Arial" w:hAnsi="Arial" w:cs="Arial"/>
          <w:position w:val="6"/>
          <w:sz w:val="15"/>
          <w:szCs w:val="16"/>
        </w:rPr>
        <w:t>33</w:t>
      </w:r>
      <w:r w:rsidRPr="00424876">
        <w:rPr>
          <w:rFonts w:ascii="Arial" w:hAnsi="Arial" w:cs="Arial"/>
          <w:position w:val="6"/>
          <w:sz w:val="15"/>
          <w:szCs w:val="16"/>
        </w:rPr>
        <w:tab/>
      </w:r>
    </w:p>
    <w:p w14:paraId="58E39601"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position w:val="6"/>
          <w:sz w:val="15"/>
          <w:szCs w:val="16"/>
        </w:rPr>
      </w:pPr>
      <w:r w:rsidRPr="00424876">
        <w:rPr>
          <w:rFonts w:ascii="Arial" w:hAnsi="Arial" w:cs="Arial"/>
          <w:sz w:val="20"/>
          <w:szCs w:val="16"/>
        </w:rPr>
        <w:t>Forgets sin</w:t>
      </w:r>
      <w:r w:rsidRPr="00424876">
        <w:rPr>
          <w:rFonts w:ascii="Arial" w:hAnsi="Arial" w:cs="Arial"/>
          <w:sz w:val="20"/>
          <w:szCs w:val="16"/>
        </w:rPr>
        <w:tab/>
        <w:t>Jer. 31:34</w:t>
      </w:r>
      <w:r w:rsidRPr="00424876">
        <w:rPr>
          <w:rFonts w:ascii="Arial" w:hAnsi="Arial" w:cs="Arial"/>
          <w:position w:val="6"/>
          <w:sz w:val="15"/>
          <w:szCs w:val="16"/>
        </w:rPr>
        <w:t>34</w:t>
      </w:r>
      <w:r w:rsidRPr="00424876">
        <w:rPr>
          <w:rFonts w:ascii="Arial" w:hAnsi="Arial" w:cs="Arial"/>
          <w:sz w:val="20"/>
          <w:szCs w:val="16"/>
        </w:rPr>
        <w:tab/>
        <w:t>Heb. 8:12</w:t>
      </w:r>
      <w:r w:rsidRPr="00424876">
        <w:rPr>
          <w:rFonts w:ascii="Arial" w:hAnsi="Arial" w:cs="Arial"/>
          <w:sz w:val="20"/>
          <w:szCs w:val="16"/>
        </w:rPr>
        <w:tab/>
        <w:t>Heb. 10:17</w:t>
      </w:r>
      <w:r w:rsidRPr="00424876">
        <w:rPr>
          <w:rFonts w:ascii="Arial" w:hAnsi="Arial" w:cs="Arial"/>
          <w:position w:val="6"/>
          <w:sz w:val="15"/>
          <w:szCs w:val="16"/>
        </w:rPr>
        <w:t>35</w:t>
      </w:r>
    </w:p>
    <w:p w14:paraId="2DFE81A7"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sz w:val="20"/>
          <w:szCs w:val="16"/>
        </w:rPr>
      </w:pPr>
      <w:r w:rsidRPr="00424876">
        <w:rPr>
          <w:rFonts w:ascii="Arial" w:hAnsi="Arial" w:cs="Arial"/>
          <w:sz w:val="20"/>
          <w:szCs w:val="16"/>
        </w:rPr>
        <w:t>Immutable (changeless)</w:t>
      </w:r>
      <w:r w:rsidRPr="00424876">
        <w:rPr>
          <w:rFonts w:ascii="Arial" w:hAnsi="Arial" w:cs="Arial"/>
          <w:sz w:val="20"/>
          <w:szCs w:val="16"/>
        </w:rPr>
        <w:tab/>
        <w:t>Mal. 3:6</w:t>
      </w:r>
      <w:r w:rsidRPr="00424876">
        <w:rPr>
          <w:rFonts w:ascii="Arial" w:hAnsi="Arial" w:cs="Arial"/>
          <w:position w:val="6"/>
          <w:sz w:val="15"/>
          <w:szCs w:val="16"/>
        </w:rPr>
        <w:t>36</w:t>
      </w:r>
      <w:r w:rsidRPr="00424876">
        <w:rPr>
          <w:rFonts w:ascii="Arial" w:hAnsi="Arial" w:cs="Arial"/>
          <w:sz w:val="20"/>
          <w:szCs w:val="16"/>
        </w:rPr>
        <w:tab/>
        <w:t>Heb. 13:8</w:t>
      </w:r>
      <w:r w:rsidRPr="00424876">
        <w:rPr>
          <w:rFonts w:ascii="Arial" w:hAnsi="Arial" w:cs="Arial"/>
          <w:position w:val="6"/>
          <w:sz w:val="15"/>
          <w:szCs w:val="16"/>
        </w:rPr>
        <w:t>37</w:t>
      </w:r>
      <w:r w:rsidRPr="00424876">
        <w:rPr>
          <w:rFonts w:ascii="Arial" w:hAnsi="Arial" w:cs="Arial"/>
          <w:sz w:val="20"/>
          <w:szCs w:val="16"/>
        </w:rPr>
        <w:tab/>
      </w:r>
    </w:p>
    <w:p w14:paraId="17C09C9E"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sz w:val="20"/>
          <w:szCs w:val="16"/>
        </w:rPr>
      </w:pPr>
      <w:r w:rsidRPr="00424876">
        <w:rPr>
          <w:rFonts w:ascii="Arial" w:hAnsi="Arial" w:cs="Arial"/>
          <w:sz w:val="20"/>
          <w:szCs w:val="16"/>
        </w:rPr>
        <w:t>Eternal</w:t>
      </w:r>
      <w:r w:rsidRPr="00424876">
        <w:rPr>
          <w:rFonts w:ascii="Arial" w:hAnsi="Arial" w:cs="Arial"/>
          <w:sz w:val="20"/>
          <w:szCs w:val="16"/>
        </w:rPr>
        <w:tab/>
        <w:t>Exod. 15:18</w:t>
      </w:r>
      <w:r w:rsidRPr="00424876">
        <w:rPr>
          <w:rFonts w:ascii="Arial" w:hAnsi="Arial" w:cs="Arial"/>
          <w:position w:val="6"/>
          <w:sz w:val="15"/>
          <w:szCs w:val="16"/>
        </w:rPr>
        <w:t>38</w:t>
      </w:r>
      <w:r w:rsidRPr="00424876">
        <w:rPr>
          <w:rFonts w:ascii="Arial" w:hAnsi="Arial" w:cs="Arial"/>
          <w:sz w:val="20"/>
          <w:szCs w:val="16"/>
        </w:rPr>
        <w:tab/>
        <w:t>John 1:1-2</w:t>
      </w:r>
      <w:r w:rsidRPr="00424876">
        <w:rPr>
          <w:rFonts w:ascii="Arial" w:hAnsi="Arial" w:cs="Arial"/>
          <w:position w:val="6"/>
          <w:sz w:val="15"/>
          <w:szCs w:val="16"/>
        </w:rPr>
        <w:t>39</w:t>
      </w:r>
      <w:r w:rsidRPr="00424876">
        <w:rPr>
          <w:rFonts w:ascii="Arial" w:hAnsi="Arial" w:cs="Arial"/>
          <w:sz w:val="20"/>
          <w:szCs w:val="16"/>
        </w:rPr>
        <w:tab/>
      </w:r>
    </w:p>
    <w:p w14:paraId="53450EAC"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sz w:val="20"/>
          <w:szCs w:val="16"/>
        </w:rPr>
      </w:pPr>
      <w:r w:rsidRPr="00424876">
        <w:rPr>
          <w:rFonts w:ascii="Arial" w:hAnsi="Arial" w:cs="Arial"/>
          <w:sz w:val="20"/>
          <w:szCs w:val="16"/>
        </w:rPr>
        <w:t>“I Am”</w:t>
      </w:r>
      <w:r w:rsidRPr="00424876">
        <w:rPr>
          <w:rFonts w:ascii="Arial" w:hAnsi="Arial" w:cs="Arial"/>
          <w:sz w:val="20"/>
          <w:szCs w:val="16"/>
        </w:rPr>
        <w:tab/>
        <w:t>Exod. 3:14</w:t>
      </w:r>
      <w:r w:rsidRPr="00424876">
        <w:rPr>
          <w:rFonts w:ascii="Arial" w:hAnsi="Arial" w:cs="Arial"/>
          <w:sz w:val="20"/>
          <w:szCs w:val="16"/>
        </w:rPr>
        <w:tab/>
        <w:t xml:space="preserve">John 8:58 </w:t>
      </w:r>
      <w:r w:rsidRPr="00424876">
        <w:rPr>
          <w:rFonts w:ascii="Arial" w:hAnsi="Arial" w:cs="Arial"/>
          <w:position w:val="6"/>
          <w:sz w:val="15"/>
          <w:szCs w:val="16"/>
        </w:rPr>
        <w:t xml:space="preserve">40 </w:t>
      </w:r>
      <w:r w:rsidRPr="00424876">
        <w:rPr>
          <w:rFonts w:ascii="Arial" w:hAnsi="Arial" w:cs="Arial"/>
          <w:sz w:val="20"/>
          <w:szCs w:val="16"/>
        </w:rPr>
        <w:tab/>
      </w:r>
    </w:p>
    <w:p w14:paraId="1B50BBF2"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sz w:val="20"/>
          <w:szCs w:val="16"/>
        </w:rPr>
      </w:pPr>
      <w:r w:rsidRPr="00424876">
        <w:rPr>
          <w:rFonts w:ascii="Arial" w:hAnsi="Arial" w:cs="Arial"/>
          <w:sz w:val="20"/>
          <w:szCs w:val="16"/>
        </w:rPr>
        <w:t>“Alpha and Omega”</w:t>
      </w:r>
      <w:r w:rsidRPr="00424876">
        <w:rPr>
          <w:rFonts w:ascii="Arial" w:hAnsi="Arial" w:cs="Arial"/>
          <w:sz w:val="20"/>
          <w:szCs w:val="16"/>
        </w:rPr>
        <w:tab/>
      </w:r>
      <w:r w:rsidRPr="00424876">
        <w:rPr>
          <w:rFonts w:ascii="Arial" w:hAnsi="Arial" w:cs="Arial"/>
          <w:sz w:val="20"/>
          <w:szCs w:val="16"/>
          <w:u w:val="single"/>
        </w:rPr>
        <w:t>Rev. 1:8</w:t>
      </w:r>
      <w:r w:rsidRPr="00424876">
        <w:rPr>
          <w:rFonts w:ascii="Arial" w:hAnsi="Arial" w:cs="Arial"/>
          <w:sz w:val="20"/>
          <w:szCs w:val="16"/>
        </w:rPr>
        <w:tab/>
      </w:r>
      <w:r w:rsidRPr="00424876">
        <w:rPr>
          <w:rFonts w:ascii="Arial" w:hAnsi="Arial" w:cs="Arial"/>
          <w:sz w:val="20"/>
          <w:szCs w:val="16"/>
          <w:u w:val="single"/>
        </w:rPr>
        <w:t>Rev. 22:13, 16</w:t>
      </w:r>
      <w:r w:rsidRPr="00424876">
        <w:rPr>
          <w:rFonts w:ascii="Arial" w:hAnsi="Arial" w:cs="Arial"/>
          <w:sz w:val="20"/>
          <w:szCs w:val="16"/>
        </w:rPr>
        <w:tab/>
      </w:r>
    </w:p>
    <w:p w14:paraId="0346F621"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sz w:val="20"/>
          <w:szCs w:val="16"/>
        </w:rPr>
      </w:pPr>
      <w:r w:rsidRPr="00424876">
        <w:rPr>
          <w:rFonts w:ascii="Arial" w:hAnsi="Arial" w:cs="Arial"/>
          <w:sz w:val="20"/>
          <w:szCs w:val="16"/>
        </w:rPr>
        <w:t>“First and the Last”</w:t>
      </w:r>
      <w:r w:rsidRPr="00424876">
        <w:rPr>
          <w:rFonts w:ascii="Arial" w:hAnsi="Arial" w:cs="Arial"/>
          <w:sz w:val="20"/>
          <w:szCs w:val="16"/>
        </w:rPr>
        <w:tab/>
      </w:r>
      <w:r w:rsidRPr="00424876">
        <w:rPr>
          <w:rFonts w:ascii="Arial" w:hAnsi="Arial" w:cs="Arial"/>
          <w:sz w:val="20"/>
          <w:szCs w:val="16"/>
          <w:u w:val="single"/>
        </w:rPr>
        <w:t>Isa. 44:6</w:t>
      </w:r>
      <w:r w:rsidRPr="00424876">
        <w:rPr>
          <w:rFonts w:ascii="Arial" w:hAnsi="Arial" w:cs="Arial"/>
          <w:sz w:val="20"/>
          <w:szCs w:val="16"/>
        </w:rPr>
        <w:tab/>
      </w:r>
      <w:r w:rsidRPr="00424876">
        <w:rPr>
          <w:rFonts w:ascii="Arial" w:hAnsi="Arial" w:cs="Arial"/>
          <w:sz w:val="20"/>
          <w:szCs w:val="16"/>
          <w:u w:val="single"/>
        </w:rPr>
        <w:t>Rev. 1:17</w:t>
      </w:r>
    </w:p>
    <w:p w14:paraId="545D00D7"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sz w:val="20"/>
          <w:szCs w:val="16"/>
        </w:rPr>
      </w:pPr>
      <w:r w:rsidRPr="00424876">
        <w:rPr>
          <w:rFonts w:ascii="Arial" w:hAnsi="Arial" w:cs="Arial"/>
          <w:sz w:val="20"/>
          <w:szCs w:val="16"/>
        </w:rPr>
        <w:t>Holy</w:t>
      </w:r>
      <w:r w:rsidRPr="00424876">
        <w:rPr>
          <w:rFonts w:ascii="Arial" w:hAnsi="Arial" w:cs="Arial"/>
          <w:sz w:val="20"/>
          <w:szCs w:val="16"/>
        </w:rPr>
        <w:tab/>
        <w:t>Isa. 6:3</w:t>
      </w:r>
      <w:r w:rsidRPr="00424876">
        <w:rPr>
          <w:rFonts w:ascii="Arial" w:hAnsi="Arial" w:cs="Arial"/>
          <w:position w:val="6"/>
          <w:sz w:val="13"/>
          <w:szCs w:val="16"/>
        </w:rPr>
        <w:t>41</w:t>
      </w:r>
      <w:r w:rsidRPr="00424876">
        <w:rPr>
          <w:rFonts w:ascii="Arial" w:hAnsi="Arial" w:cs="Arial"/>
          <w:sz w:val="20"/>
          <w:szCs w:val="16"/>
        </w:rPr>
        <w:tab/>
        <w:t>Mark 1:24</w:t>
      </w:r>
      <w:r w:rsidRPr="00424876">
        <w:rPr>
          <w:rFonts w:ascii="Arial" w:hAnsi="Arial" w:cs="Arial"/>
          <w:position w:val="6"/>
          <w:sz w:val="13"/>
          <w:szCs w:val="16"/>
        </w:rPr>
        <w:t>42</w:t>
      </w:r>
      <w:r w:rsidRPr="00424876">
        <w:rPr>
          <w:rFonts w:ascii="Arial" w:hAnsi="Arial" w:cs="Arial"/>
          <w:sz w:val="20"/>
          <w:szCs w:val="16"/>
        </w:rPr>
        <w:tab/>
        <w:t>Luke 11:13</w:t>
      </w:r>
    </w:p>
    <w:p w14:paraId="0EF6226F"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sz w:val="4"/>
          <w:szCs w:val="16"/>
        </w:rPr>
      </w:pPr>
    </w:p>
    <w:p w14:paraId="1393BD24"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i/>
          <w:sz w:val="15"/>
          <w:szCs w:val="16"/>
        </w:rPr>
      </w:pPr>
      <w:r w:rsidRPr="00424876">
        <w:rPr>
          <w:rFonts w:ascii="Arial" w:hAnsi="Arial" w:cs="Arial"/>
          <w:sz w:val="15"/>
          <w:szCs w:val="16"/>
        </w:rPr>
        <w:t>Note: Underlined verses are translated correctly in the Jehovah</w:t>
      </w:r>
      <w:r>
        <w:rPr>
          <w:rFonts w:ascii="Arial" w:hAnsi="Arial" w:cs="Arial"/>
          <w:sz w:val="15"/>
          <w:szCs w:val="16"/>
        </w:rPr>
        <w:t>’s</w:t>
      </w:r>
      <w:r w:rsidRPr="00424876">
        <w:rPr>
          <w:rFonts w:ascii="Arial" w:hAnsi="Arial" w:cs="Arial"/>
          <w:sz w:val="15"/>
          <w:szCs w:val="16"/>
        </w:rPr>
        <w:t xml:space="preserve"> Witness </w:t>
      </w:r>
      <w:r w:rsidRPr="00424876">
        <w:rPr>
          <w:rFonts w:ascii="Arial" w:hAnsi="Arial" w:cs="Arial"/>
          <w:i/>
          <w:sz w:val="15"/>
          <w:szCs w:val="16"/>
        </w:rPr>
        <w:t>New World Translation.</w:t>
      </w:r>
    </w:p>
    <w:p w14:paraId="25CBC620" w14:textId="77777777" w:rsidR="00766C0D" w:rsidRPr="00424876" w:rsidRDefault="00766C0D" w:rsidP="000B5933">
      <w:pPr>
        <w:tabs>
          <w:tab w:val="left" w:pos="810"/>
          <w:tab w:val="left" w:pos="3330"/>
          <w:tab w:val="left" w:pos="5220"/>
          <w:tab w:val="left" w:pos="7020"/>
          <w:tab w:val="left" w:pos="8600"/>
          <w:tab w:val="left" w:pos="8729"/>
        </w:tabs>
        <w:ind w:left="540" w:right="-32"/>
        <w:rPr>
          <w:rFonts w:ascii="Arial" w:hAnsi="Arial" w:cs="Arial"/>
          <w:sz w:val="15"/>
          <w:szCs w:val="16"/>
        </w:rPr>
      </w:pPr>
    </w:p>
    <w:p w14:paraId="157C8E5F" w14:textId="77777777" w:rsidR="00766C0D" w:rsidRPr="00424876" w:rsidRDefault="00766C0D" w:rsidP="000B5933">
      <w:pPr>
        <w:tabs>
          <w:tab w:val="left" w:pos="810"/>
          <w:tab w:val="left" w:pos="2700"/>
          <w:tab w:val="left" w:pos="4680"/>
          <w:tab w:val="left" w:pos="6660"/>
          <w:tab w:val="left" w:pos="8600"/>
          <w:tab w:val="left" w:pos="8729"/>
        </w:tabs>
        <w:spacing w:line="240" w:lineRule="atLeast"/>
        <w:ind w:left="540" w:right="-32" w:hanging="360"/>
        <w:rPr>
          <w:rFonts w:ascii="Arial" w:hAnsi="Arial" w:cs="Arial"/>
          <w:sz w:val="20"/>
          <w:szCs w:val="16"/>
        </w:rPr>
      </w:pPr>
      <w:r w:rsidRPr="00424876">
        <w:rPr>
          <w:rFonts w:ascii="Arial" w:hAnsi="Arial" w:cs="Arial"/>
          <w:sz w:val="20"/>
          <w:szCs w:val="16"/>
        </w:rPr>
        <w:t>7.</w:t>
      </w:r>
      <w:r w:rsidRPr="00424876">
        <w:rPr>
          <w:rFonts w:ascii="Arial" w:hAnsi="Arial" w:cs="Arial"/>
          <w:sz w:val="20"/>
          <w:szCs w:val="16"/>
        </w:rPr>
        <w:tab/>
        <w:t>Additional evidence from both the Old and New Testament reaffirms the verses on the preceding chart to support the doctrine of the Trinity:</w:t>
      </w:r>
    </w:p>
    <w:p w14:paraId="666E96B2" w14:textId="77777777" w:rsidR="00766C0D" w:rsidRPr="00424876" w:rsidRDefault="00766C0D" w:rsidP="000B5933">
      <w:pPr>
        <w:tabs>
          <w:tab w:val="left" w:pos="810"/>
          <w:tab w:val="left" w:pos="2700"/>
          <w:tab w:val="left" w:pos="4680"/>
          <w:tab w:val="left" w:pos="6660"/>
          <w:tab w:val="left" w:pos="8600"/>
          <w:tab w:val="left" w:pos="8729"/>
        </w:tabs>
        <w:spacing w:line="240" w:lineRule="atLeast"/>
        <w:ind w:left="540" w:right="-32" w:hanging="360"/>
        <w:rPr>
          <w:rFonts w:ascii="Arial" w:hAnsi="Arial" w:cs="Arial"/>
          <w:sz w:val="20"/>
          <w:szCs w:val="16"/>
        </w:rPr>
      </w:pPr>
    </w:p>
    <w:p w14:paraId="3B980FBE" w14:textId="77777777" w:rsidR="00766C0D" w:rsidRPr="00424876" w:rsidRDefault="00766C0D" w:rsidP="000B5933">
      <w:pPr>
        <w:tabs>
          <w:tab w:val="left" w:pos="1170"/>
          <w:tab w:val="left" w:pos="1530"/>
          <w:tab w:val="left" w:pos="2790"/>
          <w:tab w:val="left" w:pos="4860"/>
          <w:tab w:val="left" w:pos="6660"/>
          <w:tab w:val="left" w:pos="8600"/>
          <w:tab w:val="left" w:pos="8729"/>
        </w:tabs>
        <w:spacing w:line="240" w:lineRule="atLeast"/>
        <w:ind w:left="810" w:right="-32"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r>
      <w:r w:rsidRPr="00424876">
        <w:rPr>
          <w:rFonts w:ascii="Arial" w:hAnsi="Arial" w:cs="Arial"/>
          <w:sz w:val="20"/>
          <w:szCs w:val="16"/>
          <w:u w:val="single"/>
        </w:rPr>
        <w:t>Old Testament Evidence</w:t>
      </w:r>
      <w:r w:rsidRPr="00424876">
        <w:rPr>
          <w:rFonts w:ascii="Arial" w:hAnsi="Arial" w:cs="Arial"/>
          <w:sz w:val="20"/>
          <w:szCs w:val="16"/>
        </w:rPr>
        <w:t xml:space="preserve">:  </w:t>
      </w:r>
    </w:p>
    <w:p w14:paraId="53A0C723"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p>
    <w:p w14:paraId="5A045EC2"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 xml:space="preserve">The title </w:t>
      </w:r>
      <w:r>
        <w:rPr>
          <w:rFonts w:ascii="Arial" w:hAnsi="Arial" w:cs="Arial"/>
          <w:i/>
          <w:sz w:val="20"/>
          <w:szCs w:val="16"/>
        </w:rPr>
        <w:t>E</w:t>
      </w:r>
      <w:r w:rsidRPr="00424876">
        <w:rPr>
          <w:rFonts w:ascii="Arial" w:hAnsi="Arial" w:cs="Arial"/>
          <w:i/>
          <w:sz w:val="20"/>
          <w:szCs w:val="16"/>
        </w:rPr>
        <w:t>lohim</w:t>
      </w:r>
      <w:r w:rsidRPr="00424876">
        <w:rPr>
          <w:rFonts w:ascii="Arial" w:hAnsi="Arial" w:cs="Arial"/>
          <w:sz w:val="20"/>
          <w:szCs w:val="16"/>
        </w:rPr>
        <w:t xml:space="preserve"> (“God”) always appears in the plural (2570 times!), thus supporting the teaching of Scripture elsewhere that God is more than one Personage (Gen. 1:1ff.).</w:t>
      </w:r>
    </w:p>
    <w:p w14:paraId="74B41888"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p>
    <w:p w14:paraId="3C1E145D"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 xml:space="preserve">Plural personal pronouns (“Us” rather than “Me”) are used </w:t>
      </w:r>
      <w:r>
        <w:rPr>
          <w:rFonts w:ascii="Arial" w:hAnsi="Arial" w:cs="Arial"/>
          <w:sz w:val="20"/>
          <w:szCs w:val="16"/>
        </w:rPr>
        <w:t>for</w:t>
      </w:r>
      <w:r w:rsidRPr="00424876">
        <w:rPr>
          <w:rFonts w:ascii="Arial" w:hAnsi="Arial" w:cs="Arial"/>
          <w:sz w:val="20"/>
          <w:szCs w:val="16"/>
        </w:rPr>
        <w:t xml:space="preserve"> God (Gen. 1:26; 3:22; 11:7; Isa. 6:8).</w:t>
      </w:r>
    </w:p>
    <w:p w14:paraId="69001078"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p>
    <w:p w14:paraId="4284BFE2"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The three Persons of the Trinity appear together in the same passage as distinct from one another (Isa. 48:16; 59:20-21; 63:7-10).</w:t>
      </w:r>
    </w:p>
    <w:p w14:paraId="79C21757"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p>
    <w:p w14:paraId="2606676F"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Distinctions within the nature of God as Father, Son</w:t>
      </w:r>
      <w:r>
        <w:rPr>
          <w:rFonts w:ascii="Arial" w:hAnsi="Arial" w:cs="Arial"/>
          <w:sz w:val="20"/>
          <w:szCs w:val="16"/>
        </w:rPr>
        <w:t>,</w:t>
      </w:r>
      <w:r w:rsidRPr="00424876">
        <w:rPr>
          <w:rFonts w:ascii="Arial" w:hAnsi="Arial" w:cs="Arial"/>
          <w:sz w:val="20"/>
          <w:szCs w:val="16"/>
        </w:rPr>
        <w:t xml:space="preserve"> and Holy Spirit are evident in:</w:t>
      </w:r>
    </w:p>
    <w:p w14:paraId="5EBAC658" w14:textId="77777777" w:rsidR="00766C0D" w:rsidRPr="00424876" w:rsidRDefault="00766C0D" w:rsidP="000B5933">
      <w:pPr>
        <w:tabs>
          <w:tab w:val="left" w:pos="1890"/>
          <w:tab w:val="left" w:pos="4860"/>
          <w:tab w:val="left" w:pos="6660"/>
          <w:tab w:val="left" w:pos="8600"/>
          <w:tab w:val="left" w:pos="8729"/>
        </w:tabs>
        <w:spacing w:line="240" w:lineRule="atLeast"/>
        <w:ind w:left="1520" w:right="-32"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t xml:space="preserve">Immanuel (Messiah) </w:t>
      </w:r>
      <w:r>
        <w:rPr>
          <w:rFonts w:ascii="Arial" w:hAnsi="Arial" w:cs="Arial"/>
          <w:sz w:val="20"/>
          <w:szCs w:val="16"/>
        </w:rPr>
        <w:t>means</w:t>
      </w:r>
      <w:r w:rsidRPr="00424876">
        <w:rPr>
          <w:rFonts w:ascii="Arial" w:hAnsi="Arial" w:cs="Arial"/>
          <w:sz w:val="20"/>
          <w:szCs w:val="16"/>
        </w:rPr>
        <w:t xml:space="preserve"> “God with us” (Isa. 7:14).</w:t>
      </w:r>
    </w:p>
    <w:p w14:paraId="3E580093" w14:textId="77777777" w:rsidR="00766C0D" w:rsidRPr="00424876" w:rsidRDefault="00766C0D" w:rsidP="000B5933">
      <w:pPr>
        <w:tabs>
          <w:tab w:val="left" w:pos="1890"/>
          <w:tab w:val="left" w:pos="4860"/>
          <w:tab w:val="left" w:pos="6660"/>
          <w:tab w:val="left" w:pos="8600"/>
          <w:tab w:val="left" w:pos="8729"/>
        </w:tabs>
        <w:spacing w:line="240" w:lineRule="atLeast"/>
        <w:ind w:left="1520" w:right="-32"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t xml:space="preserve">The Son </w:t>
      </w:r>
      <w:r>
        <w:rPr>
          <w:rFonts w:ascii="Arial" w:hAnsi="Arial" w:cs="Arial"/>
          <w:sz w:val="20"/>
          <w:szCs w:val="16"/>
        </w:rPr>
        <w:t xml:space="preserve">is </w:t>
      </w:r>
      <w:r w:rsidRPr="00424876">
        <w:rPr>
          <w:rFonts w:ascii="Arial" w:hAnsi="Arial" w:cs="Arial"/>
          <w:sz w:val="20"/>
          <w:szCs w:val="16"/>
        </w:rPr>
        <w:t>called “the mighty God” (Isa. 9:6).</w:t>
      </w:r>
    </w:p>
    <w:p w14:paraId="511AE2BD" w14:textId="77777777" w:rsidR="00766C0D" w:rsidRPr="00424876" w:rsidRDefault="00766C0D" w:rsidP="000B5933">
      <w:pPr>
        <w:tabs>
          <w:tab w:val="left" w:pos="1890"/>
          <w:tab w:val="left" w:pos="4860"/>
          <w:tab w:val="left" w:pos="6660"/>
          <w:tab w:val="left" w:pos="8600"/>
          <w:tab w:val="left" w:pos="8729"/>
        </w:tabs>
        <w:spacing w:line="240" w:lineRule="atLeast"/>
        <w:ind w:left="1520" w:right="-32" w:hanging="360"/>
        <w:rPr>
          <w:rFonts w:ascii="Arial" w:hAnsi="Arial" w:cs="Arial"/>
          <w:sz w:val="20"/>
          <w:szCs w:val="16"/>
        </w:rPr>
      </w:pPr>
      <w:r w:rsidRPr="00424876">
        <w:rPr>
          <w:rFonts w:ascii="Arial" w:hAnsi="Arial" w:cs="Arial"/>
          <w:sz w:val="20"/>
          <w:szCs w:val="16"/>
        </w:rPr>
        <w:t>c)</w:t>
      </w:r>
      <w:r w:rsidRPr="00424876">
        <w:rPr>
          <w:rFonts w:ascii="Arial" w:hAnsi="Arial" w:cs="Arial"/>
          <w:sz w:val="20"/>
          <w:szCs w:val="16"/>
        </w:rPr>
        <w:tab/>
        <w:t>The Father delegat</w:t>
      </w:r>
      <w:r>
        <w:rPr>
          <w:rFonts w:ascii="Arial" w:hAnsi="Arial" w:cs="Arial"/>
          <w:sz w:val="20"/>
          <w:szCs w:val="16"/>
        </w:rPr>
        <w:t>es</w:t>
      </w:r>
      <w:r w:rsidRPr="00424876">
        <w:rPr>
          <w:rFonts w:ascii="Arial" w:hAnsi="Arial" w:cs="Arial"/>
          <w:sz w:val="20"/>
          <w:szCs w:val="16"/>
        </w:rPr>
        <w:t xml:space="preserve"> sovereign authority to the Son (Ps. 2:7).</w:t>
      </w:r>
    </w:p>
    <w:p w14:paraId="0F79569D" w14:textId="77777777" w:rsidR="00766C0D" w:rsidRPr="00424876" w:rsidRDefault="00766C0D" w:rsidP="000B5933">
      <w:pPr>
        <w:tabs>
          <w:tab w:val="left" w:pos="1890"/>
          <w:tab w:val="left" w:pos="4860"/>
          <w:tab w:val="left" w:pos="6660"/>
          <w:tab w:val="left" w:pos="8600"/>
          <w:tab w:val="left" w:pos="8729"/>
        </w:tabs>
        <w:spacing w:line="240" w:lineRule="atLeast"/>
        <w:ind w:left="1520" w:right="-32" w:hanging="360"/>
        <w:rPr>
          <w:rFonts w:ascii="Arial" w:hAnsi="Arial" w:cs="Arial"/>
          <w:sz w:val="20"/>
          <w:szCs w:val="16"/>
        </w:rPr>
      </w:pPr>
      <w:r w:rsidRPr="00424876">
        <w:rPr>
          <w:rFonts w:ascii="Arial" w:hAnsi="Arial" w:cs="Arial"/>
          <w:sz w:val="20"/>
          <w:szCs w:val="16"/>
        </w:rPr>
        <w:t>d)</w:t>
      </w:r>
      <w:r w:rsidRPr="00424876">
        <w:rPr>
          <w:rFonts w:ascii="Arial" w:hAnsi="Arial" w:cs="Arial"/>
          <w:sz w:val="20"/>
          <w:szCs w:val="16"/>
        </w:rPr>
        <w:tab/>
        <w:t>The Father sen</w:t>
      </w:r>
      <w:r>
        <w:rPr>
          <w:rFonts w:ascii="Arial" w:hAnsi="Arial" w:cs="Arial"/>
          <w:sz w:val="20"/>
          <w:szCs w:val="16"/>
        </w:rPr>
        <w:t>t</w:t>
      </w:r>
      <w:r w:rsidRPr="00424876">
        <w:rPr>
          <w:rFonts w:ascii="Arial" w:hAnsi="Arial" w:cs="Arial"/>
          <w:sz w:val="20"/>
          <w:szCs w:val="16"/>
        </w:rPr>
        <w:t xml:space="preserve"> the Holy Spirit (Ps. 104:30).</w:t>
      </w:r>
    </w:p>
    <w:p w14:paraId="3CFC725E" w14:textId="77777777" w:rsidR="00766C0D" w:rsidRPr="00424876" w:rsidRDefault="00766C0D" w:rsidP="000B5933">
      <w:pPr>
        <w:tabs>
          <w:tab w:val="left" w:pos="1890"/>
          <w:tab w:val="left" w:pos="4860"/>
          <w:tab w:val="left" w:pos="6660"/>
          <w:tab w:val="left" w:pos="8600"/>
          <w:tab w:val="left" w:pos="8729"/>
        </w:tabs>
        <w:spacing w:line="240" w:lineRule="atLeast"/>
        <w:ind w:left="1520" w:right="-32" w:hanging="360"/>
        <w:rPr>
          <w:rFonts w:ascii="Arial" w:hAnsi="Arial" w:cs="Arial"/>
          <w:sz w:val="20"/>
          <w:szCs w:val="16"/>
        </w:rPr>
      </w:pPr>
      <w:r w:rsidRPr="00424876">
        <w:rPr>
          <w:rFonts w:ascii="Arial" w:hAnsi="Arial" w:cs="Arial"/>
          <w:sz w:val="20"/>
          <w:szCs w:val="16"/>
        </w:rPr>
        <w:t>e)</w:t>
      </w:r>
      <w:r w:rsidRPr="00424876">
        <w:rPr>
          <w:rFonts w:ascii="Arial" w:hAnsi="Arial" w:cs="Arial"/>
          <w:sz w:val="20"/>
          <w:szCs w:val="16"/>
        </w:rPr>
        <w:tab/>
        <w:t>One L</w:t>
      </w:r>
      <w:r w:rsidRPr="00424876">
        <w:rPr>
          <w:rFonts w:ascii="Arial" w:hAnsi="Arial" w:cs="Arial"/>
          <w:sz w:val="15"/>
          <w:szCs w:val="16"/>
        </w:rPr>
        <w:t>ORD</w:t>
      </w:r>
      <w:r w:rsidRPr="00424876">
        <w:rPr>
          <w:rFonts w:ascii="Arial" w:hAnsi="Arial" w:cs="Arial"/>
          <w:sz w:val="20"/>
          <w:szCs w:val="16"/>
        </w:rPr>
        <w:t xml:space="preserve"> </w:t>
      </w:r>
      <w:r>
        <w:rPr>
          <w:rFonts w:ascii="Arial" w:hAnsi="Arial" w:cs="Arial"/>
          <w:sz w:val="20"/>
          <w:szCs w:val="16"/>
        </w:rPr>
        <w:t>is</w:t>
      </w:r>
      <w:r w:rsidRPr="00424876">
        <w:rPr>
          <w:rFonts w:ascii="Arial" w:hAnsi="Arial" w:cs="Arial"/>
          <w:sz w:val="20"/>
          <w:szCs w:val="16"/>
        </w:rPr>
        <w:t xml:space="preserve"> distinguished from the L</w:t>
      </w:r>
      <w:r w:rsidRPr="00424876">
        <w:rPr>
          <w:rFonts w:ascii="Arial" w:hAnsi="Arial" w:cs="Arial"/>
          <w:sz w:val="15"/>
          <w:szCs w:val="16"/>
        </w:rPr>
        <w:t>ORD</w:t>
      </w:r>
      <w:r w:rsidRPr="00424876">
        <w:rPr>
          <w:rFonts w:ascii="Arial" w:hAnsi="Arial" w:cs="Arial"/>
          <w:sz w:val="20"/>
          <w:szCs w:val="16"/>
        </w:rPr>
        <w:t xml:space="preserve"> (Gen. 19:24; Hos. 1:7).</w:t>
      </w:r>
    </w:p>
    <w:p w14:paraId="3BBC55DE" w14:textId="77777777" w:rsidR="00766C0D" w:rsidRPr="00424876" w:rsidRDefault="00766C0D" w:rsidP="000B5933">
      <w:pPr>
        <w:tabs>
          <w:tab w:val="left" w:pos="1890"/>
          <w:tab w:val="left" w:pos="4860"/>
          <w:tab w:val="left" w:pos="6660"/>
          <w:tab w:val="left" w:pos="8600"/>
          <w:tab w:val="left" w:pos="8729"/>
        </w:tabs>
        <w:spacing w:line="240" w:lineRule="atLeast"/>
        <w:ind w:left="1520" w:right="-32" w:hanging="360"/>
        <w:rPr>
          <w:rFonts w:ascii="Arial" w:hAnsi="Arial" w:cs="Arial"/>
          <w:sz w:val="20"/>
          <w:szCs w:val="16"/>
        </w:rPr>
      </w:pPr>
      <w:r w:rsidRPr="00424876">
        <w:rPr>
          <w:rFonts w:ascii="Arial" w:hAnsi="Arial" w:cs="Arial"/>
          <w:sz w:val="20"/>
          <w:szCs w:val="16"/>
        </w:rPr>
        <w:t>f)</w:t>
      </w:r>
      <w:r w:rsidRPr="00424876">
        <w:rPr>
          <w:rFonts w:ascii="Arial" w:hAnsi="Arial" w:cs="Arial"/>
          <w:sz w:val="20"/>
          <w:szCs w:val="16"/>
        </w:rPr>
        <w:tab/>
        <w:t xml:space="preserve">The Spirit of the Lord (Holy Spirit) </w:t>
      </w:r>
      <w:r>
        <w:rPr>
          <w:rFonts w:ascii="Arial" w:hAnsi="Arial" w:cs="Arial"/>
          <w:sz w:val="20"/>
          <w:szCs w:val="16"/>
        </w:rPr>
        <w:t xml:space="preserve">is </w:t>
      </w:r>
      <w:r w:rsidRPr="00424876">
        <w:rPr>
          <w:rFonts w:ascii="Arial" w:hAnsi="Arial" w:cs="Arial"/>
          <w:sz w:val="20"/>
          <w:szCs w:val="16"/>
        </w:rPr>
        <w:t>distinct from the Father and Son (Isa. 48:16).</w:t>
      </w:r>
    </w:p>
    <w:p w14:paraId="4336F7B2" w14:textId="77777777" w:rsidR="00766C0D" w:rsidRPr="00424876" w:rsidRDefault="00766C0D" w:rsidP="000B5933">
      <w:pPr>
        <w:tabs>
          <w:tab w:val="left" w:pos="1890"/>
          <w:tab w:val="left" w:pos="4860"/>
          <w:tab w:val="left" w:pos="6660"/>
          <w:tab w:val="left" w:pos="8600"/>
          <w:tab w:val="left" w:pos="8729"/>
        </w:tabs>
        <w:spacing w:line="240" w:lineRule="atLeast"/>
        <w:ind w:left="1520" w:right="-32" w:hanging="360"/>
        <w:rPr>
          <w:rFonts w:ascii="Arial" w:hAnsi="Arial" w:cs="Arial"/>
          <w:sz w:val="20"/>
          <w:szCs w:val="16"/>
        </w:rPr>
      </w:pPr>
      <w:r w:rsidRPr="00424876">
        <w:rPr>
          <w:rFonts w:ascii="Arial" w:hAnsi="Arial" w:cs="Arial"/>
          <w:sz w:val="20"/>
          <w:szCs w:val="16"/>
        </w:rPr>
        <w:t>g)</w:t>
      </w:r>
      <w:r w:rsidRPr="00424876">
        <w:rPr>
          <w:rFonts w:ascii="Arial" w:hAnsi="Arial" w:cs="Arial"/>
          <w:sz w:val="20"/>
          <w:szCs w:val="16"/>
        </w:rPr>
        <w:tab/>
        <w:t xml:space="preserve">The Redeemer (who must be divine) </w:t>
      </w:r>
      <w:r>
        <w:rPr>
          <w:rFonts w:ascii="Arial" w:hAnsi="Arial" w:cs="Arial"/>
          <w:sz w:val="20"/>
          <w:szCs w:val="16"/>
        </w:rPr>
        <w:t>is</w:t>
      </w:r>
      <w:r w:rsidRPr="00424876">
        <w:rPr>
          <w:rFonts w:ascii="Arial" w:hAnsi="Arial" w:cs="Arial"/>
          <w:sz w:val="20"/>
          <w:szCs w:val="16"/>
        </w:rPr>
        <w:t xml:space="preserve"> distinguished from the L</w:t>
      </w:r>
      <w:r w:rsidRPr="00424876">
        <w:rPr>
          <w:rFonts w:ascii="Arial" w:hAnsi="Arial" w:cs="Arial"/>
          <w:sz w:val="15"/>
          <w:szCs w:val="16"/>
        </w:rPr>
        <w:t>ORD</w:t>
      </w:r>
      <w:r w:rsidRPr="00424876">
        <w:rPr>
          <w:rFonts w:ascii="Arial" w:hAnsi="Arial" w:cs="Arial"/>
          <w:sz w:val="20"/>
          <w:szCs w:val="16"/>
        </w:rPr>
        <w:t xml:space="preserve"> (Isa. 59:20).</w:t>
      </w:r>
    </w:p>
    <w:p w14:paraId="2EC93D89" w14:textId="77777777" w:rsidR="00766C0D" w:rsidRPr="00424876" w:rsidRDefault="00766C0D" w:rsidP="000B5933">
      <w:pPr>
        <w:tabs>
          <w:tab w:val="left" w:pos="1890"/>
          <w:tab w:val="left" w:pos="4860"/>
          <w:tab w:val="left" w:pos="6660"/>
          <w:tab w:val="left" w:pos="8600"/>
          <w:tab w:val="left" w:pos="8729"/>
        </w:tabs>
        <w:spacing w:line="240" w:lineRule="atLeast"/>
        <w:ind w:left="1520" w:right="-32" w:hanging="360"/>
        <w:rPr>
          <w:rFonts w:ascii="Arial" w:hAnsi="Arial" w:cs="Arial"/>
          <w:sz w:val="20"/>
          <w:szCs w:val="16"/>
        </w:rPr>
      </w:pPr>
      <w:r w:rsidRPr="00424876">
        <w:rPr>
          <w:rFonts w:ascii="Arial" w:hAnsi="Arial" w:cs="Arial"/>
          <w:sz w:val="20"/>
          <w:szCs w:val="16"/>
        </w:rPr>
        <w:t>h)</w:t>
      </w:r>
      <w:r w:rsidRPr="00424876">
        <w:rPr>
          <w:rFonts w:ascii="Arial" w:hAnsi="Arial" w:cs="Arial"/>
          <w:sz w:val="20"/>
          <w:szCs w:val="16"/>
        </w:rPr>
        <w:tab/>
        <w:t>The Father sen</w:t>
      </w:r>
      <w:r>
        <w:rPr>
          <w:rFonts w:ascii="Arial" w:hAnsi="Arial" w:cs="Arial"/>
          <w:sz w:val="20"/>
          <w:szCs w:val="16"/>
        </w:rPr>
        <w:t>t</w:t>
      </w:r>
      <w:r w:rsidRPr="00424876">
        <w:rPr>
          <w:rFonts w:ascii="Arial" w:hAnsi="Arial" w:cs="Arial"/>
          <w:sz w:val="20"/>
          <w:szCs w:val="16"/>
        </w:rPr>
        <w:t xml:space="preserve"> the Angel of Jehovah, or pre</w:t>
      </w:r>
      <w:r>
        <w:rPr>
          <w:rFonts w:ascii="Arial" w:hAnsi="Arial" w:cs="Arial"/>
          <w:sz w:val="20"/>
          <w:szCs w:val="16"/>
        </w:rPr>
        <w:t>-</w:t>
      </w:r>
      <w:r w:rsidRPr="00424876">
        <w:rPr>
          <w:rFonts w:ascii="Arial" w:hAnsi="Arial" w:cs="Arial"/>
          <w:sz w:val="20"/>
          <w:szCs w:val="16"/>
        </w:rPr>
        <w:t>incarnate Christ, who is called God yet distinguished from Him (Gen. 16:7-13; 18:1-21; 19:1-28; 32:30; Mal. 3:1).</w:t>
      </w:r>
    </w:p>
    <w:p w14:paraId="794A6A63"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p>
    <w:p w14:paraId="36E04BF4" w14:textId="77777777" w:rsidR="00766C0D" w:rsidRPr="00424876" w:rsidRDefault="00766C0D" w:rsidP="000B5933">
      <w:pPr>
        <w:tabs>
          <w:tab w:val="left" w:pos="1170"/>
          <w:tab w:val="left" w:pos="1530"/>
          <w:tab w:val="left" w:pos="2790"/>
          <w:tab w:val="left" w:pos="4860"/>
          <w:tab w:val="left" w:pos="6660"/>
          <w:tab w:val="left" w:pos="8600"/>
          <w:tab w:val="left" w:pos="8729"/>
        </w:tabs>
        <w:spacing w:line="240" w:lineRule="atLeast"/>
        <w:ind w:left="810" w:right="-32"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r>
      <w:r w:rsidRPr="00424876">
        <w:rPr>
          <w:rFonts w:ascii="Arial" w:hAnsi="Arial" w:cs="Arial"/>
          <w:sz w:val="20"/>
          <w:szCs w:val="16"/>
          <w:u w:val="single"/>
        </w:rPr>
        <w:t>New Testament Evidence</w:t>
      </w:r>
      <w:r w:rsidRPr="00424876">
        <w:rPr>
          <w:rFonts w:ascii="Arial" w:hAnsi="Arial" w:cs="Arial"/>
          <w:sz w:val="20"/>
          <w:szCs w:val="16"/>
        </w:rPr>
        <w:t>:</w:t>
      </w:r>
    </w:p>
    <w:p w14:paraId="55CEB05F"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p>
    <w:p w14:paraId="75511974"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 xml:space="preserve">Jesus Christ is called the God incarnate (John 1:14) and the Son of </w:t>
      </w:r>
      <w:r w:rsidRPr="00424876">
        <w:rPr>
          <w:rFonts w:ascii="Arial" w:hAnsi="Arial" w:cs="Arial"/>
          <w:b/>
          <w:sz w:val="20"/>
          <w:szCs w:val="16"/>
        </w:rPr>
        <w:t>God</w:t>
      </w:r>
      <w:r w:rsidRPr="00424876">
        <w:rPr>
          <w:rFonts w:ascii="Arial" w:hAnsi="Arial" w:cs="Arial"/>
          <w:sz w:val="20"/>
          <w:szCs w:val="16"/>
        </w:rPr>
        <w:t xml:space="preserve"> (Matt. 16:16) but He was conceived by the </w:t>
      </w:r>
      <w:r w:rsidRPr="00424876">
        <w:rPr>
          <w:rFonts w:ascii="Arial" w:hAnsi="Arial" w:cs="Arial"/>
          <w:b/>
          <w:sz w:val="20"/>
          <w:szCs w:val="16"/>
        </w:rPr>
        <w:t>Holy Spirit</w:t>
      </w:r>
      <w:r w:rsidRPr="00424876">
        <w:rPr>
          <w:rFonts w:ascii="Arial" w:hAnsi="Arial" w:cs="Arial"/>
          <w:sz w:val="20"/>
          <w:szCs w:val="16"/>
        </w:rPr>
        <w:t xml:space="preserve"> (Matt. 1:18, 20); however, He is never called “the Son of the Holy Spirit.”  Therefore, the Spirit must be God since God conceived Mary to produce the Son of God!</w:t>
      </w:r>
    </w:p>
    <w:p w14:paraId="434A7B64"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p>
    <w:p w14:paraId="1B6C75BC"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 xml:space="preserve">The three Persons of the Trinity are distinguished at the baptism of </w:t>
      </w:r>
      <w:r>
        <w:rPr>
          <w:rFonts w:ascii="Arial" w:hAnsi="Arial" w:cs="Arial"/>
          <w:sz w:val="20"/>
          <w:szCs w:val="16"/>
        </w:rPr>
        <w:t>Christ,</w:t>
      </w:r>
      <w:r w:rsidRPr="00424876">
        <w:rPr>
          <w:rFonts w:ascii="Arial" w:hAnsi="Arial" w:cs="Arial"/>
          <w:sz w:val="20"/>
          <w:szCs w:val="16"/>
        </w:rPr>
        <w:t xml:space="preserve"> where the Father spoke from heaven and the Holy Spirit descended as a dove (Matt. 3:16-17).</w:t>
      </w:r>
    </w:p>
    <w:p w14:paraId="2AED6EF0"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p>
    <w:p w14:paraId="71C5A528"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The Father and the Comforter (Holy Spirit) are distinguished from Christ Himself (John 14:16-17).</w:t>
      </w:r>
    </w:p>
    <w:p w14:paraId="465DE3AC"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p>
    <w:p w14:paraId="1AF405CB"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The Great Commission command to baptize “in the name (singular) of the Father, the Son</w:t>
      </w:r>
      <w:r>
        <w:rPr>
          <w:rFonts w:ascii="Arial" w:hAnsi="Arial" w:cs="Arial"/>
          <w:sz w:val="20"/>
          <w:szCs w:val="16"/>
        </w:rPr>
        <w:t>,</w:t>
      </w:r>
      <w:r w:rsidRPr="00424876">
        <w:rPr>
          <w:rFonts w:ascii="Arial" w:hAnsi="Arial" w:cs="Arial"/>
          <w:sz w:val="20"/>
          <w:szCs w:val="16"/>
        </w:rPr>
        <w:t xml:space="preserve"> and the Holy Spirit” breaks the rules of grammar by using a singular noun (“name”) with three (i.e., a plural number of) genitives (Matt. 28:19).  Again, in this trinitarian prescription for baptism</w:t>
      </w:r>
      <w:r>
        <w:rPr>
          <w:rFonts w:ascii="Arial" w:hAnsi="Arial" w:cs="Arial"/>
          <w:sz w:val="20"/>
          <w:szCs w:val="16"/>
        </w:rPr>
        <w:t>,</w:t>
      </w:r>
      <w:r w:rsidRPr="00424876">
        <w:rPr>
          <w:rFonts w:ascii="Arial" w:hAnsi="Arial" w:cs="Arial"/>
          <w:sz w:val="20"/>
          <w:szCs w:val="16"/>
        </w:rPr>
        <w:t xml:space="preserve"> the three Persons are distinguished.</w:t>
      </w:r>
    </w:p>
    <w:p w14:paraId="1E8EFB17"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p>
    <w:p w14:paraId="6E4359A0" w14:textId="77777777" w:rsidR="00766C0D" w:rsidRPr="00424876" w:rsidRDefault="00766C0D" w:rsidP="000B5933">
      <w:pPr>
        <w:tabs>
          <w:tab w:val="left" w:pos="1530"/>
          <w:tab w:val="left" w:pos="1890"/>
          <w:tab w:val="left" w:pos="4860"/>
          <w:tab w:val="left" w:pos="6660"/>
          <w:tab w:val="left" w:pos="8600"/>
          <w:tab w:val="left" w:pos="8729"/>
        </w:tabs>
        <w:spacing w:line="240" w:lineRule="atLeast"/>
        <w:ind w:left="1170" w:right="-32"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Many other passages distinguish between the Persons in the Godhead by listing all three in the same passage (John 3:21-24; 4:2-31; 15:26; Rom. 8:9; 1 Cor 12:3-6; 2 Cor 1:21; 13:14; Eph. 1:17; 2:13-22; 3:14-19; 2 Thess. 2:13-14; Jude 20-21;  Rev. 1:4-5).</w:t>
      </w:r>
    </w:p>
    <w:p w14:paraId="28D238C7" w14:textId="77777777" w:rsidR="00766C0D" w:rsidRPr="00424876" w:rsidRDefault="00766C0D" w:rsidP="000B5933">
      <w:pPr>
        <w:tabs>
          <w:tab w:val="left" w:pos="2160"/>
          <w:tab w:val="left" w:pos="4860"/>
          <w:tab w:val="left" w:pos="6660"/>
          <w:tab w:val="left" w:pos="8600"/>
          <w:tab w:val="left" w:pos="8729"/>
        </w:tabs>
        <w:spacing w:line="240" w:lineRule="atLeast"/>
        <w:ind w:left="540" w:right="-32" w:hanging="360"/>
        <w:rPr>
          <w:rFonts w:ascii="Arial" w:hAnsi="Arial" w:cs="Arial"/>
          <w:b/>
          <w:sz w:val="22"/>
          <w:szCs w:val="16"/>
        </w:rPr>
      </w:pPr>
    </w:p>
    <w:p w14:paraId="23D8E21E" w14:textId="77777777" w:rsidR="00766C0D" w:rsidRPr="00424876" w:rsidRDefault="00766C0D" w:rsidP="000B5933">
      <w:pPr>
        <w:tabs>
          <w:tab w:val="left" w:pos="2160"/>
          <w:tab w:val="left" w:pos="4860"/>
          <w:tab w:val="left" w:pos="6660"/>
          <w:tab w:val="left" w:pos="8600"/>
          <w:tab w:val="left" w:pos="8729"/>
        </w:tabs>
        <w:spacing w:line="240" w:lineRule="atLeast"/>
        <w:ind w:left="540" w:right="-32" w:hanging="360"/>
        <w:rPr>
          <w:rFonts w:ascii="Arial" w:hAnsi="Arial" w:cs="Arial"/>
          <w:b/>
          <w:sz w:val="22"/>
          <w:szCs w:val="16"/>
        </w:rPr>
      </w:pPr>
      <w:r w:rsidRPr="00424876">
        <w:rPr>
          <w:rFonts w:ascii="Arial" w:hAnsi="Arial" w:cs="Arial"/>
          <w:b/>
          <w:sz w:val="22"/>
          <w:szCs w:val="16"/>
        </w:rPr>
        <w:t>Misunderstandings of the Trinity</w:t>
      </w:r>
    </w:p>
    <w:p w14:paraId="526758BD"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180" w:right="-32"/>
        <w:rPr>
          <w:rFonts w:ascii="Arial" w:hAnsi="Arial" w:cs="Arial"/>
          <w:b/>
          <w:sz w:val="4"/>
          <w:szCs w:val="16"/>
        </w:rPr>
      </w:pPr>
    </w:p>
    <w:p w14:paraId="61C41B35" w14:textId="77777777" w:rsidR="00766C0D" w:rsidRPr="00424876" w:rsidRDefault="00766C0D" w:rsidP="000B5933">
      <w:pPr>
        <w:tabs>
          <w:tab w:val="left" w:pos="2160"/>
          <w:tab w:val="left" w:pos="4860"/>
          <w:tab w:val="left" w:pos="6660"/>
          <w:tab w:val="left" w:pos="8600"/>
          <w:tab w:val="left" w:pos="8729"/>
        </w:tabs>
        <w:spacing w:line="240" w:lineRule="atLeast"/>
        <w:ind w:left="540" w:right="-32"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r>
      <w:r w:rsidRPr="00424876">
        <w:rPr>
          <w:rFonts w:ascii="Arial" w:hAnsi="Arial" w:cs="Arial"/>
          <w:sz w:val="20"/>
          <w:szCs w:val="16"/>
          <w:u w:val="single"/>
        </w:rPr>
        <w:t>Tritheism</w:t>
      </w:r>
      <w:r w:rsidRPr="00424876">
        <w:rPr>
          <w:rFonts w:ascii="Arial" w:hAnsi="Arial" w:cs="Arial"/>
          <w:sz w:val="20"/>
          <w:szCs w:val="16"/>
        </w:rPr>
        <w:t>:</w:t>
      </w:r>
      <w:r w:rsidRPr="00424876">
        <w:rPr>
          <w:rFonts w:ascii="Arial" w:hAnsi="Arial" w:cs="Arial"/>
          <w:sz w:val="20"/>
          <w:szCs w:val="16"/>
        </w:rPr>
        <w:tab/>
        <w:t>three persons who are three gods</w:t>
      </w:r>
    </w:p>
    <w:p w14:paraId="3B54A435"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180" w:right="-32"/>
        <w:rPr>
          <w:rFonts w:ascii="Arial" w:hAnsi="Arial" w:cs="Arial"/>
          <w:b/>
          <w:sz w:val="4"/>
          <w:szCs w:val="16"/>
        </w:rPr>
      </w:pPr>
    </w:p>
    <w:p w14:paraId="392C6AEF" w14:textId="77777777" w:rsidR="00766C0D" w:rsidRPr="00424876" w:rsidRDefault="00766C0D" w:rsidP="000B5933">
      <w:pPr>
        <w:tabs>
          <w:tab w:val="left" w:pos="2160"/>
          <w:tab w:val="left" w:pos="4860"/>
          <w:tab w:val="left" w:pos="6660"/>
          <w:tab w:val="left" w:pos="8600"/>
          <w:tab w:val="left" w:pos="8729"/>
        </w:tabs>
        <w:spacing w:line="240" w:lineRule="atLeast"/>
        <w:ind w:left="540" w:right="-32"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r>
      <w:r w:rsidRPr="00424876">
        <w:rPr>
          <w:rFonts w:ascii="Arial" w:hAnsi="Arial" w:cs="Arial"/>
          <w:sz w:val="20"/>
          <w:szCs w:val="16"/>
          <w:u w:val="single"/>
        </w:rPr>
        <w:t>Modalism</w:t>
      </w:r>
      <w:r w:rsidRPr="00424876">
        <w:rPr>
          <w:rFonts w:ascii="Arial" w:hAnsi="Arial" w:cs="Arial"/>
          <w:sz w:val="20"/>
          <w:szCs w:val="16"/>
        </w:rPr>
        <w:t xml:space="preserve">: </w:t>
      </w:r>
      <w:r w:rsidRPr="00424876">
        <w:rPr>
          <w:rFonts w:ascii="Arial" w:hAnsi="Arial" w:cs="Arial"/>
          <w:sz w:val="20"/>
          <w:szCs w:val="16"/>
        </w:rPr>
        <w:tab/>
        <w:t>one person who manifests himself in three different ways</w:t>
      </w:r>
    </w:p>
    <w:p w14:paraId="780F18F4"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180" w:right="-32"/>
        <w:rPr>
          <w:rFonts w:ascii="Arial" w:hAnsi="Arial" w:cs="Arial"/>
          <w:b/>
          <w:sz w:val="4"/>
          <w:szCs w:val="16"/>
        </w:rPr>
      </w:pPr>
    </w:p>
    <w:p w14:paraId="763D4970" w14:textId="77777777" w:rsidR="00766C0D" w:rsidRPr="00424876" w:rsidRDefault="00766C0D" w:rsidP="000B5933">
      <w:pPr>
        <w:tabs>
          <w:tab w:val="left" w:pos="2160"/>
          <w:tab w:val="left" w:pos="4860"/>
          <w:tab w:val="left" w:pos="6660"/>
          <w:tab w:val="left" w:pos="8600"/>
          <w:tab w:val="left" w:pos="8729"/>
        </w:tabs>
        <w:spacing w:line="240" w:lineRule="atLeast"/>
        <w:ind w:left="540" w:right="-32"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r>
      <w:r w:rsidRPr="00424876">
        <w:rPr>
          <w:rFonts w:ascii="Arial" w:hAnsi="Arial" w:cs="Arial"/>
          <w:sz w:val="20"/>
          <w:szCs w:val="16"/>
          <w:u w:val="single"/>
        </w:rPr>
        <w:t>Unitarianism</w:t>
      </w:r>
      <w:r w:rsidRPr="00424876">
        <w:rPr>
          <w:rFonts w:ascii="Arial" w:hAnsi="Arial" w:cs="Arial"/>
          <w:sz w:val="20"/>
          <w:szCs w:val="16"/>
        </w:rPr>
        <w:t>:</w:t>
      </w:r>
      <w:r w:rsidRPr="00424876">
        <w:rPr>
          <w:rFonts w:ascii="Arial" w:hAnsi="Arial" w:cs="Arial"/>
          <w:sz w:val="20"/>
          <w:szCs w:val="16"/>
        </w:rPr>
        <w:tab/>
        <w:t>one person who is the only God</w:t>
      </w:r>
    </w:p>
    <w:p w14:paraId="2837572F" w14:textId="77777777" w:rsidR="00766C0D" w:rsidRPr="00424876" w:rsidRDefault="00766C0D" w:rsidP="000B5933">
      <w:pPr>
        <w:tabs>
          <w:tab w:val="left" w:pos="540"/>
          <w:tab w:val="left" w:pos="900"/>
          <w:tab w:val="left" w:pos="1260"/>
          <w:tab w:val="left" w:pos="2790"/>
          <w:tab w:val="left" w:pos="4860"/>
          <w:tab w:val="left" w:pos="6660"/>
          <w:tab w:val="left" w:pos="8600"/>
          <w:tab w:val="left" w:pos="8729"/>
        </w:tabs>
        <w:spacing w:line="240" w:lineRule="atLeast"/>
        <w:ind w:left="180" w:right="-32"/>
        <w:rPr>
          <w:rFonts w:ascii="Arial" w:hAnsi="Arial" w:cs="Arial"/>
          <w:b/>
          <w:sz w:val="4"/>
          <w:szCs w:val="16"/>
        </w:rPr>
      </w:pPr>
    </w:p>
    <w:p w14:paraId="6E186589" w14:textId="77777777" w:rsidR="00766C0D" w:rsidRPr="00424876" w:rsidRDefault="00766C0D" w:rsidP="000B5933">
      <w:pPr>
        <w:tabs>
          <w:tab w:val="left" w:pos="2160"/>
          <w:tab w:val="left" w:pos="4860"/>
          <w:tab w:val="left" w:pos="6660"/>
          <w:tab w:val="left" w:pos="8600"/>
          <w:tab w:val="left" w:pos="8729"/>
        </w:tabs>
        <w:spacing w:line="240" w:lineRule="atLeast"/>
        <w:ind w:left="540" w:right="-32"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r>
      <w:r w:rsidRPr="00424876">
        <w:rPr>
          <w:rFonts w:ascii="Arial" w:hAnsi="Arial" w:cs="Arial"/>
          <w:sz w:val="20"/>
          <w:szCs w:val="16"/>
          <w:u w:val="single"/>
        </w:rPr>
        <w:t>Nonsense</w:t>
      </w:r>
      <w:r w:rsidRPr="00424876">
        <w:rPr>
          <w:rFonts w:ascii="Arial" w:hAnsi="Arial" w:cs="Arial"/>
          <w:sz w:val="20"/>
          <w:szCs w:val="16"/>
        </w:rPr>
        <w:t>:</w:t>
      </w:r>
      <w:r w:rsidRPr="00424876">
        <w:rPr>
          <w:rFonts w:ascii="Arial" w:hAnsi="Arial" w:cs="Arial"/>
          <w:sz w:val="20"/>
          <w:szCs w:val="16"/>
        </w:rPr>
        <w:tab/>
        <w:t>one person who is at the same time three persons</w:t>
      </w:r>
    </w:p>
    <w:p w14:paraId="38FC3334" w14:textId="77777777" w:rsidR="00766C0D" w:rsidRDefault="00766C0D" w:rsidP="000B5933">
      <w:pPr>
        <w:tabs>
          <w:tab w:val="left" w:pos="1530"/>
          <w:tab w:val="left" w:pos="1890"/>
          <w:tab w:val="left" w:pos="4860"/>
          <w:tab w:val="left" w:pos="6660"/>
          <w:tab w:val="left" w:pos="8600"/>
          <w:tab w:val="left" w:pos="8729"/>
        </w:tabs>
        <w:ind w:left="180" w:right="-32"/>
        <w:rPr>
          <w:rFonts w:ascii="Arial" w:hAnsi="Arial" w:cs="Arial"/>
          <w:sz w:val="22"/>
          <w:szCs w:val="16"/>
        </w:rPr>
      </w:pPr>
    </w:p>
    <w:p w14:paraId="3E452416" w14:textId="77777777" w:rsidR="00766C0D" w:rsidRDefault="00766C0D" w:rsidP="00766C0D">
      <w:pPr>
        <w:rPr>
          <w:rFonts w:ascii="Arial" w:hAnsi="Arial" w:cs="Arial"/>
          <w:sz w:val="22"/>
          <w:szCs w:val="16"/>
        </w:rPr>
      </w:pPr>
      <w:r>
        <w:rPr>
          <w:rFonts w:ascii="Arial" w:hAnsi="Arial" w:cs="Arial"/>
          <w:sz w:val="22"/>
          <w:szCs w:val="16"/>
        </w:rPr>
        <w:br w:type="page"/>
      </w:r>
    </w:p>
    <w:p w14:paraId="7D8643CB" w14:textId="77777777" w:rsidR="00766C0D" w:rsidRDefault="00766C0D" w:rsidP="00766C0D">
      <w:pPr>
        <w:tabs>
          <w:tab w:val="left" w:pos="1530"/>
          <w:tab w:val="left" w:pos="1890"/>
          <w:tab w:val="left" w:pos="4860"/>
          <w:tab w:val="left" w:pos="6660"/>
          <w:tab w:val="left" w:pos="8600"/>
          <w:tab w:val="left" w:pos="8729"/>
        </w:tabs>
        <w:ind w:left="180"/>
        <w:jc w:val="center"/>
        <w:rPr>
          <w:rFonts w:ascii="Arial" w:hAnsi="Arial" w:cs="Arial"/>
          <w:b/>
          <w:bCs/>
          <w:sz w:val="32"/>
          <w:szCs w:val="32"/>
        </w:rPr>
      </w:pPr>
      <w:r>
        <w:rPr>
          <w:rFonts w:ascii="Arial" w:hAnsi="Arial" w:cs="Arial"/>
          <w:noProof/>
          <w:sz w:val="22"/>
          <w:szCs w:val="22"/>
        </w:rPr>
        <w:lastRenderedPageBreak/>
        <w:drawing>
          <wp:anchor distT="0" distB="0" distL="114300" distR="114300" simplePos="0" relativeHeight="251689984" behindDoc="0" locked="0" layoutInCell="1" allowOverlap="1" wp14:anchorId="59668FB0" wp14:editId="4EA331F2">
            <wp:simplePos x="0" y="0"/>
            <wp:positionH relativeFrom="column">
              <wp:posOffset>-73</wp:posOffset>
            </wp:positionH>
            <wp:positionV relativeFrom="paragraph">
              <wp:posOffset>-18835</wp:posOffset>
            </wp:positionV>
            <wp:extent cx="5897880" cy="813117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4-01 at 10.35.28 AM.png"/>
                    <pic:cNvPicPr/>
                  </pic:nvPicPr>
                  <pic:blipFill>
                    <a:blip r:embed="rId25"/>
                    <a:stretch>
                      <a:fillRect/>
                    </a:stretch>
                  </pic:blipFill>
                  <pic:spPr>
                    <a:xfrm>
                      <a:off x="0" y="0"/>
                      <a:ext cx="5897880" cy="8131175"/>
                    </a:xfrm>
                    <a:prstGeom prst="rect">
                      <a:avLst/>
                    </a:prstGeom>
                  </pic:spPr>
                </pic:pic>
              </a:graphicData>
            </a:graphic>
            <wp14:sizeRelH relativeFrom="page">
              <wp14:pctWidth>0</wp14:pctWidth>
            </wp14:sizeRelH>
            <wp14:sizeRelV relativeFrom="page">
              <wp14:pctHeight>0</wp14:pctHeight>
            </wp14:sizeRelV>
          </wp:anchor>
        </w:drawing>
      </w:r>
      <w:r w:rsidRPr="00664388">
        <w:rPr>
          <w:rFonts w:ascii="Arial" w:hAnsi="Arial" w:cs="Arial"/>
          <w:b/>
          <w:bCs/>
          <w:sz w:val="32"/>
          <w:szCs w:val="32"/>
        </w:rPr>
        <w:t>Denials of the Doctrine</w:t>
      </w:r>
    </w:p>
    <w:p w14:paraId="22E3C0DA" w14:textId="77777777" w:rsidR="00766C0D" w:rsidRDefault="00766C0D" w:rsidP="00766C0D">
      <w:pPr>
        <w:tabs>
          <w:tab w:val="left" w:pos="1530"/>
          <w:tab w:val="left" w:pos="1890"/>
          <w:tab w:val="left" w:pos="4860"/>
          <w:tab w:val="left" w:pos="6660"/>
          <w:tab w:val="left" w:pos="8600"/>
          <w:tab w:val="left" w:pos="8729"/>
        </w:tabs>
        <w:ind w:left="180"/>
        <w:jc w:val="center"/>
        <w:rPr>
          <w:rFonts w:ascii="Arial" w:hAnsi="Arial" w:cs="Arial"/>
          <w:sz w:val="22"/>
          <w:szCs w:val="22"/>
        </w:rPr>
      </w:pPr>
      <w:r w:rsidRPr="00664388">
        <w:rPr>
          <w:rFonts w:ascii="Arial" w:hAnsi="Arial" w:cs="Arial"/>
          <w:sz w:val="22"/>
          <w:szCs w:val="22"/>
        </w:rPr>
        <w:t>(Search Ministries)</w:t>
      </w:r>
    </w:p>
    <w:p w14:paraId="166A39A6" w14:textId="77777777" w:rsidR="00766C0D" w:rsidRPr="00664388" w:rsidRDefault="00766C0D" w:rsidP="00766C0D">
      <w:pPr>
        <w:tabs>
          <w:tab w:val="left" w:pos="1530"/>
          <w:tab w:val="left" w:pos="1890"/>
          <w:tab w:val="left" w:pos="4860"/>
          <w:tab w:val="left" w:pos="6660"/>
          <w:tab w:val="left" w:pos="8600"/>
          <w:tab w:val="left" w:pos="8729"/>
        </w:tabs>
        <w:ind w:left="180"/>
        <w:jc w:val="center"/>
        <w:rPr>
          <w:rFonts w:ascii="Arial" w:hAnsi="Arial" w:cs="Arial"/>
          <w:sz w:val="22"/>
          <w:szCs w:val="22"/>
        </w:rPr>
      </w:pPr>
    </w:p>
    <w:p w14:paraId="04324F9A" w14:textId="77777777" w:rsidR="00766C0D" w:rsidRDefault="00766C0D" w:rsidP="00766C0D">
      <w:pPr>
        <w:rPr>
          <w:rFonts w:ascii="Arial" w:hAnsi="Arial" w:cs="Arial"/>
          <w:b/>
          <w:sz w:val="22"/>
          <w:szCs w:val="16"/>
        </w:rPr>
      </w:pPr>
      <w:r>
        <w:rPr>
          <w:rFonts w:ascii="Arial" w:hAnsi="Arial" w:cs="Arial"/>
          <w:b/>
          <w:sz w:val="22"/>
          <w:szCs w:val="16"/>
        </w:rPr>
        <w:br w:type="page"/>
      </w:r>
    </w:p>
    <w:p w14:paraId="19248690" w14:textId="77777777" w:rsidR="00766C0D" w:rsidRPr="00664388" w:rsidRDefault="00766C0D" w:rsidP="00766C0D">
      <w:pPr>
        <w:tabs>
          <w:tab w:val="left" w:pos="2160"/>
          <w:tab w:val="left" w:pos="4860"/>
          <w:tab w:val="left" w:pos="6660"/>
          <w:tab w:val="left" w:pos="8600"/>
          <w:tab w:val="left" w:pos="8729"/>
        </w:tabs>
        <w:spacing w:line="240" w:lineRule="atLeast"/>
        <w:ind w:left="360" w:hanging="360"/>
        <w:jc w:val="center"/>
        <w:rPr>
          <w:rFonts w:ascii="Arial" w:hAnsi="Arial" w:cs="Arial"/>
          <w:b/>
          <w:sz w:val="32"/>
          <w:szCs w:val="21"/>
        </w:rPr>
      </w:pPr>
      <w:r w:rsidRPr="00664388">
        <w:rPr>
          <w:rFonts w:ascii="Arial" w:hAnsi="Arial" w:cs="Arial"/>
          <w:b/>
          <w:sz w:val="32"/>
          <w:szCs w:val="21"/>
        </w:rPr>
        <w:lastRenderedPageBreak/>
        <w:t>Different Views of God Diagrammed</w:t>
      </w:r>
    </w:p>
    <w:p w14:paraId="294AFDF5" w14:textId="77777777" w:rsidR="00766C0D" w:rsidRPr="00664388" w:rsidRDefault="00766C0D" w:rsidP="00766C0D">
      <w:pPr>
        <w:tabs>
          <w:tab w:val="left" w:pos="1530"/>
          <w:tab w:val="left" w:pos="1890"/>
          <w:tab w:val="left" w:pos="4860"/>
          <w:tab w:val="left" w:pos="6660"/>
          <w:tab w:val="left" w:pos="8600"/>
          <w:tab w:val="left" w:pos="8729"/>
        </w:tabs>
        <w:ind w:left="180"/>
        <w:jc w:val="center"/>
        <w:rPr>
          <w:rFonts w:ascii="Arial" w:hAnsi="Arial" w:cs="Arial"/>
          <w:sz w:val="22"/>
          <w:szCs w:val="22"/>
        </w:rPr>
      </w:pPr>
      <w:r w:rsidRPr="00664388">
        <w:rPr>
          <w:rFonts w:ascii="Arial" w:hAnsi="Arial" w:cs="Arial"/>
          <w:sz w:val="22"/>
          <w:szCs w:val="22"/>
        </w:rPr>
        <w:t>(Search Ministries)</w:t>
      </w:r>
    </w:p>
    <w:p w14:paraId="3CFD69F5" w14:textId="77777777" w:rsidR="00766C0D" w:rsidRPr="00424876" w:rsidRDefault="00766C0D" w:rsidP="00766C0D">
      <w:pPr>
        <w:tabs>
          <w:tab w:val="left" w:pos="2160"/>
          <w:tab w:val="left" w:pos="4860"/>
          <w:tab w:val="left" w:pos="6660"/>
          <w:tab w:val="left" w:pos="8600"/>
          <w:tab w:val="left" w:pos="8729"/>
        </w:tabs>
        <w:spacing w:line="240" w:lineRule="atLeast"/>
        <w:ind w:left="360" w:hanging="360"/>
        <w:rPr>
          <w:rFonts w:ascii="Arial" w:hAnsi="Arial" w:cs="Arial"/>
          <w:b/>
          <w:sz w:val="22"/>
          <w:szCs w:val="16"/>
        </w:rPr>
      </w:pPr>
      <w:r>
        <w:rPr>
          <w:rFonts w:ascii="Arial" w:hAnsi="Arial" w:cs="Arial"/>
          <w:b/>
          <w:noProof/>
          <w:sz w:val="22"/>
          <w:szCs w:val="16"/>
        </w:rPr>
        <w:drawing>
          <wp:inline distT="0" distB="0" distL="0" distR="0" wp14:anchorId="65BFF70A" wp14:editId="10752A94">
            <wp:extent cx="8186524" cy="5594301"/>
            <wp:effectExtent l="952" t="0" r="0" b="0"/>
            <wp:docPr id="1163708087" name="Picture 1163708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4-01 at 10.36.30 AM.png"/>
                    <pic:cNvPicPr/>
                  </pic:nvPicPr>
                  <pic:blipFill>
                    <a:blip r:embed="rId26"/>
                    <a:stretch>
                      <a:fillRect/>
                    </a:stretch>
                  </pic:blipFill>
                  <pic:spPr>
                    <a:xfrm rot="16200000">
                      <a:off x="0" y="0"/>
                      <a:ext cx="8208588" cy="5609379"/>
                    </a:xfrm>
                    <a:prstGeom prst="rect">
                      <a:avLst/>
                    </a:prstGeom>
                  </pic:spPr>
                </pic:pic>
              </a:graphicData>
            </a:graphic>
          </wp:inline>
        </w:drawing>
      </w:r>
    </w:p>
    <w:p w14:paraId="60D6C08E" w14:textId="77777777" w:rsidR="00766C0D" w:rsidRPr="00424876" w:rsidRDefault="00766C0D" w:rsidP="000B5933">
      <w:pPr>
        <w:tabs>
          <w:tab w:val="left" w:pos="2160"/>
          <w:tab w:val="left" w:pos="4860"/>
          <w:tab w:val="left" w:pos="6660"/>
          <w:tab w:val="left" w:pos="8600"/>
          <w:tab w:val="left" w:pos="8729"/>
        </w:tabs>
        <w:spacing w:line="240" w:lineRule="atLeast"/>
        <w:ind w:left="360" w:right="58" w:hanging="360"/>
        <w:rPr>
          <w:rFonts w:ascii="Arial" w:hAnsi="Arial" w:cs="Arial"/>
          <w:b/>
          <w:sz w:val="22"/>
          <w:szCs w:val="16"/>
        </w:rPr>
      </w:pPr>
      <w:r w:rsidRPr="00424876">
        <w:rPr>
          <w:rFonts w:ascii="Arial" w:hAnsi="Arial" w:cs="Arial"/>
          <w:b/>
          <w:sz w:val="22"/>
          <w:szCs w:val="16"/>
        </w:rPr>
        <w:br w:type="page"/>
      </w:r>
      <w:r w:rsidRPr="00424876">
        <w:rPr>
          <w:rFonts w:ascii="Arial" w:hAnsi="Arial" w:cs="Arial"/>
          <w:b/>
          <w:sz w:val="22"/>
          <w:szCs w:val="16"/>
        </w:rPr>
        <w:lastRenderedPageBreak/>
        <w:t>Illustrations of the Trinity</w:t>
      </w:r>
    </w:p>
    <w:p w14:paraId="29A5FEA6" w14:textId="77777777" w:rsidR="00766C0D" w:rsidRPr="00424876" w:rsidRDefault="00766C0D" w:rsidP="000B5933">
      <w:pPr>
        <w:tabs>
          <w:tab w:val="left" w:pos="2160"/>
          <w:tab w:val="left" w:pos="4860"/>
          <w:tab w:val="left" w:pos="6660"/>
          <w:tab w:val="left" w:pos="8600"/>
          <w:tab w:val="left" w:pos="8729"/>
        </w:tabs>
        <w:spacing w:line="240" w:lineRule="atLeast"/>
        <w:ind w:left="540" w:right="58" w:hanging="360"/>
        <w:rPr>
          <w:rFonts w:ascii="Arial" w:hAnsi="Arial" w:cs="Arial"/>
          <w:b/>
          <w:sz w:val="15"/>
          <w:szCs w:val="16"/>
        </w:rPr>
      </w:pPr>
    </w:p>
    <w:p w14:paraId="6026F1D5" w14:textId="77777777" w:rsidR="00766C0D" w:rsidRPr="00424876" w:rsidRDefault="00766C0D" w:rsidP="000B5933">
      <w:pPr>
        <w:tabs>
          <w:tab w:val="left" w:pos="2160"/>
          <w:tab w:val="left" w:pos="4860"/>
          <w:tab w:val="left" w:pos="6660"/>
          <w:tab w:val="left" w:pos="8600"/>
          <w:tab w:val="left" w:pos="8729"/>
        </w:tabs>
        <w:spacing w:line="240" w:lineRule="atLeast"/>
        <w:ind w:left="540" w:right="58" w:hanging="360"/>
        <w:rPr>
          <w:rFonts w:ascii="Arial" w:hAnsi="Arial" w:cs="Arial"/>
          <w:sz w:val="20"/>
          <w:szCs w:val="16"/>
        </w:rPr>
      </w:pPr>
      <w:r w:rsidRPr="00424876">
        <w:rPr>
          <w:rFonts w:ascii="Arial" w:hAnsi="Arial" w:cs="Arial"/>
          <w:sz w:val="20"/>
          <w:szCs w:val="16"/>
        </w:rPr>
        <w:t>No illustration of the Trinity can be adequate, but the following</w:t>
      </w:r>
      <w:r>
        <w:rPr>
          <w:rFonts w:ascii="Arial" w:hAnsi="Arial" w:cs="Arial"/>
          <w:sz w:val="20"/>
          <w:szCs w:val="16"/>
        </w:rPr>
        <w:t xml:space="preserve"> illustrations</w:t>
      </w:r>
      <w:r w:rsidRPr="00424876">
        <w:rPr>
          <w:rFonts w:ascii="Arial" w:hAnsi="Arial" w:cs="Arial"/>
          <w:sz w:val="20"/>
          <w:szCs w:val="16"/>
        </w:rPr>
        <w:t xml:space="preserve"> depict some of its aspects:</w:t>
      </w:r>
    </w:p>
    <w:p w14:paraId="511855D0" w14:textId="77777777" w:rsidR="00766C0D" w:rsidRPr="00424876" w:rsidRDefault="00766C0D" w:rsidP="000B5933">
      <w:pPr>
        <w:tabs>
          <w:tab w:val="left" w:pos="2160"/>
          <w:tab w:val="left" w:pos="4860"/>
          <w:tab w:val="left" w:pos="6660"/>
          <w:tab w:val="left" w:pos="8600"/>
          <w:tab w:val="left" w:pos="8729"/>
        </w:tabs>
        <w:spacing w:line="240" w:lineRule="atLeast"/>
        <w:ind w:left="540" w:right="58" w:hanging="360"/>
        <w:rPr>
          <w:rFonts w:ascii="Arial" w:hAnsi="Arial" w:cs="Arial"/>
          <w:sz w:val="20"/>
          <w:szCs w:val="16"/>
        </w:rPr>
      </w:pPr>
    </w:p>
    <w:p w14:paraId="2DA0F9CF" w14:textId="77777777" w:rsidR="00766C0D" w:rsidRPr="00424876" w:rsidRDefault="00766C0D" w:rsidP="000B5933">
      <w:pPr>
        <w:tabs>
          <w:tab w:val="left" w:pos="900"/>
          <w:tab w:val="left" w:pos="4860"/>
          <w:tab w:val="left" w:pos="6660"/>
          <w:tab w:val="left" w:pos="8600"/>
          <w:tab w:val="left" w:pos="8729"/>
        </w:tabs>
        <w:spacing w:line="240" w:lineRule="atLeast"/>
        <w:ind w:left="540" w:right="58"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r>
      <w:r w:rsidRPr="00424876">
        <w:rPr>
          <w:rFonts w:ascii="Arial" w:hAnsi="Arial" w:cs="Arial"/>
          <w:sz w:val="20"/>
          <w:szCs w:val="16"/>
          <w:u w:val="single"/>
        </w:rPr>
        <w:t>The triple point of water</w:t>
      </w:r>
      <w:r w:rsidRPr="00424876">
        <w:rPr>
          <w:rFonts w:ascii="Arial" w:hAnsi="Arial" w:cs="Arial"/>
          <w:sz w:val="20"/>
          <w:szCs w:val="16"/>
        </w:rPr>
        <w:t>:  Water in a vacuum tube at zero degrees centigrade will contain liquid, ice</w:t>
      </w:r>
      <w:r>
        <w:rPr>
          <w:rFonts w:ascii="Arial" w:hAnsi="Arial" w:cs="Arial"/>
          <w:sz w:val="20"/>
          <w:szCs w:val="16"/>
        </w:rPr>
        <w:t>,</w:t>
      </w:r>
      <w:r w:rsidRPr="00424876">
        <w:rPr>
          <w:rFonts w:ascii="Arial" w:hAnsi="Arial" w:cs="Arial"/>
          <w:sz w:val="20"/>
          <w:szCs w:val="16"/>
        </w:rPr>
        <w:t xml:space="preserve"> and vapor</w:t>
      </w:r>
      <w:r>
        <w:rPr>
          <w:rFonts w:ascii="Arial" w:hAnsi="Arial" w:cs="Arial"/>
          <w:sz w:val="20"/>
          <w:szCs w:val="16"/>
        </w:rPr>
        <w:t>,</w:t>
      </w:r>
      <w:r w:rsidRPr="00424876">
        <w:rPr>
          <w:rFonts w:ascii="Arial" w:hAnsi="Arial" w:cs="Arial"/>
          <w:sz w:val="20"/>
          <w:szCs w:val="16"/>
        </w:rPr>
        <w:t xml:space="preserve"> yet each part will still be H</w:t>
      </w:r>
      <w:r w:rsidRPr="00424876">
        <w:rPr>
          <w:rFonts w:ascii="Arial" w:hAnsi="Arial" w:cs="Arial"/>
          <w:position w:val="-6"/>
          <w:sz w:val="15"/>
          <w:szCs w:val="16"/>
        </w:rPr>
        <w:t>2</w:t>
      </w:r>
      <w:r w:rsidRPr="00424876">
        <w:rPr>
          <w:rFonts w:ascii="Arial" w:hAnsi="Arial" w:cs="Arial"/>
          <w:sz w:val="20"/>
          <w:szCs w:val="16"/>
        </w:rPr>
        <w:t>O, the same substance.</w:t>
      </w:r>
    </w:p>
    <w:p w14:paraId="139C4D99" w14:textId="77777777" w:rsidR="00766C0D" w:rsidRPr="00424876" w:rsidRDefault="00766C0D" w:rsidP="000B5933">
      <w:pPr>
        <w:tabs>
          <w:tab w:val="left" w:pos="900"/>
          <w:tab w:val="left" w:pos="4860"/>
          <w:tab w:val="left" w:pos="6660"/>
          <w:tab w:val="left" w:pos="8600"/>
          <w:tab w:val="left" w:pos="8729"/>
        </w:tabs>
        <w:spacing w:line="240" w:lineRule="atLeast"/>
        <w:ind w:left="540" w:right="58" w:hanging="360"/>
        <w:rPr>
          <w:rFonts w:ascii="Arial" w:hAnsi="Arial" w:cs="Arial"/>
          <w:sz w:val="20"/>
          <w:szCs w:val="16"/>
        </w:rPr>
      </w:pPr>
    </w:p>
    <w:p w14:paraId="6E59A06D" w14:textId="77777777" w:rsidR="00766C0D" w:rsidRPr="00424876" w:rsidRDefault="00766C0D" w:rsidP="000B5933">
      <w:pPr>
        <w:tabs>
          <w:tab w:val="left" w:pos="900"/>
          <w:tab w:val="left" w:pos="4860"/>
          <w:tab w:val="left" w:pos="6660"/>
          <w:tab w:val="left" w:pos="8600"/>
          <w:tab w:val="left" w:pos="8729"/>
        </w:tabs>
        <w:spacing w:line="240" w:lineRule="atLeast"/>
        <w:ind w:left="540" w:right="58"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r>
      <w:r w:rsidRPr="00424876">
        <w:rPr>
          <w:rFonts w:ascii="Arial" w:hAnsi="Arial" w:cs="Arial"/>
          <w:sz w:val="20"/>
          <w:szCs w:val="16"/>
          <w:u w:val="single"/>
        </w:rPr>
        <w:t>An Egg</w:t>
      </w:r>
      <w:r w:rsidRPr="00424876">
        <w:rPr>
          <w:rFonts w:ascii="Arial" w:hAnsi="Arial" w:cs="Arial"/>
          <w:sz w:val="20"/>
          <w:szCs w:val="16"/>
        </w:rPr>
        <w:t xml:space="preserve">:  An egg </w:t>
      </w:r>
      <w:r>
        <w:rPr>
          <w:rFonts w:ascii="Arial" w:hAnsi="Arial" w:cs="Arial"/>
          <w:sz w:val="20"/>
          <w:szCs w:val="16"/>
        </w:rPr>
        <w:t>comprises</w:t>
      </w:r>
      <w:r w:rsidRPr="00424876">
        <w:rPr>
          <w:rFonts w:ascii="Arial" w:hAnsi="Arial" w:cs="Arial"/>
          <w:sz w:val="20"/>
          <w:szCs w:val="16"/>
        </w:rPr>
        <w:t xml:space="preserve"> three parts: the white, yolk</w:t>
      </w:r>
      <w:r>
        <w:rPr>
          <w:rFonts w:ascii="Arial" w:hAnsi="Arial" w:cs="Arial"/>
          <w:sz w:val="20"/>
          <w:szCs w:val="16"/>
        </w:rPr>
        <w:t>,</w:t>
      </w:r>
      <w:r w:rsidRPr="00424876">
        <w:rPr>
          <w:rFonts w:ascii="Arial" w:hAnsi="Arial" w:cs="Arial"/>
          <w:sz w:val="20"/>
          <w:szCs w:val="16"/>
        </w:rPr>
        <w:t xml:space="preserve"> and shell.  However, it is one egg.</w:t>
      </w:r>
    </w:p>
    <w:p w14:paraId="7F6C5820" w14:textId="77777777" w:rsidR="00766C0D" w:rsidRPr="00424876" w:rsidRDefault="00766C0D" w:rsidP="000B5933">
      <w:pPr>
        <w:tabs>
          <w:tab w:val="left" w:pos="900"/>
          <w:tab w:val="left" w:pos="4860"/>
          <w:tab w:val="left" w:pos="6660"/>
          <w:tab w:val="left" w:pos="8600"/>
          <w:tab w:val="left" w:pos="8729"/>
        </w:tabs>
        <w:spacing w:line="240" w:lineRule="atLeast"/>
        <w:ind w:left="540" w:right="58"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 xml:space="preserve">Problem:  Illustrates “parts” of God which </w:t>
      </w:r>
      <w:r>
        <w:rPr>
          <w:rFonts w:ascii="Arial" w:hAnsi="Arial" w:cs="Arial"/>
          <w:sz w:val="20"/>
          <w:szCs w:val="16"/>
        </w:rPr>
        <w:t>are</w:t>
      </w:r>
      <w:r w:rsidRPr="00424876">
        <w:rPr>
          <w:rFonts w:ascii="Arial" w:hAnsi="Arial" w:cs="Arial"/>
          <w:sz w:val="20"/>
          <w:szCs w:val="16"/>
        </w:rPr>
        <w:t xml:space="preserve"> unscriptural</w:t>
      </w:r>
    </w:p>
    <w:p w14:paraId="7A7DBE6E" w14:textId="77777777" w:rsidR="00766C0D" w:rsidRPr="00424876" w:rsidRDefault="00766C0D" w:rsidP="000B5933">
      <w:pPr>
        <w:tabs>
          <w:tab w:val="left" w:pos="900"/>
          <w:tab w:val="left" w:pos="4860"/>
          <w:tab w:val="left" w:pos="6660"/>
          <w:tab w:val="left" w:pos="8600"/>
          <w:tab w:val="left" w:pos="8729"/>
        </w:tabs>
        <w:spacing w:line="240" w:lineRule="atLeast"/>
        <w:ind w:left="540" w:right="58" w:hanging="360"/>
        <w:rPr>
          <w:rFonts w:ascii="Arial" w:hAnsi="Arial" w:cs="Arial"/>
          <w:sz w:val="20"/>
          <w:szCs w:val="16"/>
        </w:rPr>
      </w:pPr>
    </w:p>
    <w:p w14:paraId="44FF7713" w14:textId="77777777" w:rsidR="00766C0D" w:rsidRPr="00424876" w:rsidRDefault="00766C0D" w:rsidP="000B5933">
      <w:pPr>
        <w:tabs>
          <w:tab w:val="left" w:pos="900"/>
          <w:tab w:val="left" w:pos="4860"/>
          <w:tab w:val="left" w:pos="6660"/>
          <w:tab w:val="left" w:pos="8600"/>
          <w:tab w:val="left" w:pos="8729"/>
        </w:tabs>
        <w:spacing w:line="240" w:lineRule="atLeast"/>
        <w:ind w:left="540" w:right="58"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r>
      <w:r w:rsidRPr="00424876">
        <w:rPr>
          <w:rFonts w:ascii="Arial" w:hAnsi="Arial" w:cs="Arial"/>
          <w:sz w:val="20"/>
          <w:szCs w:val="16"/>
          <w:u w:val="single"/>
        </w:rPr>
        <w:t>The Sun</w:t>
      </w:r>
      <w:r w:rsidRPr="00424876">
        <w:rPr>
          <w:rFonts w:ascii="Arial" w:hAnsi="Arial" w:cs="Arial"/>
          <w:sz w:val="20"/>
          <w:szCs w:val="16"/>
        </w:rPr>
        <w:t>:  The Sun is unapproachable (the Father) but is the source of beneficial light (the Son)</w:t>
      </w:r>
      <w:r>
        <w:rPr>
          <w:rFonts w:ascii="Arial" w:hAnsi="Arial" w:cs="Arial"/>
          <w:sz w:val="20"/>
          <w:szCs w:val="16"/>
        </w:rPr>
        <w:t>,</w:t>
      </w:r>
      <w:r w:rsidRPr="00424876">
        <w:rPr>
          <w:rFonts w:ascii="Arial" w:hAnsi="Arial" w:cs="Arial"/>
          <w:sz w:val="20"/>
          <w:szCs w:val="16"/>
        </w:rPr>
        <w:t xml:space="preserve"> which in turn gives power to make plants grow (the Spirit).</w:t>
      </w:r>
    </w:p>
    <w:p w14:paraId="1787EA26" w14:textId="77777777" w:rsidR="00766C0D" w:rsidRPr="00424876" w:rsidRDefault="00766C0D" w:rsidP="000B5933">
      <w:pPr>
        <w:tabs>
          <w:tab w:val="left" w:pos="900"/>
          <w:tab w:val="left" w:pos="4860"/>
          <w:tab w:val="left" w:pos="6660"/>
          <w:tab w:val="left" w:pos="8600"/>
          <w:tab w:val="left" w:pos="8729"/>
        </w:tabs>
        <w:spacing w:line="240" w:lineRule="atLeast"/>
        <w:ind w:left="540" w:right="58"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Problem:  Impersonal illustration</w:t>
      </w:r>
      <w:r>
        <w:rPr>
          <w:rFonts w:ascii="Arial" w:hAnsi="Arial" w:cs="Arial"/>
          <w:sz w:val="20"/>
          <w:szCs w:val="16"/>
        </w:rPr>
        <w:t>,</w:t>
      </w:r>
      <w:r w:rsidRPr="00424876">
        <w:rPr>
          <w:rFonts w:ascii="Arial" w:hAnsi="Arial" w:cs="Arial"/>
          <w:sz w:val="20"/>
          <w:szCs w:val="16"/>
        </w:rPr>
        <w:t xml:space="preserve"> whereas God is a personal being</w:t>
      </w:r>
    </w:p>
    <w:p w14:paraId="542E69E7" w14:textId="77777777" w:rsidR="00766C0D" w:rsidRPr="00424876" w:rsidRDefault="00766C0D" w:rsidP="000B5933">
      <w:pPr>
        <w:tabs>
          <w:tab w:val="left" w:pos="900"/>
          <w:tab w:val="left" w:pos="4860"/>
          <w:tab w:val="left" w:pos="6660"/>
          <w:tab w:val="left" w:pos="8600"/>
          <w:tab w:val="left" w:pos="8729"/>
        </w:tabs>
        <w:spacing w:line="240" w:lineRule="atLeast"/>
        <w:ind w:left="540" w:right="58" w:hanging="360"/>
        <w:rPr>
          <w:rFonts w:ascii="Arial" w:hAnsi="Arial" w:cs="Arial"/>
          <w:sz w:val="20"/>
          <w:szCs w:val="16"/>
        </w:rPr>
      </w:pPr>
    </w:p>
    <w:p w14:paraId="13A1A24E" w14:textId="77777777" w:rsidR="00766C0D" w:rsidRPr="00424876" w:rsidRDefault="00766C0D" w:rsidP="000B5933">
      <w:pPr>
        <w:tabs>
          <w:tab w:val="left" w:pos="900"/>
          <w:tab w:val="left" w:pos="4860"/>
          <w:tab w:val="left" w:pos="6660"/>
          <w:tab w:val="left" w:pos="8600"/>
          <w:tab w:val="left" w:pos="8729"/>
        </w:tabs>
        <w:spacing w:line="240" w:lineRule="atLeast"/>
        <w:ind w:left="540" w:right="58"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r>
      <w:r w:rsidRPr="00424876">
        <w:rPr>
          <w:rFonts w:ascii="Arial" w:hAnsi="Arial" w:cs="Arial"/>
          <w:sz w:val="20"/>
          <w:szCs w:val="16"/>
          <w:u w:val="single"/>
        </w:rPr>
        <w:t>A Man</w:t>
      </w:r>
      <w:r w:rsidRPr="00424876">
        <w:rPr>
          <w:rFonts w:ascii="Arial" w:hAnsi="Arial" w:cs="Arial"/>
          <w:sz w:val="20"/>
          <w:szCs w:val="16"/>
        </w:rPr>
        <w:t>:  A man can simultaneously be a father, son</w:t>
      </w:r>
      <w:r>
        <w:rPr>
          <w:rFonts w:ascii="Arial" w:hAnsi="Arial" w:cs="Arial"/>
          <w:sz w:val="20"/>
          <w:szCs w:val="16"/>
        </w:rPr>
        <w:t>,</w:t>
      </w:r>
      <w:r w:rsidRPr="00424876">
        <w:rPr>
          <w:rFonts w:ascii="Arial" w:hAnsi="Arial" w:cs="Arial"/>
          <w:sz w:val="20"/>
          <w:szCs w:val="16"/>
        </w:rPr>
        <w:t xml:space="preserve"> and husband</w:t>
      </w:r>
      <w:r>
        <w:rPr>
          <w:rFonts w:ascii="Arial" w:hAnsi="Arial" w:cs="Arial"/>
          <w:sz w:val="20"/>
          <w:szCs w:val="16"/>
        </w:rPr>
        <w:t>,</w:t>
      </w:r>
      <w:r w:rsidRPr="00424876">
        <w:rPr>
          <w:rFonts w:ascii="Arial" w:hAnsi="Arial" w:cs="Arial"/>
          <w:sz w:val="20"/>
          <w:szCs w:val="16"/>
        </w:rPr>
        <w:t xml:space="preserve"> although he is but one man.</w:t>
      </w:r>
    </w:p>
    <w:p w14:paraId="3ADC4694" w14:textId="77777777" w:rsidR="00766C0D" w:rsidRPr="00424876" w:rsidRDefault="00766C0D" w:rsidP="000B5933">
      <w:pPr>
        <w:tabs>
          <w:tab w:val="left" w:pos="900"/>
          <w:tab w:val="left" w:pos="4860"/>
          <w:tab w:val="left" w:pos="6660"/>
          <w:tab w:val="left" w:pos="8600"/>
          <w:tab w:val="left" w:pos="8729"/>
        </w:tabs>
        <w:spacing w:line="240" w:lineRule="atLeast"/>
        <w:ind w:left="540" w:right="58"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Problem:  Approaches modalism since it indicates three different functions for one man.</w:t>
      </w:r>
    </w:p>
    <w:p w14:paraId="2F8C771B" w14:textId="77777777" w:rsidR="00766C0D" w:rsidRPr="00424876" w:rsidRDefault="00766C0D" w:rsidP="000B5933">
      <w:pPr>
        <w:tabs>
          <w:tab w:val="left" w:pos="900"/>
          <w:tab w:val="left" w:pos="4860"/>
          <w:tab w:val="left" w:pos="6660"/>
          <w:tab w:val="left" w:pos="8600"/>
          <w:tab w:val="left" w:pos="8729"/>
        </w:tabs>
        <w:spacing w:line="240" w:lineRule="atLeast"/>
        <w:ind w:left="540" w:right="58" w:hanging="360"/>
        <w:rPr>
          <w:rFonts w:ascii="Arial" w:hAnsi="Arial" w:cs="Arial"/>
          <w:sz w:val="20"/>
          <w:szCs w:val="16"/>
        </w:rPr>
      </w:pPr>
    </w:p>
    <w:p w14:paraId="3AC20A65" w14:textId="77777777" w:rsidR="00766C0D" w:rsidRPr="00424876" w:rsidRDefault="00766C0D" w:rsidP="000B5933">
      <w:pPr>
        <w:tabs>
          <w:tab w:val="left" w:pos="900"/>
          <w:tab w:val="left" w:pos="4860"/>
          <w:tab w:val="left" w:pos="6660"/>
          <w:tab w:val="left" w:pos="8600"/>
          <w:tab w:val="left" w:pos="8729"/>
        </w:tabs>
        <w:spacing w:line="240" w:lineRule="atLeast"/>
        <w:ind w:left="540" w:right="58"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r>
      <w:r w:rsidRPr="00424876">
        <w:rPr>
          <w:rFonts w:ascii="Arial" w:hAnsi="Arial" w:cs="Arial"/>
          <w:sz w:val="20"/>
          <w:szCs w:val="16"/>
          <w:u w:val="single"/>
        </w:rPr>
        <w:t>A Diagram</w:t>
      </w:r>
      <w:r w:rsidRPr="00424876">
        <w:rPr>
          <w:rFonts w:ascii="Arial" w:hAnsi="Arial" w:cs="Arial"/>
          <w:sz w:val="20"/>
          <w:szCs w:val="16"/>
        </w:rPr>
        <w:t xml:space="preserve">: </w:t>
      </w:r>
      <w:r>
        <w:rPr>
          <w:rFonts w:ascii="Arial" w:hAnsi="Arial" w:cs="Arial"/>
          <w:sz w:val="20"/>
          <w:szCs w:val="16"/>
        </w:rPr>
        <w:t xml:space="preserve">Here </w:t>
      </w:r>
      <w:r w:rsidRPr="00424876">
        <w:rPr>
          <w:rFonts w:ascii="Arial" w:hAnsi="Arial" w:cs="Arial"/>
          <w:sz w:val="20"/>
          <w:szCs w:val="16"/>
        </w:rPr>
        <w:t xml:space="preserve">is the best Trinity diagram </w:t>
      </w:r>
      <w:r>
        <w:rPr>
          <w:rFonts w:ascii="Arial" w:hAnsi="Arial" w:cs="Arial"/>
          <w:sz w:val="20"/>
          <w:szCs w:val="16"/>
        </w:rPr>
        <w:t>that</w:t>
      </w:r>
      <w:r w:rsidRPr="00424876">
        <w:rPr>
          <w:rFonts w:ascii="Arial" w:hAnsi="Arial" w:cs="Arial"/>
          <w:sz w:val="20"/>
          <w:szCs w:val="16"/>
        </w:rPr>
        <w:t xml:space="preserve"> I have seen</w:t>
      </w:r>
      <w:r>
        <w:rPr>
          <w:rFonts w:ascii="Arial" w:hAnsi="Arial" w:cs="Arial"/>
          <w:sz w:val="20"/>
          <w:szCs w:val="16"/>
        </w:rPr>
        <w:t xml:space="preserve"> (Charles Ryrie, </w:t>
      </w:r>
      <w:r>
        <w:rPr>
          <w:rFonts w:ascii="Arial" w:hAnsi="Arial" w:cs="Arial"/>
          <w:i/>
          <w:iCs/>
          <w:sz w:val="20"/>
          <w:szCs w:val="16"/>
        </w:rPr>
        <w:t>Basic Theology</w:t>
      </w:r>
      <w:r>
        <w:rPr>
          <w:rFonts w:ascii="Arial" w:hAnsi="Arial" w:cs="Arial"/>
          <w:sz w:val="20"/>
          <w:szCs w:val="16"/>
        </w:rPr>
        <w:t>, 55)</w:t>
      </w:r>
      <w:r w:rsidRPr="00424876">
        <w:rPr>
          <w:rFonts w:ascii="Arial" w:hAnsi="Arial" w:cs="Arial"/>
          <w:sz w:val="20"/>
          <w:szCs w:val="16"/>
        </w:rPr>
        <w:t>:</w:t>
      </w:r>
    </w:p>
    <w:p w14:paraId="41159863" w14:textId="77777777" w:rsidR="00766C0D" w:rsidRPr="00424876" w:rsidRDefault="00766C0D" w:rsidP="000B5933">
      <w:pPr>
        <w:tabs>
          <w:tab w:val="left" w:pos="1530"/>
          <w:tab w:val="left" w:pos="1890"/>
          <w:tab w:val="left" w:pos="4860"/>
          <w:tab w:val="left" w:pos="6660"/>
          <w:tab w:val="left" w:pos="8600"/>
          <w:tab w:val="left" w:pos="8729"/>
        </w:tabs>
        <w:ind w:left="180" w:right="58"/>
        <w:rPr>
          <w:rFonts w:ascii="Arial" w:hAnsi="Arial" w:cs="Arial"/>
          <w:b/>
          <w:sz w:val="22"/>
          <w:szCs w:val="16"/>
        </w:rPr>
      </w:pPr>
    </w:p>
    <w:p w14:paraId="7483E3AE" w14:textId="77777777" w:rsidR="00766C0D" w:rsidRPr="00424876" w:rsidRDefault="00766C0D" w:rsidP="000B5933">
      <w:pPr>
        <w:tabs>
          <w:tab w:val="left" w:pos="1530"/>
          <w:tab w:val="left" w:pos="1890"/>
          <w:tab w:val="left" w:pos="4860"/>
          <w:tab w:val="left" w:pos="6660"/>
          <w:tab w:val="left" w:pos="8600"/>
          <w:tab w:val="left" w:pos="8729"/>
        </w:tabs>
        <w:ind w:left="180" w:right="58"/>
        <w:rPr>
          <w:rFonts w:ascii="Arial" w:hAnsi="Arial" w:cs="Arial"/>
          <w:b/>
          <w:sz w:val="22"/>
          <w:szCs w:val="16"/>
        </w:rPr>
      </w:pPr>
    </w:p>
    <w:p w14:paraId="02C282A0" w14:textId="77777777" w:rsidR="00766C0D" w:rsidRPr="00424876" w:rsidRDefault="00766C0D" w:rsidP="00766C0D">
      <w:pPr>
        <w:tabs>
          <w:tab w:val="left" w:pos="1530"/>
          <w:tab w:val="left" w:pos="1890"/>
          <w:tab w:val="left" w:pos="4860"/>
          <w:tab w:val="left" w:pos="6660"/>
          <w:tab w:val="left" w:pos="8600"/>
          <w:tab w:val="left" w:pos="8729"/>
        </w:tabs>
        <w:ind w:left="180"/>
        <w:jc w:val="center"/>
        <w:rPr>
          <w:rFonts w:ascii="Arial" w:hAnsi="Arial" w:cs="Arial"/>
          <w:sz w:val="20"/>
          <w:szCs w:val="16"/>
        </w:rPr>
      </w:pPr>
    </w:p>
    <w:p w14:paraId="7B19E3B4" w14:textId="77777777" w:rsidR="00766C0D" w:rsidRPr="00424876" w:rsidRDefault="00766C0D" w:rsidP="00766C0D">
      <w:pPr>
        <w:tabs>
          <w:tab w:val="left" w:pos="1530"/>
          <w:tab w:val="left" w:pos="1890"/>
          <w:tab w:val="left" w:pos="4860"/>
          <w:tab w:val="left" w:pos="6660"/>
          <w:tab w:val="left" w:pos="8600"/>
          <w:tab w:val="left" w:pos="8729"/>
        </w:tabs>
        <w:ind w:left="180"/>
        <w:jc w:val="center"/>
        <w:rPr>
          <w:rFonts w:ascii="Arial" w:hAnsi="Arial" w:cs="Arial"/>
          <w:sz w:val="20"/>
          <w:szCs w:val="16"/>
        </w:rPr>
      </w:pPr>
      <w:r>
        <w:rPr>
          <w:rFonts w:ascii="Arial" w:hAnsi="Arial" w:cs="Arial"/>
          <w:noProof/>
          <w:sz w:val="20"/>
          <w:szCs w:val="16"/>
        </w:rPr>
        <w:drawing>
          <wp:anchor distT="0" distB="0" distL="114300" distR="114300" simplePos="0" relativeHeight="251691008" behindDoc="0" locked="0" layoutInCell="1" allowOverlap="1" wp14:anchorId="79EF3179" wp14:editId="6849FA9F">
            <wp:simplePos x="0" y="0"/>
            <wp:positionH relativeFrom="column">
              <wp:posOffset>1040716</wp:posOffset>
            </wp:positionH>
            <wp:positionV relativeFrom="paragraph">
              <wp:posOffset>36391</wp:posOffset>
            </wp:positionV>
            <wp:extent cx="3737958" cy="3312942"/>
            <wp:effectExtent l="0" t="0" r="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4-01 at 10.36.05 AM.png"/>
                    <pic:cNvPicPr/>
                  </pic:nvPicPr>
                  <pic:blipFill>
                    <a:blip r:embed="rId27"/>
                    <a:stretch>
                      <a:fillRect/>
                    </a:stretch>
                  </pic:blipFill>
                  <pic:spPr>
                    <a:xfrm>
                      <a:off x="0" y="0"/>
                      <a:ext cx="3737958" cy="3312942"/>
                    </a:xfrm>
                    <a:prstGeom prst="rect">
                      <a:avLst/>
                    </a:prstGeom>
                  </pic:spPr>
                </pic:pic>
              </a:graphicData>
            </a:graphic>
            <wp14:sizeRelH relativeFrom="page">
              <wp14:pctWidth>0</wp14:pctWidth>
            </wp14:sizeRelH>
            <wp14:sizeRelV relativeFrom="page">
              <wp14:pctHeight>0</wp14:pctHeight>
            </wp14:sizeRelV>
          </wp:anchor>
        </w:drawing>
      </w:r>
      <w:r w:rsidRPr="00424876">
        <w:rPr>
          <w:rFonts w:ascii="Arial" w:hAnsi="Arial" w:cs="Arial"/>
          <w:noProof/>
          <w:sz w:val="20"/>
          <w:szCs w:val="16"/>
        </w:rPr>
        <w:drawing>
          <wp:inline distT="0" distB="0" distL="0" distR="0" wp14:anchorId="792095C7" wp14:editId="721EE255">
            <wp:extent cx="4254500" cy="3441700"/>
            <wp:effectExtent l="0" t="0" r="0" b="0"/>
            <wp:docPr id="1621493358" name="Picture 1621493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54500" cy="3441700"/>
                    </a:xfrm>
                    <a:prstGeom prst="rect">
                      <a:avLst/>
                    </a:prstGeom>
                    <a:noFill/>
                    <a:ln>
                      <a:noFill/>
                    </a:ln>
                  </pic:spPr>
                </pic:pic>
              </a:graphicData>
            </a:graphic>
          </wp:inline>
        </w:drawing>
      </w:r>
    </w:p>
    <w:p w14:paraId="2B415759" w14:textId="77777777" w:rsidR="00766C0D" w:rsidRDefault="00766C0D" w:rsidP="000B5933">
      <w:pPr>
        <w:tabs>
          <w:tab w:val="left" w:pos="1530"/>
          <w:tab w:val="left" w:pos="1890"/>
          <w:tab w:val="left" w:pos="4860"/>
          <w:tab w:val="left" w:pos="6660"/>
          <w:tab w:val="left" w:pos="8600"/>
          <w:tab w:val="left" w:pos="8729"/>
        </w:tabs>
        <w:ind w:left="180" w:right="-32"/>
        <w:rPr>
          <w:rFonts w:ascii="Arial" w:hAnsi="Arial" w:cs="Arial"/>
          <w:b/>
          <w:sz w:val="22"/>
          <w:szCs w:val="16"/>
        </w:rPr>
      </w:pPr>
    </w:p>
    <w:p w14:paraId="04C0AB68" w14:textId="77777777" w:rsidR="00766C0D" w:rsidRDefault="00766C0D" w:rsidP="000B5933">
      <w:pPr>
        <w:tabs>
          <w:tab w:val="left" w:pos="1530"/>
          <w:tab w:val="left" w:pos="1890"/>
          <w:tab w:val="left" w:pos="4860"/>
          <w:tab w:val="left" w:pos="6660"/>
          <w:tab w:val="left" w:pos="8600"/>
          <w:tab w:val="left" w:pos="8729"/>
        </w:tabs>
        <w:ind w:left="180" w:right="-32"/>
        <w:rPr>
          <w:rFonts w:ascii="Arial" w:hAnsi="Arial" w:cs="Arial"/>
          <w:b/>
          <w:sz w:val="22"/>
          <w:szCs w:val="16"/>
        </w:rPr>
      </w:pPr>
    </w:p>
    <w:p w14:paraId="6E7C5F7D" w14:textId="77777777" w:rsidR="00766C0D" w:rsidRPr="00424876" w:rsidRDefault="00766C0D" w:rsidP="000B5933">
      <w:pPr>
        <w:tabs>
          <w:tab w:val="left" w:pos="1530"/>
          <w:tab w:val="left" w:pos="1890"/>
          <w:tab w:val="left" w:pos="4860"/>
          <w:tab w:val="left" w:pos="6660"/>
          <w:tab w:val="left" w:pos="8600"/>
          <w:tab w:val="left" w:pos="8729"/>
        </w:tabs>
        <w:ind w:left="180" w:right="-32"/>
        <w:rPr>
          <w:rFonts w:ascii="Arial" w:hAnsi="Arial" w:cs="Arial"/>
          <w:b/>
          <w:sz w:val="22"/>
          <w:szCs w:val="16"/>
        </w:rPr>
      </w:pPr>
    </w:p>
    <w:p w14:paraId="34682CC8" w14:textId="77777777" w:rsidR="00766C0D" w:rsidRPr="00424876" w:rsidRDefault="00766C0D" w:rsidP="000B5933">
      <w:pPr>
        <w:tabs>
          <w:tab w:val="left" w:pos="1530"/>
          <w:tab w:val="left" w:pos="1890"/>
          <w:tab w:val="left" w:pos="4860"/>
          <w:tab w:val="left" w:pos="6660"/>
          <w:tab w:val="left" w:pos="8600"/>
          <w:tab w:val="left" w:pos="8729"/>
        </w:tabs>
        <w:ind w:left="180" w:right="-32"/>
        <w:rPr>
          <w:rFonts w:ascii="Arial" w:hAnsi="Arial" w:cs="Arial"/>
          <w:b/>
          <w:sz w:val="22"/>
          <w:szCs w:val="16"/>
        </w:rPr>
      </w:pPr>
      <w:r w:rsidRPr="00424876">
        <w:rPr>
          <w:rFonts w:ascii="Arial" w:hAnsi="Arial" w:cs="Arial"/>
          <w:b/>
          <w:sz w:val="22"/>
          <w:szCs w:val="16"/>
        </w:rPr>
        <w:t>Conclusion</w:t>
      </w:r>
    </w:p>
    <w:p w14:paraId="1B8ABD90" w14:textId="77777777" w:rsidR="00766C0D" w:rsidRPr="00424876" w:rsidRDefault="00766C0D" w:rsidP="000B5933">
      <w:pPr>
        <w:tabs>
          <w:tab w:val="left" w:pos="1530"/>
          <w:tab w:val="left" w:pos="1890"/>
          <w:tab w:val="left" w:pos="4860"/>
          <w:tab w:val="left" w:pos="6660"/>
          <w:tab w:val="left" w:pos="8600"/>
          <w:tab w:val="left" w:pos="8729"/>
        </w:tabs>
        <w:ind w:left="180" w:right="-32"/>
        <w:rPr>
          <w:rFonts w:ascii="Arial" w:hAnsi="Arial" w:cs="Arial"/>
          <w:b/>
          <w:sz w:val="22"/>
          <w:szCs w:val="16"/>
        </w:rPr>
      </w:pPr>
    </w:p>
    <w:p w14:paraId="34970D0A" w14:textId="09121341" w:rsidR="00766C0D" w:rsidRPr="00424876" w:rsidRDefault="00766C0D" w:rsidP="000B5933">
      <w:pPr>
        <w:tabs>
          <w:tab w:val="left" w:pos="1530"/>
          <w:tab w:val="left" w:pos="1890"/>
          <w:tab w:val="left" w:pos="4860"/>
          <w:tab w:val="left" w:pos="6660"/>
          <w:tab w:val="left" w:pos="8600"/>
          <w:tab w:val="left" w:pos="8729"/>
        </w:tabs>
        <w:ind w:left="180" w:right="-32"/>
        <w:rPr>
          <w:rFonts w:ascii="Arial" w:hAnsi="Arial" w:cs="Arial"/>
          <w:sz w:val="20"/>
          <w:szCs w:val="16"/>
        </w:rPr>
      </w:pPr>
      <w:r w:rsidRPr="00424876">
        <w:rPr>
          <w:rFonts w:ascii="Arial" w:hAnsi="Arial" w:cs="Arial"/>
          <w:sz w:val="20"/>
          <w:szCs w:val="16"/>
        </w:rPr>
        <w:t>“A popular statement about the Trinity goes like this, ‘Try to understand the Trinity</w:t>
      </w:r>
      <w:r>
        <w:rPr>
          <w:rFonts w:ascii="Arial" w:hAnsi="Arial" w:cs="Arial"/>
          <w:sz w:val="20"/>
          <w:szCs w:val="16"/>
        </w:rPr>
        <w:t>,</w:t>
      </w:r>
      <w:r w:rsidRPr="00424876">
        <w:rPr>
          <w:rFonts w:ascii="Arial" w:hAnsi="Arial" w:cs="Arial"/>
          <w:sz w:val="20"/>
          <w:szCs w:val="16"/>
        </w:rPr>
        <w:t xml:space="preserve"> and you will lose your mind</w:t>
      </w:r>
      <w:r>
        <w:rPr>
          <w:rFonts w:ascii="Arial" w:hAnsi="Arial" w:cs="Arial"/>
          <w:sz w:val="20"/>
          <w:szCs w:val="16"/>
        </w:rPr>
        <w:t>,</w:t>
      </w:r>
      <w:r w:rsidRPr="00424876">
        <w:rPr>
          <w:rFonts w:ascii="Arial" w:hAnsi="Arial" w:cs="Arial"/>
          <w:sz w:val="20"/>
          <w:szCs w:val="16"/>
        </w:rPr>
        <w:t xml:space="preserve"> but fail to understand the Trinity</w:t>
      </w:r>
      <w:r>
        <w:rPr>
          <w:rFonts w:ascii="Arial" w:hAnsi="Arial" w:cs="Arial"/>
          <w:sz w:val="20"/>
          <w:szCs w:val="16"/>
        </w:rPr>
        <w:t>,</w:t>
      </w:r>
      <w:r w:rsidRPr="00424876">
        <w:rPr>
          <w:rFonts w:ascii="Arial" w:hAnsi="Arial" w:cs="Arial"/>
          <w:sz w:val="20"/>
          <w:szCs w:val="16"/>
        </w:rPr>
        <w:t xml:space="preserve"> and you will lose your soul.’  This betrays a misunderstanding of the doctrine.  The Trinity is not a logical contradiction.  For God to be three persons</w:t>
      </w:r>
      <w:r>
        <w:rPr>
          <w:rFonts w:ascii="Arial" w:hAnsi="Arial" w:cs="Arial"/>
          <w:sz w:val="20"/>
          <w:szCs w:val="16"/>
        </w:rPr>
        <w:t>,</w:t>
      </w:r>
      <w:r w:rsidRPr="00424876">
        <w:rPr>
          <w:rFonts w:ascii="Arial" w:hAnsi="Arial" w:cs="Arial"/>
          <w:sz w:val="20"/>
          <w:szCs w:val="16"/>
        </w:rPr>
        <w:t xml:space="preserve"> yet one essence</w:t>
      </w:r>
      <w:r w:rsidR="009C7598">
        <w:rPr>
          <w:rFonts w:ascii="Arial" w:hAnsi="Arial" w:cs="Arial"/>
          <w:sz w:val="20"/>
          <w:szCs w:val="16"/>
        </w:rPr>
        <w:t>,</w:t>
      </w:r>
      <w:r w:rsidRPr="00424876">
        <w:rPr>
          <w:rFonts w:ascii="Arial" w:hAnsi="Arial" w:cs="Arial"/>
          <w:sz w:val="20"/>
          <w:szCs w:val="16"/>
        </w:rPr>
        <w:t xml:space="preserve"> is logically possible.  We do know the </w:t>
      </w:r>
      <w:r w:rsidRPr="00424876">
        <w:rPr>
          <w:rFonts w:ascii="Arial" w:hAnsi="Arial" w:cs="Arial"/>
          <w:b/>
          <w:sz w:val="20"/>
          <w:szCs w:val="16"/>
          <w:u w:val="single"/>
        </w:rPr>
        <w:t>what</w:t>
      </w:r>
      <w:r w:rsidRPr="00424876">
        <w:rPr>
          <w:rFonts w:ascii="Arial" w:hAnsi="Arial" w:cs="Arial"/>
          <w:sz w:val="20"/>
          <w:szCs w:val="16"/>
        </w:rPr>
        <w:t xml:space="preserve"> of the Trinity: God is three persons but one essence.  But the </w:t>
      </w:r>
      <w:r w:rsidRPr="00424876">
        <w:rPr>
          <w:rFonts w:ascii="Arial" w:hAnsi="Arial" w:cs="Arial"/>
          <w:b/>
          <w:sz w:val="20"/>
          <w:szCs w:val="16"/>
          <w:u w:val="single"/>
        </w:rPr>
        <w:t>how</w:t>
      </w:r>
      <w:r w:rsidRPr="00424876">
        <w:rPr>
          <w:rFonts w:ascii="Arial" w:hAnsi="Arial" w:cs="Arial"/>
          <w:sz w:val="20"/>
          <w:szCs w:val="16"/>
        </w:rPr>
        <w:t xml:space="preserve"> of the Trinity–the exhaustive knowledge of how the persons of the Trinity relate to one another–that is a mystery.  It is what we </w:t>
      </w:r>
      <w:r w:rsidRPr="00424876">
        <w:rPr>
          <w:rFonts w:ascii="Arial" w:hAnsi="Arial" w:cs="Arial"/>
          <w:b/>
          <w:sz w:val="20"/>
          <w:szCs w:val="16"/>
          <w:u w:val="single"/>
        </w:rPr>
        <w:t>can</w:t>
      </w:r>
      <w:r w:rsidRPr="00424876">
        <w:rPr>
          <w:rFonts w:ascii="Arial" w:hAnsi="Arial" w:cs="Arial"/>
          <w:sz w:val="20"/>
          <w:szCs w:val="16"/>
        </w:rPr>
        <w:t xml:space="preserve"> know</w:t>
      </w:r>
      <w:r w:rsidR="009C7598">
        <w:rPr>
          <w:rFonts w:ascii="Arial" w:hAnsi="Arial" w:cs="Arial"/>
          <w:sz w:val="20"/>
          <w:szCs w:val="16"/>
        </w:rPr>
        <w:t>,</w:t>
      </w:r>
      <w:r w:rsidRPr="00424876">
        <w:rPr>
          <w:rFonts w:ascii="Arial" w:hAnsi="Arial" w:cs="Arial"/>
          <w:sz w:val="20"/>
          <w:szCs w:val="16"/>
        </w:rPr>
        <w:t xml:space="preserve"> coupled with what we </w:t>
      </w:r>
      <w:r w:rsidRPr="00424876">
        <w:rPr>
          <w:rFonts w:ascii="Arial" w:hAnsi="Arial" w:cs="Arial"/>
          <w:b/>
          <w:sz w:val="20"/>
          <w:szCs w:val="16"/>
          <w:u w:val="single"/>
        </w:rPr>
        <w:t>cannot</w:t>
      </w:r>
      <w:r w:rsidRPr="00424876">
        <w:rPr>
          <w:rFonts w:ascii="Arial" w:hAnsi="Arial" w:cs="Arial"/>
          <w:sz w:val="20"/>
          <w:szCs w:val="16"/>
        </w:rPr>
        <w:t xml:space="preserve"> know</w:t>
      </w:r>
      <w:r w:rsidR="009C7598">
        <w:rPr>
          <w:rFonts w:ascii="Arial" w:hAnsi="Arial" w:cs="Arial"/>
          <w:sz w:val="20"/>
          <w:szCs w:val="16"/>
        </w:rPr>
        <w:t>,</w:t>
      </w:r>
      <w:r w:rsidRPr="00424876">
        <w:rPr>
          <w:rFonts w:ascii="Arial" w:hAnsi="Arial" w:cs="Arial"/>
          <w:sz w:val="20"/>
          <w:szCs w:val="16"/>
        </w:rPr>
        <w:t xml:space="preserve"> that compels us to worship such a great God.”</w:t>
      </w:r>
      <w:r w:rsidRPr="00424876">
        <w:rPr>
          <w:rFonts w:ascii="Arial" w:hAnsi="Arial" w:cs="Arial"/>
          <w:position w:val="6"/>
          <w:sz w:val="15"/>
          <w:szCs w:val="16"/>
        </w:rPr>
        <w:t>43</w:t>
      </w:r>
    </w:p>
    <w:p w14:paraId="21DBF64D" w14:textId="77777777" w:rsidR="00766C0D" w:rsidRPr="00424876" w:rsidRDefault="00766C0D" w:rsidP="000B5933">
      <w:pPr>
        <w:ind w:right="-32"/>
        <w:rPr>
          <w:rFonts w:ascii="Arial" w:hAnsi="Arial" w:cs="Arial"/>
          <w:b/>
          <w:sz w:val="28"/>
          <w:szCs w:val="16"/>
        </w:rPr>
      </w:pPr>
      <w:r w:rsidRPr="00424876">
        <w:rPr>
          <w:rFonts w:ascii="Arial" w:hAnsi="Arial" w:cs="Arial"/>
          <w:b/>
          <w:sz w:val="28"/>
          <w:szCs w:val="16"/>
        </w:rPr>
        <w:br w:type="page"/>
      </w:r>
    </w:p>
    <w:p w14:paraId="0E84AE42" w14:textId="77777777" w:rsidR="00766C0D" w:rsidRPr="00A440E9" w:rsidRDefault="00766C0D" w:rsidP="00766C0D">
      <w:pPr>
        <w:tabs>
          <w:tab w:val="left" w:pos="1530"/>
          <w:tab w:val="left" w:pos="1890"/>
          <w:tab w:val="left" w:pos="4860"/>
          <w:tab w:val="left" w:pos="6660"/>
          <w:tab w:val="left" w:pos="8600"/>
          <w:tab w:val="left" w:pos="8729"/>
        </w:tabs>
        <w:ind w:left="180" w:right="-32"/>
        <w:jc w:val="center"/>
        <w:rPr>
          <w:rFonts w:ascii="Arial" w:hAnsi="Arial" w:cs="Arial"/>
          <w:b/>
          <w:sz w:val="32"/>
          <w:szCs w:val="18"/>
        </w:rPr>
      </w:pPr>
      <w:r w:rsidRPr="00A440E9">
        <w:rPr>
          <w:rFonts w:ascii="Arial" w:hAnsi="Arial" w:cs="Arial"/>
          <w:b/>
          <w:sz w:val="32"/>
          <w:szCs w:val="18"/>
        </w:rPr>
        <w:lastRenderedPageBreak/>
        <w:t>Trinity Study Endnotes</w:t>
      </w:r>
    </w:p>
    <w:p w14:paraId="131DDBFE"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1"/>
          <w:szCs w:val="21"/>
        </w:rPr>
      </w:pPr>
    </w:p>
    <w:p w14:paraId="7B8D53B8"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right="-32"/>
        <w:rPr>
          <w:rFonts w:ascii="Arial" w:hAnsi="Arial" w:cs="Arial"/>
          <w:sz w:val="18"/>
          <w:szCs w:val="21"/>
        </w:rPr>
      </w:pPr>
      <w:r w:rsidRPr="00A440E9">
        <w:rPr>
          <w:rFonts w:ascii="Arial" w:hAnsi="Arial" w:cs="Arial"/>
          <w:sz w:val="18"/>
          <w:szCs w:val="21"/>
        </w:rPr>
        <w:t>Note: Underlined verses are translated correctly in the Jehovah</w:t>
      </w:r>
      <w:r>
        <w:rPr>
          <w:rFonts w:ascii="Arial" w:hAnsi="Arial" w:cs="Arial"/>
          <w:sz w:val="18"/>
          <w:szCs w:val="21"/>
        </w:rPr>
        <w:t>’s</w:t>
      </w:r>
      <w:r w:rsidRPr="00A440E9">
        <w:rPr>
          <w:rFonts w:ascii="Arial" w:hAnsi="Arial" w:cs="Arial"/>
          <w:sz w:val="18"/>
          <w:szCs w:val="21"/>
        </w:rPr>
        <w:t xml:space="preserve"> Witness </w:t>
      </w:r>
      <w:r w:rsidRPr="00A440E9">
        <w:rPr>
          <w:rFonts w:ascii="Arial" w:hAnsi="Arial" w:cs="Arial"/>
          <w:i/>
          <w:sz w:val="18"/>
          <w:szCs w:val="21"/>
        </w:rPr>
        <w:t>New World Translation.</w:t>
      </w:r>
      <w:r w:rsidRPr="00A440E9">
        <w:rPr>
          <w:rFonts w:ascii="Arial" w:hAnsi="Arial" w:cs="Arial"/>
          <w:sz w:val="18"/>
          <w:szCs w:val="21"/>
        </w:rPr>
        <w:t xml:space="preserve">  Those with double underline</w:t>
      </w:r>
      <w:r>
        <w:rPr>
          <w:rFonts w:ascii="Arial" w:hAnsi="Arial" w:cs="Arial"/>
          <w:sz w:val="18"/>
          <w:szCs w:val="21"/>
        </w:rPr>
        <w:t>s</w:t>
      </w:r>
      <w:r w:rsidRPr="00A440E9">
        <w:rPr>
          <w:rFonts w:ascii="Arial" w:hAnsi="Arial" w:cs="Arial"/>
          <w:sz w:val="18"/>
          <w:szCs w:val="21"/>
        </w:rPr>
        <w:t xml:space="preserve"> are particularly clear even in this distorted version of the Bible.</w:t>
      </w:r>
    </w:p>
    <w:p w14:paraId="77D1BFBD"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1"/>
          <w:szCs w:val="21"/>
        </w:rPr>
      </w:pPr>
      <w:r w:rsidRPr="00A440E9">
        <w:rPr>
          <w:rFonts w:ascii="Arial" w:hAnsi="Arial" w:cs="Arial"/>
          <w:sz w:val="18"/>
          <w:szCs w:val="21"/>
        </w:rPr>
        <w:t xml:space="preserve"> </w:t>
      </w:r>
    </w:p>
    <w:p w14:paraId="44B5A647"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1</w:t>
      </w:r>
      <w:r w:rsidRPr="00A440E9">
        <w:rPr>
          <w:rFonts w:ascii="Arial" w:hAnsi="Arial" w:cs="Arial"/>
          <w:sz w:val="20"/>
          <w:szCs w:val="21"/>
        </w:rPr>
        <w:tab/>
        <w:t>“The Trinity.”  An unpublished study outline by Search Ministries, Dallas, TX.</w:t>
      </w:r>
    </w:p>
    <w:p w14:paraId="07B8CBEF"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2</w:t>
      </w:r>
      <w:r w:rsidRPr="00A440E9">
        <w:rPr>
          <w:rFonts w:ascii="Arial" w:hAnsi="Arial" w:cs="Arial"/>
          <w:sz w:val="20"/>
          <w:szCs w:val="21"/>
        </w:rPr>
        <w:tab/>
        <w:t>Deut. 4:39b; Isa. 43:10; 44:8; 45:22; Mark 12:29; Gal. 3:20; Eph. 4:5-6; Jas. 2:19; 1 Cor 8:4-6.</w:t>
      </w:r>
    </w:p>
    <w:p w14:paraId="57745701"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3</w:t>
      </w:r>
      <w:r w:rsidRPr="00A440E9">
        <w:rPr>
          <w:rFonts w:ascii="Arial" w:hAnsi="Arial" w:cs="Arial"/>
          <w:sz w:val="20"/>
          <w:szCs w:val="21"/>
        </w:rPr>
        <w:tab/>
        <w:t>For a full explanation of the “Liar, Lunatic, Lord” apologetic</w:t>
      </w:r>
      <w:r>
        <w:rPr>
          <w:rFonts w:ascii="Arial" w:hAnsi="Arial" w:cs="Arial"/>
          <w:sz w:val="20"/>
          <w:szCs w:val="21"/>
        </w:rPr>
        <w:t>,</w:t>
      </w:r>
      <w:r w:rsidRPr="00A440E9">
        <w:rPr>
          <w:rFonts w:ascii="Arial" w:hAnsi="Arial" w:cs="Arial"/>
          <w:sz w:val="20"/>
          <w:szCs w:val="21"/>
        </w:rPr>
        <w:t xml:space="preserve"> see Josh McDowell's </w:t>
      </w:r>
      <w:r w:rsidRPr="00A440E9">
        <w:rPr>
          <w:rFonts w:ascii="Arial" w:hAnsi="Arial" w:cs="Arial"/>
          <w:i/>
          <w:sz w:val="20"/>
          <w:szCs w:val="21"/>
        </w:rPr>
        <w:t xml:space="preserve">Evidence that Demands a Verdict </w:t>
      </w:r>
      <w:r w:rsidRPr="00A440E9">
        <w:rPr>
          <w:rFonts w:ascii="Arial" w:hAnsi="Arial" w:cs="Arial"/>
          <w:sz w:val="20"/>
          <w:szCs w:val="21"/>
        </w:rPr>
        <w:t xml:space="preserve"> (San Bernardino, CA: Here's Life Publishers, 1979), 103-107.</w:t>
      </w:r>
    </w:p>
    <w:p w14:paraId="253AB0A2"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4</w:t>
      </w:r>
      <w:r w:rsidRPr="00A440E9">
        <w:rPr>
          <w:rFonts w:ascii="Arial" w:hAnsi="Arial" w:cs="Arial"/>
          <w:sz w:val="20"/>
          <w:szCs w:val="21"/>
        </w:rPr>
        <w:tab/>
        <w:t>1 Cor 1:3; Eph. 6:23; Phil. 1:12; 2:10; Col. 3:17.</w:t>
      </w:r>
    </w:p>
    <w:p w14:paraId="57970693"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5</w:t>
      </w:r>
      <w:r w:rsidRPr="00A440E9">
        <w:rPr>
          <w:rFonts w:ascii="Arial" w:hAnsi="Arial" w:cs="Arial"/>
          <w:sz w:val="20"/>
          <w:szCs w:val="21"/>
        </w:rPr>
        <w:tab/>
        <w:t xml:space="preserve">Matt. 1:23; </w:t>
      </w:r>
      <w:r w:rsidRPr="00A440E9">
        <w:rPr>
          <w:rFonts w:ascii="Arial" w:hAnsi="Arial" w:cs="Arial"/>
          <w:sz w:val="20"/>
          <w:szCs w:val="21"/>
          <w:u w:val="double"/>
        </w:rPr>
        <w:t>4:6-7</w:t>
      </w:r>
      <w:r w:rsidRPr="00A440E9">
        <w:rPr>
          <w:rFonts w:ascii="Arial" w:hAnsi="Arial" w:cs="Arial"/>
          <w:sz w:val="20"/>
          <w:szCs w:val="21"/>
        </w:rPr>
        <w:t xml:space="preserve">; Mark 2:1-12; John 1:1, 14; </w:t>
      </w:r>
      <w:r w:rsidRPr="00A440E9">
        <w:rPr>
          <w:rFonts w:ascii="Arial" w:hAnsi="Arial" w:cs="Arial"/>
          <w:sz w:val="20"/>
          <w:szCs w:val="21"/>
          <w:u w:val="single"/>
        </w:rPr>
        <w:t xml:space="preserve">5:18; 10:30; 12:44-45; 14:9-11; 15:23; 17:11, 21; </w:t>
      </w:r>
      <w:r w:rsidRPr="00A440E9">
        <w:rPr>
          <w:rFonts w:ascii="Arial" w:hAnsi="Arial" w:cs="Arial"/>
          <w:sz w:val="20"/>
          <w:szCs w:val="21"/>
          <w:u w:val="double"/>
        </w:rPr>
        <w:t>20:28</w:t>
      </w:r>
      <w:r w:rsidRPr="00A440E9">
        <w:rPr>
          <w:rFonts w:ascii="Arial" w:hAnsi="Arial" w:cs="Arial"/>
          <w:sz w:val="20"/>
          <w:szCs w:val="21"/>
        </w:rPr>
        <w:t>; Rom. 9:5; Phil. 2:8-11; Col. 1:15-19; 2:9; Tit 2:13; Heb. 1:1-4; 2 Pet. 1:1; 1 John 5:20; Rev. 1:8 with 1:17-18.</w:t>
      </w:r>
    </w:p>
    <w:p w14:paraId="57E4196E"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6</w:t>
      </w:r>
      <w:r w:rsidRPr="00A440E9">
        <w:rPr>
          <w:rFonts w:ascii="Arial" w:hAnsi="Arial" w:cs="Arial"/>
          <w:sz w:val="20"/>
          <w:szCs w:val="21"/>
        </w:rPr>
        <w:tab/>
      </w:r>
      <w:r w:rsidRPr="00A440E9">
        <w:rPr>
          <w:rFonts w:ascii="Arial" w:hAnsi="Arial" w:cs="Arial"/>
          <w:sz w:val="20"/>
          <w:szCs w:val="21"/>
          <w:u w:val="single"/>
        </w:rPr>
        <w:t>Matt. 1:18 with 16:16</w:t>
      </w:r>
      <w:r w:rsidRPr="00A440E9">
        <w:rPr>
          <w:rFonts w:ascii="Arial" w:hAnsi="Arial" w:cs="Arial"/>
          <w:sz w:val="20"/>
          <w:szCs w:val="21"/>
        </w:rPr>
        <w:t xml:space="preserve">; </w:t>
      </w:r>
      <w:r w:rsidRPr="00A440E9">
        <w:rPr>
          <w:rFonts w:ascii="Arial" w:hAnsi="Arial" w:cs="Arial"/>
          <w:sz w:val="20"/>
          <w:szCs w:val="21"/>
          <w:u w:val="single"/>
        </w:rPr>
        <w:t>2 Cor 3:17</w:t>
      </w:r>
      <w:r w:rsidRPr="00A440E9">
        <w:rPr>
          <w:rFonts w:ascii="Arial" w:hAnsi="Arial" w:cs="Arial"/>
          <w:sz w:val="20"/>
          <w:szCs w:val="21"/>
        </w:rPr>
        <w:t>.</w:t>
      </w:r>
    </w:p>
    <w:p w14:paraId="64B07D9B"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7</w:t>
      </w:r>
      <w:r w:rsidRPr="00A440E9">
        <w:rPr>
          <w:rFonts w:ascii="Arial" w:hAnsi="Arial" w:cs="Arial"/>
          <w:sz w:val="20"/>
          <w:szCs w:val="21"/>
        </w:rPr>
        <w:tab/>
        <w:t>Exod. 20:3-5.</w:t>
      </w:r>
    </w:p>
    <w:p w14:paraId="61CF8BAF"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8</w:t>
      </w:r>
      <w:r w:rsidRPr="00A440E9">
        <w:rPr>
          <w:rFonts w:ascii="Arial" w:hAnsi="Arial" w:cs="Arial"/>
          <w:sz w:val="20"/>
          <w:szCs w:val="21"/>
        </w:rPr>
        <w:tab/>
        <w:t>Matt. 2:2, 8, 11; 28:17; Heb. 1:6.</w:t>
      </w:r>
    </w:p>
    <w:p w14:paraId="722E9362"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20"/>
          <w:szCs w:val="21"/>
        </w:rPr>
        <w:t>9</w:t>
      </w:r>
      <w:r w:rsidRPr="00A440E9">
        <w:rPr>
          <w:rFonts w:ascii="Arial" w:hAnsi="Arial" w:cs="Arial"/>
          <w:sz w:val="20"/>
          <w:szCs w:val="21"/>
        </w:rPr>
        <w:tab/>
        <w:t>No explicit NT text (that I know of) encourages us to worship the Spirit or pray to Him.</w:t>
      </w:r>
    </w:p>
    <w:p w14:paraId="7FD91C7F"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10</w:t>
      </w:r>
      <w:r w:rsidRPr="00A440E9">
        <w:rPr>
          <w:rFonts w:ascii="Arial" w:hAnsi="Arial" w:cs="Arial"/>
          <w:sz w:val="20"/>
          <w:szCs w:val="21"/>
        </w:rPr>
        <w:tab/>
        <w:t>2 Cor 6:16.</w:t>
      </w:r>
    </w:p>
    <w:p w14:paraId="472724C1"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11</w:t>
      </w:r>
      <w:r w:rsidRPr="00A440E9">
        <w:rPr>
          <w:rFonts w:ascii="Arial" w:hAnsi="Arial" w:cs="Arial"/>
          <w:sz w:val="20"/>
          <w:szCs w:val="21"/>
        </w:rPr>
        <w:tab/>
        <w:t>Rom. 8:10.</w:t>
      </w:r>
    </w:p>
    <w:p w14:paraId="43B9DA41"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12</w:t>
      </w:r>
      <w:r w:rsidRPr="00A440E9">
        <w:rPr>
          <w:rFonts w:ascii="Arial" w:hAnsi="Arial" w:cs="Arial"/>
          <w:sz w:val="20"/>
          <w:szCs w:val="21"/>
        </w:rPr>
        <w:tab/>
        <w:t>John 14:17; 1 Cor 6:19.</w:t>
      </w:r>
    </w:p>
    <w:p w14:paraId="4BF6B6CB"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13</w:t>
      </w:r>
      <w:r w:rsidRPr="00A440E9">
        <w:rPr>
          <w:rFonts w:ascii="Arial" w:hAnsi="Arial" w:cs="Arial"/>
          <w:sz w:val="20"/>
          <w:szCs w:val="21"/>
        </w:rPr>
        <w:tab/>
        <w:t>John 7:28; 8:26.</w:t>
      </w:r>
    </w:p>
    <w:p w14:paraId="52CF7904"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14</w:t>
      </w:r>
      <w:r w:rsidRPr="00A440E9">
        <w:rPr>
          <w:rFonts w:ascii="Arial" w:hAnsi="Arial" w:cs="Arial"/>
          <w:sz w:val="20"/>
          <w:szCs w:val="21"/>
        </w:rPr>
        <w:tab/>
        <w:t>John 1:14; 8:32 with 8:36.</w:t>
      </w:r>
    </w:p>
    <w:p w14:paraId="7C625E2C"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15</w:t>
      </w:r>
      <w:r w:rsidRPr="00A440E9">
        <w:rPr>
          <w:rFonts w:ascii="Arial" w:hAnsi="Arial" w:cs="Arial"/>
          <w:sz w:val="20"/>
          <w:szCs w:val="21"/>
        </w:rPr>
        <w:tab/>
        <w:t>John 15:26; 16:13.</w:t>
      </w:r>
    </w:p>
    <w:p w14:paraId="64C3C860"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16</w:t>
      </w:r>
      <w:r w:rsidRPr="00A440E9">
        <w:rPr>
          <w:rFonts w:ascii="Arial" w:hAnsi="Arial" w:cs="Arial"/>
          <w:sz w:val="20"/>
          <w:szCs w:val="21"/>
        </w:rPr>
        <w:tab/>
        <w:t>1 Thess. 1:10; Col. 2:12.</w:t>
      </w:r>
    </w:p>
    <w:p w14:paraId="45EAF799"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17</w:t>
      </w:r>
      <w:r w:rsidRPr="00A440E9">
        <w:rPr>
          <w:rFonts w:ascii="Arial" w:hAnsi="Arial" w:cs="Arial"/>
          <w:sz w:val="20"/>
          <w:szCs w:val="21"/>
        </w:rPr>
        <w:tab/>
      </w:r>
      <w:r w:rsidRPr="00A440E9">
        <w:rPr>
          <w:rFonts w:ascii="Arial" w:hAnsi="Arial" w:cs="Arial"/>
          <w:sz w:val="20"/>
          <w:szCs w:val="21"/>
          <w:u w:val="single"/>
        </w:rPr>
        <w:t>John 2:19-21</w:t>
      </w:r>
      <w:r w:rsidRPr="00A440E9">
        <w:rPr>
          <w:rFonts w:ascii="Arial" w:hAnsi="Arial" w:cs="Arial"/>
          <w:sz w:val="20"/>
          <w:szCs w:val="21"/>
        </w:rPr>
        <w:t>.</w:t>
      </w:r>
    </w:p>
    <w:p w14:paraId="6229718F"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18</w:t>
      </w:r>
      <w:r w:rsidRPr="00A440E9">
        <w:rPr>
          <w:rFonts w:ascii="Arial" w:hAnsi="Arial" w:cs="Arial"/>
          <w:sz w:val="20"/>
          <w:szCs w:val="21"/>
        </w:rPr>
        <w:tab/>
        <w:t>Acts 17:31.</w:t>
      </w:r>
    </w:p>
    <w:p w14:paraId="6AF67801"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19</w:t>
      </w:r>
      <w:r w:rsidRPr="00A440E9">
        <w:rPr>
          <w:rFonts w:ascii="Arial" w:hAnsi="Arial" w:cs="Arial"/>
          <w:sz w:val="20"/>
          <w:szCs w:val="21"/>
        </w:rPr>
        <w:tab/>
        <w:t>Matt. 10:29-30.</w:t>
      </w:r>
    </w:p>
    <w:p w14:paraId="0C669E46"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20</w:t>
      </w:r>
      <w:r w:rsidRPr="00A440E9">
        <w:rPr>
          <w:rFonts w:ascii="Arial" w:hAnsi="Arial" w:cs="Arial"/>
          <w:sz w:val="20"/>
          <w:szCs w:val="21"/>
        </w:rPr>
        <w:tab/>
        <w:t>Col. 2:3; Heb. 4:13; Rev. 2:23.</w:t>
      </w:r>
    </w:p>
    <w:p w14:paraId="57D2AA16"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21</w:t>
      </w:r>
      <w:r w:rsidRPr="00A440E9">
        <w:rPr>
          <w:rFonts w:ascii="Arial" w:hAnsi="Arial" w:cs="Arial"/>
          <w:sz w:val="20"/>
          <w:szCs w:val="21"/>
        </w:rPr>
        <w:tab/>
        <w:t>Isa. 11:2.</w:t>
      </w:r>
    </w:p>
    <w:p w14:paraId="47D3F2D8"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22</w:t>
      </w:r>
      <w:r w:rsidRPr="00A440E9">
        <w:rPr>
          <w:rFonts w:ascii="Arial" w:hAnsi="Arial" w:cs="Arial"/>
          <w:sz w:val="20"/>
          <w:szCs w:val="21"/>
        </w:rPr>
        <w:tab/>
        <w:t>Gen. 18:14; Job 42:4; Jer. 32:17; Zech. 8:6; Mark 10:27; Lk 1:37; 18:27.</w:t>
      </w:r>
    </w:p>
    <w:p w14:paraId="2918350B"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23</w:t>
      </w:r>
      <w:r w:rsidRPr="00A440E9">
        <w:rPr>
          <w:rFonts w:ascii="Arial" w:hAnsi="Arial" w:cs="Arial"/>
          <w:sz w:val="20"/>
          <w:szCs w:val="21"/>
        </w:rPr>
        <w:tab/>
        <w:t>Col. 1:17; Heb. 1:3.</w:t>
      </w:r>
    </w:p>
    <w:p w14:paraId="20B7A20B"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24</w:t>
      </w:r>
      <w:r w:rsidRPr="00A440E9">
        <w:rPr>
          <w:rFonts w:ascii="Arial" w:hAnsi="Arial" w:cs="Arial"/>
          <w:sz w:val="20"/>
          <w:szCs w:val="21"/>
        </w:rPr>
        <w:tab/>
        <w:t>Perhaps also 1 Cor 12:13.</w:t>
      </w:r>
    </w:p>
    <w:p w14:paraId="3FD03891"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25</w:t>
      </w:r>
      <w:r w:rsidRPr="00A440E9">
        <w:rPr>
          <w:rFonts w:ascii="Arial" w:hAnsi="Arial" w:cs="Arial"/>
          <w:sz w:val="20"/>
          <w:szCs w:val="21"/>
        </w:rPr>
        <w:tab/>
        <w:t>Job 22:12-14; Eph. 4:6.</w:t>
      </w:r>
    </w:p>
    <w:p w14:paraId="3216F1D6"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26</w:t>
      </w:r>
      <w:r w:rsidRPr="00A440E9">
        <w:rPr>
          <w:rFonts w:ascii="Arial" w:hAnsi="Arial" w:cs="Arial"/>
          <w:sz w:val="20"/>
          <w:szCs w:val="21"/>
        </w:rPr>
        <w:tab/>
        <w:t>Matt. 28:20; Col. 1:27.</w:t>
      </w:r>
    </w:p>
    <w:p w14:paraId="35486C72"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27</w:t>
      </w:r>
      <w:r w:rsidRPr="00A440E9">
        <w:rPr>
          <w:rFonts w:ascii="Arial" w:hAnsi="Arial" w:cs="Arial"/>
          <w:sz w:val="20"/>
          <w:szCs w:val="21"/>
        </w:rPr>
        <w:tab/>
        <w:t>John 14:17.</w:t>
      </w:r>
    </w:p>
    <w:p w14:paraId="367512C1"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28</w:t>
      </w:r>
      <w:r w:rsidRPr="00A440E9">
        <w:rPr>
          <w:rFonts w:ascii="Arial" w:hAnsi="Arial" w:cs="Arial"/>
          <w:sz w:val="20"/>
          <w:szCs w:val="21"/>
        </w:rPr>
        <w:tab/>
        <w:t>Matt. 6:9-13.</w:t>
      </w:r>
    </w:p>
    <w:p w14:paraId="445D3893"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29</w:t>
      </w:r>
      <w:r w:rsidRPr="00A440E9">
        <w:rPr>
          <w:rFonts w:ascii="Arial" w:hAnsi="Arial" w:cs="Arial"/>
          <w:sz w:val="20"/>
          <w:szCs w:val="21"/>
        </w:rPr>
        <w:tab/>
        <w:t>Phil. 2:6-8.</w:t>
      </w:r>
    </w:p>
    <w:p w14:paraId="47503DA9"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30</w:t>
      </w:r>
      <w:r w:rsidRPr="00A440E9">
        <w:rPr>
          <w:rFonts w:ascii="Arial" w:hAnsi="Arial" w:cs="Arial"/>
          <w:sz w:val="20"/>
          <w:szCs w:val="21"/>
        </w:rPr>
        <w:tab/>
        <w:t xml:space="preserve">The Holy Spirit is not a “vapor” or a “divine influence.”  Only a </w:t>
      </w:r>
      <w:r w:rsidRPr="00A440E9">
        <w:rPr>
          <w:rFonts w:ascii="Arial" w:hAnsi="Arial" w:cs="Arial"/>
          <w:sz w:val="20"/>
          <w:szCs w:val="21"/>
          <w:u w:val="single"/>
        </w:rPr>
        <w:t>person</w:t>
      </w:r>
      <w:r w:rsidRPr="00A440E9">
        <w:rPr>
          <w:rFonts w:ascii="Arial" w:hAnsi="Arial" w:cs="Arial"/>
          <w:sz w:val="20"/>
          <w:szCs w:val="21"/>
        </w:rPr>
        <w:t xml:space="preserve"> is referred to by the personal pronoun “He” (John 16:8)</w:t>
      </w:r>
      <w:r>
        <w:rPr>
          <w:rFonts w:ascii="Arial" w:hAnsi="Arial" w:cs="Arial"/>
          <w:sz w:val="20"/>
          <w:szCs w:val="21"/>
        </w:rPr>
        <w:t>,</w:t>
      </w:r>
      <w:r w:rsidRPr="00A440E9">
        <w:rPr>
          <w:rFonts w:ascii="Arial" w:hAnsi="Arial" w:cs="Arial"/>
          <w:sz w:val="20"/>
          <w:szCs w:val="21"/>
        </w:rPr>
        <w:t xml:space="preserve"> and only a </w:t>
      </w:r>
      <w:r w:rsidRPr="00A440E9">
        <w:rPr>
          <w:rFonts w:ascii="Arial" w:hAnsi="Arial" w:cs="Arial"/>
          <w:sz w:val="20"/>
          <w:szCs w:val="21"/>
          <w:u w:val="single"/>
        </w:rPr>
        <w:t>person</w:t>
      </w:r>
      <w:r w:rsidRPr="00A440E9">
        <w:rPr>
          <w:rFonts w:ascii="Arial" w:hAnsi="Arial" w:cs="Arial"/>
          <w:sz w:val="20"/>
          <w:szCs w:val="21"/>
        </w:rPr>
        <w:t xml:space="preserve"> can be quoted (Acts 13:2).</w:t>
      </w:r>
    </w:p>
    <w:p w14:paraId="6C5A6990"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31</w:t>
      </w:r>
      <w:r w:rsidRPr="00A440E9">
        <w:rPr>
          <w:rFonts w:ascii="Arial" w:hAnsi="Arial" w:cs="Arial"/>
          <w:sz w:val="20"/>
          <w:szCs w:val="21"/>
        </w:rPr>
        <w:tab/>
        <w:t>Mark 2:7; Ps. 103:3a, 12; Isa. 1:18; 44:22; 53:5; Jer. 31:34.</w:t>
      </w:r>
    </w:p>
    <w:p w14:paraId="6390AC1A"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32</w:t>
      </w:r>
      <w:r w:rsidRPr="00A440E9">
        <w:rPr>
          <w:rFonts w:ascii="Arial" w:hAnsi="Arial" w:cs="Arial"/>
          <w:sz w:val="20"/>
          <w:szCs w:val="21"/>
        </w:rPr>
        <w:tab/>
        <w:t>Mark 2:1-11; Acts 10:43; 13:38.</w:t>
      </w:r>
    </w:p>
    <w:p w14:paraId="402745C6"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33</w:t>
      </w:r>
      <w:r w:rsidRPr="00A440E9">
        <w:rPr>
          <w:rFonts w:ascii="Arial" w:hAnsi="Arial" w:cs="Arial"/>
          <w:sz w:val="20"/>
          <w:szCs w:val="21"/>
        </w:rPr>
        <w:tab/>
        <w:t>John 15:26.</w:t>
      </w:r>
    </w:p>
    <w:p w14:paraId="3DAC9F16"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34</w:t>
      </w:r>
      <w:r w:rsidRPr="00A440E9">
        <w:rPr>
          <w:rFonts w:ascii="Arial" w:hAnsi="Arial" w:cs="Arial"/>
          <w:position w:val="6"/>
          <w:sz w:val="16"/>
          <w:szCs w:val="21"/>
        </w:rPr>
        <w:tab/>
      </w:r>
      <w:r w:rsidRPr="00A440E9">
        <w:rPr>
          <w:rFonts w:ascii="Arial" w:hAnsi="Arial" w:cs="Arial"/>
          <w:sz w:val="20"/>
          <w:szCs w:val="21"/>
        </w:rPr>
        <w:t>Isa. 43:25.</w:t>
      </w:r>
    </w:p>
    <w:p w14:paraId="225FE6E3"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35</w:t>
      </w:r>
      <w:r w:rsidRPr="00A440E9">
        <w:rPr>
          <w:rFonts w:ascii="Arial" w:hAnsi="Arial" w:cs="Arial"/>
          <w:sz w:val="20"/>
          <w:szCs w:val="21"/>
        </w:rPr>
        <w:tab/>
        <w:t>The Father’s words (Jer. 31:34) are attributed to the Son (Heb. 8:12) and Spirit (Heb. 10:17).  The author could not exercise this freedom unless all three are one.</w:t>
      </w:r>
    </w:p>
    <w:p w14:paraId="5429486A"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36</w:t>
      </w:r>
      <w:r w:rsidRPr="00A440E9">
        <w:rPr>
          <w:rFonts w:ascii="Arial" w:hAnsi="Arial" w:cs="Arial"/>
          <w:sz w:val="20"/>
          <w:szCs w:val="21"/>
        </w:rPr>
        <w:tab/>
        <w:t>James 1:17.</w:t>
      </w:r>
    </w:p>
    <w:p w14:paraId="4ECBDBF4"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37</w:t>
      </w:r>
      <w:r w:rsidRPr="00A440E9">
        <w:rPr>
          <w:rFonts w:ascii="Arial" w:hAnsi="Arial" w:cs="Arial"/>
          <w:sz w:val="20"/>
          <w:szCs w:val="21"/>
        </w:rPr>
        <w:tab/>
        <w:t>Heb. 1:12.</w:t>
      </w:r>
    </w:p>
    <w:p w14:paraId="7DC20A7C"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38</w:t>
      </w:r>
      <w:r w:rsidRPr="00A440E9">
        <w:rPr>
          <w:rFonts w:ascii="Arial" w:hAnsi="Arial" w:cs="Arial"/>
          <w:sz w:val="20"/>
          <w:szCs w:val="21"/>
        </w:rPr>
        <w:tab/>
        <w:t>Ps. 41:13; Rev. 1:8.</w:t>
      </w:r>
    </w:p>
    <w:p w14:paraId="18193800"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39</w:t>
      </w:r>
      <w:r w:rsidRPr="00A440E9">
        <w:rPr>
          <w:rFonts w:ascii="Arial" w:hAnsi="Arial" w:cs="Arial"/>
          <w:sz w:val="20"/>
          <w:szCs w:val="21"/>
        </w:rPr>
        <w:tab/>
        <w:t>Col. 1:15; Rev. 22:13.</w:t>
      </w:r>
    </w:p>
    <w:p w14:paraId="1A8622B5"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40</w:t>
      </w:r>
      <w:r w:rsidRPr="00A440E9">
        <w:rPr>
          <w:rFonts w:ascii="Arial" w:hAnsi="Arial" w:cs="Arial"/>
          <w:sz w:val="20"/>
          <w:szCs w:val="21"/>
        </w:rPr>
        <w:tab/>
      </w:r>
      <w:r>
        <w:rPr>
          <w:rFonts w:ascii="Arial" w:hAnsi="Arial" w:cs="Arial"/>
          <w:sz w:val="20"/>
          <w:szCs w:val="21"/>
        </w:rPr>
        <w:t>John's</w:t>
      </w:r>
      <w:r w:rsidRPr="00A440E9">
        <w:rPr>
          <w:rFonts w:ascii="Arial" w:hAnsi="Arial" w:cs="Arial"/>
          <w:sz w:val="20"/>
          <w:szCs w:val="21"/>
        </w:rPr>
        <w:t xml:space="preserve"> seven “I am” statements are 6:35; 8:12; 8:58; 10:11; 11:25; 14:6; 15:1.</w:t>
      </w:r>
    </w:p>
    <w:p w14:paraId="26EE30E7"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41</w:t>
      </w:r>
      <w:r w:rsidRPr="00A440E9">
        <w:rPr>
          <w:rFonts w:ascii="Arial" w:hAnsi="Arial" w:cs="Arial"/>
          <w:sz w:val="20"/>
          <w:szCs w:val="21"/>
        </w:rPr>
        <w:tab/>
        <w:t>1 Pet. 1:15-16; Rev. 4:8; 15:4</w:t>
      </w:r>
    </w:p>
    <w:p w14:paraId="1AD6DBC5"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42</w:t>
      </w:r>
      <w:r w:rsidRPr="00A440E9">
        <w:rPr>
          <w:rFonts w:ascii="Arial" w:hAnsi="Arial" w:cs="Arial"/>
          <w:position w:val="6"/>
          <w:sz w:val="16"/>
          <w:szCs w:val="21"/>
        </w:rPr>
        <w:tab/>
      </w:r>
      <w:r w:rsidRPr="00A440E9">
        <w:rPr>
          <w:rFonts w:ascii="Arial" w:hAnsi="Arial" w:cs="Arial"/>
          <w:sz w:val="20"/>
          <w:szCs w:val="21"/>
        </w:rPr>
        <w:t>Parallel in Luke 4:34; cf. Luke 1:35; John 6:69; Acts 2:27; 13:35; Rev. 3:7.</w:t>
      </w:r>
    </w:p>
    <w:p w14:paraId="3FB9E3D7" w14:textId="77777777" w:rsidR="00766C0D" w:rsidRPr="00A440E9" w:rsidRDefault="00766C0D" w:rsidP="00766C0D">
      <w:pPr>
        <w:tabs>
          <w:tab w:val="left" w:pos="1170"/>
          <w:tab w:val="left" w:pos="1530"/>
          <w:tab w:val="left" w:pos="2790"/>
          <w:tab w:val="left" w:pos="4860"/>
          <w:tab w:val="left" w:pos="6660"/>
          <w:tab w:val="left" w:pos="8600"/>
          <w:tab w:val="left" w:pos="8729"/>
        </w:tabs>
        <w:spacing w:line="240" w:lineRule="atLeast"/>
        <w:ind w:left="360" w:right="-32" w:hanging="360"/>
        <w:rPr>
          <w:rFonts w:ascii="Arial" w:hAnsi="Arial" w:cs="Arial"/>
          <w:sz w:val="20"/>
          <w:szCs w:val="21"/>
        </w:rPr>
      </w:pPr>
      <w:r w:rsidRPr="00A440E9">
        <w:rPr>
          <w:rFonts w:ascii="Arial" w:hAnsi="Arial" w:cs="Arial"/>
          <w:position w:val="6"/>
          <w:sz w:val="16"/>
          <w:szCs w:val="21"/>
        </w:rPr>
        <w:t>43</w:t>
      </w:r>
      <w:r w:rsidRPr="00A440E9">
        <w:rPr>
          <w:rFonts w:ascii="Arial" w:hAnsi="Arial" w:cs="Arial"/>
          <w:position w:val="6"/>
          <w:sz w:val="16"/>
          <w:szCs w:val="21"/>
        </w:rPr>
        <w:tab/>
      </w:r>
      <w:r w:rsidRPr="00A440E9">
        <w:rPr>
          <w:rFonts w:ascii="Arial" w:hAnsi="Arial" w:cs="Arial"/>
          <w:sz w:val="20"/>
          <w:szCs w:val="21"/>
        </w:rPr>
        <w:t>“The Trinity.”  An unpublished study outline by Search Ministries, Dallas, TX.</w:t>
      </w:r>
    </w:p>
    <w:p w14:paraId="675EF7FE" w14:textId="77777777" w:rsidR="00AD02EB" w:rsidRDefault="00AD02EB"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b/>
          <w:sz w:val="28"/>
          <w:szCs w:val="18"/>
        </w:rPr>
      </w:pPr>
    </w:p>
    <w:p w14:paraId="27364424" w14:textId="59DBFBFD" w:rsidR="00AD02EB" w:rsidRPr="00476C19" w:rsidRDefault="00AD02EB"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b/>
          <w:sz w:val="28"/>
          <w:szCs w:val="18"/>
        </w:rPr>
        <w:sectPr w:rsidR="00AD02EB" w:rsidRPr="00476C19" w:rsidSect="00582FA8">
          <w:headerReference w:type="even" r:id="rId29"/>
          <w:headerReference w:type="default" r:id="rId30"/>
          <w:pgSz w:w="11880" w:h="16840"/>
          <w:pgMar w:top="720" w:right="720" w:bottom="720" w:left="1742" w:header="720" w:footer="720" w:gutter="0"/>
          <w:pgNumType w:fmt="lowerRoman" w:start="1"/>
          <w:cols w:space="720"/>
        </w:sectPr>
      </w:pPr>
    </w:p>
    <w:p w14:paraId="67E0E068" w14:textId="77777777" w:rsidR="00582FA8" w:rsidRPr="00476C19" w:rsidRDefault="00582FA8" w:rsidP="00AD02EB">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44"/>
          <w:szCs w:val="18"/>
        </w:rPr>
      </w:pPr>
      <w:r w:rsidRPr="00476C19">
        <w:rPr>
          <w:rFonts w:ascii="Arial" w:hAnsi="Arial" w:cs="Arial"/>
          <w:sz w:val="21"/>
          <w:szCs w:val="18"/>
        </w:rPr>
        <w:lastRenderedPageBreak/>
        <w:fldChar w:fldCharType="begin"/>
      </w:r>
      <w:r w:rsidRPr="00476C19">
        <w:rPr>
          <w:rFonts w:ascii="Arial" w:hAnsi="Arial" w:cs="Arial"/>
          <w:sz w:val="21"/>
          <w:szCs w:val="18"/>
        </w:rPr>
        <w:instrText xml:space="preserve"> TC  "</w:instrText>
      </w:r>
      <w:bookmarkStart w:id="26" w:name="_Toc397743323"/>
      <w:bookmarkStart w:id="27" w:name="_Toc397746438"/>
      <w:bookmarkStart w:id="28" w:name="_Toc209772417"/>
      <w:r w:rsidRPr="00476C19">
        <w:rPr>
          <w:rFonts w:ascii="Arial" w:hAnsi="Arial" w:cs="Arial"/>
          <w:sz w:val="21"/>
          <w:szCs w:val="18"/>
        </w:rPr>
        <w:instrText xml:space="preserve">The </w:instrText>
      </w:r>
      <w:bookmarkEnd w:id="26"/>
      <w:r w:rsidRPr="00476C19">
        <w:rPr>
          <w:rFonts w:ascii="Arial" w:hAnsi="Arial" w:cs="Arial"/>
          <w:sz w:val="21"/>
          <w:szCs w:val="18"/>
        </w:rPr>
        <w:instrText>Work of the Spirit</w:instrText>
      </w:r>
      <w:bookmarkEnd w:id="27"/>
      <w:bookmarkEnd w:id="28"/>
      <w:r w:rsidRPr="00476C19">
        <w:rPr>
          <w:rFonts w:ascii="Arial" w:hAnsi="Arial" w:cs="Arial"/>
          <w:sz w:val="21"/>
          <w:szCs w:val="18"/>
        </w:rPr>
        <w:instrText xml:space="preserve">" \l 2 </w:instrText>
      </w:r>
      <w:r w:rsidRPr="00476C19">
        <w:rPr>
          <w:rFonts w:ascii="Arial" w:hAnsi="Arial" w:cs="Arial"/>
          <w:sz w:val="21"/>
          <w:szCs w:val="18"/>
        </w:rPr>
        <w:fldChar w:fldCharType="end"/>
      </w:r>
    </w:p>
    <w:p w14:paraId="390DF2FD" w14:textId="415CB85F" w:rsidR="00582FA8" w:rsidRPr="00476C19" w:rsidRDefault="00582FA8" w:rsidP="00AD02EB">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28"/>
          <w:szCs w:val="18"/>
        </w:rPr>
      </w:pPr>
      <w:r w:rsidRPr="00476C19">
        <w:rPr>
          <w:rFonts w:ascii="Arial" w:hAnsi="Arial" w:cs="Arial"/>
          <w:b/>
          <w:sz w:val="28"/>
          <w:szCs w:val="18"/>
        </w:rPr>
        <w:t>The Spirit in Relationships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9" w:name="_Toc397746439"/>
      <w:bookmarkStart w:id="30" w:name="_Toc209772418"/>
      <w:r w:rsidRPr="00476C19">
        <w:rPr>
          <w:rFonts w:ascii="Arial" w:hAnsi="Arial" w:cs="Arial"/>
          <w:sz w:val="13"/>
          <w:szCs w:val="18"/>
        </w:rPr>
        <w:instrText>The Spirit in Relationships</w:instrText>
      </w:r>
      <w:bookmarkEnd w:id="29"/>
      <w:bookmarkEnd w:id="30"/>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2D708017" w14:textId="3E0E56F0" w:rsidR="00C1591F" w:rsidRDefault="00C1591F" w:rsidP="00C1591F">
      <w:pPr>
        <w:tabs>
          <w:tab w:val="left" w:pos="3140"/>
        </w:tabs>
        <w:ind w:left="360" w:right="-32" w:hanging="360"/>
        <w:jc w:val="center"/>
        <w:rPr>
          <w:rFonts w:ascii="Arial" w:hAnsi="Arial" w:cs="Arial"/>
          <w:sz w:val="16"/>
          <w:szCs w:val="18"/>
        </w:rPr>
      </w:pPr>
      <w:r>
        <w:rPr>
          <w:rFonts w:ascii="Arial" w:hAnsi="Arial" w:cs="Arial"/>
          <w:sz w:val="16"/>
          <w:szCs w:val="18"/>
        </w:rPr>
        <w:t xml:space="preserve">Adapted from </w:t>
      </w:r>
      <w:r w:rsidRPr="00476C19">
        <w:rPr>
          <w:rFonts w:ascii="Arial" w:hAnsi="Arial" w:cs="Arial"/>
          <w:sz w:val="16"/>
          <w:szCs w:val="18"/>
        </w:rPr>
        <w:t xml:space="preserve">Charles Ryrie, </w:t>
      </w:r>
      <w:r w:rsidRPr="00476C19">
        <w:rPr>
          <w:rFonts w:ascii="Arial" w:hAnsi="Arial" w:cs="Arial"/>
          <w:i/>
          <w:sz w:val="16"/>
          <w:szCs w:val="18"/>
        </w:rPr>
        <w:t xml:space="preserve">The Holy Spirit, </w:t>
      </w:r>
      <w:r w:rsidRPr="00476C19">
        <w:rPr>
          <w:rFonts w:ascii="Arial" w:hAnsi="Arial" w:cs="Arial"/>
          <w:sz w:val="16"/>
          <w:szCs w:val="18"/>
        </w:rPr>
        <w:t>2d ed.</w:t>
      </w:r>
    </w:p>
    <w:p w14:paraId="66593513" w14:textId="77777777" w:rsidR="002362DC" w:rsidRDefault="002362DC" w:rsidP="00760550">
      <w:pPr>
        <w:tabs>
          <w:tab w:val="left" w:pos="5120"/>
          <w:tab w:val="left" w:pos="8460"/>
        </w:tabs>
        <w:ind w:left="360" w:right="-32" w:hanging="360"/>
        <w:rPr>
          <w:rFonts w:ascii="Arial" w:hAnsi="Arial" w:cs="Arial"/>
          <w:b/>
          <w:sz w:val="21"/>
          <w:szCs w:val="18"/>
        </w:rPr>
      </w:pPr>
    </w:p>
    <w:p w14:paraId="2869301C" w14:textId="713055D1" w:rsidR="00582FA8" w:rsidRPr="00476C19" w:rsidRDefault="00582FA8" w:rsidP="00760550">
      <w:pPr>
        <w:tabs>
          <w:tab w:val="left" w:pos="5120"/>
          <w:tab w:val="left" w:pos="8460"/>
        </w:tabs>
        <w:ind w:left="360" w:right="-32" w:hanging="360"/>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The Holy Spirit in Relation to Creation</w:t>
      </w:r>
    </w:p>
    <w:p w14:paraId="66676169"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2710DEAD"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Notice how the creative work of the Holy Spirit soon became a ministry of providence.</w:t>
      </w:r>
    </w:p>
    <w:p w14:paraId="4D3B4B0B"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tbl>
      <w:tblPr>
        <w:tblW w:w="0" w:type="auto"/>
        <w:tblInd w:w="860" w:type="dxa"/>
        <w:tblLayout w:type="fixed"/>
        <w:tblCellMar>
          <w:left w:w="80" w:type="dxa"/>
          <w:right w:w="80" w:type="dxa"/>
        </w:tblCellMar>
        <w:tblLook w:val="0000" w:firstRow="0" w:lastRow="0" w:firstColumn="0" w:lastColumn="0" w:noHBand="0" w:noVBand="0"/>
      </w:tblPr>
      <w:tblGrid>
        <w:gridCol w:w="4080"/>
        <w:gridCol w:w="4638"/>
      </w:tblGrid>
      <w:tr w:rsidR="00582FA8" w:rsidRPr="00476C19" w14:paraId="64791DC7" w14:textId="77777777">
        <w:tc>
          <w:tcPr>
            <w:tcW w:w="4080" w:type="dxa"/>
            <w:tcBorders>
              <w:top w:val="single" w:sz="12" w:space="0" w:color="000000"/>
              <w:bottom w:val="single" w:sz="6" w:space="0" w:color="000000"/>
              <w:right w:val="single" w:sz="6" w:space="0" w:color="000000"/>
            </w:tcBorders>
          </w:tcPr>
          <w:p w14:paraId="76BAC7AC" w14:textId="77777777" w:rsidR="00582FA8" w:rsidRPr="00476C19" w:rsidRDefault="00582FA8" w:rsidP="00760550">
            <w:pPr>
              <w:ind w:right="-32"/>
              <w:rPr>
                <w:rFonts w:ascii="Arial" w:hAnsi="Arial" w:cs="Arial"/>
                <w:i/>
                <w:sz w:val="22"/>
                <w:szCs w:val="18"/>
              </w:rPr>
            </w:pPr>
            <w:r w:rsidRPr="00476C19">
              <w:rPr>
                <w:rFonts w:ascii="Arial" w:hAnsi="Arial" w:cs="Arial"/>
                <w:i/>
                <w:sz w:val="22"/>
                <w:szCs w:val="18"/>
              </w:rPr>
              <w:t>Work of Creating</w:t>
            </w:r>
          </w:p>
        </w:tc>
        <w:tc>
          <w:tcPr>
            <w:tcW w:w="4638" w:type="dxa"/>
            <w:tcBorders>
              <w:top w:val="single" w:sz="12" w:space="0" w:color="000000"/>
              <w:left w:val="nil"/>
              <w:bottom w:val="single" w:sz="6" w:space="0" w:color="000000"/>
            </w:tcBorders>
          </w:tcPr>
          <w:p w14:paraId="768B1A27" w14:textId="77777777" w:rsidR="00582FA8" w:rsidRPr="00476C19" w:rsidRDefault="00582FA8" w:rsidP="00760550">
            <w:pPr>
              <w:ind w:right="-32"/>
              <w:rPr>
                <w:rFonts w:ascii="Arial" w:hAnsi="Arial" w:cs="Arial"/>
                <w:i/>
                <w:sz w:val="22"/>
                <w:szCs w:val="18"/>
              </w:rPr>
            </w:pPr>
            <w:r w:rsidRPr="00476C19">
              <w:rPr>
                <w:rFonts w:ascii="Arial" w:hAnsi="Arial" w:cs="Arial"/>
                <w:i/>
                <w:sz w:val="22"/>
                <w:szCs w:val="18"/>
              </w:rPr>
              <w:t>Work of Sustaining</w:t>
            </w:r>
          </w:p>
          <w:p w14:paraId="51772FFF" w14:textId="77777777" w:rsidR="00582FA8" w:rsidRPr="00476C19" w:rsidRDefault="00582FA8" w:rsidP="00760550">
            <w:pPr>
              <w:ind w:right="-32"/>
              <w:rPr>
                <w:rFonts w:ascii="Arial" w:hAnsi="Arial" w:cs="Arial"/>
                <w:i/>
                <w:sz w:val="22"/>
                <w:szCs w:val="18"/>
              </w:rPr>
            </w:pPr>
          </w:p>
        </w:tc>
      </w:tr>
      <w:tr w:rsidR="00582FA8" w:rsidRPr="00476C19" w14:paraId="09006B42" w14:textId="77777777">
        <w:tc>
          <w:tcPr>
            <w:tcW w:w="4080" w:type="dxa"/>
            <w:tcBorders>
              <w:right w:val="single" w:sz="6" w:space="0" w:color="000000"/>
            </w:tcBorders>
          </w:tcPr>
          <w:p w14:paraId="7EB20BD2" w14:textId="77777777" w:rsidR="00582FA8" w:rsidRDefault="00582FA8" w:rsidP="00760550">
            <w:pPr>
              <w:ind w:right="-32"/>
              <w:rPr>
                <w:rFonts w:ascii="Arial" w:hAnsi="Arial" w:cs="Arial"/>
                <w:sz w:val="21"/>
                <w:szCs w:val="18"/>
              </w:rPr>
            </w:pPr>
            <w:r w:rsidRPr="00476C19">
              <w:rPr>
                <w:rFonts w:ascii="Arial" w:hAnsi="Arial" w:cs="Arial"/>
                <w:sz w:val="21"/>
                <w:szCs w:val="18"/>
              </w:rPr>
              <w:t>Created the world (Gen. 1:2, 26 “Elohim” &amp; “us”)</w:t>
            </w:r>
          </w:p>
          <w:p w14:paraId="15785AD3" w14:textId="77777777" w:rsidR="0054009D" w:rsidRPr="00476C19" w:rsidRDefault="0054009D" w:rsidP="00760550">
            <w:pPr>
              <w:ind w:right="-32"/>
              <w:rPr>
                <w:rFonts w:ascii="Arial" w:hAnsi="Arial" w:cs="Arial"/>
                <w:sz w:val="21"/>
                <w:szCs w:val="18"/>
              </w:rPr>
            </w:pPr>
          </w:p>
        </w:tc>
        <w:tc>
          <w:tcPr>
            <w:tcW w:w="4638" w:type="dxa"/>
            <w:tcBorders>
              <w:left w:val="nil"/>
            </w:tcBorders>
          </w:tcPr>
          <w:p w14:paraId="454109F9"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Does not create but only sustains (Ps. 104:30)</w:t>
            </w:r>
          </w:p>
          <w:p w14:paraId="6B286D92" w14:textId="77777777" w:rsidR="00582FA8" w:rsidRPr="00476C19" w:rsidRDefault="00582FA8" w:rsidP="00760550">
            <w:pPr>
              <w:ind w:right="-32"/>
              <w:rPr>
                <w:rFonts w:ascii="Arial" w:hAnsi="Arial" w:cs="Arial"/>
                <w:sz w:val="21"/>
                <w:szCs w:val="18"/>
              </w:rPr>
            </w:pPr>
          </w:p>
        </w:tc>
      </w:tr>
      <w:tr w:rsidR="00582FA8" w:rsidRPr="00476C19" w14:paraId="3750DB76" w14:textId="77777777">
        <w:tc>
          <w:tcPr>
            <w:tcW w:w="4080" w:type="dxa"/>
            <w:tcBorders>
              <w:bottom w:val="single" w:sz="12" w:space="0" w:color="000000"/>
              <w:right w:val="single" w:sz="6" w:space="0" w:color="000000"/>
            </w:tcBorders>
          </w:tcPr>
          <w:p w14:paraId="701F8822"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Created man directly (Job 33:4)</w:t>
            </w:r>
          </w:p>
        </w:tc>
        <w:tc>
          <w:tcPr>
            <w:tcW w:w="4638" w:type="dxa"/>
            <w:tcBorders>
              <w:left w:val="nil"/>
              <w:bottom w:val="single" w:sz="12" w:space="0" w:color="000000"/>
            </w:tcBorders>
          </w:tcPr>
          <w:p w14:paraId="04B6734C"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People come from their parents (Gen. 5:1-3’ Matt. 1;1-17)</w:t>
            </w:r>
          </w:p>
          <w:p w14:paraId="6671D04C" w14:textId="77777777" w:rsidR="00582FA8" w:rsidRPr="00476C19" w:rsidRDefault="00582FA8" w:rsidP="00760550">
            <w:pPr>
              <w:ind w:right="-32"/>
              <w:rPr>
                <w:rFonts w:ascii="Arial" w:hAnsi="Arial" w:cs="Arial"/>
                <w:sz w:val="21"/>
                <w:szCs w:val="18"/>
              </w:rPr>
            </w:pPr>
          </w:p>
        </w:tc>
      </w:tr>
    </w:tbl>
    <w:p w14:paraId="34000E44"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01301CBA" w14:textId="77777777" w:rsidR="00582FA8" w:rsidRPr="00476C19" w:rsidRDefault="00582FA8" w:rsidP="002362DC">
      <w:pPr>
        <w:tabs>
          <w:tab w:val="left" w:pos="1160"/>
          <w:tab w:val="left" w:pos="2420"/>
          <w:tab w:val="left" w:pos="6480"/>
          <w:tab w:val="left" w:pos="8100"/>
        </w:tabs>
        <w:ind w:left="780" w:right="62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Question: How do the above contrasts relate to a theology of rest?</w:t>
      </w:r>
    </w:p>
    <w:p w14:paraId="2DCAACC4" w14:textId="77777777" w:rsidR="00582FA8" w:rsidRPr="00476C19" w:rsidRDefault="00582FA8" w:rsidP="00760550">
      <w:pPr>
        <w:tabs>
          <w:tab w:val="left" w:pos="1160"/>
          <w:tab w:val="left" w:pos="2420"/>
          <w:tab w:val="left" w:pos="6480"/>
          <w:tab w:val="left" w:pos="8100"/>
        </w:tabs>
        <w:ind w:left="810" w:right="-32"/>
        <w:rPr>
          <w:rFonts w:ascii="Arial" w:hAnsi="Arial" w:cs="Arial"/>
          <w:sz w:val="21"/>
          <w:szCs w:val="18"/>
        </w:rPr>
      </w:pPr>
    </w:p>
    <w:p w14:paraId="5352A096" w14:textId="77777777" w:rsidR="00582FA8" w:rsidRPr="00476C19" w:rsidRDefault="00582FA8" w:rsidP="00760550">
      <w:pPr>
        <w:tabs>
          <w:tab w:val="left" w:pos="1160"/>
          <w:tab w:val="left" w:pos="2420"/>
          <w:tab w:val="left" w:pos="6480"/>
          <w:tab w:val="left" w:pos="8100"/>
        </w:tabs>
        <w:ind w:left="810" w:right="-32"/>
        <w:rPr>
          <w:rFonts w:ascii="Arial" w:hAnsi="Arial" w:cs="Arial"/>
          <w:sz w:val="21"/>
          <w:szCs w:val="18"/>
        </w:rPr>
      </w:pPr>
      <w:r w:rsidRPr="00476C19">
        <w:rPr>
          <w:rFonts w:ascii="Arial" w:hAnsi="Arial" w:cs="Arial"/>
          <w:sz w:val="21"/>
          <w:szCs w:val="18"/>
        </w:rPr>
        <w:t>Answer: God (Father, Son, and Spirit) presently rests from His creative work but not from His sustaining work (cf. John 5:17).</w:t>
      </w:r>
    </w:p>
    <w:p w14:paraId="23E7877A" w14:textId="77777777" w:rsidR="00582FA8" w:rsidRPr="00476C19" w:rsidRDefault="00582FA8" w:rsidP="00760550">
      <w:pPr>
        <w:tabs>
          <w:tab w:val="left" w:pos="3140"/>
          <w:tab w:val="left" w:pos="7640"/>
        </w:tabs>
        <w:ind w:left="360" w:right="-32" w:hanging="360"/>
        <w:rPr>
          <w:rFonts w:ascii="Arial" w:hAnsi="Arial" w:cs="Arial"/>
          <w:sz w:val="21"/>
          <w:szCs w:val="18"/>
        </w:rPr>
      </w:pPr>
    </w:p>
    <w:p w14:paraId="0445218D" w14:textId="77777777" w:rsidR="00582FA8" w:rsidRPr="00476C19" w:rsidRDefault="00582FA8" w:rsidP="00760550">
      <w:pPr>
        <w:tabs>
          <w:tab w:val="left" w:pos="5120"/>
          <w:tab w:val="left" w:pos="8460"/>
        </w:tabs>
        <w:ind w:left="360" w:right="-32" w:hanging="360"/>
        <w:rPr>
          <w:rFonts w:ascii="Arial" w:hAnsi="Arial" w:cs="Arial"/>
          <w:b/>
          <w:sz w:val="21"/>
          <w:szCs w:val="18"/>
        </w:rPr>
      </w:pPr>
      <w:r w:rsidRPr="00476C19">
        <w:rPr>
          <w:rFonts w:ascii="Arial" w:hAnsi="Arial" w:cs="Arial"/>
          <w:b/>
          <w:sz w:val="21"/>
          <w:szCs w:val="18"/>
        </w:rPr>
        <w:t>II. The Holy Spirit in Relation to Man</w:t>
      </w:r>
    </w:p>
    <w:p w14:paraId="6B24C39C" w14:textId="77777777" w:rsidR="00582FA8" w:rsidRPr="00476C19" w:rsidRDefault="00582FA8" w:rsidP="002362DC">
      <w:pPr>
        <w:tabs>
          <w:tab w:val="left" w:pos="1160"/>
          <w:tab w:val="left" w:pos="2420"/>
          <w:tab w:val="left" w:pos="6480"/>
          <w:tab w:val="left" w:pos="8100"/>
        </w:tabs>
        <w:ind w:left="780" w:right="622" w:hanging="420"/>
        <w:rPr>
          <w:rFonts w:ascii="Arial" w:hAnsi="Arial" w:cs="Arial"/>
          <w:sz w:val="21"/>
          <w:szCs w:val="18"/>
        </w:rPr>
      </w:pPr>
    </w:p>
    <w:p w14:paraId="7C712A02" w14:textId="66185657" w:rsidR="00582FA8" w:rsidRPr="00476C19" w:rsidRDefault="00582FA8" w:rsidP="002362DC">
      <w:pPr>
        <w:tabs>
          <w:tab w:val="left" w:pos="1160"/>
          <w:tab w:val="left" w:pos="2420"/>
          <w:tab w:val="left" w:pos="6480"/>
          <w:tab w:val="left" w:pos="8100"/>
        </w:tabs>
        <w:ind w:left="780" w:right="62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002362DC" w:rsidRPr="002362DC">
        <w:rPr>
          <w:rFonts w:ascii="Arial" w:hAnsi="Arial" w:cs="Arial"/>
          <w:sz w:val="21"/>
          <w:szCs w:val="18"/>
        </w:rPr>
        <w:t>“Holy Spirit” appears only 3 times in the OT, and, although very active, he is mostly in the NT</w:t>
      </w:r>
      <w:r w:rsidR="002362DC">
        <w:rPr>
          <w:rFonts w:ascii="Arial" w:hAnsi="Arial" w:cs="Arial"/>
          <w:sz w:val="21"/>
          <w:szCs w:val="18"/>
        </w:rPr>
        <w:t>. Note this</w:t>
      </w:r>
      <w:r w:rsidRPr="00476C19">
        <w:rPr>
          <w:rFonts w:ascii="Arial" w:hAnsi="Arial" w:cs="Arial"/>
          <w:sz w:val="21"/>
          <w:szCs w:val="18"/>
        </w:rPr>
        <w:t xml:space="preserve"> contrast of the work of the Spirit in the Old and New Testaments as He relates to man:</w:t>
      </w:r>
    </w:p>
    <w:p w14:paraId="1C659620"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tbl>
      <w:tblPr>
        <w:tblW w:w="0" w:type="auto"/>
        <w:tblInd w:w="860" w:type="dxa"/>
        <w:tblLayout w:type="fixed"/>
        <w:tblCellMar>
          <w:left w:w="80" w:type="dxa"/>
          <w:right w:w="80" w:type="dxa"/>
        </w:tblCellMar>
        <w:tblLook w:val="0000" w:firstRow="0" w:lastRow="0" w:firstColumn="0" w:lastColumn="0" w:noHBand="0" w:noVBand="0"/>
      </w:tblPr>
      <w:tblGrid>
        <w:gridCol w:w="4349"/>
        <w:gridCol w:w="4369"/>
      </w:tblGrid>
      <w:tr w:rsidR="00582FA8" w:rsidRPr="00476C19" w14:paraId="501CE304" w14:textId="77777777" w:rsidTr="00C1591F">
        <w:trPr>
          <w:trHeight w:val="479"/>
        </w:trPr>
        <w:tc>
          <w:tcPr>
            <w:tcW w:w="4349" w:type="dxa"/>
            <w:tcBorders>
              <w:top w:val="single" w:sz="12" w:space="0" w:color="000000"/>
              <w:left w:val="single" w:sz="12" w:space="0" w:color="000000"/>
            </w:tcBorders>
            <w:shd w:val="solid" w:color="000000" w:fill="FFFFFF"/>
            <w:vAlign w:val="center"/>
          </w:tcPr>
          <w:p w14:paraId="003D05CC" w14:textId="77777777" w:rsidR="00582FA8" w:rsidRPr="00476C19" w:rsidRDefault="00582FA8" w:rsidP="00C1591F">
            <w:pPr>
              <w:ind w:right="-32"/>
              <w:rPr>
                <w:rFonts w:ascii="Arial" w:hAnsi="Arial" w:cs="Arial"/>
                <w:b/>
                <w:color w:val="FFFFFF"/>
                <w:sz w:val="22"/>
                <w:szCs w:val="18"/>
              </w:rPr>
            </w:pPr>
            <w:r w:rsidRPr="00476C19">
              <w:rPr>
                <w:rFonts w:ascii="Arial" w:hAnsi="Arial" w:cs="Arial"/>
                <w:b/>
                <w:color w:val="FFFFFF"/>
                <w:sz w:val="22"/>
                <w:szCs w:val="18"/>
              </w:rPr>
              <w:t>Old Testament</w:t>
            </w:r>
          </w:p>
        </w:tc>
        <w:tc>
          <w:tcPr>
            <w:tcW w:w="4369" w:type="dxa"/>
            <w:tcBorders>
              <w:top w:val="single" w:sz="12" w:space="0" w:color="000000"/>
              <w:right w:val="single" w:sz="12" w:space="0" w:color="000000"/>
            </w:tcBorders>
            <w:shd w:val="solid" w:color="000000" w:fill="FFFFFF"/>
            <w:vAlign w:val="center"/>
          </w:tcPr>
          <w:p w14:paraId="5CE1739B" w14:textId="000D9F71" w:rsidR="00582FA8" w:rsidRPr="00476C19" w:rsidRDefault="00582FA8" w:rsidP="00C1591F">
            <w:pPr>
              <w:ind w:right="-32"/>
              <w:rPr>
                <w:rFonts w:ascii="Arial" w:hAnsi="Arial" w:cs="Arial"/>
                <w:b/>
                <w:color w:val="FFFFFF"/>
                <w:sz w:val="22"/>
                <w:szCs w:val="18"/>
              </w:rPr>
            </w:pPr>
            <w:r w:rsidRPr="00476C19">
              <w:rPr>
                <w:rFonts w:ascii="Arial" w:hAnsi="Arial" w:cs="Arial"/>
                <w:b/>
                <w:color w:val="FFFFFF"/>
                <w:sz w:val="22"/>
                <w:szCs w:val="18"/>
              </w:rPr>
              <w:t>New Testament</w:t>
            </w:r>
          </w:p>
        </w:tc>
      </w:tr>
      <w:tr w:rsidR="00582FA8" w:rsidRPr="00476C19" w14:paraId="539E7D30" w14:textId="77777777">
        <w:tc>
          <w:tcPr>
            <w:tcW w:w="4349" w:type="dxa"/>
            <w:tcBorders>
              <w:left w:val="single" w:sz="12" w:space="0" w:color="000000"/>
            </w:tcBorders>
          </w:tcPr>
          <w:p w14:paraId="7F3DE4E5" w14:textId="77777777" w:rsidR="00582FA8" w:rsidRPr="00476C19" w:rsidRDefault="00582FA8" w:rsidP="00760550">
            <w:pPr>
              <w:ind w:right="-32"/>
              <w:rPr>
                <w:rFonts w:ascii="Arial" w:hAnsi="Arial" w:cs="Arial"/>
                <w:sz w:val="21"/>
                <w:szCs w:val="18"/>
              </w:rPr>
            </w:pPr>
          </w:p>
          <w:p w14:paraId="04831A3C"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Indwelt only some men of God, such as Joshua (Num. 27:18; cf. the testimonies of pagan kings in Gen. 41:38; Dan. 4:8; 5:11-14)</w:t>
            </w:r>
          </w:p>
          <w:p w14:paraId="349218C9" w14:textId="77777777" w:rsidR="00582FA8" w:rsidRPr="00476C19" w:rsidRDefault="00582FA8" w:rsidP="00760550">
            <w:pPr>
              <w:ind w:right="-32"/>
              <w:rPr>
                <w:rFonts w:ascii="Arial" w:hAnsi="Arial" w:cs="Arial"/>
                <w:sz w:val="21"/>
                <w:szCs w:val="18"/>
              </w:rPr>
            </w:pPr>
          </w:p>
        </w:tc>
        <w:tc>
          <w:tcPr>
            <w:tcW w:w="4369" w:type="dxa"/>
            <w:tcBorders>
              <w:right w:val="single" w:sz="12" w:space="0" w:color="000000"/>
            </w:tcBorders>
          </w:tcPr>
          <w:p w14:paraId="63CD9835" w14:textId="77777777" w:rsidR="00582FA8" w:rsidRPr="00476C19" w:rsidRDefault="00582FA8" w:rsidP="00760550">
            <w:pPr>
              <w:ind w:right="-32"/>
              <w:rPr>
                <w:rFonts w:ascii="Arial" w:hAnsi="Arial" w:cs="Arial"/>
                <w:sz w:val="21"/>
                <w:szCs w:val="18"/>
              </w:rPr>
            </w:pPr>
          </w:p>
          <w:p w14:paraId="61550424"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Indwells all believers in Christ (1 Cor. 12:13)</w:t>
            </w:r>
          </w:p>
          <w:p w14:paraId="158CBF95" w14:textId="77777777" w:rsidR="00582FA8" w:rsidRPr="00476C19" w:rsidRDefault="00582FA8" w:rsidP="00760550">
            <w:pPr>
              <w:ind w:right="-32"/>
              <w:rPr>
                <w:rFonts w:ascii="Arial" w:hAnsi="Arial" w:cs="Arial"/>
                <w:sz w:val="21"/>
                <w:szCs w:val="18"/>
              </w:rPr>
            </w:pPr>
          </w:p>
        </w:tc>
      </w:tr>
      <w:tr w:rsidR="00582FA8" w:rsidRPr="00476C19" w14:paraId="363E6EC1" w14:textId="77777777">
        <w:tc>
          <w:tcPr>
            <w:tcW w:w="4349" w:type="dxa"/>
            <w:tcBorders>
              <w:left w:val="single" w:sz="12" w:space="0" w:color="000000"/>
            </w:tcBorders>
          </w:tcPr>
          <w:p w14:paraId="02356DE9"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Came on persons (Judg. 3:10)</w:t>
            </w:r>
          </w:p>
        </w:tc>
        <w:tc>
          <w:tcPr>
            <w:tcW w:w="4369" w:type="dxa"/>
            <w:tcBorders>
              <w:right w:val="single" w:sz="12" w:space="0" w:color="000000"/>
            </w:tcBorders>
          </w:tcPr>
          <w:p w14:paraId="56C64475"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Comes in persons (1 Cor. 6:19)</w:t>
            </w:r>
          </w:p>
          <w:p w14:paraId="0F3D1AEB" w14:textId="77777777" w:rsidR="00582FA8" w:rsidRPr="00476C19" w:rsidRDefault="00582FA8" w:rsidP="00760550">
            <w:pPr>
              <w:ind w:right="-32"/>
              <w:rPr>
                <w:rFonts w:ascii="Arial" w:hAnsi="Arial" w:cs="Arial"/>
                <w:sz w:val="21"/>
                <w:szCs w:val="18"/>
              </w:rPr>
            </w:pPr>
          </w:p>
        </w:tc>
      </w:tr>
      <w:tr w:rsidR="00582FA8" w:rsidRPr="00476C19" w14:paraId="22BD383F" w14:textId="77777777">
        <w:tc>
          <w:tcPr>
            <w:tcW w:w="4349" w:type="dxa"/>
            <w:tcBorders>
              <w:left w:val="single" w:sz="12" w:space="0" w:color="000000"/>
            </w:tcBorders>
          </w:tcPr>
          <w:p w14:paraId="142BC399"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Temporary indwelling: Samson (Judg. 13:10 vs. 16:20), Saul (1 Sam. 10:10 vs. 16:14)</w:t>
            </w:r>
          </w:p>
          <w:p w14:paraId="6DFB841E" w14:textId="77777777" w:rsidR="00582FA8" w:rsidRPr="00476C19" w:rsidRDefault="00582FA8" w:rsidP="00760550">
            <w:pPr>
              <w:ind w:right="-32"/>
              <w:rPr>
                <w:rFonts w:ascii="Arial" w:hAnsi="Arial" w:cs="Arial"/>
                <w:sz w:val="21"/>
                <w:szCs w:val="18"/>
              </w:rPr>
            </w:pPr>
          </w:p>
        </w:tc>
        <w:tc>
          <w:tcPr>
            <w:tcW w:w="4369" w:type="dxa"/>
            <w:tcBorders>
              <w:right w:val="single" w:sz="12" w:space="0" w:color="000000"/>
            </w:tcBorders>
          </w:tcPr>
          <w:p w14:paraId="6508744C"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Permanent indwelling (John 14:16)</w:t>
            </w:r>
          </w:p>
          <w:p w14:paraId="10627C20" w14:textId="77777777" w:rsidR="00582FA8" w:rsidRPr="00476C19" w:rsidRDefault="00582FA8" w:rsidP="00760550">
            <w:pPr>
              <w:ind w:right="-32"/>
              <w:rPr>
                <w:rFonts w:ascii="Arial" w:hAnsi="Arial" w:cs="Arial"/>
                <w:sz w:val="21"/>
                <w:szCs w:val="18"/>
              </w:rPr>
            </w:pPr>
          </w:p>
          <w:p w14:paraId="2D409C69" w14:textId="77777777" w:rsidR="00582FA8" w:rsidRPr="00476C19" w:rsidRDefault="00582FA8" w:rsidP="00760550">
            <w:pPr>
              <w:ind w:right="-32"/>
              <w:rPr>
                <w:rFonts w:ascii="Arial" w:hAnsi="Arial" w:cs="Arial"/>
                <w:sz w:val="21"/>
                <w:szCs w:val="18"/>
              </w:rPr>
            </w:pPr>
          </w:p>
        </w:tc>
      </w:tr>
      <w:tr w:rsidR="00582FA8" w:rsidRPr="00476C19" w14:paraId="1466E135" w14:textId="77777777">
        <w:tc>
          <w:tcPr>
            <w:tcW w:w="4349" w:type="dxa"/>
            <w:tcBorders>
              <w:left w:val="single" w:sz="12" w:space="0" w:color="000000"/>
            </w:tcBorders>
          </w:tcPr>
          <w:p w14:paraId="50238308"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Enabling or gifting limited to some people (Exod. 31:3)</w:t>
            </w:r>
          </w:p>
        </w:tc>
        <w:tc>
          <w:tcPr>
            <w:tcW w:w="4369" w:type="dxa"/>
            <w:tcBorders>
              <w:right w:val="single" w:sz="12" w:space="0" w:color="000000"/>
            </w:tcBorders>
          </w:tcPr>
          <w:p w14:paraId="7D66A1F2"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Enabling or gifting unlimited (Eph. 1:3) as</w:t>
            </w:r>
          </w:p>
          <w:p w14:paraId="655FAB29"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 it is for all believers (1 Cor. 12:7, 11, 18)</w:t>
            </w:r>
          </w:p>
          <w:p w14:paraId="2236339D" w14:textId="77777777" w:rsidR="00582FA8" w:rsidRPr="00476C19" w:rsidRDefault="00582FA8" w:rsidP="00760550">
            <w:pPr>
              <w:ind w:right="-32"/>
              <w:rPr>
                <w:rFonts w:ascii="Arial" w:hAnsi="Arial" w:cs="Arial"/>
                <w:sz w:val="21"/>
                <w:szCs w:val="18"/>
              </w:rPr>
            </w:pPr>
          </w:p>
        </w:tc>
      </w:tr>
      <w:tr w:rsidR="00582FA8" w:rsidRPr="00476C19" w14:paraId="4DB7DCBB" w14:textId="77777777">
        <w:tc>
          <w:tcPr>
            <w:tcW w:w="4349" w:type="dxa"/>
            <w:tcBorders>
              <w:left w:val="single" w:sz="12" w:space="0" w:color="000000"/>
            </w:tcBorders>
          </w:tcPr>
          <w:p w14:paraId="49DA798E"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No baptism by the Spirit existed (Acts 1:5; John 7:37-39)</w:t>
            </w:r>
          </w:p>
        </w:tc>
        <w:tc>
          <w:tcPr>
            <w:tcW w:w="4369" w:type="dxa"/>
            <w:tcBorders>
              <w:right w:val="single" w:sz="12" w:space="0" w:color="000000"/>
            </w:tcBorders>
          </w:tcPr>
          <w:p w14:paraId="5D762B7A"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Baptism by the Spirit applies to all Christians (1 Cor. 12:13)</w:t>
            </w:r>
          </w:p>
          <w:p w14:paraId="196EE0EE" w14:textId="77777777" w:rsidR="00582FA8" w:rsidRPr="00476C19" w:rsidRDefault="00582FA8" w:rsidP="00760550">
            <w:pPr>
              <w:ind w:right="-32"/>
              <w:rPr>
                <w:rFonts w:ascii="Arial" w:hAnsi="Arial" w:cs="Arial"/>
                <w:sz w:val="21"/>
                <w:szCs w:val="18"/>
              </w:rPr>
            </w:pPr>
          </w:p>
        </w:tc>
      </w:tr>
      <w:tr w:rsidR="00582FA8" w:rsidRPr="00476C19" w14:paraId="5AFBB45E" w14:textId="77777777">
        <w:tc>
          <w:tcPr>
            <w:tcW w:w="4349" w:type="dxa"/>
            <w:tcBorders>
              <w:left w:val="single" w:sz="12" w:space="0" w:color="000000"/>
            </w:tcBorders>
          </w:tcPr>
          <w:p w14:paraId="219BDCB5"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Filling of the Spirit for individuals (especially unlikely ones)</w:t>
            </w:r>
          </w:p>
        </w:tc>
        <w:tc>
          <w:tcPr>
            <w:tcW w:w="4369" w:type="dxa"/>
            <w:tcBorders>
              <w:right w:val="single" w:sz="12" w:space="0" w:color="000000"/>
            </w:tcBorders>
          </w:tcPr>
          <w:p w14:paraId="736EDF5F"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Filling of the Spirit for the entire body (Eph. 5:18)</w:t>
            </w:r>
          </w:p>
          <w:p w14:paraId="7F7C349F" w14:textId="77777777" w:rsidR="00582FA8" w:rsidRPr="00476C19" w:rsidRDefault="00582FA8" w:rsidP="00760550">
            <w:pPr>
              <w:ind w:right="-32"/>
              <w:rPr>
                <w:rFonts w:ascii="Arial" w:hAnsi="Arial" w:cs="Arial"/>
                <w:sz w:val="21"/>
                <w:szCs w:val="18"/>
              </w:rPr>
            </w:pPr>
          </w:p>
        </w:tc>
      </w:tr>
      <w:tr w:rsidR="00582FA8" w:rsidRPr="00476C19" w14:paraId="27D4F489" w14:textId="77777777">
        <w:tc>
          <w:tcPr>
            <w:tcW w:w="4349" w:type="dxa"/>
            <w:tcBorders>
              <w:left w:val="single" w:sz="12" w:space="0" w:color="000000"/>
            </w:tcBorders>
          </w:tcPr>
          <w:p w14:paraId="054356B0"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Filling of the Spirit for leaders only for national good</w:t>
            </w:r>
          </w:p>
          <w:p w14:paraId="03615DEE" w14:textId="77777777" w:rsidR="00582FA8" w:rsidRPr="00476C19" w:rsidRDefault="00582FA8" w:rsidP="00760550">
            <w:pPr>
              <w:ind w:right="-32"/>
              <w:rPr>
                <w:rFonts w:ascii="Arial" w:hAnsi="Arial" w:cs="Arial"/>
                <w:sz w:val="21"/>
                <w:szCs w:val="18"/>
              </w:rPr>
            </w:pPr>
          </w:p>
        </w:tc>
        <w:tc>
          <w:tcPr>
            <w:tcW w:w="4369" w:type="dxa"/>
            <w:tcBorders>
              <w:right w:val="single" w:sz="12" w:space="0" w:color="000000"/>
            </w:tcBorders>
          </w:tcPr>
          <w:p w14:paraId="495D2B95"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Filling of the Spirit for leaders and followers for corporate good of the church </w:t>
            </w:r>
          </w:p>
          <w:p w14:paraId="165DCED8" w14:textId="77777777" w:rsidR="00582FA8" w:rsidRPr="00476C19" w:rsidRDefault="00582FA8" w:rsidP="00760550">
            <w:pPr>
              <w:ind w:right="-32"/>
              <w:rPr>
                <w:rFonts w:ascii="Arial" w:hAnsi="Arial" w:cs="Arial"/>
                <w:sz w:val="21"/>
                <w:szCs w:val="18"/>
              </w:rPr>
            </w:pPr>
          </w:p>
        </w:tc>
      </w:tr>
      <w:tr w:rsidR="00582FA8" w:rsidRPr="00476C19" w14:paraId="4F455F42" w14:textId="77777777">
        <w:tc>
          <w:tcPr>
            <w:tcW w:w="4349" w:type="dxa"/>
            <w:tcBorders>
              <w:left w:val="single" w:sz="12" w:space="0" w:color="000000"/>
              <w:bottom w:val="single" w:sz="12" w:space="0" w:color="000000"/>
            </w:tcBorders>
          </w:tcPr>
          <w:p w14:paraId="2FB5EADC"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Filling of the Spirit for Jews only</w:t>
            </w:r>
          </w:p>
        </w:tc>
        <w:tc>
          <w:tcPr>
            <w:tcW w:w="4369" w:type="dxa"/>
            <w:tcBorders>
              <w:bottom w:val="single" w:sz="12" w:space="0" w:color="000000"/>
              <w:right w:val="single" w:sz="12" w:space="0" w:color="000000"/>
            </w:tcBorders>
          </w:tcPr>
          <w:p w14:paraId="70FFD183"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Filling of the Spirit for Jews and Gentiles</w:t>
            </w:r>
          </w:p>
          <w:p w14:paraId="21157565" w14:textId="77777777" w:rsidR="00582FA8" w:rsidRPr="00476C19" w:rsidRDefault="00582FA8" w:rsidP="00760550">
            <w:pPr>
              <w:ind w:right="-32"/>
              <w:rPr>
                <w:rFonts w:ascii="Arial" w:hAnsi="Arial" w:cs="Arial"/>
                <w:sz w:val="21"/>
                <w:szCs w:val="18"/>
              </w:rPr>
            </w:pPr>
          </w:p>
        </w:tc>
      </w:tr>
    </w:tbl>
    <w:p w14:paraId="33645054"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2A6A68D4"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Question: How do these contrasts affect our interpretation of OT Scripture (e.g., Ps. 51:11)?</w:t>
      </w:r>
    </w:p>
    <w:p w14:paraId="4F445D57" w14:textId="77777777" w:rsidR="00582FA8" w:rsidRPr="00476C19" w:rsidRDefault="00582FA8" w:rsidP="00760550">
      <w:pPr>
        <w:tabs>
          <w:tab w:val="left" w:pos="1160"/>
          <w:tab w:val="left" w:pos="2420"/>
          <w:tab w:val="left" w:pos="6480"/>
          <w:tab w:val="left" w:pos="8100"/>
        </w:tabs>
        <w:ind w:left="810" w:right="-32"/>
        <w:rPr>
          <w:rFonts w:ascii="Arial" w:hAnsi="Arial" w:cs="Arial"/>
          <w:sz w:val="21"/>
          <w:szCs w:val="18"/>
        </w:rPr>
      </w:pPr>
    </w:p>
    <w:p w14:paraId="0CBDA1A9" w14:textId="77777777" w:rsidR="00582FA8" w:rsidRPr="00476C19" w:rsidRDefault="00582FA8" w:rsidP="00760550">
      <w:pPr>
        <w:tabs>
          <w:tab w:val="left" w:pos="1160"/>
          <w:tab w:val="left" w:pos="2420"/>
          <w:tab w:val="left" w:pos="6480"/>
          <w:tab w:val="left" w:pos="8100"/>
        </w:tabs>
        <w:ind w:left="810" w:right="-32"/>
        <w:rPr>
          <w:rFonts w:ascii="Arial" w:hAnsi="Arial" w:cs="Arial"/>
          <w:sz w:val="21"/>
          <w:szCs w:val="18"/>
        </w:rPr>
      </w:pPr>
      <w:r w:rsidRPr="00476C19">
        <w:rPr>
          <w:rFonts w:ascii="Arial" w:hAnsi="Arial" w:cs="Arial"/>
          <w:sz w:val="21"/>
          <w:szCs w:val="18"/>
        </w:rPr>
        <w:t>Answer: OT prayers such as “do not take your Spirit away from me” (Ps. 51:11) are inappropriate today due to the new ministries of the Spirit.</w:t>
      </w:r>
    </w:p>
    <w:p w14:paraId="61EF75B5" w14:textId="77777777" w:rsidR="00582FA8" w:rsidRPr="00476C19" w:rsidRDefault="00582FA8" w:rsidP="00760550">
      <w:pPr>
        <w:tabs>
          <w:tab w:val="left" w:pos="5120"/>
          <w:tab w:val="left" w:pos="8460"/>
        </w:tabs>
        <w:ind w:left="440" w:right="-32" w:hanging="440"/>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III. The Holy Spirit in Relation to Revelation and Inspiration</w:t>
      </w:r>
    </w:p>
    <w:p w14:paraId="3A838C20"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tbl>
      <w:tblPr>
        <w:tblW w:w="9450" w:type="dxa"/>
        <w:tblLayout w:type="fixed"/>
        <w:tblLook w:val="0000" w:firstRow="0" w:lastRow="0" w:firstColumn="0" w:lastColumn="0" w:noHBand="0" w:noVBand="0"/>
      </w:tblPr>
      <w:tblGrid>
        <w:gridCol w:w="1458"/>
        <w:gridCol w:w="3600"/>
        <w:gridCol w:w="4392"/>
      </w:tblGrid>
      <w:tr w:rsidR="00582FA8" w:rsidRPr="00476C19" w14:paraId="3A036923" w14:textId="77777777" w:rsidTr="00C1591F">
        <w:trPr>
          <w:trHeight w:val="419"/>
        </w:trPr>
        <w:tc>
          <w:tcPr>
            <w:tcW w:w="1458" w:type="dxa"/>
            <w:tcBorders>
              <w:bottom w:val="single" w:sz="6" w:space="0" w:color="000000"/>
              <w:right w:val="single" w:sz="6" w:space="0" w:color="000000"/>
            </w:tcBorders>
            <w:shd w:val="clear" w:color="auto" w:fill="000000" w:themeFill="text1"/>
            <w:vAlign w:val="center"/>
          </w:tcPr>
          <w:p w14:paraId="63A38CA0" w14:textId="77777777" w:rsidR="00582FA8" w:rsidRPr="00476C19" w:rsidRDefault="00582FA8" w:rsidP="00C1591F">
            <w:pPr>
              <w:tabs>
                <w:tab w:val="left" w:pos="5720"/>
                <w:tab w:val="left" w:pos="8100"/>
              </w:tabs>
              <w:ind w:right="-32"/>
              <w:rPr>
                <w:rFonts w:ascii="Arial" w:hAnsi="Arial" w:cs="Arial"/>
                <w:b/>
                <w:sz w:val="21"/>
                <w:szCs w:val="18"/>
              </w:rPr>
            </w:pPr>
          </w:p>
        </w:tc>
        <w:tc>
          <w:tcPr>
            <w:tcW w:w="3600" w:type="dxa"/>
            <w:tcBorders>
              <w:bottom w:val="single" w:sz="6" w:space="0" w:color="000000"/>
              <w:right w:val="single" w:sz="6" w:space="0" w:color="000000"/>
            </w:tcBorders>
            <w:shd w:val="clear" w:color="auto" w:fill="000000" w:themeFill="text1"/>
            <w:vAlign w:val="center"/>
          </w:tcPr>
          <w:p w14:paraId="1456D0A3" w14:textId="77777777" w:rsidR="00582FA8" w:rsidRPr="00476C19" w:rsidRDefault="00582FA8" w:rsidP="00C1591F">
            <w:pPr>
              <w:ind w:right="-32"/>
              <w:rPr>
                <w:rFonts w:ascii="Arial" w:hAnsi="Arial" w:cs="Arial"/>
                <w:b/>
                <w:sz w:val="21"/>
                <w:szCs w:val="18"/>
              </w:rPr>
            </w:pPr>
            <w:r w:rsidRPr="00476C19">
              <w:rPr>
                <w:rFonts w:ascii="Arial" w:hAnsi="Arial" w:cs="Arial"/>
                <w:b/>
                <w:sz w:val="21"/>
                <w:szCs w:val="18"/>
              </w:rPr>
              <w:t>Revelation</w:t>
            </w:r>
          </w:p>
        </w:tc>
        <w:tc>
          <w:tcPr>
            <w:tcW w:w="4392" w:type="dxa"/>
            <w:tcBorders>
              <w:left w:val="single" w:sz="6" w:space="0" w:color="000000"/>
              <w:bottom w:val="single" w:sz="6" w:space="0" w:color="000000"/>
            </w:tcBorders>
            <w:shd w:val="clear" w:color="auto" w:fill="000000" w:themeFill="text1"/>
            <w:vAlign w:val="center"/>
          </w:tcPr>
          <w:p w14:paraId="618EB004" w14:textId="77777777" w:rsidR="00582FA8" w:rsidRPr="00476C19" w:rsidRDefault="00582FA8" w:rsidP="00C1591F">
            <w:pPr>
              <w:ind w:right="-32"/>
              <w:rPr>
                <w:rFonts w:ascii="Arial" w:hAnsi="Arial" w:cs="Arial"/>
                <w:b/>
                <w:sz w:val="21"/>
                <w:szCs w:val="18"/>
              </w:rPr>
            </w:pPr>
            <w:r w:rsidRPr="00476C19">
              <w:rPr>
                <w:rFonts w:ascii="Arial" w:hAnsi="Arial" w:cs="Arial"/>
                <w:b/>
                <w:sz w:val="21"/>
                <w:szCs w:val="18"/>
              </w:rPr>
              <w:t>Inspiration</w:t>
            </w:r>
          </w:p>
        </w:tc>
      </w:tr>
      <w:tr w:rsidR="00582FA8" w:rsidRPr="00476C19" w14:paraId="3DE73CEB" w14:textId="77777777" w:rsidTr="00040DBF">
        <w:tc>
          <w:tcPr>
            <w:tcW w:w="1458" w:type="dxa"/>
            <w:tcBorders>
              <w:top w:val="single" w:sz="6" w:space="0" w:color="000000"/>
              <w:bottom w:val="single" w:sz="6" w:space="0" w:color="000000"/>
              <w:right w:val="single" w:sz="6" w:space="0" w:color="000000"/>
            </w:tcBorders>
          </w:tcPr>
          <w:p w14:paraId="2FE53BD5" w14:textId="77777777" w:rsidR="00582FA8" w:rsidRPr="00476C19" w:rsidRDefault="00582FA8" w:rsidP="00760550">
            <w:pPr>
              <w:tabs>
                <w:tab w:val="left" w:pos="5720"/>
                <w:tab w:val="left" w:pos="8100"/>
              </w:tabs>
              <w:ind w:right="-32"/>
              <w:rPr>
                <w:rFonts w:ascii="Arial" w:hAnsi="Arial" w:cs="Arial"/>
                <w:b/>
                <w:sz w:val="21"/>
                <w:szCs w:val="18"/>
              </w:rPr>
            </w:pPr>
          </w:p>
          <w:p w14:paraId="0835253C" w14:textId="77777777" w:rsidR="00582FA8" w:rsidRPr="00476C19" w:rsidRDefault="00582FA8" w:rsidP="00760550">
            <w:pPr>
              <w:tabs>
                <w:tab w:val="left" w:pos="5720"/>
                <w:tab w:val="left" w:pos="8100"/>
              </w:tabs>
              <w:ind w:right="-32"/>
              <w:rPr>
                <w:rFonts w:ascii="Arial" w:hAnsi="Arial" w:cs="Arial"/>
                <w:b/>
                <w:sz w:val="21"/>
                <w:szCs w:val="18"/>
              </w:rPr>
            </w:pPr>
            <w:r w:rsidRPr="00476C19">
              <w:rPr>
                <w:rFonts w:ascii="Arial" w:hAnsi="Arial" w:cs="Arial"/>
                <w:b/>
                <w:sz w:val="21"/>
                <w:szCs w:val="18"/>
              </w:rPr>
              <w:t>Definition</w:t>
            </w:r>
          </w:p>
        </w:tc>
        <w:tc>
          <w:tcPr>
            <w:tcW w:w="3600" w:type="dxa"/>
            <w:tcBorders>
              <w:top w:val="single" w:sz="6" w:space="0" w:color="000000"/>
              <w:bottom w:val="single" w:sz="6" w:space="0" w:color="000000"/>
              <w:right w:val="single" w:sz="6" w:space="0" w:color="000000"/>
            </w:tcBorders>
          </w:tcPr>
          <w:p w14:paraId="79E233E1" w14:textId="77777777" w:rsidR="00582FA8" w:rsidRPr="00476C19" w:rsidRDefault="00582FA8" w:rsidP="00760550">
            <w:pPr>
              <w:tabs>
                <w:tab w:val="left" w:pos="5720"/>
                <w:tab w:val="left" w:pos="8100"/>
              </w:tabs>
              <w:ind w:right="-32"/>
              <w:rPr>
                <w:rFonts w:ascii="Arial" w:hAnsi="Arial" w:cs="Arial"/>
                <w:sz w:val="21"/>
                <w:szCs w:val="18"/>
              </w:rPr>
            </w:pPr>
          </w:p>
          <w:p w14:paraId="75ED2AB5" w14:textId="77777777" w:rsidR="00582FA8" w:rsidRPr="00476C19" w:rsidRDefault="00582FA8" w:rsidP="00760550">
            <w:pPr>
              <w:tabs>
                <w:tab w:val="left" w:pos="5720"/>
                <w:tab w:val="left" w:pos="8100"/>
              </w:tabs>
              <w:ind w:right="-32"/>
              <w:rPr>
                <w:rFonts w:ascii="Arial" w:hAnsi="Arial" w:cs="Arial"/>
                <w:sz w:val="21"/>
                <w:szCs w:val="18"/>
              </w:rPr>
            </w:pPr>
            <w:r w:rsidRPr="00476C19">
              <w:rPr>
                <w:rFonts w:ascii="Arial" w:hAnsi="Arial" w:cs="Arial"/>
                <w:sz w:val="21"/>
                <w:szCs w:val="18"/>
              </w:rPr>
              <w:t xml:space="preserve">“The disclosure of that which was previously unknown” (Ryrie, </w:t>
            </w:r>
            <w:r w:rsidRPr="00476C19">
              <w:rPr>
                <w:rFonts w:ascii="Arial" w:hAnsi="Arial" w:cs="Arial"/>
                <w:i/>
                <w:sz w:val="21"/>
                <w:szCs w:val="18"/>
              </w:rPr>
              <w:t>The Holy Spirit</w:t>
            </w:r>
            <w:r w:rsidRPr="00476C19">
              <w:rPr>
                <w:rFonts w:ascii="Arial" w:hAnsi="Arial" w:cs="Arial"/>
                <w:sz w:val="21"/>
                <w:szCs w:val="18"/>
              </w:rPr>
              <w:t>, 2d ed., 41)</w:t>
            </w:r>
          </w:p>
        </w:tc>
        <w:tc>
          <w:tcPr>
            <w:tcW w:w="4392" w:type="dxa"/>
            <w:tcBorders>
              <w:top w:val="single" w:sz="6" w:space="0" w:color="000000"/>
              <w:left w:val="single" w:sz="6" w:space="0" w:color="000000"/>
              <w:bottom w:val="single" w:sz="6" w:space="0" w:color="000000"/>
            </w:tcBorders>
          </w:tcPr>
          <w:p w14:paraId="268C5838" w14:textId="77777777" w:rsidR="00582FA8" w:rsidRPr="00476C19" w:rsidRDefault="00582FA8" w:rsidP="00760550">
            <w:pPr>
              <w:tabs>
                <w:tab w:val="left" w:pos="5720"/>
                <w:tab w:val="left" w:pos="8100"/>
              </w:tabs>
              <w:ind w:right="-32"/>
              <w:rPr>
                <w:rFonts w:ascii="Arial" w:hAnsi="Arial" w:cs="Arial"/>
                <w:sz w:val="21"/>
                <w:szCs w:val="18"/>
              </w:rPr>
            </w:pPr>
          </w:p>
          <w:p w14:paraId="7121168F" w14:textId="77777777" w:rsidR="00582FA8" w:rsidRPr="00476C19" w:rsidRDefault="00582FA8" w:rsidP="00760550">
            <w:pPr>
              <w:tabs>
                <w:tab w:val="left" w:pos="5720"/>
                <w:tab w:val="left" w:pos="8100"/>
              </w:tabs>
              <w:ind w:right="-32"/>
              <w:rPr>
                <w:rFonts w:ascii="Arial" w:hAnsi="Arial" w:cs="Arial"/>
                <w:sz w:val="21"/>
                <w:szCs w:val="18"/>
              </w:rPr>
            </w:pPr>
            <w:r w:rsidRPr="00476C19">
              <w:rPr>
                <w:rFonts w:ascii="Arial" w:hAnsi="Arial" w:cs="Arial"/>
                <w:sz w:val="21"/>
                <w:szCs w:val="18"/>
              </w:rPr>
              <w:t xml:space="preserve">“God’s superintending human authors so that, using their own individual personalities, they composed and recorded without error His message to man in the words of their original writings in the Bible” (Ryrie, </w:t>
            </w:r>
            <w:r w:rsidRPr="00476C19">
              <w:rPr>
                <w:rFonts w:ascii="Arial" w:hAnsi="Arial" w:cs="Arial"/>
                <w:i/>
                <w:sz w:val="21"/>
                <w:szCs w:val="18"/>
              </w:rPr>
              <w:t>The Holy Spirit</w:t>
            </w:r>
            <w:r w:rsidRPr="00476C19">
              <w:rPr>
                <w:rFonts w:ascii="Arial" w:hAnsi="Arial" w:cs="Arial"/>
                <w:sz w:val="21"/>
                <w:szCs w:val="18"/>
              </w:rPr>
              <w:t>, 2d ed., 42)</w:t>
            </w:r>
          </w:p>
          <w:p w14:paraId="1D6B7153" w14:textId="77777777" w:rsidR="00582FA8" w:rsidRPr="00476C19" w:rsidRDefault="00582FA8" w:rsidP="00760550">
            <w:pPr>
              <w:tabs>
                <w:tab w:val="left" w:pos="5720"/>
                <w:tab w:val="left" w:pos="8100"/>
              </w:tabs>
              <w:ind w:right="-32"/>
              <w:rPr>
                <w:rFonts w:ascii="Arial" w:hAnsi="Arial" w:cs="Arial"/>
                <w:sz w:val="21"/>
                <w:szCs w:val="18"/>
              </w:rPr>
            </w:pPr>
          </w:p>
        </w:tc>
      </w:tr>
      <w:tr w:rsidR="00582FA8" w:rsidRPr="00476C19" w14:paraId="7C14785E" w14:textId="77777777" w:rsidTr="00040DBF">
        <w:tc>
          <w:tcPr>
            <w:tcW w:w="1458" w:type="dxa"/>
            <w:tcBorders>
              <w:top w:val="single" w:sz="6" w:space="0" w:color="000000"/>
              <w:bottom w:val="single" w:sz="6" w:space="0" w:color="000000"/>
              <w:right w:val="single" w:sz="6" w:space="0" w:color="000000"/>
            </w:tcBorders>
          </w:tcPr>
          <w:p w14:paraId="6B18CCF3" w14:textId="77777777" w:rsidR="00582FA8" w:rsidRPr="00476C19" w:rsidRDefault="00582FA8" w:rsidP="00760550">
            <w:pPr>
              <w:tabs>
                <w:tab w:val="left" w:pos="5720"/>
                <w:tab w:val="left" w:pos="8100"/>
              </w:tabs>
              <w:ind w:right="-32"/>
              <w:rPr>
                <w:rFonts w:ascii="Arial" w:hAnsi="Arial" w:cs="Arial"/>
                <w:b/>
                <w:sz w:val="21"/>
                <w:szCs w:val="18"/>
              </w:rPr>
            </w:pPr>
          </w:p>
          <w:p w14:paraId="317B6E5B" w14:textId="77777777" w:rsidR="00582FA8" w:rsidRPr="00476C19" w:rsidRDefault="00582FA8" w:rsidP="00760550">
            <w:pPr>
              <w:tabs>
                <w:tab w:val="left" w:pos="5720"/>
                <w:tab w:val="left" w:pos="8100"/>
              </w:tabs>
              <w:ind w:right="-32"/>
              <w:rPr>
                <w:rFonts w:ascii="Arial" w:hAnsi="Arial" w:cs="Arial"/>
                <w:b/>
                <w:sz w:val="21"/>
                <w:szCs w:val="18"/>
              </w:rPr>
            </w:pPr>
            <w:r w:rsidRPr="00476C19">
              <w:rPr>
                <w:rFonts w:ascii="Arial" w:hAnsi="Arial" w:cs="Arial"/>
                <w:b/>
                <w:sz w:val="21"/>
                <w:szCs w:val="18"/>
              </w:rPr>
              <w:t>Meaning</w:t>
            </w:r>
          </w:p>
        </w:tc>
        <w:tc>
          <w:tcPr>
            <w:tcW w:w="3600" w:type="dxa"/>
            <w:tcBorders>
              <w:top w:val="single" w:sz="6" w:space="0" w:color="000000"/>
              <w:bottom w:val="single" w:sz="6" w:space="0" w:color="000000"/>
              <w:right w:val="single" w:sz="6" w:space="0" w:color="000000"/>
            </w:tcBorders>
          </w:tcPr>
          <w:p w14:paraId="67455812" w14:textId="77777777" w:rsidR="00582FA8" w:rsidRPr="00476C19" w:rsidRDefault="00582FA8" w:rsidP="00760550">
            <w:pPr>
              <w:ind w:right="-32"/>
              <w:rPr>
                <w:rFonts w:ascii="Arial" w:hAnsi="Arial" w:cs="Arial"/>
                <w:sz w:val="21"/>
                <w:szCs w:val="18"/>
              </w:rPr>
            </w:pPr>
          </w:p>
          <w:p w14:paraId="6A50A186"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“Unveiled, disclosed”</w:t>
            </w:r>
          </w:p>
        </w:tc>
        <w:tc>
          <w:tcPr>
            <w:tcW w:w="4392" w:type="dxa"/>
            <w:tcBorders>
              <w:top w:val="single" w:sz="6" w:space="0" w:color="000000"/>
              <w:left w:val="single" w:sz="6" w:space="0" w:color="000000"/>
              <w:bottom w:val="single" w:sz="6" w:space="0" w:color="000000"/>
            </w:tcBorders>
          </w:tcPr>
          <w:p w14:paraId="32517C9B" w14:textId="77777777" w:rsidR="00582FA8" w:rsidRPr="00476C19" w:rsidRDefault="00582FA8" w:rsidP="00760550">
            <w:pPr>
              <w:ind w:right="-32"/>
              <w:rPr>
                <w:rFonts w:ascii="Arial" w:hAnsi="Arial" w:cs="Arial"/>
                <w:sz w:val="21"/>
                <w:szCs w:val="18"/>
              </w:rPr>
            </w:pPr>
          </w:p>
          <w:p w14:paraId="7B260180"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“God breathed”</w:t>
            </w:r>
          </w:p>
        </w:tc>
      </w:tr>
      <w:tr w:rsidR="00582FA8" w:rsidRPr="00476C19" w14:paraId="2C242839" w14:textId="77777777" w:rsidTr="00040DBF">
        <w:tc>
          <w:tcPr>
            <w:tcW w:w="1458" w:type="dxa"/>
            <w:tcBorders>
              <w:top w:val="single" w:sz="6" w:space="0" w:color="000000"/>
              <w:bottom w:val="single" w:sz="6" w:space="0" w:color="000000"/>
              <w:right w:val="single" w:sz="6" w:space="0" w:color="000000"/>
            </w:tcBorders>
          </w:tcPr>
          <w:p w14:paraId="385AAB81" w14:textId="77777777" w:rsidR="00582FA8" w:rsidRPr="00476C19" w:rsidRDefault="00582FA8" w:rsidP="00760550">
            <w:pPr>
              <w:ind w:right="-32"/>
              <w:rPr>
                <w:rFonts w:ascii="Arial" w:hAnsi="Arial" w:cs="Arial"/>
                <w:b/>
                <w:sz w:val="21"/>
                <w:szCs w:val="18"/>
              </w:rPr>
            </w:pPr>
          </w:p>
          <w:p w14:paraId="0972495C"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Concerns</w:t>
            </w:r>
          </w:p>
        </w:tc>
        <w:tc>
          <w:tcPr>
            <w:tcW w:w="3600" w:type="dxa"/>
            <w:tcBorders>
              <w:top w:val="single" w:sz="6" w:space="0" w:color="000000"/>
              <w:bottom w:val="single" w:sz="6" w:space="0" w:color="000000"/>
              <w:right w:val="single" w:sz="6" w:space="0" w:color="000000"/>
            </w:tcBorders>
          </w:tcPr>
          <w:p w14:paraId="00750B91" w14:textId="77777777" w:rsidR="00582FA8" w:rsidRPr="00476C19" w:rsidRDefault="00582FA8" w:rsidP="00760550">
            <w:pPr>
              <w:ind w:right="-32"/>
              <w:rPr>
                <w:rFonts w:ascii="Arial" w:hAnsi="Arial" w:cs="Arial"/>
                <w:sz w:val="21"/>
                <w:szCs w:val="18"/>
              </w:rPr>
            </w:pPr>
          </w:p>
          <w:p w14:paraId="2549758C"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Material (the content God shows)</w:t>
            </w:r>
          </w:p>
        </w:tc>
        <w:tc>
          <w:tcPr>
            <w:tcW w:w="4392" w:type="dxa"/>
            <w:tcBorders>
              <w:top w:val="single" w:sz="6" w:space="0" w:color="000000"/>
              <w:left w:val="single" w:sz="6" w:space="0" w:color="000000"/>
              <w:bottom w:val="single" w:sz="6" w:space="0" w:color="000000"/>
            </w:tcBorders>
          </w:tcPr>
          <w:p w14:paraId="0E2F345C" w14:textId="77777777" w:rsidR="00582FA8" w:rsidRPr="00476C19" w:rsidRDefault="00582FA8" w:rsidP="00760550">
            <w:pPr>
              <w:ind w:right="-32"/>
              <w:rPr>
                <w:rFonts w:ascii="Arial" w:hAnsi="Arial" w:cs="Arial"/>
                <w:sz w:val="21"/>
                <w:szCs w:val="18"/>
              </w:rPr>
            </w:pPr>
          </w:p>
          <w:p w14:paraId="43F86AC0"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Method (how the material was recorded)</w:t>
            </w:r>
          </w:p>
        </w:tc>
      </w:tr>
      <w:tr w:rsidR="00582FA8" w:rsidRPr="00476C19" w14:paraId="03A99DD0" w14:textId="77777777" w:rsidTr="00040DBF">
        <w:tc>
          <w:tcPr>
            <w:tcW w:w="1458" w:type="dxa"/>
            <w:tcBorders>
              <w:top w:val="single" w:sz="6" w:space="0" w:color="000000"/>
              <w:right w:val="single" w:sz="6" w:space="0" w:color="000000"/>
            </w:tcBorders>
          </w:tcPr>
          <w:p w14:paraId="0227D40C" w14:textId="77777777" w:rsidR="00582FA8" w:rsidRPr="00476C19" w:rsidRDefault="00582FA8" w:rsidP="00760550">
            <w:pPr>
              <w:ind w:right="-32"/>
              <w:rPr>
                <w:rFonts w:ascii="Arial" w:hAnsi="Arial" w:cs="Arial"/>
                <w:b/>
                <w:sz w:val="21"/>
                <w:szCs w:val="18"/>
              </w:rPr>
            </w:pPr>
          </w:p>
          <w:p w14:paraId="4CFE92D2"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Scope</w:t>
            </w:r>
          </w:p>
        </w:tc>
        <w:tc>
          <w:tcPr>
            <w:tcW w:w="3600" w:type="dxa"/>
            <w:tcBorders>
              <w:top w:val="single" w:sz="6" w:space="0" w:color="000000"/>
              <w:right w:val="single" w:sz="6" w:space="0" w:color="000000"/>
            </w:tcBorders>
          </w:tcPr>
          <w:p w14:paraId="5D53608D" w14:textId="77777777" w:rsidR="00582FA8" w:rsidRPr="00476C19" w:rsidRDefault="00582FA8" w:rsidP="00760550">
            <w:pPr>
              <w:ind w:right="-32"/>
              <w:rPr>
                <w:rFonts w:ascii="Arial" w:hAnsi="Arial" w:cs="Arial"/>
                <w:sz w:val="21"/>
                <w:szCs w:val="18"/>
              </w:rPr>
            </w:pPr>
          </w:p>
          <w:p w14:paraId="62ABDF08"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Bible, prophecies, nature, Christ (not all revelation is in the Bible)</w:t>
            </w:r>
          </w:p>
        </w:tc>
        <w:tc>
          <w:tcPr>
            <w:tcW w:w="4392" w:type="dxa"/>
            <w:tcBorders>
              <w:top w:val="single" w:sz="6" w:space="0" w:color="000000"/>
              <w:left w:val="single" w:sz="6" w:space="0" w:color="000000"/>
            </w:tcBorders>
          </w:tcPr>
          <w:p w14:paraId="76981FA1" w14:textId="77777777" w:rsidR="00582FA8" w:rsidRPr="00476C19" w:rsidRDefault="00582FA8" w:rsidP="00760550">
            <w:pPr>
              <w:ind w:right="-32"/>
              <w:rPr>
                <w:rFonts w:ascii="Arial" w:hAnsi="Arial" w:cs="Arial"/>
                <w:sz w:val="21"/>
                <w:szCs w:val="18"/>
              </w:rPr>
            </w:pPr>
          </w:p>
          <w:p w14:paraId="450248A4"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Bible</w:t>
            </w:r>
          </w:p>
        </w:tc>
      </w:tr>
    </w:tbl>
    <w:p w14:paraId="1D17ED10" w14:textId="77777777" w:rsidR="00582FA8" w:rsidRPr="00476C19" w:rsidRDefault="00582FA8" w:rsidP="00760550">
      <w:pPr>
        <w:tabs>
          <w:tab w:val="left" w:pos="3140"/>
          <w:tab w:val="left" w:pos="7640"/>
        </w:tabs>
        <w:ind w:left="360" w:right="-32" w:hanging="360"/>
        <w:rPr>
          <w:rFonts w:ascii="Arial" w:hAnsi="Arial" w:cs="Arial"/>
          <w:sz w:val="21"/>
          <w:szCs w:val="18"/>
        </w:rPr>
      </w:pPr>
    </w:p>
    <w:p w14:paraId="39EE30A4" w14:textId="77777777" w:rsidR="00582FA8" w:rsidRPr="00476C19" w:rsidRDefault="00582FA8" w:rsidP="00760550">
      <w:pPr>
        <w:tabs>
          <w:tab w:val="left" w:pos="3140"/>
          <w:tab w:val="left" w:pos="7640"/>
        </w:tabs>
        <w:ind w:left="360" w:right="-32" w:hanging="360"/>
        <w:rPr>
          <w:rFonts w:ascii="Arial" w:hAnsi="Arial" w:cs="Arial"/>
          <w:sz w:val="21"/>
          <w:szCs w:val="18"/>
        </w:rPr>
      </w:pPr>
    </w:p>
    <w:p w14:paraId="01CCD567" w14:textId="77777777" w:rsidR="00582FA8" w:rsidRPr="00476C19" w:rsidRDefault="00582FA8" w:rsidP="00760550">
      <w:pPr>
        <w:tabs>
          <w:tab w:val="left" w:pos="3140"/>
          <w:tab w:val="left" w:pos="7640"/>
        </w:tabs>
        <w:ind w:left="360" w:right="-32" w:hanging="360"/>
        <w:rPr>
          <w:rFonts w:ascii="Arial" w:hAnsi="Arial" w:cs="Arial"/>
          <w:sz w:val="21"/>
          <w:szCs w:val="18"/>
        </w:rPr>
      </w:pPr>
    </w:p>
    <w:p w14:paraId="2A239162" w14:textId="77777777" w:rsidR="00582FA8" w:rsidRPr="00476C19" w:rsidRDefault="00582FA8" w:rsidP="00760550">
      <w:pPr>
        <w:tabs>
          <w:tab w:val="left" w:pos="3140"/>
          <w:tab w:val="left" w:pos="7640"/>
        </w:tabs>
        <w:ind w:left="360" w:right="-32" w:hanging="360"/>
        <w:rPr>
          <w:rFonts w:ascii="Arial" w:hAnsi="Arial" w:cs="Arial"/>
          <w:sz w:val="21"/>
          <w:szCs w:val="18"/>
        </w:rPr>
      </w:pPr>
    </w:p>
    <w:p w14:paraId="318D2297" w14:textId="77777777" w:rsidR="00582FA8" w:rsidRPr="00476C19" w:rsidRDefault="00582FA8" w:rsidP="00760550">
      <w:pPr>
        <w:tabs>
          <w:tab w:val="left" w:pos="5120"/>
          <w:tab w:val="left" w:pos="8460"/>
        </w:tabs>
        <w:ind w:left="360" w:right="-32" w:hanging="360"/>
        <w:rPr>
          <w:rFonts w:ascii="Arial" w:hAnsi="Arial" w:cs="Arial"/>
          <w:b/>
          <w:sz w:val="21"/>
          <w:szCs w:val="18"/>
        </w:rPr>
      </w:pPr>
      <w:r w:rsidRPr="00476C19">
        <w:rPr>
          <w:rFonts w:ascii="Arial" w:hAnsi="Arial" w:cs="Arial"/>
          <w:b/>
          <w:sz w:val="21"/>
          <w:szCs w:val="18"/>
        </w:rPr>
        <w:t>IV. The Holy Spirit in Relation to Jesus Christ</w:t>
      </w:r>
    </w:p>
    <w:p w14:paraId="0E74B800"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2EC393DE"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Birth of Christ</w:t>
      </w:r>
    </w:p>
    <w:p w14:paraId="200C8A83" w14:textId="77777777" w:rsidR="00582FA8" w:rsidRPr="00476C19" w:rsidRDefault="00582FA8" w:rsidP="00760550">
      <w:pPr>
        <w:ind w:left="1240" w:right="-32" w:hanging="420"/>
        <w:rPr>
          <w:rFonts w:ascii="Arial" w:hAnsi="Arial" w:cs="Arial"/>
          <w:sz w:val="21"/>
          <w:szCs w:val="18"/>
        </w:rPr>
      </w:pPr>
    </w:p>
    <w:p w14:paraId="1C2A756B"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Scripture clearly teaches that Jesus was conceived of the Holy Spirit (Matt. 1:20; Luke 1:35).  </w:t>
      </w:r>
    </w:p>
    <w:p w14:paraId="23E75BB2" w14:textId="77777777" w:rsidR="00582FA8" w:rsidRPr="00476C19" w:rsidRDefault="00582FA8" w:rsidP="00760550">
      <w:pPr>
        <w:ind w:left="1240" w:right="-32" w:hanging="420"/>
        <w:rPr>
          <w:rFonts w:ascii="Arial" w:hAnsi="Arial" w:cs="Arial"/>
          <w:sz w:val="21"/>
          <w:szCs w:val="18"/>
        </w:rPr>
      </w:pPr>
    </w:p>
    <w:p w14:paraId="7DB57CA0"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But why must this be so?</w:t>
      </w:r>
    </w:p>
    <w:p w14:paraId="367AF279" w14:textId="77777777" w:rsidR="00582FA8" w:rsidRPr="00476C19" w:rsidRDefault="00582FA8" w:rsidP="00760550">
      <w:pPr>
        <w:ind w:left="1620" w:right="-32" w:hanging="360"/>
        <w:rPr>
          <w:rFonts w:ascii="Arial" w:hAnsi="Arial" w:cs="Arial"/>
          <w:sz w:val="21"/>
          <w:szCs w:val="18"/>
        </w:rPr>
      </w:pPr>
    </w:p>
    <w:p w14:paraId="25B4D89C" w14:textId="77777777" w:rsidR="00582FA8" w:rsidRPr="00476C19" w:rsidRDefault="00582FA8" w:rsidP="00760550">
      <w:pPr>
        <w:ind w:left="1620" w:right="-32" w:hanging="36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He had to be born as the Son of God, thus becoming the God-man who could bear man’s sin.</w:t>
      </w:r>
    </w:p>
    <w:p w14:paraId="25E6AB8B" w14:textId="77777777" w:rsidR="00582FA8" w:rsidRPr="00476C19" w:rsidRDefault="00582FA8" w:rsidP="00760550">
      <w:pPr>
        <w:ind w:left="1620" w:right="-32" w:hanging="360"/>
        <w:rPr>
          <w:rFonts w:ascii="Arial" w:hAnsi="Arial" w:cs="Arial"/>
          <w:sz w:val="21"/>
          <w:szCs w:val="18"/>
        </w:rPr>
      </w:pPr>
    </w:p>
    <w:p w14:paraId="1D4FC94B" w14:textId="77777777" w:rsidR="00582FA8" w:rsidRPr="00476C19" w:rsidRDefault="00582FA8" w:rsidP="00760550">
      <w:pPr>
        <w:ind w:left="1620" w:right="-32" w:hanging="36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He had to be born without a sinful nature.  </w:t>
      </w:r>
    </w:p>
    <w:p w14:paraId="18E9F4E6" w14:textId="77777777" w:rsidR="00582FA8" w:rsidRPr="00476C19" w:rsidRDefault="00582FA8" w:rsidP="00760550">
      <w:pPr>
        <w:ind w:left="1620" w:right="-32" w:hanging="360"/>
        <w:rPr>
          <w:rFonts w:ascii="Arial" w:hAnsi="Arial" w:cs="Arial"/>
          <w:sz w:val="21"/>
          <w:szCs w:val="18"/>
        </w:rPr>
      </w:pPr>
    </w:p>
    <w:p w14:paraId="6264ED4D" w14:textId="77777777" w:rsidR="00582FA8" w:rsidRPr="00476C19" w:rsidRDefault="00582FA8" w:rsidP="00760550">
      <w:pPr>
        <w:ind w:left="1980" w:right="-32" w:hanging="36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Problem: But how could this be since his mother was a sinner?  Even if Jesus didn’t receive a sinful nature from an earthly father, wouldn’t an earthly mother such as Mary pass this on to Him?</w:t>
      </w:r>
    </w:p>
    <w:p w14:paraId="54F08354" w14:textId="77777777" w:rsidR="00582FA8" w:rsidRPr="00476C19" w:rsidRDefault="00582FA8" w:rsidP="00760550">
      <w:pPr>
        <w:ind w:left="1980" w:right="-32" w:hanging="360"/>
        <w:rPr>
          <w:rFonts w:ascii="Arial" w:hAnsi="Arial" w:cs="Arial"/>
          <w:sz w:val="21"/>
          <w:szCs w:val="18"/>
        </w:rPr>
      </w:pPr>
    </w:p>
    <w:p w14:paraId="29EB1DFC" w14:textId="77777777" w:rsidR="00582FA8" w:rsidRPr="00476C19" w:rsidRDefault="00582FA8" w:rsidP="00760550">
      <w:pPr>
        <w:ind w:left="1980" w:right="-32" w:hanging="36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No.  Each of us receives our sinful nature not from our mother but from our father.  Romans 5:12-19 notes that Adam’s sin was passed to the future generations, not Eve’s (even though she was the first mother of creation).</w:t>
      </w:r>
    </w:p>
    <w:p w14:paraId="3BEA18AD"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1EC16D4E"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Life of Christ</w:t>
      </w:r>
    </w:p>
    <w:p w14:paraId="7D8B159C" w14:textId="77777777" w:rsidR="00582FA8" w:rsidRPr="00476C19" w:rsidRDefault="00582FA8" w:rsidP="00760550">
      <w:pPr>
        <w:numPr>
          <w:ilvl w:val="12"/>
          <w:numId w:val="0"/>
        </w:numPr>
        <w:ind w:left="1240" w:right="-32" w:hanging="420"/>
        <w:rPr>
          <w:rFonts w:ascii="Arial" w:hAnsi="Arial" w:cs="Arial"/>
          <w:sz w:val="21"/>
          <w:szCs w:val="18"/>
        </w:rPr>
      </w:pPr>
    </w:p>
    <w:p w14:paraId="5BC8FE6D" w14:textId="77777777" w:rsidR="00582FA8" w:rsidRPr="00476C19" w:rsidRDefault="00582FA8" w:rsidP="0054009D">
      <w:pPr>
        <w:numPr>
          <w:ilvl w:val="0"/>
          <w:numId w:val="2"/>
        </w:numPr>
        <w:spacing w:line="360" w:lineRule="auto"/>
        <w:ind w:right="-32"/>
        <w:rPr>
          <w:rFonts w:ascii="Arial" w:hAnsi="Arial" w:cs="Arial"/>
          <w:sz w:val="21"/>
          <w:szCs w:val="18"/>
        </w:rPr>
      </w:pPr>
      <w:r w:rsidRPr="00476C19">
        <w:rPr>
          <w:rFonts w:ascii="Arial" w:hAnsi="Arial" w:cs="Arial"/>
          <w:sz w:val="21"/>
          <w:szCs w:val="18"/>
        </w:rPr>
        <w:t>Anointed for ministry by the Spirit (Luke 4:18; Acts 4:27; 10:38; Heb. 1:9)</w:t>
      </w:r>
    </w:p>
    <w:p w14:paraId="48D58612" w14:textId="77777777" w:rsidR="00582FA8" w:rsidRPr="00476C19" w:rsidRDefault="00582FA8" w:rsidP="00760550">
      <w:pPr>
        <w:numPr>
          <w:ilvl w:val="0"/>
          <w:numId w:val="2"/>
        </w:numPr>
        <w:spacing w:line="360" w:lineRule="auto"/>
        <w:ind w:right="-32"/>
        <w:rPr>
          <w:rFonts w:ascii="Arial" w:hAnsi="Arial" w:cs="Arial"/>
          <w:sz w:val="21"/>
          <w:szCs w:val="18"/>
        </w:rPr>
      </w:pPr>
      <w:r w:rsidRPr="00476C19">
        <w:rPr>
          <w:rFonts w:ascii="Arial" w:hAnsi="Arial" w:cs="Arial"/>
          <w:sz w:val="21"/>
          <w:szCs w:val="18"/>
        </w:rPr>
        <w:t>Filled with the Spirit (Luke 4:1)</w:t>
      </w:r>
    </w:p>
    <w:p w14:paraId="42853EA6" w14:textId="77777777" w:rsidR="00582FA8" w:rsidRPr="00476C19" w:rsidRDefault="00582FA8" w:rsidP="00760550">
      <w:pPr>
        <w:numPr>
          <w:ilvl w:val="0"/>
          <w:numId w:val="3"/>
        </w:numPr>
        <w:spacing w:line="360" w:lineRule="auto"/>
        <w:ind w:right="-32"/>
        <w:rPr>
          <w:rFonts w:ascii="Arial" w:hAnsi="Arial" w:cs="Arial"/>
          <w:sz w:val="21"/>
          <w:szCs w:val="18"/>
        </w:rPr>
      </w:pPr>
      <w:r w:rsidRPr="00476C19">
        <w:rPr>
          <w:rFonts w:ascii="Arial" w:hAnsi="Arial" w:cs="Arial"/>
          <w:sz w:val="21"/>
          <w:szCs w:val="18"/>
        </w:rPr>
        <w:t>Sealed with the Spirit (John 6:27)</w:t>
      </w:r>
    </w:p>
    <w:p w14:paraId="0CC1458B" w14:textId="77777777" w:rsidR="00582FA8" w:rsidRPr="00476C19" w:rsidRDefault="00582FA8" w:rsidP="00760550">
      <w:pPr>
        <w:numPr>
          <w:ilvl w:val="0"/>
          <w:numId w:val="4"/>
        </w:numPr>
        <w:spacing w:line="360" w:lineRule="auto"/>
        <w:ind w:right="-32"/>
        <w:rPr>
          <w:rFonts w:ascii="Arial" w:hAnsi="Arial" w:cs="Arial"/>
          <w:sz w:val="21"/>
          <w:szCs w:val="18"/>
        </w:rPr>
      </w:pPr>
      <w:r w:rsidRPr="00476C19">
        <w:rPr>
          <w:rFonts w:ascii="Arial" w:hAnsi="Arial" w:cs="Arial"/>
          <w:sz w:val="21"/>
          <w:szCs w:val="18"/>
        </w:rPr>
        <w:t>Led by the Spirit (Luke 4:1)</w:t>
      </w:r>
    </w:p>
    <w:p w14:paraId="6D9593CD" w14:textId="77777777" w:rsidR="00582FA8" w:rsidRPr="00476C19" w:rsidRDefault="00582FA8" w:rsidP="00760550">
      <w:pPr>
        <w:numPr>
          <w:ilvl w:val="0"/>
          <w:numId w:val="5"/>
        </w:numPr>
        <w:spacing w:line="360" w:lineRule="auto"/>
        <w:ind w:right="-32"/>
        <w:rPr>
          <w:rFonts w:ascii="Arial" w:hAnsi="Arial" w:cs="Arial"/>
          <w:sz w:val="21"/>
          <w:szCs w:val="18"/>
        </w:rPr>
      </w:pPr>
      <w:r w:rsidRPr="00476C19">
        <w:rPr>
          <w:rFonts w:ascii="Arial" w:hAnsi="Arial" w:cs="Arial"/>
          <w:sz w:val="21"/>
          <w:szCs w:val="18"/>
        </w:rPr>
        <w:t>Rejoiced in the Spirit (Luke 10:21)</w:t>
      </w:r>
    </w:p>
    <w:p w14:paraId="1E54030E" w14:textId="77777777" w:rsidR="00582FA8" w:rsidRPr="00476C19" w:rsidRDefault="00582FA8" w:rsidP="00760550">
      <w:pPr>
        <w:numPr>
          <w:ilvl w:val="0"/>
          <w:numId w:val="6"/>
        </w:numPr>
        <w:spacing w:line="360" w:lineRule="auto"/>
        <w:ind w:right="-32"/>
        <w:rPr>
          <w:rFonts w:ascii="Arial" w:hAnsi="Arial" w:cs="Arial"/>
          <w:sz w:val="21"/>
          <w:szCs w:val="18"/>
        </w:rPr>
      </w:pPr>
      <w:r w:rsidRPr="00476C19">
        <w:rPr>
          <w:rFonts w:ascii="Arial" w:hAnsi="Arial" w:cs="Arial"/>
          <w:sz w:val="21"/>
          <w:szCs w:val="18"/>
        </w:rPr>
        <w:t>Empowered by the Spirit (Matt. 12:28; Luke 4:14-15, 18)</w:t>
      </w:r>
    </w:p>
    <w:p w14:paraId="1805F300" w14:textId="77777777" w:rsidR="00582FA8" w:rsidRPr="00476C19" w:rsidRDefault="00582FA8" w:rsidP="00760550">
      <w:pPr>
        <w:numPr>
          <w:ilvl w:val="0"/>
          <w:numId w:val="7"/>
        </w:numPr>
        <w:spacing w:line="360" w:lineRule="auto"/>
        <w:ind w:right="-32"/>
        <w:rPr>
          <w:rFonts w:ascii="Arial" w:hAnsi="Arial" w:cs="Arial"/>
          <w:sz w:val="21"/>
          <w:szCs w:val="18"/>
        </w:rPr>
      </w:pPr>
      <w:r w:rsidRPr="00476C19">
        <w:rPr>
          <w:rFonts w:ascii="Arial" w:hAnsi="Arial" w:cs="Arial"/>
          <w:sz w:val="21"/>
          <w:szCs w:val="18"/>
        </w:rPr>
        <w:t xml:space="preserve">Sustained in death (Heb. 9:14; cf. Ryrie, </w:t>
      </w:r>
      <w:r w:rsidRPr="00476C19">
        <w:rPr>
          <w:rFonts w:ascii="Arial" w:hAnsi="Arial" w:cs="Arial"/>
          <w:i/>
          <w:sz w:val="21"/>
          <w:szCs w:val="18"/>
        </w:rPr>
        <w:t>The Holy Spirit</w:t>
      </w:r>
      <w:r w:rsidRPr="00476C19">
        <w:rPr>
          <w:rFonts w:ascii="Arial" w:hAnsi="Arial" w:cs="Arial"/>
          <w:sz w:val="21"/>
          <w:szCs w:val="18"/>
        </w:rPr>
        <w:t>, 48-49)</w:t>
      </w:r>
    </w:p>
    <w:p w14:paraId="37480258" w14:textId="77777777" w:rsidR="00582FA8" w:rsidRPr="00476C19" w:rsidRDefault="00582FA8" w:rsidP="00760550">
      <w:pPr>
        <w:numPr>
          <w:ilvl w:val="0"/>
          <w:numId w:val="8"/>
        </w:numPr>
        <w:spacing w:line="360" w:lineRule="auto"/>
        <w:ind w:right="-32"/>
        <w:rPr>
          <w:rFonts w:ascii="Arial" w:hAnsi="Arial" w:cs="Arial"/>
          <w:sz w:val="21"/>
          <w:szCs w:val="18"/>
        </w:rPr>
      </w:pPr>
      <w:r w:rsidRPr="00476C19">
        <w:rPr>
          <w:rFonts w:ascii="Arial" w:hAnsi="Arial" w:cs="Arial"/>
          <w:sz w:val="21"/>
          <w:szCs w:val="18"/>
        </w:rPr>
        <w:t>Raised by Spirit? (Rom. 1:4?;  8:11?; 1 Pet. 3:18?)</w:t>
      </w:r>
    </w:p>
    <w:p w14:paraId="608EBE69" w14:textId="77777777" w:rsidR="00582FA8" w:rsidRPr="00476C19" w:rsidRDefault="00865EDE" w:rsidP="00760550">
      <w:pPr>
        <w:tabs>
          <w:tab w:val="left" w:pos="3140"/>
        </w:tabs>
        <w:ind w:left="360" w:right="-32" w:hanging="360"/>
        <w:rPr>
          <w:rFonts w:ascii="Arial" w:hAnsi="Arial" w:cs="Arial"/>
          <w:sz w:val="21"/>
          <w:szCs w:val="18"/>
        </w:rPr>
      </w:pPr>
      <w:r w:rsidRPr="00476C19">
        <w:rPr>
          <w:rFonts w:ascii="Arial" w:hAnsi="Arial" w:cs="Arial"/>
          <w:noProof/>
          <w:sz w:val="21"/>
          <w:szCs w:val="18"/>
        </w:rPr>
        <w:lastRenderedPageBreak/>
        <w:drawing>
          <wp:inline distT="0" distB="0" distL="0" distR="0" wp14:anchorId="206F4E84" wp14:editId="6923D434">
            <wp:extent cx="5972175" cy="309753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72175" cy="3097530"/>
                    </a:xfrm>
                    <a:prstGeom prst="rect">
                      <a:avLst/>
                    </a:prstGeom>
                    <a:noFill/>
                    <a:ln>
                      <a:noFill/>
                    </a:ln>
                  </pic:spPr>
                </pic:pic>
              </a:graphicData>
            </a:graphic>
          </wp:inline>
        </w:drawing>
      </w:r>
    </w:p>
    <w:p w14:paraId="5F2BB72E" w14:textId="03CBE78C" w:rsidR="00582FA8" w:rsidRDefault="00582FA8" w:rsidP="00AD02EB">
      <w:pPr>
        <w:tabs>
          <w:tab w:val="left" w:pos="3140"/>
        </w:tabs>
        <w:ind w:left="360" w:right="-32" w:hanging="360"/>
        <w:jc w:val="right"/>
        <w:rPr>
          <w:rFonts w:ascii="Arial" w:hAnsi="Arial" w:cs="Arial"/>
          <w:sz w:val="16"/>
          <w:szCs w:val="18"/>
        </w:rPr>
      </w:pPr>
      <w:r w:rsidRPr="00476C19">
        <w:rPr>
          <w:rFonts w:ascii="Arial" w:hAnsi="Arial" w:cs="Arial"/>
          <w:sz w:val="16"/>
          <w:szCs w:val="18"/>
        </w:rPr>
        <w:t xml:space="preserve">Charles Ryrie, </w:t>
      </w:r>
      <w:r w:rsidRPr="00476C19">
        <w:rPr>
          <w:rFonts w:ascii="Arial" w:hAnsi="Arial" w:cs="Arial"/>
          <w:i/>
          <w:sz w:val="16"/>
          <w:szCs w:val="18"/>
        </w:rPr>
        <w:t xml:space="preserve">The Holy Spirit, </w:t>
      </w:r>
      <w:r w:rsidRPr="00476C19">
        <w:rPr>
          <w:rFonts w:ascii="Arial" w:hAnsi="Arial" w:cs="Arial"/>
          <w:sz w:val="16"/>
          <w:szCs w:val="18"/>
        </w:rPr>
        <w:t>2d ed., 66</w:t>
      </w:r>
    </w:p>
    <w:p w14:paraId="407EA147" w14:textId="77777777" w:rsidR="00AD02EB" w:rsidRPr="00476C19" w:rsidRDefault="00AD02EB" w:rsidP="00AD02EB">
      <w:pPr>
        <w:tabs>
          <w:tab w:val="left" w:pos="3140"/>
        </w:tabs>
        <w:ind w:left="360" w:right="-32" w:hanging="360"/>
        <w:jc w:val="right"/>
        <w:rPr>
          <w:rFonts w:ascii="Arial" w:hAnsi="Arial" w:cs="Arial"/>
          <w:sz w:val="16"/>
          <w:szCs w:val="18"/>
        </w:rPr>
      </w:pPr>
    </w:p>
    <w:p w14:paraId="2B1F5546" w14:textId="77777777" w:rsidR="00582FA8" w:rsidRPr="00476C19" w:rsidRDefault="00582FA8" w:rsidP="00760550">
      <w:pPr>
        <w:tabs>
          <w:tab w:val="left" w:pos="5120"/>
          <w:tab w:val="left" w:pos="8460"/>
        </w:tabs>
        <w:ind w:left="360" w:right="-32" w:hanging="360"/>
        <w:rPr>
          <w:rFonts w:ascii="Arial" w:hAnsi="Arial" w:cs="Arial"/>
          <w:b/>
          <w:sz w:val="21"/>
          <w:szCs w:val="18"/>
        </w:rPr>
      </w:pPr>
      <w:r w:rsidRPr="00476C19">
        <w:rPr>
          <w:rFonts w:ascii="Arial" w:hAnsi="Arial" w:cs="Arial"/>
          <w:b/>
          <w:sz w:val="21"/>
          <w:szCs w:val="18"/>
        </w:rPr>
        <w:t>V. The Holy Spirit in Relation to Prayer</w:t>
      </w:r>
    </w:p>
    <w:p w14:paraId="6C17380B"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51CDE120"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Glory of Christ and Worship of the Spirit</w:t>
      </w:r>
    </w:p>
    <w:p w14:paraId="62426E73" w14:textId="77777777" w:rsidR="00582FA8" w:rsidRPr="00476C19" w:rsidRDefault="00582FA8" w:rsidP="00760550">
      <w:pPr>
        <w:ind w:left="1240" w:right="-32" w:hanging="420"/>
        <w:rPr>
          <w:rFonts w:ascii="Arial" w:hAnsi="Arial" w:cs="Arial"/>
          <w:sz w:val="21"/>
          <w:szCs w:val="18"/>
        </w:rPr>
      </w:pPr>
    </w:p>
    <w:p w14:paraId="29942C36"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Question: Should we worship the Holy Spirit?  Or would this detract from the glory due to Jesus Christ?</w:t>
      </w:r>
    </w:p>
    <w:p w14:paraId="3470E5D1" w14:textId="77777777" w:rsidR="00582FA8" w:rsidRPr="00476C19" w:rsidRDefault="00582FA8" w:rsidP="00760550">
      <w:pPr>
        <w:ind w:left="1240" w:right="-32" w:hanging="420"/>
        <w:rPr>
          <w:rFonts w:ascii="Arial" w:hAnsi="Arial" w:cs="Arial"/>
          <w:sz w:val="21"/>
          <w:szCs w:val="18"/>
        </w:rPr>
      </w:pPr>
    </w:p>
    <w:p w14:paraId="6A2D405D"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What are the implications if we can worship the Spirit or if we cannot?</w:t>
      </w:r>
    </w:p>
    <w:p w14:paraId="650B2DE3" w14:textId="77777777" w:rsidR="00582FA8" w:rsidRPr="00476C19" w:rsidRDefault="00582FA8" w:rsidP="00760550">
      <w:pPr>
        <w:ind w:left="1240" w:right="-32" w:hanging="420"/>
        <w:rPr>
          <w:rFonts w:ascii="Arial" w:hAnsi="Arial" w:cs="Arial"/>
          <w:sz w:val="21"/>
          <w:szCs w:val="18"/>
        </w:rPr>
      </w:pPr>
    </w:p>
    <w:p w14:paraId="78EC5233" w14:textId="77777777" w:rsidR="00582FA8" w:rsidRPr="00476C19" w:rsidRDefault="00582FA8" w:rsidP="00760550">
      <w:pPr>
        <w:ind w:left="1240" w:right="-32" w:hanging="420"/>
        <w:rPr>
          <w:rFonts w:ascii="Arial" w:hAnsi="Arial" w:cs="Arial"/>
          <w:sz w:val="21"/>
          <w:szCs w:val="18"/>
        </w:rPr>
      </w:pPr>
    </w:p>
    <w:p w14:paraId="1D1A6E95" w14:textId="77777777" w:rsidR="00582FA8" w:rsidRPr="00476C19" w:rsidRDefault="00582FA8" w:rsidP="00760550">
      <w:pPr>
        <w:ind w:left="1240" w:right="-32" w:hanging="420"/>
        <w:rPr>
          <w:rFonts w:ascii="Arial" w:hAnsi="Arial" w:cs="Arial"/>
          <w:sz w:val="21"/>
          <w:szCs w:val="18"/>
        </w:rPr>
      </w:pPr>
    </w:p>
    <w:p w14:paraId="1A110DF1" w14:textId="77777777" w:rsidR="00582FA8" w:rsidRPr="00476C19" w:rsidRDefault="00582FA8" w:rsidP="00760550">
      <w:pPr>
        <w:ind w:left="1240" w:right="-32" w:hanging="420"/>
        <w:rPr>
          <w:rFonts w:ascii="Arial" w:hAnsi="Arial" w:cs="Arial"/>
          <w:sz w:val="21"/>
          <w:szCs w:val="18"/>
        </w:rPr>
      </w:pPr>
    </w:p>
    <w:p w14:paraId="1B5098CA"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Support: Some groups encourage worship of the Spirit.  </w:t>
      </w:r>
    </w:p>
    <w:p w14:paraId="7E0246BC" w14:textId="77777777" w:rsidR="00582FA8" w:rsidRPr="00476C19" w:rsidRDefault="00582FA8" w:rsidP="00760550">
      <w:pPr>
        <w:ind w:left="1710" w:right="-32" w:hanging="420"/>
        <w:rPr>
          <w:rFonts w:ascii="Arial" w:hAnsi="Arial" w:cs="Arial"/>
          <w:sz w:val="21"/>
          <w:szCs w:val="18"/>
        </w:rPr>
      </w:pPr>
    </w:p>
    <w:p w14:paraId="386093D5" w14:textId="77777777" w:rsidR="00582FA8" w:rsidRPr="00476C19" w:rsidRDefault="00582FA8" w:rsidP="00760550">
      <w:pPr>
        <w:ind w:left="171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Westminster Confession of Faith (</w:t>
      </w:r>
      <w:r w:rsidRPr="00476C19">
        <w:rPr>
          <w:rFonts w:ascii="Arial" w:hAnsi="Arial" w:cs="Arial"/>
          <w:sz w:val="16"/>
          <w:szCs w:val="18"/>
        </w:rPr>
        <w:t xml:space="preserve">AD </w:t>
      </w:r>
      <w:r w:rsidRPr="00476C19">
        <w:rPr>
          <w:rFonts w:ascii="Arial" w:hAnsi="Arial" w:cs="Arial"/>
          <w:sz w:val="21"/>
          <w:szCs w:val="18"/>
        </w:rPr>
        <w:t>1643-1646) encourages worship of the third person of the Trinity:</w:t>
      </w:r>
    </w:p>
    <w:p w14:paraId="6C141DD4" w14:textId="77777777" w:rsidR="00582FA8" w:rsidRPr="00476C19" w:rsidRDefault="00582FA8" w:rsidP="00760550">
      <w:pPr>
        <w:ind w:left="1240" w:right="-32" w:hanging="420"/>
        <w:rPr>
          <w:rFonts w:ascii="Arial" w:hAnsi="Arial" w:cs="Arial"/>
          <w:sz w:val="21"/>
          <w:szCs w:val="18"/>
        </w:rPr>
      </w:pPr>
    </w:p>
    <w:p w14:paraId="5AC94AD8" w14:textId="77777777" w:rsidR="00582FA8" w:rsidRPr="00476C19" w:rsidRDefault="00582FA8" w:rsidP="0054009D">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899" w:hanging="360"/>
        <w:rPr>
          <w:rFonts w:ascii="Arial" w:hAnsi="Arial" w:cs="Arial"/>
          <w:i/>
          <w:color w:val="000000"/>
          <w:sz w:val="16"/>
          <w:szCs w:val="18"/>
        </w:rPr>
      </w:pPr>
    </w:p>
    <w:p w14:paraId="774931FB" w14:textId="77777777" w:rsidR="00582FA8" w:rsidRPr="00476C19" w:rsidRDefault="00582FA8" w:rsidP="0054009D">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899" w:hanging="360"/>
        <w:rPr>
          <w:rFonts w:ascii="Arial" w:hAnsi="Arial" w:cs="Arial"/>
          <w:i/>
          <w:color w:val="0000FF"/>
          <w:sz w:val="16"/>
          <w:szCs w:val="18"/>
        </w:rPr>
      </w:pPr>
      <w:r w:rsidRPr="00476C19">
        <w:rPr>
          <w:rFonts w:ascii="Arial" w:hAnsi="Arial" w:cs="Arial"/>
          <w:i/>
          <w:color w:val="000000"/>
          <w:sz w:val="16"/>
          <w:szCs w:val="18"/>
        </w:rPr>
        <w:t xml:space="preserve">CHAPTER </w:t>
      </w:r>
      <w:r w:rsidRPr="00476C19">
        <w:rPr>
          <w:rFonts w:ascii="Arial" w:hAnsi="Arial" w:cs="Arial"/>
          <w:color w:val="000000"/>
          <w:sz w:val="16"/>
          <w:szCs w:val="18"/>
        </w:rPr>
        <w:t xml:space="preserve">21: </w:t>
      </w:r>
      <w:r w:rsidRPr="00476C19">
        <w:rPr>
          <w:rFonts w:ascii="Arial" w:hAnsi="Arial" w:cs="Arial"/>
          <w:i/>
          <w:color w:val="000000"/>
          <w:sz w:val="16"/>
          <w:szCs w:val="18"/>
        </w:rPr>
        <w:t>OF RELIGIOUS WORSHIP, AND THE SABBATH-DAY</w:t>
      </w:r>
    </w:p>
    <w:p w14:paraId="4E0F7181" w14:textId="77777777" w:rsidR="00582FA8" w:rsidRPr="00476C19" w:rsidRDefault="00582FA8" w:rsidP="0054009D">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899" w:hanging="360"/>
        <w:rPr>
          <w:rFonts w:ascii="Arial" w:hAnsi="Arial" w:cs="Arial"/>
          <w:color w:val="000000"/>
          <w:sz w:val="16"/>
          <w:szCs w:val="18"/>
        </w:rPr>
      </w:pPr>
    </w:p>
    <w:p w14:paraId="41823D80" w14:textId="77777777" w:rsidR="00582FA8" w:rsidRPr="00476C19" w:rsidRDefault="00582FA8" w:rsidP="0054009D">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899" w:hanging="360"/>
        <w:rPr>
          <w:rFonts w:ascii="Arial" w:hAnsi="Arial" w:cs="Arial"/>
          <w:color w:val="000000"/>
          <w:sz w:val="16"/>
          <w:szCs w:val="18"/>
        </w:rPr>
      </w:pPr>
      <w:r w:rsidRPr="00476C19">
        <w:rPr>
          <w:rFonts w:ascii="Arial" w:hAnsi="Arial" w:cs="Arial"/>
          <w:color w:val="000000"/>
          <w:sz w:val="16"/>
          <w:szCs w:val="18"/>
        </w:rPr>
        <w:t>2.</w:t>
      </w:r>
      <w:r w:rsidRPr="00476C19">
        <w:rPr>
          <w:rFonts w:ascii="Arial" w:hAnsi="Arial" w:cs="Arial"/>
          <w:color w:val="000000"/>
          <w:sz w:val="16"/>
          <w:szCs w:val="18"/>
        </w:rPr>
        <w:tab/>
        <w:t>Religious worship is to be given to God, the Father, Son, and Holy Ghost; and to him alone; not to angels, saints, or any other creature: and, since the fall, not without a Mediator; nor in the mediation of any other but of Christ alone.</w:t>
      </w:r>
    </w:p>
    <w:p w14:paraId="3C7E36F6" w14:textId="77777777" w:rsidR="00582FA8" w:rsidRPr="00476C19" w:rsidRDefault="00582FA8" w:rsidP="0054009D">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899" w:hanging="360"/>
        <w:rPr>
          <w:rFonts w:ascii="Arial" w:hAnsi="Arial" w:cs="Arial"/>
          <w:color w:val="000000"/>
          <w:sz w:val="16"/>
          <w:szCs w:val="18"/>
        </w:rPr>
      </w:pPr>
    </w:p>
    <w:p w14:paraId="510F3E94" w14:textId="77777777" w:rsidR="00582FA8" w:rsidRPr="00476C19" w:rsidRDefault="00582FA8" w:rsidP="0054009D">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899" w:hanging="360"/>
        <w:rPr>
          <w:rFonts w:ascii="Arial" w:hAnsi="Arial" w:cs="Arial"/>
          <w:color w:val="000000"/>
          <w:sz w:val="16"/>
          <w:szCs w:val="18"/>
        </w:rPr>
      </w:pPr>
      <w:r w:rsidRPr="00476C19">
        <w:rPr>
          <w:rFonts w:ascii="Arial" w:hAnsi="Arial" w:cs="Arial"/>
          <w:color w:val="000000"/>
          <w:sz w:val="16"/>
          <w:szCs w:val="18"/>
        </w:rPr>
        <w:t>3.</w:t>
      </w:r>
      <w:r w:rsidRPr="00476C19">
        <w:rPr>
          <w:rFonts w:ascii="Arial" w:hAnsi="Arial" w:cs="Arial"/>
          <w:color w:val="000000"/>
          <w:sz w:val="16"/>
          <w:szCs w:val="18"/>
        </w:rPr>
        <w:tab/>
        <w:t>Prayer, with thanksgiving, being one special part of religious worship, is by God required of all men: and, that it may be accepted, it is to be made in the name of the Son, by the help of his Spirit, according to his will, with understanding, reverence, humility, ferven</w:t>
      </w:r>
      <w:r w:rsidRPr="00476C19">
        <w:rPr>
          <w:rFonts w:ascii="Arial" w:hAnsi="Arial" w:cs="Arial"/>
          <w:color w:val="0000FF"/>
          <w:sz w:val="16"/>
          <w:szCs w:val="18"/>
        </w:rPr>
        <w:t>c</w:t>
      </w:r>
      <w:r w:rsidRPr="00476C19">
        <w:rPr>
          <w:rFonts w:ascii="Arial" w:hAnsi="Arial" w:cs="Arial"/>
          <w:color w:val="000000"/>
          <w:sz w:val="16"/>
          <w:szCs w:val="18"/>
        </w:rPr>
        <w:t>y, faith, love, and perseverance; and, if vocal, in a known tongue.</w:t>
      </w:r>
    </w:p>
    <w:p w14:paraId="50E08AFB" w14:textId="77777777" w:rsidR="00582FA8" w:rsidRPr="00476C19" w:rsidRDefault="00582FA8" w:rsidP="0054009D">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899" w:hanging="360"/>
        <w:rPr>
          <w:rFonts w:ascii="Arial" w:hAnsi="Arial" w:cs="Arial"/>
          <w:color w:val="000000"/>
          <w:sz w:val="16"/>
          <w:szCs w:val="18"/>
        </w:rPr>
      </w:pPr>
    </w:p>
    <w:p w14:paraId="5140A982" w14:textId="77777777" w:rsidR="00582FA8" w:rsidRPr="00476C19" w:rsidRDefault="00582FA8" w:rsidP="00760550">
      <w:pPr>
        <w:ind w:left="1710" w:right="-32" w:hanging="420"/>
        <w:rPr>
          <w:rFonts w:ascii="Arial" w:hAnsi="Arial" w:cs="Arial"/>
          <w:sz w:val="21"/>
          <w:szCs w:val="18"/>
        </w:rPr>
      </w:pPr>
      <w:r w:rsidRPr="00476C19">
        <w:rPr>
          <w:rFonts w:ascii="Arial" w:hAnsi="Arial" w:cs="Arial"/>
          <w:color w:val="000000"/>
          <w:sz w:val="21"/>
          <w:szCs w:val="18"/>
        </w:rPr>
        <w:t>b.</w:t>
      </w:r>
      <w:r w:rsidRPr="00476C19">
        <w:rPr>
          <w:rFonts w:ascii="Arial" w:hAnsi="Arial" w:cs="Arial"/>
          <w:color w:val="000000"/>
          <w:sz w:val="21"/>
          <w:szCs w:val="18"/>
        </w:rPr>
        <w:tab/>
        <w:t xml:space="preserve">J. I. Packer says, "Is it proper to pray to the Spirit?  There is no example of doing this anywhere in Scripture, but since the Spirit is God, it cannot be wrong to invoke and address him if there is good </w:t>
      </w:r>
      <w:r w:rsidRPr="00476C19">
        <w:rPr>
          <w:rFonts w:ascii="Arial" w:hAnsi="Arial" w:cs="Arial"/>
          <w:sz w:val="21"/>
          <w:szCs w:val="18"/>
        </w:rPr>
        <w:t>reason to do so" (</w:t>
      </w:r>
      <w:r w:rsidRPr="00476C19">
        <w:rPr>
          <w:rFonts w:ascii="Arial" w:hAnsi="Arial" w:cs="Arial"/>
          <w:i/>
          <w:sz w:val="21"/>
          <w:szCs w:val="18"/>
        </w:rPr>
        <w:t>Keep in Step With the Spirit</w:t>
      </w:r>
      <w:r w:rsidRPr="00476C19">
        <w:rPr>
          <w:rFonts w:ascii="Arial" w:hAnsi="Arial" w:cs="Arial"/>
          <w:sz w:val="21"/>
          <w:szCs w:val="18"/>
        </w:rPr>
        <w:t xml:space="preserve"> [Old Tappan, N.J.: Revell, 1984], p. 261).</w:t>
      </w:r>
    </w:p>
    <w:p w14:paraId="38B3B067" w14:textId="68A46790" w:rsidR="00582FA8" w:rsidRPr="00476C19" w:rsidRDefault="00582FA8" w:rsidP="00760550">
      <w:pPr>
        <w:ind w:left="1710" w:right="-32" w:hanging="420"/>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c.</w:t>
      </w:r>
      <w:r w:rsidRPr="00476C19">
        <w:rPr>
          <w:rFonts w:ascii="Arial" w:hAnsi="Arial" w:cs="Arial"/>
          <w:sz w:val="21"/>
          <w:szCs w:val="18"/>
        </w:rPr>
        <w:tab/>
        <w:t xml:space="preserve">Wayne Grudem, </w:t>
      </w:r>
      <w:r w:rsidRPr="00476C19">
        <w:rPr>
          <w:rFonts w:ascii="Arial" w:hAnsi="Arial" w:cs="Arial"/>
          <w:i/>
          <w:sz w:val="21"/>
          <w:szCs w:val="18"/>
        </w:rPr>
        <w:t>Systematic Theology</w:t>
      </w:r>
      <w:r w:rsidRPr="00476C19">
        <w:rPr>
          <w:rFonts w:ascii="Arial" w:hAnsi="Arial" w:cs="Arial"/>
          <w:sz w:val="21"/>
          <w:szCs w:val="18"/>
        </w:rPr>
        <w:t>, 380-81</w:t>
      </w:r>
      <w:r w:rsidR="00040DBF">
        <w:rPr>
          <w:rFonts w:ascii="Arial" w:hAnsi="Arial" w:cs="Arial"/>
          <w:sz w:val="21"/>
          <w:szCs w:val="18"/>
        </w:rPr>
        <w:t>,</w:t>
      </w:r>
      <w:r w:rsidRPr="00476C19">
        <w:rPr>
          <w:rFonts w:ascii="Arial" w:hAnsi="Arial" w:cs="Arial"/>
          <w:sz w:val="21"/>
          <w:szCs w:val="18"/>
        </w:rPr>
        <w:t xml:space="preserve"> also encourages prayer to the Spirit:</w:t>
      </w:r>
    </w:p>
    <w:p w14:paraId="60832087" w14:textId="77777777" w:rsidR="00582FA8" w:rsidRPr="00476C19" w:rsidRDefault="00582FA8" w:rsidP="00760550">
      <w:pPr>
        <w:ind w:left="1710" w:right="-32" w:hanging="420"/>
        <w:rPr>
          <w:rFonts w:ascii="Arial" w:hAnsi="Arial" w:cs="Arial"/>
          <w:sz w:val="21"/>
          <w:szCs w:val="18"/>
        </w:rPr>
      </w:pPr>
    </w:p>
    <w:p w14:paraId="2183D554"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rPr>
          <w:rFonts w:ascii="Arial" w:hAnsi="Arial" w:cs="Arial"/>
          <w:color w:val="000000"/>
          <w:sz w:val="21"/>
          <w:szCs w:val="22"/>
        </w:rPr>
      </w:pPr>
      <w:r w:rsidRPr="00AD02EB">
        <w:rPr>
          <w:rFonts w:ascii="Arial" w:hAnsi="Arial" w:cs="Arial"/>
          <w:b/>
          <w:color w:val="000000"/>
          <w:sz w:val="21"/>
          <w:szCs w:val="22"/>
        </w:rPr>
        <w:t>4.</w:t>
      </w:r>
      <w:r w:rsidRPr="00AD02EB">
        <w:rPr>
          <w:rFonts w:ascii="Arial" w:hAnsi="Arial" w:cs="Arial"/>
          <w:b/>
          <w:color w:val="000000"/>
          <w:sz w:val="21"/>
          <w:szCs w:val="22"/>
        </w:rPr>
        <w:tab/>
        <w:t>Should We Pray to Jesus and to the Holy Spirit?</w:t>
      </w:r>
      <w:r w:rsidRPr="00AD02EB">
        <w:rPr>
          <w:rFonts w:ascii="Arial" w:hAnsi="Arial" w:cs="Arial"/>
          <w:color w:val="000000"/>
          <w:sz w:val="21"/>
          <w:szCs w:val="22"/>
        </w:rPr>
        <w:t xml:space="preserve">  A survey of the prayers of the New Testament indicates that they are usually addressed neither to God the Son nor to the Holy Spirit, but to God the Father.  Yet a mere count of such prayers may be misleading, for the majority of the prayers we have recorded in the New Testament are those of </w:t>
      </w:r>
      <w:r w:rsidRPr="00AD02EB">
        <w:rPr>
          <w:rFonts w:ascii="Arial" w:hAnsi="Arial" w:cs="Arial"/>
          <w:color w:val="0000FF"/>
          <w:sz w:val="21"/>
          <w:szCs w:val="22"/>
        </w:rPr>
        <w:t>J</w:t>
      </w:r>
      <w:r w:rsidRPr="00AD02EB">
        <w:rPr>
          <w:rFonts w:ascii="Arial" w:hAnsi="Arial" w:cs="Arial"/>
          <w:color w:val="000000"/>
          <w:sz w:val="21"/>
          <w:szCs w:val="22"/>
        </w:rPr>
        <w:t>esus himself, who constantly prayed to God the Father, but of course did not pray to himself as God the Son.  Moreover, in the Old Testament, the trinitarian nature of God was not so clearly revealed, and it is not surprising that we do not find much evidence of prayer addressed directly to God the Son or God the Holy Spirit before the time of Christ.</w:t>
      </w:r>
    </w:p>
    <w:p w14:paraId="599BBBC6"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rPr>
          <w:rFonts w:ascii="Arial" w:hAnsi="Arial" w:cs="Arial"/>
          <w:color w:val="000000"/>
          <w:sz w:val="21"/>
          <w:szCs w:val="22"/>
        </w:rPr>
      </w:pPr>
    </w:p>
    <w:p w14:paraId="467F86FA"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rPr>
          <w:rFonts w:ascii="Arial" w:hAnsi="Arial" w:cs="Arial"/>
          <w:color w:val="000000"/>
          <w:sz w:val="21"/>
          <w:szCs w:val="22"/>
        </w:rPr>
      </w:pPr>
      <w:r w:rsidRPr="00AD02EB">
        <w:rPr>
          <w:rFonts w:ascii="Arial" w:hAnsi="Arial" w:cs="Arial"/>
          <w:color w:val="000000"/>
          <w:sz w:val="21"/>
          <w:szCs w:val="22"/>
        </w:rPr>
        <w:t xml:space="preserve">Though there is a clear pattern of prayer directly to God the Father through the Son (Matt. 6:9; John 16:23; Eph. 5:20) there are indications that prayer spoken directly to Jesus is also appropriate.  The fact that it was Jesus himself who appointed all of the other apostles, suggests that the prayer in Acts 1:24 is addressed to him: “Lord, who knows the hearts of all men, show which one of these two you have chosen....”  The dying Stephen prays, “Lord Jesus, receive my spirit” (Acts 7:59).  The conversation between Ananias and "the Lord" in Acts 9:10-16 is with Jesus, because in verse 17 Ananias tells Saul, ‘The Lord Jesus…has sent me that you may regain your sight."  The prayer, “Our Lord, come!” (1 Cor. 16:22) is addressed to Jesus, as is the prayer in Revelation 22:20, "Come, Lord Jesus!”  And Paul also prayed to "the Lord" in 2 Corinthians 12:8 concerning his thorn in the flesh.  [Footnote: The name </w:t>
      </w:r>
      <w:r w:rsidRPr="00AD02EB">
        <w:rPr>
          <w:rFonts w:ascii="Arial" w:hAnsi="Arial" w:cs="Arial"/>
          <w:i/>
          <w:color w:val="0000FF"/>
          <w:sz w:val="21"/>
          <w:szCs w:val="22"/>
        </w:rPr>
        <w:t>L</w:t>
      </w:r>
      <w:r w:rsidRPr="00AD02EB">
        <w:rPr>
          <w:rFonts w:ascii="Arial" w:hAnsi="Arial" w:cs="Arial"/>
          <w:i/>
          <w:color w:val="000000"/>
          <w:sz w:val="21"/>
          <w:szCs w:val="22"/>
        </w:rPr>
        <w:t>ord</w:t>
      </w:r>
      <w:r w:rsidRPr="00AD02EB">
        <w:rPr>
          <w:rFonts w:ascii="Arial" w:hAnsi="Arial" w:cs="Arial"/>
          <w:color w:val="000000"/>
          <w:sz w:val="21"/>
          <w:szCs w:val="22"/>
        </w:rPr>
        <w:t xml:space="preserve"> (Gk. </w:t>
      </w:r>
      <w:r w:rsidRPr="00AD02EB">
        <w:rPr>
          <w:rFonts w:ascii="Arial" w:hAnsi="Arial" w:cs="Arial"/>
          <w:i/>
          <w:color w:val="000000"/>
          <w:sz w:val="21"/>
          <w:szCs w:val="22"/>
        </w:rPr>
        <w:t>kyrios</w:t>
      </w:r>
      <w:r w:rsidRPr="00AD02EB">
        <w:rPr>
          <w:rFonts w:ascii="Arial" w:hAnsi="Arial" w:cs="Arial"/>
          <w:color w:val="000000"/>
          <w:sz w:val="21"/>
          <w:szCs w:val="22"/>
        </w:rPr>
        <w:t>) is used in Acts and the Epistles primarily to refer to the Lord Jesus Christ.]</w:t>
      </w:r>
    </w:p>
    <w:p w14:paraId="2569FBD0"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rPr>
          <w:rFonts w:ascii="Arial" w:hAnsi="Arial" w:cs="Arial"/>
          <w:color w:val="000000"/>
          <w:sz w:val="21"/>
          <w:szCs w:val="22"/>
        </w:rPr>
      </w:pPr>
    </w:p>
    <w:p w14:paraId="6DEE2FFA"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rPr>
          <w:rFonts w:ascii="Arial" w:hAnsi="Arial" w:cs="Arial"/>
          <w:color w:val="000000"/>
          <w:sz w:val="21"/>
          <w:szCs w:val="22"/>
        </w:rPr>
      </w:pPr>
      <w:r w:rsidRPr="00AD02EB">
        <w:rPr>
          <w:rFonts w:ascii="Arial" w:hAnsi="Arial" w:cs="Arial"/>
          <w:color w:val="000000"/>
          <w:sz w:val="21"/>
          <w:szCs w:val="22"/>
        </w:rPr>
        <w:t>Moreover, the fact that Jesus is "a merciful and faithful high priest" (Heb. 2:17) who is able to "sympathize with our weaknesses" (Heb. 4:15), is viewed as an encouragement to us to come boldly before the "throne of grace" in prayer "that we may receive mercy and find grace to help in time of need" (Heb. 4:16). These verses must give us encouragement to come directly to Jesus in prayer, expecting that he will sympathize with our weaknesses as we pray.  There is therefore clear enough s</w:t>
      </w:r>
      <w:r w:rsidRPr="00AD02EB">
        <w:rPr>
          <w:rFonts w:ascii="Arial" w:hAnsi="Arial" w:cs="Arial"/>
          <w:color w:val="0000FF"/>
          <w:sz w:val="21"/>
          <w:szCs w:val="22"/>
        </w:rPr>
        <w:t>c</w:t>
      </w:r>
      <w:r w:rsidRPr="00AD02EB">
        <w:rPr>
          <w:rFonts w:ascii="Arial" w:hAnsi="Arial" w:cs="Arial"/>
          <w:color w:val="000000"/>
          <w:sz w:val="21"/>
          <w:szCs w:val="22"/>
        </w:rPr>
        <w:t>riptural warrant to encourage us to pray not only to God the Father (which seems to be the primary pattern, and certainly follows the example that Jesus taught us in the Lord's Prayer), but also to pray directly to God the Son, our Lord Jesus Christ.  Both are correct, and we may pray either to the Father or to the Son.</w:t>
      </w:r>
    </w:p>
    <w:p w14:paraId="65B38CB8"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rPr>
          <w:rFonts w:ascii="Arial" w:hAnsi="Arial" w:cs="Arial"/>
          <w:color w:val="000000"/>
          <w:sz w:val="21"/>
          <w:szCs w:val="22"/>
        </w:rPr>
      </w:pPr>
    </w:p>
    <w:p w14:paraId="342A5546"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rPr>
          <w:rFonts w:ascii="Arial" w:hAnsi="Arial" w:cs="Arial"/>
          <w:color w:val="000000"/>
          <w:sz w:val="21"/>
          <w:szCs w:val="22"/>
        </w:rPr>
      </w:pPr>
      <w:r w:rsidRPr="00AD02EB">
        <w:rPr>
          <w:rFonts w:ascii="Arial" w:hAnsi="Arial" w:cs="Arial"/>
          <w:color w:val="000000"/>
          <w:sz w:val="21"/>
          <w:szCs w:val="22"/>
        </w:rPr>
        <w:t>But should we pray to the Holy Spirit?  Though no prayers directly addressed to the Holy Spirit are recorded in the New Testament, there is nothing that would forbid such prayer, for the Holy Spirit, like the Father and the Son, is fully God and is worthy of prayer and is powerful to answer our prayers.  (Note also Ezekiel's invitation to the "breath" or "spirit" in Ezek. 37:9.)  To say that we cannot pray to the Holy Spirit is really saying that we cannot talk to him or relate to him personally, which hardly seems right.  He also relates to us in a personal way since he is a "Comforter" or "Counselor" (John 14:16, 26), believers "know him" (John 14:17), and he teaches us (cf. John 14:26), bears witness to us that we are children of God (Rom. 8:16), and can be grieved by our sin (Eph. 4:30).  Moreover, the Holy Spirit exercises personal volition in the distribution of spiritual gif</w:t>
      </w:r>
      <w:r w:rsidRPr="00AD02EB">
        <w:rPr>
          <w:rFonts w:ascii="Arial" w:hAnsi="Arial" w:cs="Arial"/>
          <w:color w:val="0000FF"/>
          <w:sz w:val="21"/>
          <w:szCs w:val="22"/>
        </w:rPr>
        <w:t>t</w:t>
      </w:r>
      <w:r w:rsidRPr="00AD02EB">
        <w:rPr>
          <w:rFonts w:ascii="Arial" w:hAnsi="Arial" w:cs="Arial"/>
          <w:color w:val="000000"/>
          <w:sz w:val="21"/>
          <w:szCs w:val="22"/>
        </w:rPr>
        <w:t>s, for he "continually distributes to each one individually to each one as he wills" (1 Cor. 12:11, author's translation).  Therefore, it does not seem wrong to pray directly to the Holy Spirit at times, particularly when we are asking him to do something that relates to his special areas of ministry or responsibility.</w:t>
      </w:r>
    </w:p>
    <w:p w14:paraId="57161D85"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rPr>
          <w:rFonts w:ascii="Arial" w:hAnsi="Arial" w:cs="Arial"/>
          <w:color w:val="000000"/>
          <w:sz w:val="21"/>
          <w:szCs w:val="22"/>
        </w:rPr>
      </w:pPr>
    </w:p>
    <w:p w14:paraId="06774EE9"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rPr>
          <w:rFonts w:ascii="Arial" w:hAnsi="Arial" w:cs="Arial"/>
          <w:color w:val="000000"/>
          <w:sz w:val="21"/>
          <w:szCs w:val="22"/>
        </w:rPr>
      </w:pPr>
      <w:r w:rsidRPr="00AD02EB">
        <w:rPr>
          <w:rFonts w:ascii="Arial" w:hAnsi="Arial" w:cs="Arial"/>
          <w:color w:val="000000"/>
          <w:sz w:val="21"/>
          <w:szCs w:val="22"/>
        </w:rPr>
        <w:t>In fact, through the history of the church several well-used hymns have been prayers to the Holy Spirit (see two at the end of chapter 30, pp. 655-56; one at chapter 52, pp. 1047-48; and one at chapter 53, pp. 1087-88). But this is not the New Testament pattern, and it should not become the dominant emphasis in our prayer life.</w:t>
      </w:r>
    </w:p>
    <w:p w14:paraId="2A1B0116"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rPr>
          <w:rFonts w:ascii="Arial" w:hAnsi="Arial" w:cs="Arial"/>
          <w:color w:val="000000"/>
          <w:sz w:val="21"/>
          <w:szCs w:val="22"/>
        </w:rPr>
      </w:pPr>
    </w:p>
    <w:p w14:paraId="6905648F"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rPr>
          <w:rFonts w:ascii="Arial" w:hAnsi="Arial" w:cs="Arial"/>
          <w:color w:val="000000"/>
          <w:sz w:val="21"/>
          <w:szCs w:val="22"/>
        </w:rPr>
      </w:pPr>
    </w:p>
    <w:p w14:paraId="0EEFAB4D" w14:textId="77777777" w:rsidR="00582FA8" w:rsidRPr="00476C19" w:rsidRDefault="00582FA8" w:rsidP="00760550">
      <w:pPr>
        <w:ind w:left="1240" w:right="-32" w:hanging="420"/>
        <w:rPr>
          <w:rFonts w:ascii="Arial" w:hAnsi="Arial" w:cs="Arial"/>
          <w:sz w:val="21"/>
          <w:szCs w:val="18"/>
        </w:rPr>
      </w:pPr>
    </w:p>
    <w:p w14:paraId="1B8B6B49"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4.</w:t>
      </w:r>
      <w:r w:rsidRPr="00476C19">
        <w:rPr>
          <w:rFonts w:ascii="Arial" w:hAnsi="Arial" w:cs="Arial"/>
          <w:sz w:val="21"/>
          <w:szCs w:val="18"/>
        </w:rPr>
        <w:tab/>
      </w:r>
      <w:r w:rsidRPr="00476C19">
        <w:rPr>
          <w:rFonts w:ascii="Arial" w:hAnsi="Arial" w:cs="Arial"/>
          <w:sz w:val="21"/>
          <w:szCs w:val="18"/>
          <w:u w:val="single"/>
        </w:rPr>
        <w:t>Response</w:t>
      </w:r>
      <w:r w:rsidRPr="00476C19">
        <w:rPr>
          <w:rFonts w:ascii="Arial" w:hAnsi="Arial" w:cs="Arial"/>
          <w:sz w:val="21"/>
          <w:szCs w:val="18"/>
        </w:rPr>
        <w:t xml:space="preserve">:  </w:t>
      </w:r>
    </w:p>
    <w:p w14:paraId="4E9F9FD8" w14:textId="77777777" w:rsidR="00582FA8" w:rsidRPr="00476C19" w:rsidRDefault="00582FA8" w:rsidP="00760550">
      <w:pPr>
        <w:ind w:left="1620" w:right="-32" w:hanging="420"/>
        <w:rPr>
          <w:rFonts w:ascii="Arial" w:hAnsi="Arial" w:cs="Arial"/>
          <w:sz w:val="21"/>
          <w:szCs w:val="18"/>
        </w:rPr>
      </w:pPr>
    </w:p>
    <w:p w14:paraId="5CC3F084" w14:textId="77777777" w:rsidR="00582FA8" w:rsidRPr="00476C19" w:rsidRDefault="00582FA8" w:rsidP="00760550">
      <w:pPr>
        <w:ind w:left="162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Notice that Article 2 of the Westminster Confession of Faith above encourages prayer to the Son through the mediation of the Son and in the name of the Son!</w:t>
      </w:r>
    </w:p>
    <w:p w14:paraId="63EEE9FE" w14:textId="77777777" w:rsidR="00582FA8" w:rsidRPr="00476C19" w:rsidRDefault="00582FA8" w:rsidP="00760550">
      <w:pPr>
        <w:ind w:left="1620" w:right="-32" w:hanging="420"/>
        <w:rPr>
          <w:rFonts w:ascii="Arial" w:hAnsi="Arial" w:cs="Arial"/>
          <w:sz w:val="21"/>
          <w:szCs w:val="18"/>
        </w:rPr>
      </w:pPr>
    </w:p>
    <w:p w14:paraId="5F93A0A5" w14:textId="77777777" w:rsidR="00582FA8" w:rsidRPr="00476C19" w:rsidRDefault="00582FA8" w:rsidP="00760550">
      <w:pPr>
        <w:ind w:left="1620" w:right="-3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fact that several hymns encourage us to pray to the Spirit does not mean that this should be a biblical precedent.  It only argues that some advocate it.</w:t>
      </w:r>
    </w:p>
    <w:p w14:paraId="3D86BEF2" w14:textId="77777777" w:rsidR="00582FA8" w:rsidRPr="00476C19" w:rsidRDefault="00582FA8" w:rsidP="00760550">
      <w:pPr>
        <w:ind w:left="1620" w:right="-32" w:hanging="420"/>
        <w:rPr>
          <w:rFonts w:ascii="Arial" w:hAnsi="Arial" w:cs="Arial"/>
          <w:sz w:val="21"/>
          <w:szCs w:val="18"/>
        </w:rPr>
      </w:pPr>
    </w:p>
    <w:p w14:paraId="75581E0E" w14:textId="77777777" w:rsidR="00582FA8" w:rsidRPr="00476C19" w:rsidRDefault="00582FA8" w:rsidP="00760550">
      <w:pPr>
        <w:ind w:left="1620" w:right="-32" w:hanging="42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We have already established that the Spirit is indeed God (see previous study). However, in contrast to the emphasis of numerous reformed and charismatic churches today, Scripture is clear that the Spirit is not to be glorified.</w:t>
      </w:r>
    </w:p>
    <w:p w14:paraId="5085FE9D" w14:textId="77777777" w:rsidR="00582FA8" w:rsidRPr="00476C19" w:rsidRDefault="00582FA8" w:rsidP="00760550">
      <w:pPr>
        <w:ind w:left="2160" w:right="-32" w:hanging="450"/>
        <w:rPr>
          <w:rFonts w:ascii="Arial" w:hAnsi="Arial" w:cs="Arial"/>
          <w:sz w:val="21"/>
          <w:szCs w:val="18"/>
        </w:rPr>
      </w:pPr>
    </w:p>
    <w:p w14:paraId="3F85ACDE" w14:textId="77777777" w:rsidR="00582FA8" w:rsidRPr="00476C19" w:rsidRDefault="00582FA8" w:rsidP="00760550">
      <w:pPr>
        <w:ind w:left="2160" w:right="-32" w:hanging="45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Jesus noted that the Spirit would glorify Him: “He [the Spirit of truth] will </w:t>
      </w:r>
      <w:r w:rsidRPr="00476C19">
        <w:rPr>
          <w:rFonts w:ascii="Arial" w:hAnsi="Arial" w:cs="Arial"/>
          <w:i/>
          <w:sz w:val="21"/>
          <w:szCs w:val="18"/>
        </w:rPr>
        <w:t>bring glory to me</w:t>
      </w:r>
      <w:r w:rsidRPr="00476C19">
        <w:rPr>
          <w:rFonts w:ascii="Arial" w:hAnsi="Arial" w:cs="Arial"/>
          <w:sz w:val="21"/>
          <w:szCs w:val="18"/>
        </w:rPr>
        <w:t xml:space="preserve"> by taking what is mine and making it known to you” (John 16:14).</w:t>
      </w:r>
    </w:p>
    <w:p w14:paraId="0645A6B4" w14:textId="77777777" w:rsidR="00582FA8" w:rsidRPr="00476C19" w:rsidRDefault="00582FA8" w:rsidP="00760550">
      <w:pPr>
        <w:ind w:left="2160" w:right="-32" w:hanging="450"/>
        <w:rPr>
          <w:rFonts w:ascii="Arial" w:hAnsi="Arial" w:cs="Arial"/>
          <w:sz w:val="21"/>
          <w:szCs w:val="18"/>
        </w:rPr>
      </w:pPr>
    </w:p>
    <w:p w14:paraId="39190A01" w14:textId="77777777" w:rsidR="00582FA8" w:rsidRPr="00476C19" w:rsidRDefault="00582FA8" w:rsidP="00760550">
      <w:pPr>
        <w:ind w:left="2160" w:right="-32" w:hanging="45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Paul added, “We… are the circumcision, we who worship by the Spirit of God, who glory </w:t>
      </w:r>
      <w:r w:rsidRPr="00476C19">
        <w:rPr>
          <w:rFonts w:ascii="Arial" w:hAnsi="Arial" w:cs="Arial"/>
          <w:i/>
          <w:sz w:val="21"/>
          <w:szCs w:val="18"/>
        </w:rPr>
        <w:t>in Christ Jesus</w:t>
      </w:r>
      <w:r w:rsidRPr="00476C19">
        <w:rPr>
          <w:rFonts w:ascii="Arial" w:hAnsi="Arial" w:cs="Arial"/>
          <w:sz w:val="21"/>
          <w:szCs w:val="18"/>
        </w:rPr>
        <w:t>, and who put no confidence in the flesh” (Phil. 3:3).</w:t>
      </w:r>
    </w:p>
    <w:p w14:paraId="10A18E33" w14:textId="77777777" w:rsidR="00582FA8" w:rsidRPr="00476C19" w:rsidRDefault="00582FA8" w:rsidP="00760550">
      <w:pPr>
        <w:ind w:left="1620" w:right="-32" w:hanging="420"/>
        <w:rPr>
          <w:rFonts w:ascii="Arial" w:hAnsi="Arial" w:cs="Arial"/>
          <w:sz w:val="21"/>
          <w:szCs w:val="18"/>
        </w:rPr>
      </w:pPr>
    </w:p>
    <w:p w14:paraId="20D8F918" w14:textId="77777777" w:rsidR="00582FA8" w:rsidRPr="00476C19" w:rsidRDefault="00582FA8" w:rsidP="00760550">
      <w:pPr>
        <w:ind w:left="1620" w:right="-32" w:hanging="42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However, as Grudem notes above, the Spirit is intimately involved in our lives in numerous ways.  Also, since He prays for us, He certainly understands our hearts when we pray to Him and presumably places these requests and praises before the Father and the Son.</w:t>
      </w:r>
    </w:p>
    <w:p w14:paraId="3ED8DAE5"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2052607B"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u w:val="single"/>
        </w:rPr>
      </w:pPr>
      <w:r w:rsidRPr="00476C19">
        <w:rPr>
          <w:rFonts w:ascii="Arial" w:hAnsi="Arial" w:cs="Arial"/>
          <w:sz w:val="21"/>
          <w:szCs w:val="18"/>
          <w:u w:val="single"/>
        </w:rPr>
        <w:t>B.</w:t>
      </w:r>
      <w:r w:rsidRPr="00476C19">
        <w:rPr>
          <w:rFonts w:ascii="Arial" w:hAnsi="Arial" w:cs="Arial"/>
          <w:sz w:val="21"/>
          <w:szCs w:val="18"/>
          <w:u w:val="single"/>
        </w:rPr>
        <w:tab/>
      </w:r>
      <w:r w:rsidRPr="00476C19">
        <w:rPr>
          <w:rFonts w:ascii="Arial" w:hAnsi="Arial" w:cs="Arial"/>
          <w:color w:val="000000"/>
          <w:sz w:val="21"/>
          <w:szCs w:val="18"/>
          <w:u w:val="single"/>
        </w:rPr>
        <w:t>The Role of the Holy Spirit in Our Praying</w:t>
      </w:r>
    </w:p>
    <w:p w14:paraId="134C07A2" w14:textId="77777777" w:rsidR="00582FA8" w:rsidRPr="00476C19" w:rsidRDefault="00582FA8" w:rsidP="00760550">
      <w:pPr>
        <w:ind w:left="1240" w:right="-32" w:hanging="420"/>
        <w:rPr>
          <w:rFonts w:ascii="Arial" w:hAnsi="Arial" w:cs="Arial"/>
          <w:sz w:val="21"/>
          <w:szCs w:val="18"/>
        </w:rPr>
      </w:pPr>
    </w:p>
    <w:p w14:paraId="66CD8720"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Romans 8:26-27 says, “In the same way, the Spirit helps us in our weakness.  We do not know what we ought to pray for, but the Spirit himself intercedes for us with groans that words cannot express.  And he who searches our hearts knows the mind of the Spirit, because the Spirit intercedes for the saints in accordance with God’s will.”</w:t>
      </w:r>
    </w:p>
    <w:p w14:paraId="75C5B615" w14:textId="77777777" w:rsidR="00582FA8" w:rsidRPr="00476C19" w:rsidRDefault="00582FA8" w:rsidP="00760550">
      <w:pPr>
        <w:ind w:left="1240" w:right="-32" w:hanging="420"/>
        <w:rPr>
          <w:rFonts w:ascii="Arial" w:hAnsi="Arial" w:cs="Arial"/>
          <w:sz w:val="21"/>
          <w:szCs w:val="18"/>
        </w:rPr>
      </w:pPr>
    </w:p>
    <w:p w14:paraId="3CE72D34"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Response</w:t>
      </w:r>
      <w:r w:rsidRPr="00476C19">
        <w:rPr>
          <w:rFonts w:ascii="Arial" w:hAnsi="Arial" w:cs="Arial"/>
          <w:sz w:val="21"/>
          <w:szCs w:val="18"/>
        </w:rPr>
        <w:t xml:space="preserve">:  </w:t>
      </w:r>
    </w:p>
    <w:p w14:paraId="0BBDFB30" w14:textId="77777777" w:rsidR="00582FA8" w:rsidRPr="00476C19" w:rsidRDefault="00582FA8" w:rsidP="00760550">
      <w:pPr>
        <w:ind w:left="1800" w:right="-32" w:hanging="540"/>
        <w:rPr>
          <w:rFonts w:ascii="Arial" w:hAnsi="Arial" w:cs="Arial"/>
          <w:sz w:val="21"/>
          <w:szCs w:val="18"/>
        </w:rPr>
      </w:pPr>
    </w:p>
    <w:p w14:paraId="125A0501" w14:textId="77777777" w:rsidR="00582FA8" w:rsidRPr="00476C19" w:rsidRDefault="00582FA8" w:rsidP="00760550">
      <w:pPr>
        <w:ind w:left="1800" w:right="-32" w:hanging="54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This verse applies to </w:t>
      </w:r>
      <w:r w:rsidRPr="00476C19">
        <w:rPr>
          <w:rFonts w:ascii="Arial" w:hAnsi="Arial" w:cs="Arial"/>
          <w:i/>
          <w:sz w:val="21"/>
          <w:szCs w:val="18"/>
        </w:rPr>
        <w:t xml:space="preserve">all </w:t>
      </w:r>
      <w:r w:rsidRPr="00476C19">
        <w:rPr>
          <w:rFonts w:ascii="Arial" w:hAnsi="Arial" w:cs="Arial"/>
          <w:sz w:val="21"/>
          <w:szCs w:val="18"/>
        </w:rPr>
        <w:t>Christians, as the entire chapter indicates His ministries for us all (v. 23 says we all await our adoption and vv. 29-30 speak of our predestination, calling, justification, etc.).  This is not a ministry of the Spirit only for a select few.</w:t>
      </w:r>
    </w:p>
    <w:p w14:paraId="227EC36B" w14:textId="77777777" w:rsidR="00582FA8" w:rsidRPr="00476C19" w:rsidRDefault="00582FA8" w:rsidP="00760550">
      <w:pPr>
        <w:ind w:left="1800" w:right="-32" w:hanging="540"/>
        <w:rPr>
          <w:rFonts w:ascii="Arial" w:hAnsi="Arial" w:cs="Arial"/>
          <w:sz w:val="21"/>
          <w:szCs w:val="18"/>
        </w:rPr>
      </w:pPr>
    </w:p>
    <w:p w14:paraId="741BA15B" w14:textId="2661895D" w:rsidR="00582FA8" w:rsidRPr="00476C19" w:rsidRDefault="00582FA8" w:rsidP="00760550">
      <w:pPr>
        <w:ind w:left="1800" w:right="-32" w:hanging="54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While some (e.g., Grudem, 381) say that we are the speakers, the verse says it is </w:t>
      </w:r>
      <w:r w:rsidRPr="00476C19">
        <w:rPr>
          <w:rFonts w:ascii="Arial" w:hAnsi="Arial" w:cs="Arial"/>
          <w:i/>
          <w:sz w:val="21"/>
          <w:szCs w:val="18"/>
        </w:rPr>
        <w:t>the Spirit</w:t>
      </w:r>
      <w:r w:rsidRPr="00476C19">
        <w:rPr>
          <w:rFonts w:ascii="Arial" w:hAnsi="Arial" w:cs="Arial"/>
          <w:sz w:val="21"/>
          <w:szCs w:val="18"/>
        </w:rPr>
        <w:t xml:space="preserve"> who speaks, not us.  Since the Spirit is the subject, nothing in the verse says anything about humans speaking.  The Spirit intercedes “for” us, not “through” us</w:t>
      </w:r>
      <w:r w:rsidR="007C7A9D">
        <w:rPr>
          <w:rFonts w:ascii="Arial" w:hAnsi="Arial" w:cs="Arial"/>
          <w:sz w:val="21"/>
          <w:szCs w:val="18"/>
        </w:rPr>
        <w:t>,</w:t>
      </w:r>
      <w:r w:rsidRPr="00476C19">
        <w:rPr>
          <w:rFonts w:ascii="Arial" w:hAnsi="Arial" w:cs="Arial"/>
          <w:sz w:val="21"/>
          <w:szCs w:val="18"/>
        </w:rPr>
        <w:t xml:space="preserve"> as charismatics claim.</w:t>
      </w:r>
    </w:p>
    <w:p w14:paraId="630A16D1" w14:textId="77777777" w:rsidR="00582FA8" w:rsidRPr="00476C19" w:rsidRDefault="00582FA8" w:rsidP="00760550">
      <w:pPr>
        <w:ind w:left="1800" w:right="-32" w:hanging="540"/>
        <w:rPr>
          <w:rFonts w:ascii="Arial" w:hAnsi="Arial" w:cs="Arial"/>
          <w:sz w:val="21"/>
          <w:szCs w:val="18"/>
        </w:rPr>
      </w:pPr>
    </w:p>
    <w:p w14:paraId="151A4C62" w14:textId="5CE1F2DE" w:rsidR="00582FA8" w:rsidRPr="00476C19" w:rsidRDefault="00582FA8" w:rsidP="00760550">
      <w:pPr>
        <w:ind w:left="1800" w:right="-32" w:hanging="54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When the Spirit does speak, He does so with </w:t>
      </w:r>
      <w:r w:rsidRPr="00476C19">
        <w:rPr>
          <w:rFonts w:ascii="Arial" w:hAnsi="Arial" w:cs="Arial"/>
          <w:i/>
          <w:sz w:val="21"/>
          <w:szCs w:val="18"/>
        </w:rPr>
        <w:t>inaudible, nonuttered</w:t>
      </w:r>
      <w:r w:rsidRPr="00476C19">
        <w:rPr>
          <w:rFonts w:ascii="Arial" w:hAnsi="Arial" w:cs="Arial"/>
          <w:sz w:val="21"/>
          <w:szCs w:val="18"/>
        </w:rPr>
        <w:t xml:space="preserve">, internal groanings.   “The word </w:t>
      </w:r>
      <w:proofErr w:type="spellStart"/>
      <w:r w:rsidRPr="00476C19">
        <w:rPr>
          <w:rFonts w:ascii="Arial" w:hAnsi="Arial" w:cs="Arial"/>
          <w:i/>
          <w:sz w:val="21"/>
          <w:szCs w:val="18"/>
        </w:rPr>
        <w:t>alaletos</w:t>
      </w:r>
      <w:proofErr w:type="spellEnd"/>
      <w:r w:rsidRPr="00476C19">
        <w:rPr>
          <w:rFonts w:ascii="Arial" w:hAnsi="Arial" w:cs="Arial"/>
          <w:sz w:val="21"/>
          <w:szCs w:val="18"/>
        </w:rPr>
        <w:t xml:space="preserve"> has the idea of ‘unexpressed,’ ‘wordless,’ [BAGD 34] or ‘unutterable’ [Liddell/Scott 60].  Cranfield feels that the choice lies between ‘ineffable,’ ‘that cannot be expressed in ordinary speech,’ or ‘unspoken,’ with the next verse suggesting the latter.  The </w:t>
      </w:r>
      <w:r w:rsidRPr="00476C19">
        <w:rPr>
          <w:rFonts w:ascii="Arial" w:hAnsi="Arial" w:cs="Arial"/>
          <w:i/>
          <w:sz w:val="21"/>
          <w:szCs w:val="18"/>
        </w:rPr>
        <w:t>a</w:t>
      </w:r>
      <w:r w:rsidRPr="00476C19">
        <w:rPr>
          <w:rFonts w:ascii="Arial" w:hAnsi="Arial" w:cs="Arial"/>
          <w:sz w:val="21"/>
          <w:szCs w:val="18"/>
        </w:rPr>
        <w:t xml:space="preserve"> in </w:t>
      </w:r>
      <w:proofErr w:type="spellStart"/>
      <w:r w:rsidRPr="00476C19">
        <w:rPr>
          <w:rFonts w:ascii="Arial" w:hAnsi="Arial" w:cs="Arial"/>
          <w:i/>
          <w:sz w:val="21"/>
          <w:szCs w:val="18"/>
        </w:rPr>
        <w:t>alaletos</w:t>
      </w:r>
      <w:proofErr w:type="spellEnd"/>
      <w:r w:rsidRPr="00476C19">
        <w:rPr>
          <w:rFonts w:ascii="Arial" w:hAnsi="Arial" w:cs="Arial"/>
          <w:sz w:val="21"/>
          <w:szCs w:val="18"/>
        </w:rPr>
        <w:t xml:space="preserve"> is similar to the English prefix ‘un-’ (</w:t>
      </w:r>
      <w:r w:rsidRPr="00476C19">
        <w:rPr>
          <w:rFonts w:ascii="Arial" w:hAnsi="Arial" w:cs="Arial"/>
          <w:i/>
          <w:sz w:val="21"/>
          <w:szCs w:val="18"/>
        </w:rPr>
        <w:t>a-</w:t>
      </w:r>
      <w:proofErr w:type="spellStart"/>
      <w:r w:rsidRPr="00476C19">
        <w:rPr>
          <w:rFonts w:ascii="Arial" w:hAnsi="Arial" w:cs="Arial"/>
          <w:i/>
          <w:sz w:val="21"/>
          <w:szCs w:val="18"/>
        </w:rPr>
        <w:t>laletos</w:t>
      </w:r>
      <w:proofErr w:type="spellEnd"/>
      <w:r w:rsidRPr="00476C19">
        <w:rPr>
          <w:rFonts w:ascii="Arial" w:hAnsi="Arial" w:cs="Arial"/>
          <w:sz w:val="21"/>
          <w:szCs w:val="18"/>
        </w:rPr>
        <w:t xml:space="preserve"> = un-spoken); the expression means ‘unspoken’ or ‘inaudible.’  Since it is in combination with the word ‘groanings,’ there is little possibility that any audible utterance is meant in the verse’</w:t>
      </w:r>
      <w:r w:rsidR="00CF3129">
        <w:rPr>
          <w:rFonts w:ascii="Arial" w:hAnsi="Arial" w:cs="Arial"/>
          <w:sz w:val="21"/>
          <w:szCs w:val="18"/>
        </w:rPr>
        <w:t>”</w:t>
      </w:r>
      <w:r w:rsidRPr="00476C19">
        <w:rPr>
          <w:rFonts w:ascii="Arial" w:hAnsi="Arial" w:cs="Arial"/>
          <w:sz w:val="21"/>
          <w:szCs w:val="18"/>
        </w:rPr>
        <w:t xml:space="preserve"> (Thomas R. Edgar, </w:t>
      </w:r>
      <w:r w:rsidRPr="00476C19">
        <w:rPr>
          <w:rFonts w:ascii="Arial" w:hAnsi="Arial" w:cs="Arial"/>
          <w:i/>
          <w:sz w:val="21"/>
          <w:szCs w:val="18"/>
        </w:rPr>
        <w:t>Satisfied by the Promise of the Spirit</w:t>
      </w:r>
      <w:r w:rsidRPr="00476C19">
        <w:rPr>
          <w:rFonts w:ascii="Arial" w:hAnsi="Arial" w:cs="Arial"/>
          <w:sz w:val="21"/>
          <w:szCs w:val="18"/>
        </w:rPr>
        <w:t xml:space="preserve"> [Grand Rapids: Kregel, 1996], 178-79).</w:t>
      </w:r>
    </w:p>
    <w:p w14:paraId="2CF11A21" w14:textId="77777777" w:rsidR="00582FA8" w:rsidRPr="00476C19" w:rsidRDefault="00582FA8" w:rsidP="00760550">
      <w:pPr>
        <w:ind w:left="1800" w:right="-32" w:hanging="540"/>
        <w:rPr>
          <w:rFonts w:ascii="Arial" w:hAnsi="Arial" w:cs="Arial"/>
          <w:sz w:val="21"/>
          <w:szCs w:val="18"/>
        </w:rPr>
      </w:pPr>
    </w:p>
    <w:p w14:paraId="38842540" w14:textId="77777777" w:rsidR="00582FA8" w:rsidRPr="00476C19" w:rsidRDefault="00582FA8" w:rsidP="00760550">
      <w:pPr>
        <w:ind w:left="1800" w:right="-32" w:hanging="54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We should oppose the idea that special gifts for prayer or praise to God is the possession of certain Christians.  Every Christian has this privilege since we all have equal access to God through Christ.  </w:t>
      </w:r>
    </w:p>
    <w:p w14:paraId="4095EA1B" w14:textId="77777777" w:rsidR="00582FA8" w:rsidRPr="00476C19" w:rsidRDefault="00582FA8" w:rsidP="00760550">
      <w:pPr>
        <w:ind w:left="1240" w:right="-32" w:hanging="420"/>
        <w:rPr>
          <w:rFonts w:ascii="Arial" w:hAnsi="Arial" w:cs="Arial"/>
          <w:sz w:val="21"/>
          <w:szCs w:val="18"/>
        </w:rPr>
      </w:pPr>
    </w:p>
    <w:p w14:paraId="5242F030" w14:textId="77777777" w:rsidR="00582FA8" w:rsidRPr="00476C19" w:rsidRDefault="00582FA8" w:rsidP="00AD02EB">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28"/>
          <w:szCs w:val="18"/>
        </w:rPr>
      </w:pPr>
      <w:r w:rsidRPr="00476C19">
        <w:rPr>
          <w:rFonts w:ascii="Arial" w:hAnsi="Arial" w:cs="Arial"/>
          <w:b/>
          <w:sz w:val="28"/>
          <w:szCs w:val="18"/>
        </w:rPr>
        <w:br w:type="page"/>
      </w:r>
      <w:r w:rsidRPr="00476C19">
        <w:rPr>
          <w:rFonts w:ascii="Arial" w:hAnsi="Arial" w:cs="Arial"/>
          <w:b/>
          <w:sz w:val="28"/>
          <w:szCs w:val="18"/>
        </w:rPr>
        <w:lastRenderedPageBreak/>
        <w:t>Blasphemy Against the Spirit</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31" w:name="_Toc397743324"/>
      <w:bookmarkStart w:id="32" w:name="_Toc397746440"/>
      <w:bookmarkStart w:id="33" w:name="_Toc209772419"/>
      <w:r w:rsidRPr="00476C19">
        <w:rPr>
          <w:rFonts w:ascii="Arial" w:hAnsi="Arial" w:cs="Arial"/>
          <w:sz w:val="13"/>
          <w:szCs w:val="18"/>
        </w:rPr>
        <w:instrText>Blasphemy Against the Spirit</w:instrText>
      </w:r>
      <w:bookmarkEnd w:id="31"/>
      <w:bookmarkEnd w:id="32"/>
      <w:bookmarkEnd w:id="33"/>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6D054E3B" w14:textId="77777777" w:rsidR="00582FA8" w:rsidRPr="00476C19" w:rsidRDefault="00582FA8" w:rsidP="00760550">
      <w:pPr>
        <w:tabs>
          <w:tab w:val="left" w:pos="3140"/>
          <w:tab w:val="left" w:pos="7640"/>
        </w:tabs>
        <w:ind w:left="360" w:right="-32" w:hanging="360"/>
        <w:rPr>
          <w:rFonts w:ascii="Arial" w:hAnsi="Arial" w:cs="Arial"/>
          <w:sz w:val="21"/>
          <w:szCs w:val="18"/>
        </w:rPr>
      </w:pPr>
    </w:p>
    <w:p w14:paraId="7F9723BE" w14:textId="77777777" w:rsidR="00582FA8" w:rsidRPr="00476C19" w:rsidRDefault="00582FA8" w:rsidP="00760550">
      <w:pPr>
        <w:tabs>
          <w:tab w:val="left" w:pos="5120"/>
          <w:tab w:val="left" w:pos="8460"/>
        </w:tabs>
        <w:ind w:left="360" w:right="-32" w:hanging="360"/>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The Problem Stated</w:t>
      </w:r>
    </w:p>
    <w:p w14:paraId="64432908"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7F89FF3B"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Christ’s Statement</w:t>
      </w:r>
    </w:p>
    <w:p w14:paraId="6C1166C7" w14:textId="77777777" w:rsidR="00582FA8" w:rsidRPr="00476C19" w:rsidRDefault="00582FA8" w:rsidP="00760550">
      <w:pPr>
        <w:ind w:left="1240" w:right="-32" w:hanging="420"/>
        <w:rPr>
          <w:rFonts w:ascii="Arial" w:hAnsi="Arial" w:cs="Arial"/>
          <w:sz w:val="21"/>
          <w:szCs w:val="18"/>
        </w:rPr>
      </w:pPr>
    </w:p>
    <w:p w14:paraId="72A0D34E"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“And so I tell you, every sin and blasphemy shall be forgiven men, but the blasphemy against the Spirit will not be forgiven.  Anyone who speaks a word against the Son will be forgiven, but anyone who speaks against the Holy Spirit will not be forgiven, either in this age or in the age to come” (Matt. 12:31-32).</w:t>
      </w:r>
    </w:p>
    <w:p w14:paraId="1ED750A6" w14:textId="77777777" w:rsidR="00582FA8" w:rsidRPr="00476C19" w:rsidRDefault="00582FA8" w:rsidP="00760550">
      <w:pPr>
        <w:ind w:left="1240" w:right="-32" w:hanging="420"/>
        <w:rPr>
          <w:rFonts w:ascii="Arial" w:hAnsi="Arial" w:cs="Arial"/>
          <w:sz w:val="21"/>
          <w:szCs w:val="18"/>
        </w:rPr>
      </w:pPr>
    </w:p>
    <w:p w14:paraId="453DA6C7"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“I tell you the truth, all the sins and blasphemies of men will be forgiven them.  But whoever blasphemes against the Holy Spirit will never be forgiven; he is guilty of an eternal sin” (Mark 3:28-29).</w:t>
      </w:r>
    </w:p>
    <w:p w14:paraId="6933FC27" w14:textId="77777777" w:rsidR="00582FA8" w:rsidRPr="00476C19" w:rsidRDefault="00582FA8" w:rsidP="00760550">
      <w:pPr>
        <w:ind w:left="1240" w:right="-32" w:hanging="420"/>
        <w:rPr>
          <w:rFonts w:ascii="Arial" w:hAnsi="Arial" w:cs="Arial"/>
          <w:sz w:val="21"/>
          <w:szCs w:val="18"/>
        </w:rPr>
      </w:pPr>
    </w:p>
    <w:p w14:paraId="0A5D5889"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This statement does not appear in Luke’s account of this story (Luke 11:14-22).</w:t>
      </w:r>
    </w:p>
    <w:p w14:paraId="3A1A369E" w14:textId="77777777" w:rsidR="00582FA8" w:rsidRPr="00476C19" w:rsidRDefault="00582FA8" w:rsidP="00760550">
      <w:pPr>
        <w:ind w:left="1240" w:right="-32" w:hanging="420"/>
        <w:rPr>
          <w:rFonts w:ascii="Arial" w:hAnsi="Arial" w:cs="Arial"/>
          <w:sz w:val="21"/>
          <w:szCs w:val="18"/>
        </w:rPr>
      </w:pPr>
    </w:p>
    <w:p w14:paraId="1AAE23BE"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Hebrews 6:4-6 seems to speak of the same sin.</w:t>
      </w:r>
    </w:p>
    <w:p w14:paraId="259DE96C"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36108CF5"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33FC59BD"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Unacceptable Interpretations </w:t>
      </w:r>
    </w:p>
    <w:p w14:paraId="730B6D1E" w14:textId="77777777" w:rsidR="00582FA8" w:rsidRPr="00476C19" w:rsidRDefault="00582FA8" w:rsidP="00760550">
      <w:pPr>
        <w:ind w:left="1240" w:right="-32" w:hanging="420"/>
        <w:rPr>
          <w:rFonts w:ascii="Arial" w:hAnsi="Arial" w:cs="Arial"/>
          <w:sz w:val="21"/>
          <w:szCs w:val="18"/>
        </w:rPr>
      </w:pPr>
    </w:p>
    <w:p w14:paraId="1866005A"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Using </w:t>
      </w:r>
      <w:r w:rsidRPr="00476C19">
        <w:rPr>
          <w:rFonts w:ascii="Arial" w:hAnsi="Arial" w:cs="Arial"/>
          <w:sz w:val="21"/>
          <w:szCs w:val="18"/>
          <w:u w:val="single"/>
        </w:rPr>
        <w:t>Christ’s name in vain</w:t>
      </w:r>
      <w:r w:rsidRPr="00476C19">
        <w:rPr>
          <w:rFonts w:ascii="Arial" w:hAnsi="Arial" w:cs="Arial"/>
          <w:sz w:val="21"/>
          <w:szCs w:val="18"/>
        </w:rPr>
        <w:t xml:space="preserve"> </w:t>
      </w:r>
    </w:p>
    <w:p w14:paraId="1C283844" w14:textId="77777777" w:rsidR="00582FA8" w:rsidRPr="00476C19" w:rsidRDefault="00582FA8" w:rsidP="00760550">
      <w:pPr>
        <w:ind w:right="-32"/>
        <w:rPr>
          <w:rFonts w:ascii="Arial" w:hAnsi="Arial" w:cs="Arial"/>
          <w:sz w:val="21"/>
          <w:szCs w:val="18"/>
        </w:rPr>
      </w:pPr>
    </w:p>
    <w:p w14:paraId="4E034BB0" w14:textId="77777777" w:rsidR="00582FA8" w:rsidRPr="00476C19" w:rsidRDefault="00582FA8" w:rsidP="00760550">
      <w:pPr>
        <w:ind w:left="1240" w:right="-32" w:hanging="420"/>
        <w:rPr>
          <w:rFonts w:ascii="Arial" w:hAnsi="Arial" w:cs="Arial"/>
          <w:sz w:val="21"/>
          <w:szCs w:val="18"/>
        </w:rPr>
      </w:pPr>
    </w:p>
    <w:p w14:paraId="6F7B879C" w14:textId="6346A52A"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A sinful lifestyle </w:t>
      </w:r>
      <w:r w:rsidR="001A3B9A">
        <w:rPr>
          <w:rFonts w:ascii="Arial" w:hAnsi="Arial" w:cs="Arial"/>
          <w:sz w:val="21"/>
          <w:szCs w:val="18"/>
        </w:rPr>
        <w:t>that</w:t>
      </w:r>
      <w:r w:rsidRPr="00476C19">
        <w:rPr>
          <w:rFonts w:ascii="Arial" w:hAnsi="Arial" w:cs="Arial"/>
          <w:sz w:val="21"/>
          <w:szCs w:val="18"/>
        </w:rPr>
        <w:t xml:space="preserve"> causes a </w:t>
      </w:r>
      <w:r w:rsidRPr="00476C19">
        <w:rPr>
          <w:rFonts w:ascii="Arial" w:hAnsi="Arial" w:cs="Arial"/>
          <w:sz w:val="21"/>
          <w:szCs w:val="18"/>
          <w:u w:val="single"/>
        </w:rPr>
        <w:t>Christian</w:t>
      </w:r>
      <w:r w:rsidRPr="00476C19">
        <w:rPr>
          <w:rFonts w:ascii="Arial" w:hAnsi="Arial" w:cs="Arial"/>
          <w:sz w:val="21"/>
          <w:szCs w:val="18"/>
        </w:rPr>
        <w:t xml:space="preserve"> to lose his salvation forever (not </w:t>
      </w:r>
      <w:proofErr w:type="spellStart"/>
      <w:r w:rsidRPr="00476C19">
        <w:rPr>
          <w:rFonts w:ascii="Arial" w:hAnsi="Arial" w:cs="Arial"/>
          <w:sz w:val="21"/>
          <w:szCs w:val="18"/>
        </w:rPr>
        <w:t>repentable</w:t>
      </w:r>
      <w:proofErr w:type="spellEnd"/>
      <w:r w:rsidRPr="00476C19">
        <w:rPr>
          <w:rFonts w:ascii="Arial" w:hAnsi="Arial" w:cs="Arial"/>
          <w:sz w:val="21"/>
          <w:szCs w:val="18"/>
        </w:rPr>
        <w:t>)</w:t>
      </w:r>
    </w:p>
    <w:p w14:paraId="710E625B" w14:textId="77777777" w:rsidR="00582FA8" w:rsidRPr="00476C19" w:rsidRDefault="00582FA8" w:rsidP="00760550">
      <w:pPr>
        <w:ind w:left="1240" w:right="-32" w:hanging="420"/>
        <w:rPr>
          <w:rFonts w:ascii="Arial" w:hAnsi="Arial" w:cs="Arial"/>
          <w:sz w:val="21"/>
          <w:szCs w:val="18"/>
        </w:rPr>
      </w:pPr>
    </w:p>
    <w:p w14:paraId="4FE03278" w14:textId="77777777" w:rsidR="00582FA8" w:rsidRPr="00476C19" w:rsidRDefault="00582FA8" w:rsidP="00760550">
      <w:pPr>
        <w:ind w:right="-32"/>
        <w:rPr>
          <w:rFonts w:ascii="Arial" w:hAnsi="Arial" w:cs="Arial"/>
          <w:sz w:val="21"/>
          <w:szCs w:val="18"/>
        </w:rPr>
      </w:pPr>
    </w:p>
    <w:p w14:paraId="66FD17B5"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sz w:val="21"/>
          <w:szCs w:val="18"/>
          <w:u w:val="single"/>
        </w:rPr>
        <w:t>Cessationists</w:t>
      </w:r>
      <w:r w:rsidRPr="00476C19">
        <w:rPr>
          <w:rFonts w:ascii="Arial" w:hAnsi="Arial" w:cs="Arial"/>
          <w:sz w:val="21"/>
          <w:szCs w:val="18"/>
        </w:rPr>
        <w:t xml:space="preserve"> will not go to heaven</w:t>
      </w:r>
    </w:p>
    <w:p w14:paraId="16836D19" w14:textId="77777777" w:rsidR="00582FA8" w:rsidRPr="00476C19" w:rsidRDefault="00582FA8" w:rsidP="00760550">
      <w:pPr>
        <w:ind w:left="1240" w:right="-32" w:hanging="420"/>
        <w:rPr>
          <w:rFonts w:ascii="Arial" w:hAnsi="Arial" w:cs="Arial"/>
          <w:sz w:val="21"/>
          <w:szCs w:val="18"/>
        </w:rPr>
      </w:pPr>
    </w:p>
    <w:p w14:paraId="4AFD129A" w14:textId="77777777" w:rsidR="00582FA8" w:rsidRPr="00476C19" w:rsidRDefault="00582FA8" w:rsidP="00760550">
      <w:pPr>
        <w:ind w:left="1240" w:right="-32" w:hanging="420"/>
        <w:rPr>
          <w:rFonts w:ascii="Arial" w:hAnsi="Arial" w:cs="Arial"/>
          <w:sz w:val="21"/>
          <w:szCs w:val="18"/>
        </w:rPr>
      </w:pPr>
    </w:p>
    <w:p w14:paraId="69BF7276" w14:textId="77777777" w:rsidR="00582FA8" w:rsidRPr="00476C19" w:rsidRDefault="00582FA8" w:rsidP="00760550">
      <w:pPr>
        <w:ind w:right="-32"/>
        <w:rPr>
          <w:rFonts w:ascii="Arial" w:hAnsi="Arial" w:cs="Arial"/>
          <w:sz w:val="21"/>
          <w:szCs w:val="18"/>
        </w:rPr>
      </w:pPr>
    </w:p>
    <w:p w14:paraId="709714DF"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This sin could only happen </w:t>
      </w:r>
      <w:r w:rsidRPr="00476C19">
        <w:rPr>
          <w:rFonts w:ascii="Arial" w:hAnsi="Arial" w:cs="Arial"/>
          <w:sz w:val="21"/>
          <w:szCs w:val="18"/>
          <w:u w:val="single"/>
        </w:rPr>
        <w:t>during His earthly ministry</w:t>
      </w:r>
      <w:r w:rsidRPr="00476C19">
        <w:rPr>
          <w:rFonts w:ascii="Arial" w:hAnsi="Arial" w:cs="Arial"/>
          <w:sz w:val="21"/>
          <w:szCs w:val="18"/>
        </w:rPr>
        <w:t xml:space="preserve"> and thus cannot happen today. Jesus isn’t physically here performing miracles—it has to be committed to His face.</w:t>
      </w:r>
    </w:p>
    <w:p w14:paraId="6F08A073" w14:textId="77777777" w:rsidR="00582FA8" w:rsidRPr="00476C19" w:rsidRDefault="00582FA8" w:rsidP="00760550">
      <w:pPr>
        <w:ind w:left="1240" w:right="-32" w:hanging="420"/>
        <w:rPr>
          <w:rFonts w:ascii="Arial" w:hAnsi="Arial" w:cs="Arial"/>
          <w:sz w:val="21"/>
          <w:szCs w:val="18"/>
        </w:rPr>
      </w:pPr>
    </w:p>
    <w:p w14:paraId="39005C48" w14:textId="77777777" w:rsidR="00582FA8" w:rsidRPr="00476C19" w:rsidRDefault="00582FA8" w:rsidP="00760550">
      <w:pPr>
        <w:ind w:right="-32"/>
        <w:rPr>
          <w:rFonts w:ascii="Arial" w:hAnsi="Arial" w:cs="Arial"/>
          <w:sz w:val="21"/>
          <w:szCs w:val="18"/>
        </w:rPr>
      </w:pPr>
    </w:p>
    <w:p w14:paraId="5DE0FD69" w14:textId="77777777" w:rsidR="00582FA8" w:rsidRPr="00476C19" w:rsidRDefault="00582FA8" w:rsidP="00760550">
      <w:pPr>
        <w:ind w:right="-32"/>
        <w:rPr>
          <w:rFonts w:ascii="Arial" w:hAnsi="Arial" w:cs="Arial"/>
          <w:sz w:val="21"/>
          <w:szCs w:val="18"/>
        </w:rPr>
      </w:pPr>
    </w:p>
    <w:p w14:paraId="1B669B62"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A </w:t>
      </w:r>
      <w:r w:rsidRPr="00476C19">
        <w:rPr>
          <w:rFonts w:ascii="Arial" w:hAnsi="Arial" w:cs="Arial"/>
          <w:sz w:val="21"/>
          <w:szCs w:val="18"/>
          <w:u w:val="single"/>
        </w:rPr>
        <w:t>non-Christian’s unbelief</w:t>
      </w:r>
      <w:r w:rsidRPr="00476C19">
        <w:rPr>
          <w:rFonts w:ascii="Arial" w:hAnsi="Arial" w:cs="Arial"/>
          <w:sz w:val="21"/>
          <w:szCs w:val="18"/>
        </w:rPr>
        <w:t xml:space="preserve"> which lasts until death</w:t>
      </w:r>
    </w:p>
    <w:p w14:paraId="4A63CA34" w14:textId="77777777" w:rsidR="00582FA8" w:rsidRPr="00476C19" w:rsidRDefault="00582FA8" w:rsidP="00760550">
      <w:pPr>
        <w:ind w:left="1240" w:right="-32" w:hanging="420"/>
        <w:rPr>
          <w:rFonts w:ascii="Arial" w:hAnsi="Arial" w:cs="Arial"/>
          <w:sz w:val="21"/>
          <w:szCs w:val="18"/>
        </w:rPr>
      </w:pPr>
    </w:p>
    <w:p w14:paraId="7151114B" w14:textId="77777777" w:rsidR="00582FA8" w:rsidRPr="00476C19" w:rsidRDefault="00582FA8" w:rsidP="00760550">
      <w:pPr>
        <w:tabs>
          <w:tab w:val="left" w:pos="3140"/>
          <w:tab w:val="left" w:pos="7640"/>
        </w:tabs>
        <w:ind w:left="360" w:right="-32" w:hanging="360"/>
        <w:rPr>
          <w:rFonts w:ascii="Arial" w:hAnsi="Arial" w:cs="Arial"/>
          <w:sz w:val="21"/>
          <w:szCs w:val="18"/>
        </w:rPr>
      </w:pPr>
    </w:p>
    <w:p w14:paraId="4E11535F" w14:textId="77777777" w:rsidR="00582FA8" w:rsidRPr="00476C19" w:rsidRDefault="00582FA8" w:rsidP="00760550">
      <w:pPr>
        <w:tabs>
          <w:tab w:val="left" w:pos="3140"/>
          <w:tab w:val="left" w:pos="7640"/>
        </w:tabs>
        <w:ind w:left="360" w:right="-32" w:hanging="360"/>
        <w:rPr>
          <w:rFonts w:ascii="Arial" w:hAnsi="Arial" w:cs="Arial"/>
          <w:sz w:val="21"/>
          <w:szCs w:val="18"/>
        </w:rPr>
      </w:pPr>
    </w:p>
    <w:p w14:paraId="09B8375C" w14:textId="77777777" w:rsidR="00582FA8" w:rsidRPr="00476C19" w:rsidRDefault="00582FA8" w:rsidP="00760550">
      <w:pPr>
        <w:tabs>
          <w:tab w:val="left" w:pos="5120"/>
          <w:tab w:val="left" w:pos="8460"/>
        </w:tabs>
        <w:ind w:left="360" w:right="-32" w:hanging="360"/>
        <w:rPr>
          <w:rFonts w:ascii="Arial" w:hAnsi="Arial" w:cs="Arial"/>
          <w:b/>
          <w:sz w:val="21"/>
          <w:szCs w:val="18"/>
        </w:rPr>
      </w:pPr>
      <w:r w:rsidRPr="00476C19">
        <w:rPr>
          <w:rFonts w:ascii="Arial" w:hAnsi="Arial" w:cs="Arial"/>
          <w:b/>
          <w:sz w:val="21"/>
          <w:szCs w:val="18"/>
        </w:rPr>
        <w:t>II. The Problem Solved</w:t>
      </w:r>
      <w:r w:rsidRPr="00476C19">
        <w:rPr>
          <w:rFonts w:ascii="Arial" w:hAnsi="Arial" w:cs="Arial"/>
          <w:b/>
          <w:sz w:val="21"/>
          <w:szCs w:val="18"/>
        </w:rPr>
        <w:tab/>
      </w:r>
    </w:p>
    <w:p w14:paraId="7B3081B6"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0EED134A" w14:textId="64DBA491"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b/>
          <w:sz w:val="21"/>
          <w:szCs w:val="18"/>
          <w:u w:val="single"/>
        </w:rPr>
        <w:t>The Context</w:t>
      </w:r>
      <w:r w:rsidRPr="00476C19">
        <w:rPr>
          <w:rFonts w:ascii="Arial" w:hAnsi="Arial" w:cs="Arial"/>
          <w:sz w:val="21"/>
          <w:szCs w:val="18"/>
        </w:rPr>
        <w:t>: Jesus was accused of casting out demons by Satan’s power on at least three occasions.  Once it took place near Capernaum (Matt. 9:34) and another time in Judea or Perea (Luke 11:14-23).  However, the clima</w:t>
      </w:r>
      <w:r w:rsidR="00EF05FE">
        <w:rPr>
          <w:rFonts w:ascii="Arial" w:hAnsi="Arial" w:cs="Arial"/>
          <w:sz w:val="21"/>
          <w:szCs w:val="18"/>
        </w:rPr>
        <w:t>c</w:t>
      </w:r>
      <w:r w:rsidRPr="00476C19">
        <w:rPr>
          <w:rFonts w:ascii="Arial" w:hAnsi="Arial" w:cs="Arial"/>
          <w:sz w:val="21"/>
          <w:szCs w:val="18"/>
        </w:rPr>
        <w:t>tic event took place in Galilee and indicated the leaders’ utter refusal to believe (Matt. 12:22-37; cf. Mark 3:20-30).  This resulted in Christ’s turning to parables, especially concerning the myster</w:t>
      </w:r>
      <w:r w:rsidR="00EF05FE">
        <w:rPr>
          <w:rFonts w:ascii="Arial" w:hAnsi="Arial" w:cs="Arial"/>
          <w:sz w:val="21"/>
          <w:szCs w:val="18"/>
        </w:rPr>
        <w:t>ious</w:t>
      </w:r>
      <w:r w:rsidRPr="00476C19">
        <w:rPr>
          <w:rFonts w:ascii="Arial" w:hAnsi="Arial" w:cs="Arial"/>
          <w:sz w:val="21"/>
          <w:szCs w:val="18"/>
        </w:rPr>
        <w:t xml:space="preserve"> form of the kingdom (Matt. 13).</w:t>
      </w:r>
    </w:p>
    <w:p w14:paraId="3809AE36"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666D2D86"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ab/>
        <w:t>Note now the setting for the story in Matthew’s account:</w:t>
      </w:r>
    </w:p>
    <w:p w14:paraId="05785AB4" w14:textId="77777777" w:rsidR="00582FA8" w:rsidRPr="00476C19" w:rsidRDefault="00582FA8" w:rsidP="00760550">
      <w:pPr>
        <w:ind w:left="1240" w:right="-32" w:hanging="420"/>
        <w:rPr>
          <w:rFonts w:ascii="Arial" w:hAnsi="Arial" w:cs="Arial"/>
          <w:sz w:val="21"/>
          <w:szCs w:val="18"/>
        </w:rPr>
      </w:pPr>
    </w:p>
    <w:p w14:paraId="753C69E1"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Christ’s healing of the blind/mute (Matt. 12:22; cf. Luke 11:14)</w:t>
      </w:r>
    </w:p>
    <w:p w14:paraId="29B6C950" w14:textId="77777777" w:rsidR="00582FA8" w:rsidRPr="00476C19" w:rsidRDefault="00582FA8" w:rsidP="00760550">
      <w:pPr>
        <w:ind w:left="1240" w:right="-32" w:hanging="420"/>
        <w:rPr>
          <w:rFonts w:ascii="Arial" w:hAnsi="Arial" w:cs="Arial"/>
          <w:sz w:val="21"/>
          <w:szCs w:val="18"/>
        </w:rPr>
      </w:pPr>
    </w:p>
    <w:p w14:paraId="6455BD2E"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audience’s conclusion: “He’s Messiah!” (Matt. 12:23)</w:t>
      </w:r>
    </w:p>
    <w:p w14:paraId="4847739D" w14:textId="77777777" w:rsidR="00582FA8" w:rsidRPr="00476C19" w:rsidRDefault="00582FA8" w:rsidP="00760550">
      <w:pPr>
        <w:ind w:left="1240" w:right="-32" w:hanging="420"/>
        <w:rPr>
          <w:rFonts w:ascii="Arial" w:hAnsi="Arial" w:cs="Arial"/>
          <w:sz w:val="21"/>
          <w:szCs w:val="18"/>
        </w:rPr>
      </w:pPr>
    </w:p>
    <w:p w14:paraId="782B2912"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Pharisee’s accusation: “He’s demonic!” (Matt. 12:24)</w:t>
      </w:r>
    </w:p>
    <w:p w14:paraId="2AD38BFB"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4.</w:t>
      </w:r>
      <w:r w:rsidRPr="00476C19">
        <w:rPr>
          <w:rFonts w:ascii="Arial" w:hAnsi="Arial" w:cs="Arial"/>
          <w:sz w:val="21"/>
          <w:szCs w:val="18"/>
        </w:rPr>
        <w:tab/>
        <w:t>Christ’s threefold response (Matt. 12:25-29)</w:t>
      </w:r>
    </w:p>
    <w:p w14:paraId="10ADDA27" w14:textId="77777777" w:rsidR="00582FA8" w:rsidRPr="00476C19" w:rsidRDefault="00582FA8" w:rsidP="00760550">
      <w:pPr>
        <w:ind w:left="1710" w:right="-32" w:hanging="420"/>
        <w:rPr>
          <w:rFonts w:ascii="Arial" w:hAnsi="Arial" w:cs="Arial"/>
          <w:sz w:val="21"/>
          <w:szCs w:val="18"/>
        </w:rPr>
      </w:pPr>
    </w:p>
    <w:p w14:paraId="7896C5F5" w14:textId="77777777" w:rsidR="00582FA8" w:rsidRPr="00476C19" w:rsidRDefault="00582FA8" w:rsidP="00760550">
      <w:pPr>
        <w:ind w:left="171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Satan never fights against himself (25-26)</w:t>
      </w:r>
    </w:p>
    <w:p w14:paraId="4B354642" w14:textId="77777777" w:rsidR="00582FA8" w:rsidRPr="00476C19" w:rsidRDefault="00582FA8" w:rsidP="00760550">
      <w:pPr>
        <w:ind w:left="1710" w:right="-32" w:hanging="420"/>
        <w:rPr>
          <w:rFonts w:ascii="Arial" w:hAnsi="Arial" w:cs="Arial"/>
          <w:sz w:val="21"/>
          <w:szCs w:val="18"/>
        </w:rPr>
      </w:pPr>
    </w:p>
    <w:p w14:paraId="55D52E5D" w14:textId="77777777" w:rsidR="00582FA8" w:rsidRPr="00476C19" w:rsidRDefault="00582FA8" w:rsidP="00760550">
      <w:pPr>
        <w:ind w:left="1710" w:right="-3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Jewish exorcists don’t cast demons out by Satan’s power, so neither did Jesus (27)</w:t>
      </w:r>
    </w:p>
    <w:p w14:paraId="6E607E33" w14:textId="77777777" w:rsidR="00582FA8" w:rsidRPr="00476C19" w:rsidRDefault="00582FA8" w:rsidP="00760550">
      <w:pPr>
        <w:ind w:left="1710" w:right="-32" w:hanging="420"/>
        <w:rPr>
          <w:rFonts w:ascii="Arial" w:hAnsi="Arial" w:cs="Arial"/>
          <w:sz w:val="21"/>
          <w:szCs w:val="18"/>
        </w:rPr>
      </w:pPr>
    </w:p>
    <w:p w14:paraId="06D65142" w14:textId="77777777" w:rsidR="00582FA8" w:rsidRPr="00476C19" w:rsidRDefault="00582FA8" w:rsidP="00760550">
      <w:pPr>
        <w:ind w:left="1710" w:right="-32" w:hanging="42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Since God’s power had overcome Satan’s, God’s kingdom had come (28-29)</w:t>
      </w:r>
    </w:p>
    <w:p w14:paraId="66F805A6" w14:textId="77777777" w:rsidR="00582FA8" w:rsidRPr="00476C19" w:rsidRDefault="00582FA8" w:rsidP="00760550">
      <w:pPr>
        <w:ind w:left="1710" w:right="-32" w:hanging="420"/>
        <w:rPr>
          <w:rFonts w:ascii="Arial" w:hAnsi="Arial" w:cs="Arial"/>
          <w:sz w:val="21"/>
          <w:szCs w:val="18"/>
        </w:rPr>
      </w:pPr>
    </w:p>
    <w:p w14:paraId="53FDA5BE"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44CC4E34"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Nature of the Sin</w:t>
      </w:r>
    </w:p>
    <w:p w14:paraId="6CE0F51C" w14:textId="77777777" w:rsidR="00582FA8" w:rsidRPr="00476C19" w:rsidRDefault="00582FA8" w:rsidP="00760550">
      <w:pPr>
        <w:ind w:left="1240" w:right="-32" w:hanging="420"/>
        <w:rPr>
          <w:rFonts w:ascii="Arial" w:hAnsi="Arial" w:cs="Arial"/>
          <w:sz w:val="21"/>
          <w:szCs w:val="18"/>
        </w:rPr>
      </w:pPr>
    </w:p>
    <w:p w14:paraId="0D28134F"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Blasphemy is something spoken with the </w:t>
      </w:r>
      <w:r w:rsidRPr="00476C19">
        <w:rPr>
          <w:rFonts w:ascii="Arial" w:hAnsi="Arial" w:cs="Arial"/>
          <w:sz w:val="21"/>
          <w:szCs w:val="18"/>
          <w:u w:val="single"/>
        </w:rPr>
        <w:t>tongue</w:t>
      </w:r>
      <w:r w:rsidRPr="00476C19">
        <w:rPr>
          <w:rFonts w:ascii="Arial" w:hAnsi="Arial" w:cs="Arial"/>
          <w:sz w:val="21"/>
          <w:szCs w:val="18"/>
        </w:rPr>
        <w:t xml:space="preserve"> but revealing what is in the heart</w:t>
      </w:r>
    </w:p>
    <w:p w14:paraId="557972F9" w14:textId="77777777" w:rsidR="00582FA8" w:rsidRPr="00476C19" w:rsidRDefault="00582FA8" w:rsidP="00760550">
      <w:pPr>
        <w:ind w:left="1240" w:right="-32" w:hanging="420"/>
        <w:rPr>
          <w:rFonts w:ascii="Arial" w:hAnsi="Arial" w:cs="Arial"/>
          <w:sz w:val="21"/>
          <w:szCs w:val="18"/>
        </w:rPr>
      </w:pPr>
    </w:p>
    <w:p w14:paraId="2F3C99EB"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The statement is spoken </w:t>
      </w:r>
      <w:r w:rsidRPr="00476C19">
        <w:rPr>
          <w:rFonts w:ascii="Arial" w:hAnsi="Arial" w:cs="Arial"/>
          <w:sz w:val="21"/>
          <w:szCs w:val="18"/>
          <w:u w:val="single"/>
        </w:rPr>
        <w:t>against the Spirit</w:t>
      </w:r>
      <w:r w:rsidRPr="00476C19">
        <w:rPr>
          <w:rFonts w:ascii="Arial" w:hAnsi="Arial" w:cs="Arial"/>
          <w:sz w:val="21"/>
          <w:szCs w:val="18"/>
        </w:rPr>
        <w:t>—not Christ (Matt. 12:31-32a)</w:t>
      </w:r>
    </w:p>
    <w:p w14:paraId="42E98F95" w14:textId="77777777" w:rsidR="00582FA8" w:rsidRPr="00476C19" w:rsidRDefault="00582FA8" w:rsidP="00760550">
      <w:pPr>
        <w:ind w:left="1240" w:right="-32" w:hanging="420"/>
        <w:rPr>
          <w:rFonts w:ascii="Arial" w:hAnsi="Arial" w:cs="Arial"/>
          <w:sz w:val="21"/>
          <w:szCs w:val="18"/>
        </w:rPr>
      </w:pPr>
    </w:p>
    <w:p w14:paraId="15361E59"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The sin has </w:t>
      </w:r>
      <w:r w:rsidRPr="00476C19">
        <w:rPr>
          <w:rFonts w:ascii="Arial" w:hAnsi="Arial" w:cs="Arial"/>
          <w:sz w:val="21"/>
          <w:szCs w:val="18"/>
          <w:u w:val="single"/>
        </w:rPr>
        <w:t>eternal results</w:t>
      </w:r>
      <w:r w:rsidRPr="00476C19">
        <w:rPr>
          <w:rFonts w:ascii="Arial" w:hAnsi="Arial" w:cs="Arial"/>
          <w:sz w:val="21"/>
          <w:szCs w:val="18"/>
        </w:rPr>
        <w:t xml:space="preserve"> because those who commit it refuse to repent (Matt. 12:32b). Therefore, this sin can be committed only by non-Christians.</w:t>
      </w:r>
    </w:p>
    <w:p w14:paraId="5837004A" w14:textId="77777777" w:rsidR="00582FA8" w:rsidRPr="00476C19" w:rsidRDefault="00582FA8" w:rsidP="00760550">
      <w:pPr>
        <w:ind w:left="1240" w:right="-32" w:hanging="420"/>
        <w:rPr>
          <w:rFonts w:ascii="Arial" w:hAnsi="Arial" w:cs="Arial"/>
          <w:sz w:val="21"/>
          <w:szCs w:val="18"/>
        </w:rPr>
      </w:pPr>
    </w:p>
    <w:p w14:paraId="51130D6B"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This is the willful sin of </w:t>
      </w:r>
      <w:r w:rsidRPr="00476C19">
        <w:rPr>
          <w:rFonts w:ascii="Arial" w:hAnsi="Arial" w:cs="Arial"/>
          <w:sz w:val="21"/>
          <w:szCs w:val="18"/>
          <w:u w:val="single"/>
        </w:rPr>
        <w:t>attributing Christ’s miracles to Satan</w:t>
      </w:r>
      <w:r w:rsidRPr="00476C19">
        <w:rPr>
          <w:rFonts w:ascii="Arial" w:hAnsi="Arial" w:cs="Arial"/>
          <w:sz w:val="21"/>
          <w:szCs w:val="18"/>
        </w:rPr>
        <w:t xml:space="preserve"> despite seeing His person and power.</w:t>
      </w:r>
    </w:p>
    <w:p w14:paraId="62F6A958" w14:textId="77777777" w:rsidR="00582FA8" w:rsidRPr="00476C19" w:rsidRDefault="00582FA8" w:rsidP="00760550">
      <w:pPr>
        <w:ind w:left="1240" w:right="-32" w:hanging="420"/>
        <w:rPr>
          <w:rFonts w:ascii="Arial" w:hAnsi="Arial" w:cs="Arial"/>
          <w:sz w:val="21"/>
          <w:szCs w:val="18"/>
        </w:rPr>
      </w:pPr>
    </w:p>
    <w:p w14:paraId="2BCB8F41" w14:textId="21400A00"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Note that this is a different sin than the one mentioned in 1 John 5:16-17</w:t>
      </w:r>
      <w:r w:rsidR="00C42C68">
        <w:rPr>
          <w:rFonts w:ascii="Arial" w:hAnsi="Arial" w:cs="Arial"/>
          <w:sz w:val="21"/>
          <w:szCs w:val="18"/>
        </w:rPr>
        <w:t>,</w:t>
      </w:r>
      <w:r w:rsidRPr="00476C19">
        <w:rPr>
          <w:rFonts w:ascii="Arial" w:hAnsi="Arial" w:cs="Arial"/>
          <w:sz w:val="21"/>
          <w:szCs w:val="18"/>
        </w:rPr>
        <w:t xml:space="preserve"> which mentions “a sin that leads to death.”  In this case</w:t>
      </w:r>
      <w:r w:rsidR="00C42C68">
        <w:rPr>
          <w:rFonts w:ascii="Arial" w:hAnsi="Arial" w:cs="Arial"/>
          <w:sz w:val="21"/>
          <w:szCs w:val="18"/>
        </w:rPr>
        <w:t>,</w:t>
      </w:r>
      <w:r w:rsidRPr="00476C19">
        <w:rPr>
          <w:rFonts w:ascii="Arial" w:hAnsi="Arial" w:cs="Arial"/>
          <w:sz w:val="21"/>
          <w:szCs w:val="18"/>
        </w:rPr>
        <w:t xml:space="preserve"> the issue is not that the sin is unforgiven, but only that it results in physical death.  The sin noted there </w:t>
      </w:r>
      <w:r w:rsidR="00C42C68">
        <w:rPr>
          <w:rFonts w:ascii="Arial" w:hAnsi="Arial" w:cs="Arial"/>
          <w:sz w:val="21"/>
          <w:szCs w:val="18"/>
        </w:rPr>
        <w:t>appears to relate to the context in teaching a serious</w:t>
      </w:r>
      <w:r w:rsidRPr="00476C19">
        <w:rPr>
          <w:rFonts w:ascii="Arial" w:hAnsi="Arial" w:cs="Arial"/>
          <w:sz w:val="21"/>
          <w:szCs w:val="18"/>
        </w:rPr>
        <w:t xml:space="preserve"> error about Christ (Grudem, 509).  Alternatively, it could relate to treating Christ’s name in such a</w:t>
      </w:r>
      <w:r w:rsidR="00C42C68">
        <w:rPr>
          <w:rFonts w:ascii="Arial" w:hAnsi="Arial" w:cs="Arial"/>
          <w:sz w:val="21"/>
          <w:szCs w:val="18"/>
        </w:rPr>
        <w:t>n</w:t>
      </w:r>
      <w:r w:rsidRPr="00476C19">
        <w:rPr>
          <w:rFonts w:ascii="Arial" w:hAnsi="Arial" w:cs="Arial"/>
          <w:sz w:val="21"/>
          <w:szCs w:val="18"/>
        </w:rPr>
        <w:t xml:space="preserve"> unholy manner that God takes the sinner to heaven as He did with Corinthian believers who so abused the Lord’s Supper (1 Cor. 11:30).</w:t>
      </w:r>
    </w:p>
    <w:p w14:paraId="3B4374E0" w14:textId="77777777" w:rsidR="00582FA8" w:rsidRPr="00476C19" w:rsidRDefault="00582FA8" w:rsidP="00760550">
      <w:pPr>
        <w:ind w:left="1240" w:right="-32" w:hanging="420"/>
        <w:rPr>
          <w:rFonts w:ascii="Arial" w:hAnsi="Arial" w:cs="Arial"/>
          <w:sz w:val="21"/>
          <w:szCs w:val="18"/>
        </w:rPr>
      </w:pPr>
    </w:p>
    <w:p w14:paraId="25E77B0F" w14:textId="77777777" w:rsidR="00582FA8" w:rsidRPr="00476C19" w:rsidRDefault="00582FA8" w:rsidP="00760550">
      <w:pPr>
        <w:tabs>
          <w:tab w:val="left" w:pos="3140"/>
          <w:tab w:val="left" w:pos="7640"/>
        </w:tabs>
        <w:ind w:left="360" w:right="-32" w:hanging="360"/>
        <w:rPr>
          <w:rFonts w:ascii="Arial" w:hAnsi="Arial" w:cs="Arial"/>
          <w:sz w:val="21"/>
          <w:szCs w:val="18"/>
        </w:rPr>
      </w:pPr>
    </w:p>
    <w:p w14:paraId="3C68C571" w14:textId="77777777" w:rsidR="00582FA8" w:rsidRPr="00476C19" w:rsidRDefault="00582FA8" w:rsidP="00760550">
      <w:pPr>
        <w:tabs>
          <w:tab w:val="left" w:pos="5120"/>
          <w:tab w:val="left" w:pos="8460"/>
        </w:tabs>
        <w:ind w:left="360" w:right="-32" w:hanging="360"/>
        <w:rPr>
          <w:rFonts w:ascii="Arial" w:hAnsi="Arial" w:cs="Arial"/>
          <w:b/>
          <w:sz w:val="21"/>
          <w:szCs w:val="18"/>
        </w:rPr>
      </w:pPr>
      <w:r w:rsidRPr="00476C19">
        <w:rPr>
          <w:rFonts w:ascii="Arial" w:hAnsi="Arial" w:cs="Arial"/>
          <w:b/>
          <w:sz w:val="21"/>
          <w:szCs w:val="18"/>
        </w:rPr>
        <w:t>III. Suggestions for Counseling</w:t>
      </w:r>
    </w:p>
    <w:p w14:paraId="1A6B5579"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22BAB922"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Make sure the person has placed genuine faith in Christ’s atoning death.</w:t>
      </w:r>
    </w:p>
    <w:p w14:paraId="705D0D56"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3CD5A117"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Assure the </w:t>
      </w:r>
      <w:r w:rsidRPr="00476C19">
        <w:rPr>
          <w:rFonts w:ascii="Arial" w:hAnsi="Arial" w:cs="Arial"/>
          <w:i/>
          <w:sz w:val="21"/>
          <w:szCs w:val="18"/>
        </w:rPr>
        <w:t>Christian</w:t>
      </w:r>
      <w:r w:rsidRPr="00476C19">
        <w:rPr>
          <w:rFonts w:ascii="Arial" w:hAnsi="Arial" w:cs="Arial"/>
          <w:sz w:val="21"/>
          <w:szCs w:val="18"/>
        </w:rPr>
        <w:t xml:space="preserve"> with this concern that if it is indeed a concern, then it </w:t>
      </w:r>
      <w:r w:rsidRPr="00476C19">
        <w:rPr>
          <w:rFonts w:ascii="Arial" w:hAnsi="Arial" w:cs="Arial"/>
          <w:i/>
          <w:sz w:val="21"/>
          <w:szCs w:val="18"/>
        </w:rPr>
        <w:t>shouldn’t</w:t>
      </w:r>
      <w:r w:rsidRPr="00476C19">
        <w:rPr>
          <w:rFonts w:ascii="Arial" w:hAnsi="Arial" w:cs="Arial"/>
          <w:sz w:val="21"/>
          <w:szCs w:val="18"/>
        </w:rPr>
        <w:t xml:space="preserve"> be!  People who commit this sin don’t care if they do!</w:t>
      </w:r>
    </w:p>
    <w:p w14:paraId="6A91CB24"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p>
    <w:p w14:paraId="762B1178" w14:textId="77777777" w:rsidR="00582FA8" w:rsidRPr="00476C19" w:rsidRDefault="00582FA8" w:rsidP="00760550">
      <w:pPr>
        <w:tabs>
          <w:tab w:val="right" w:pos="9540"/>
        </w:tabs>
        <w:ind w:right="-32"/>
        <w:rPr>
          <w:rFonts w:ascii="Arial" w:hAnsi="Arial" w:cs="Arial"/>
          <w:sz w:val="21"/>
          <w:szCs w:val="18"/>
          <w:u w:val="single"/>
        </w:rPr>
      </w:pPr>
      <w:r w:rsidRPr="00476C19">
        <w:rPr>
          <w:rFonts w:ascii="Arial" w:hAnsi="Arial" w:cs="Arial"/>
          <w:sz w:val="21"/>
          <w:szCs w:val="18"/>
          <w:u w:val="single"/>
        </w:rPr>
        <w:tab/>
      </w:r>
    </w:p>
    <w:p w14:paraId="6D4A3049"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522B5EEC" w14:textId="7D29C29D" w:rsidR="00582FA8" w:rsidRPr="00476C19" w:rsidRDefault="00582FA8" w:rsidP="00760550">
      <w:pPr>
        <w:pBdr>
          <w:top w:val="single" w:sz="6" w:space="1" w:color="auto"/>
          <w:left w:val="single" w:sz="6" w:space="1" w:color="auto"/>
          <w:bottom w:val="single" w:sz="6" w:space="1" w:color="auto"/>
          <w:right w:val="single" w:sz="6" w:space="1" w:color="auto"/>
        </w:pBdr>
        <w:tabs>
          <w:tab w:val="left" w:pos="1160"/>
          <w:tab w:val="left" w:pos="2420"/>
          <w:tab w:val="left" w:pos="6480"/>
          <w:tab w:val="left" w:pos="8100"/>
        </w:tabs>
        <w:ind w:left="720" w:right="-32"/>
        <w:rPr>
          <w:rFonts w:ascii="Arial" w:hAnsi="Arial" w:cs="Arial"/>
          <w:sz w:val="16"/>
          <w:szCs w:val="18"/>
        </w:rPr>
      </w:pPr>
      <w:r w:rsidRPr="00200C12">
        <w:rPr>
          <w:rFonts w:ascii="Arial" w:hAnsi="Arial" w:cs="Arial"/>
          <w:sz w:val="21"/>
          <w:szCs w:val="22"/>
        </w:rPr>
        <w:t xml:space="preserve">The seal below is one of the few </w:t>
      </w:r>
      <w:r w:rsidR="00200C12">
        <w:rPr>
          <w:rFonts w:ascii="Arial" w:hAnsi="Arial" w:cs="Arial"/>
          <w:sz w:val="21"/>
          <w:szCs w:val="22"/>
        </w:rPr>
        <w:t>intact</w:t>
      </w:r>
      <w:r w:rsidRPr="00200C12">
        <w:rPr>
          <w:rFonts w:ascii="Arial" w:hAnsi="Arial" w:cs="Arial"/>
          <w:sz w:val="21"/>
          <w:szCs w:val="22"/>
        </w:rPr>
        <w:t xml:space="preserve"> ancient letters found by archaeologists.  It reveals how letters were sealed during New Testament times.  After being folded carefully many times, wax was placed over the edges and stamped with the sender’s seal.  This guaranteed both the security and the ownership of the letter by the sender.  This illustrates how the Spirit Himself is the believer’s seal</w:t>
      </w:r>
      <w:r w:rsidR="003D57F3" w:rsidRPr="00200C12">
        <w:rPr>
          <w:rFonts w:ascii="Arial" w:hAnsi="Arial" w:cs="Arial"/>
          <w:sz w:val="21"/>
          <w:szCs w:val="22"/>
        </w:rPr>
        <w:t xml:space="preserve">, </w:t>
      </w:r>
      <w:r w:rsidRPr="00200C12">
        <w:rPr>
          <w:rFonts w:ascii="Arial" w:hAnsi="Arial" w:cs="Arial"/>
          <w:sz w:val="21"/>
          <w:szCs w:val="22"/>
        </w:rPr>
        <w:t>assuring both his eternal security and his ownership by God!  For further explanation</w:t>
      </w:r>
      <w:r w:rsidR="003D57F3" w:rsidRPr="00200C12">
        <w:rPr>
          <w:rFonts w:ascii="Arial" w:hAnsi="Arial" w:cs="Arial"/>
          <w:sz w:val="21"/>
          <w:szCs w:val="22"/>
        </w:rPr>
        <w:t>,</w:t>
      </w:r>
      <w:r w:rsidRPr="00200C12">
        <w:rPr>
          <w:rFonts w:ascii="Arial" w:hAnsi="Arial" w:cs="Arial"/>
          <w:sz w:val="21"/>
          <w:szCs w:val="22"/>
        </w:rPr>
        <w:t xml:space="preserve"> see the following two pages.</w:t>
      </w:r>
    </w:p>
    <w:p w14:paraId="64E56E0E" w14:textId="43BE8BE8" w:rsidR="00582FA8" w:rsidRPr="00476C19" w:rsidRDefault="00946B0B"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b/>
          <w:sz w:val="28"/>
          <w:szCs w:val="18"/>
        </w:rPr>
      </w:pPr>
      <w:r>
        <w:rPr>
          <w:rFonts w:ascii="Arial" w:hAnsi="Arial" w:cs="Arial"/>
          <w:b/>
          <w:noProof/>
          <w:sz w:val="28"/>
          <w:szCs w:val="18"/>
        </w:rPr>
        <w:drawing>
          <wp:anchor distT="0" distB="0" distL="114300" distR="114300" simplePos="0" relativeHeight="251692032" behindDoc="0" locked="0" layoutInCell="1" allowOverlap="1" wp14:anchorId="0FDC6AA9" wp14:editId="7ED0A380">
            <wp:simplePos x="0" y="0"/>
            <wp:positionH relativeFrom="column">
              <wp:posOffset>762386</wp:posOffset>
            </wp:positionH>
            <wp:positionV relativeFrom="paragraph">
              <wp:posOffset>203784</wp:posOffset>
            </wp:positionV>
            <wp:extent cx="4293475" cy="1510982"/>
            <wp:effectExtent l="0" t="0" r="0" b="635"/>
            <wp:wrapNone/>
            <wp:docPr id="79337431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374315" name="Picture 793374315"/>
                    <pic:cNvPicPr/>
                  </pic:nvPicPr>
                  <pic:blipFill>
                    <a:blip r:embed="rId32"/>
                    <a:stretch>
                      <a:fillRect/>
                    </a:stretch>
                  </pic:blipFill>
                  <pic:spPr>
                    <a:xfrm>
                      <a:off x="0" y="0"/>
                      <a:ext cx="4393730" cy="1546264"/>
                    </a:xfrm>
                    <a:prstGeom prst="rect">
                      <a:avLst/>
                    </a:prstGeom>
                  </pic:spPr>
                </pic:pic>
              </a:graphicData>
            </a:graphic>
            <wp14:sizeRelH relativeFrom="page">
              <wp14:pctWidth>0</wp14:pctWidth>
            </wp14:sizeRelH>
            <wp14:sizeRelV relativeFrom="page">
              <wp14:pctHeight>0</wp14:pctHeight>
            </wp14:sizeRelV>
          </wp:anchor>
        </w:drawing>
      </w:r>
    </w:p>
    <w:p w14:paraId="50BC059F" w14:textId="21C95495"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b/>
          <w:sz w:val="28"/>
          <w:szCs w:val="18"/>
        </w:rPr>
      </w:pPr>
    </w:p>
    <w:p w14:paraId="58308C3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b/>
          <w:sz w:val="28"/>
          <w:szCs w:val="18"/>
        </w:rPr>
      </w:pPr>
    </w:p>
    <w:p w14:paraId="5980D41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b/>
          <w:sz w:val="28"/>
          <w:szCs w:val="18"/>
        </w:rPr>
      </w:pPr>
    </w:p>
    <w:p w14:paraId="3E54EDE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b/>
          <w:sz w:val="28"/>
          <w:szCs w:val="18"/>
        </w:rPr>
      </w:pPr>
    </w:p>
    <w:p w14:paraId="5B37098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b/>
          <w:sz w:val="28"/>
          <w:szCs w:val="18"/>
        </w:rPr>
      </w:pPr>
    </w:p>
    <w:p w14:paraId="6974BD9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right="-32"/>
        <w:rPr>
          <w:rFonts w:ascii="Arial" w:hAnsi="Arial" w:cs="Arial"/>
          <w:b/>
          <w:sz w:val="28"/>
          <w:szCs w:val="18"/>
        </w:rPr>
      </w:pPr>
    </w:p>
    <w:p w14:paraId="3E99D28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b/>
          <w:sz w:val="28"/>
          <w:szCs w:val="18"/>
        </w:rPr>
      </w:pPr>
    </w:p>
    <w:p w14:paraId="2E2F216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b/>
          <w:sz w:val="28"/>
          <w:szCs w:val="18"/>
        </w:rPr>
      </w:pPr>
    </w:p>
    <w:p w14:paraId="3CDF3749" w14:textId="77777777" w:rsidR="001F205B" w:rsidRDefault="00582FA8" w:rsidP="006352EF">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sz w:val="16"/>
          <w:szCs w:val="18"/>
        </w:rPr>
      </w:pPr>
      <w:r w:rsidRPr="00476C19">
        <w:rPr>
          <w:rFonts w:ascii="Arial" w:hAnsi="Arial" w:cs="Arial"/>
          <w:sz w:val="16"/>
          <w:szCs w:val="18"/>
        </w:rPr>
        <w:t>Figure 15.1  An ancient papyrus and seal</w:t>
      </w:r>
    </w:p>
    <w:p w14:paraId="6121060B" w14:textId="03B7CA79" w:rsidR="00582FA8" w:rsidRPr="00476C19" w:rsidRDefault="00582FA8" w:rsidP="006352EF">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13"/>
          <w:szCs w:val="18"/>
        </w:rPr>
      </w:pPr>
      <w:r w:rsidRPr="00476C19">
        <w:rPr>
          <w:rFonts w:ascii="Arial" w:hAnsi="Arial" w:cs="Arial"/>
          <w:b/>
          <w:sz w:val="28"/>
          <w:szCs w:val="18"/>
        </w:rPr>
        <w:br w:type="page"/>
      </w:r>
    </w:p>
    <w:p w14:paraId="04816DE1" w14:textId="6AED3C0B" w:rsidR="006352EF" w:rsidRPr="00133CFC" w:rsidRDefault="006352EF" w:rsidP="006352EF">
      <w:pPr>
        <w:tabs>
          <w:tab w:val="left" w:pos="540"/>
          <w:tab w:val="left" w:pos="900"/>
          <w:tab w:val="left" w:pos="1260"/>
          <w:tab w:val="left" w:pos="1620"/>
          <w:tab w:val="left" w:pos="1980"/>
          <w:tab w:val="left" w:pos="2340"/>
          <w:tab w:val="left" w:pos="2700"/>
          <w:tab w:val="left" w:pos="3060"/>
          <w:tab w:val="left" w:pos="5940"/>
          <w:tab w:val="left" w:pos="7650"/>
          <w:tab w:val="left" w:pos="8360"/>
        </w:tabs>
        <w:ind w:right="-32"/>
        <w:jc w:val="center"/>
        <w:rPr>
          <w:rFonts w:ascii="Arial" w:hAnsi="Arial" w:cs="Arial"/>
          <w:b/>
          <w:noProof/>
          <w:sz w:val="15"/>
        </w:rPr>
      </w:pPr>
      <w:r w:rsidRPr="006352EF">
        <w:rPr>
          <w:rFonts w:ascii="Arial" w:hAnsi="Arial" w:cs="Arial"/>
          <w:b/>
          <w:noProof/>
          <w:sz w:val="28"/>
          <w:szCs w:val="28"/>
        </w:rPr>
        <w:lastRenderedPageBreak/>
        <w:t>The Indwelling &amp; Sealing of the Spirit (Rom. 8)</w:t>
      </w:r>
      <w:r w:rsidRPr="006352EF">
        <w:rPr>
          <w:rFonts w:ascii="Arial" w:hAnsi="Arial" w:cs="Arial"/>
          <w:sz w:val="6"/>
          <w:szCs w:val="18"/>
        </w:rPr>
        <w:t xml:space="preserve"> </w:t>
      </w:r>
      <w:r w:rsidRPr="00476C19">
        <w:rPr>
          <w:rFonts w:ascii="Arial" w:hAnsi="Arial" w:cs="Arial"/>
          <w:sz w:val="6"/>
          <w:szCs w:val="18"/>
        </w:rPr>
        <w:fldChar w:fldCharType="begin"/>
      </w:r>
      <w:r w:rsidRPr="00476C19">
        <w:rPr>
          <w:rFonts w:ascii="Arial" w:hAnsi="Arial" w:cs="Arial"/>
          <w:sz w:val="6"/>
          <w:szCs w:val="18"/>
        </w:rPr>
        <w:instrText xml:space="preserve"> TC  "</w:instrText>
      </w:r>
      <w:bookmarkStart w:id="34" w:name="_Toc397743325"/>
      <w:bookmarkStart w:id="35" w:name="_Toc397746441"/>
      <w:bookmarkStart w:id="36" w:name="_Toc209772420"/>
      <w:r w:rsidRPr="00476C19">
        <w:rPr>
          <w:rFonts w:ascii="Arial" w:hAnsi="Arial" w:cs="Arial"/>
          <w:sz w:val="6"/>
          <w:szCs w:val="18"/>
        </w:rPr>
        <w:instrText>The Indwelling &amp; Sealing of the Spirit</w:instrText>
      </w:r>
      <w:bookmarkEnd w:id="34"/>
      <w:bookmarkEnd w:id="35"/>
      <w:bookmarkEnd w:id="36"/>
      <w:r w:rsidRPr="00476C19">
        <w:rPr>
          <w:rFonts w:ascii="Arial" w:hAnsi="Arial" w:cs="Arial"/>
          <w:sz w:val="6"/>
          <w:szCs w:val="18"/>
        </w:rPr>
        <w:instrText xml:space="preserve">" \l 3 </w:instrText>
      </w:r>
      <w:r w:rsidRPr="00476C19">
        <w:rPr>
          <w:rFonts w:ascii="Arial" w:hAnsi="Arial" w:cs="Arial"/>
          <w:sz w:val="6"/>
          <w:szCs w:val="18"/>
        </w:rPr>
        <w:fldChar w:fldCharType="end"/>
      </w:r>
    </w:p>
    <w:p w14:paraId="746110A6" w14:textId="7FA9C8B8" w:rsidR="006352EF" w:rsidRPr="009B2A4F" w:rsidRDefault="006352EF" w:rsidP="006352EF">
      <w:pPr>
        <w:tabs>
          <w:tab w:val="left" w:pos="3140"/>
          <w:tab w:val="left" w:pos="7640"/>
        </w:tabs>
        <w:ind w:left="360" w:right="-32" w:hanging="360"/>
        <w:jc w:val="center"/>
        <w:rPr>
          <w:rFonts w:ascii="Arial" w:hAnsi="Arial" w:cs="Arial"/>
          <w:noProof/>
          <w:sz w:val="16"/>
          <w:szCs w:val="21"/>
        </w:rPr>
      </w:pPr>
      <w:r w:rsidRPr="009B2A4F">
        <w:rPr>
          <w:rFonts w:ascii="Arial" w:hAnsi="Arial" w:cs="Arial"/>
          <w:noProof/>
          <w:sz w:val="16"/>
          <w:szCs w:val="21"/>
        </w:rPr>
        <w:t xml:space="preserve">(cf. </w:t>
      </w:r>
      <w:r>
        <w:rPr>
          <w:rFonts w:ascii="Arial" w:hAnsi="Arial" w:cs="Arial"/>
          <w:noProof/>
          <w:sz w:val="16"/>
          <w:szCs w:val="21"/>
        </w:rPr>
        <w:t>Romans</w:t>
      </w:r>
      <w:r w:rsidRPr="009B2A4F">
        <w:rPr>
          <w:rFonts w:ascii="Arial" w:hAnsi="Arial" w:cs="Arial"/>
          <w:noProof/>
          <w:sz w:val="16"/>
          <w:szCs w:val="21"/>
        </w:rPr>
        <w:t xml:space="preserve"> notes,</w:t>
      </w:r>
      <w:r>
        <w:rPr>
          <w:rFonts w:ascii="Arial" w:hAnsi="Arial" w:cs="Arial"/>
          <w:noProof/>
          <w:sz w:val="16"/>
          <w:szCs w:val="21"/>
        </w:rPr>
        <w:t>155q-r)</w:t>
      </w:r>
    </w:p>
    <w:p w14:paraId="4AC8AE2F" w14:textId="77777777" w:rsidR="006352EF" w:rsidRPr="008B1CB1" w:rsidRDefault="006352EF" w:rsidP="006352EF">
      <w:pPr>
        <w:tabs>
          <w:tab w:val="left" w:pos="3140"/>
          <w:tab w:val="left" w:pos="7640"/>
        </w:tabs>
        <w:ind w:left="360" w:right="-32" w:hanging="360"/>
        <w:rPr>
          <w:rFonts w:ascii="Arial" w:hAnsi="Arial" w:cs="Arial"/>
          <w:noProof/>
          <w:sz w:val="13"/>
          <w:szCs w:val="18"/>
        </w:rPr>
      </w:pPr>
    </w:p>
    <w:p w14:paraId="0FCF20E9" w14:textId="77777777" w:rsidR="006352EF" w:rsidRPr="008B1CB1" w:rsidRDefault="006352EF" w:rsidP="006352EF">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w:t>
      </w:r>
      <w:r w:rsidRPr="008B1CB1">
        <w:rPr>
          <w:rFonts w:ascii="Arial" w:hAnsi="Arial" w:cs="Arial"/>
          <w:b/>
          <w:noProof/>
          <w:sz w:val="21"/>
          <w:szCs w:val="18"/>
        </w:rPr>
        <w:tab/>
        <w:t>Confusion: All or Part at Salvation?</w:t>
      </w:r>
    </w:p>
    <w:p w14:paraId="182E4A56"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p>
    <w:p w14:paraId="42E687DB"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Sometimes Christians pray that they will receive the Spirit at some point after salvation.</w:t>
      </w:r>
    </w:p>
    <w:p w14:paraId="20F6A265" w14:textId="77777777" w:rsidR="006352EF" w:rsidRPr="008B1CB1" w:rsidRDefault="006352EF" w:rsidP="006352EF">
      <w:pPr>
        <w:ind w:left="1240" w:right="-32" w:hanging="420"/>
        <w:rPr>
          <w:rFonts w:ascii="Arial" w:hAnsi="Arial" w:cs="Arial"/>
          <w:noProof/>
          <w:sz w:val="21"/>
          <w:szCs w:val="18"/>
        </w:rPr>
      </w:pPr>
    </w:p>
    <w:p w14:paraId="30C0BB42" w14:textId="77777777" w:rsidR="006352EF" w:rsidRPr="008B1CB1" w:rsidRDefault="006352EF" w:rsidP="006352EF">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The reception of the Spirit came </w:t>
      </w:r>
      <w:r w:rsidRPr="008B1CB1">
        <w:rPr>
          <w:rFonts w:ascii="Arial" w:hAnsi="Arial" w:cs="Arial"/>
          <w:i/>
          <w:noProof/>
          <w:sz w:val="21"/>
          <w:szCs w:val="18"/>
        </w:rPr>
        <w:t>after</w:t>
      </w:r>
      <w:r w:rsidRPr="008B1CB1">
        <w:rPr>
          <w:rFonts w:ascii="Arial" w:hAnsi="Arial" w:cs="Arial"/>
          <w:noProof/>
          <w:sz w:val="21"/>
          <w:szCs w:val="18"/>
        </w:rPr>
        <w:t xml:space="preserve"> salvation in some passages in Scripture:</w:t>
      </w:r>
    </w:p>
    <w:p w14:paraId="6CDCA026" w14:textId="77777777" w:rsidR="006352EF" w:rsidRPr="008B1CB1" w:rsidRDefault="006352EF" w:rsidP="006352EF">
      <w:pPr>
        <w:ind w:left="1660" w:right="-32" w:hanging="420"/>
        <w:rPr>
          <w:rFonts w:ascii="Arial" w:hAnsi="Arial" w:cs="Arial"/>
          <w:noProof/>
          <w:sz w:val="21"/>
          <w:szCs w:val="18"/>
        </w:rPr>
      </w:pPr>
    </w:p>
    <w:p w14:paraId="66F8D574" w14:textId="77777777" w:rsidR="006352EF" w:rsidRPr="008B1CB1" w:rsidRDefault="006352EF" w:rsidP="006352EF">
      <w:pPr>
        <w:ind w:left="1660" w:right="-32" w:hanging="420"/>
        <w:rPr>
          <w:rFonts w:ascii="Arial" w:hAnsi="Arial" w:cs="Arial"/>
          <w:noProof/>
          <w:sz w:val="21"/>
          <w:szCs w:val="18"/>
        </w:rPr>
      </w:pPr>
      <w:r w:rsidRPr="008B1CB1">
        <w:rPr>
          <w:rFonts w:ascii="Arial" w:hAnsi="Arial" w:cs="Arial"/>
          <w:noProof/>
          <w:sz w:val="21"/>
          <w:szCs w:val="18"/>
        </w:rPr>
        <w:t>Acts 2 (cf. 1:4-5)</w:t>
      </w:r>
    </w:p>
    <w:p w14:paraId="7321A286" w14:textId="77777777" w:rsidR="006352EF" w:rsidRPr="008B1CB1" w:rsidRDefault="006352EF" w:rsidP="006352EF">
      <w:pPr>
        <w:ind w:left="1660" w:right="-32" w:hanging="420"/>
        <w:rPr>
          <w:rFonts w:ascii="Arial" w:hAnsi="Arial" w:cs="Arial"/>
          <w:noProof/>
          <w:sz w:val="21"/>
          <w:szCs w:val="18"/>
        </w:rPr>
      </w:pPr>
    </w:p>
    <w:p w14:paraId="6C64D148" w14:textId="77777777" w:rsidR="006352EF" w:rsidRPr="008B1CB1" w:rsidRDefault="006352EF" w:rsidP="006352EF">
      <w:pPr>
        <w:ind w:left="1660" w:right="-32" w:hanging="420"/>
        <w:rPr>
          <w:rFonts w:ascii="Arial" w:hAnsi="Arial" w:cs="Arial"/>
          <w:noProof/>
          <w:sz w:val="21"/>
          <w:szCs w:val="18"/>
        </w:rPr>
      </w:pPr>
      <w:r w:rsidRPr="008B1CB1">
        <w:rPr>
          <w:rFonts w:ascii="Arial" w:hAnsi="Arial" w:cs="Arial"/>
          <w:noProof/>
          <w:sz w:val="21"/>
          <w:szCs w:val="18"/>
        </w:rPr>
        <w:t>Acts 8:14-17</w:t>
      </w:r>
    </w:p>
    <w:p w14:paraId="72BDB8DB" w14:textId="77777777" w:rsidR="006352EF" w:rsidRPr="008B1CB1" w:rsidRDefault="006352EF" w:rsidP="006352EF">
      <w:pPr>
        <w:ind w:left="1660" w:right="-32" w:hanging="420"/>
        <w:rPr>
          <w:rFonts w:ascii="Arial" w:hAnsi="Arial" w:cs="Arial"/>
          <w:noProof/>
          <w:sz w:val="21"/>
          <w:szCs w:val="18"/>
        </w:rPr>
      </w:pPr>
    </w:p>
    <w:p w14:paraId="73699394" w14:textId="77777777" w:rsidR="006352EF" w:rsidRPr="008B1CB1" w:rsidRDefault="006352EF" w:rsidP="006352EF">
      <w:pPr>
        <w:ind w:left="1660" w:right="-32" w:hanging="420"/>
        <w:rPr>
          <w:rFonts w:ascii="Arial" w:hAnsi="Arial" w:cs="Arial"/>
          <w:noProof/>
          <w:sz w:val="21"/>
          <w:szCs w:val="18"/>
        </w:rPr>
      </w:pPr>
      <w:r w:rsidRPr="008B1CB1">
        <w:rPr>
          <w:rFonts w:ascii="Arial" w:hAnsi="Arial" w:cs="Arial"/>
          <w:noProof/>
          <w:sz w:val="21"/>
          <w:szCs w:val="18"/>
        </w:rPr>
        <w:t>(Acts 19:1-7 refers to OT believers in Messiah)</w:t>
      </w:r>
    </w:p>
    <w:p w14:paraId="344F95DE" w14:textId="77777777" w:rsidR="006352EF" w:rsidRPr="008B1CB1" w:rsidRDefault="006352EF" w:rsidP="006352EF">
      <w:pPr>
        <w:ind w:left="1240" w:right="-32" w:hanging="420"/>
        <w:rPr>
          <w:rFonts w:ascii="Arial" w:hAnsi="Arial" w:cs="Arial"/>
          <w:noProof/>
          <w:sz w:val="21"/>
          <w:szCs w:val="18"/>
        </w:rPr>
      </w:pPr>
    </w:p>
    <w:p w14:paraId="6C353E49" w14:textId="77777777" w:rsidR="006352EF" w:rsidRPr="008B1CB1" w:rsidRDefault="006352EF" w:rsidP="006352EF">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Christians sometimes point to these verses for support that the Spirit does not indwell all believers.  They contend that every Christian must seek His indwelling.</w:t>
      </w:r>
    </w:p>
    <w:p w14:paraId="51A37227"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p>
    <w:p w14:paraId="065F10C6"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 xml:space="preserve">The Issue: Do we receive all or part of God when we become a Christian?  (In other words, can God be divided up into parts, each of whom </w:t>
      </w:r>
      <w:r>
        <w:rPr>
          <w:rFonts w:ascii="Arial" w:hAnsi="Arial" w:cs="Arial"/>
          <w:noProof/>
          <w:sz w:val="21"/>
          <w:szCs w:val="18"/>
        </w:rPr>
        <w:t>comes</w:t>
      </w:r>
      <w:r w:rsidRPr="008B1CB1">
        <w:rPr>
          <w:rFonts w:ascii="Arial" w:hAnsi="Arial" w:cs="Arial"/>
          <w:noProof/>
          <w:sz w:val="21"/>
          <w:szCs w:val="18"/>
        </w:rPr>
        <w:t xml:space="preserve"> at different times?)</w:t>
      </w:r>
    </w:p>
    <w:p w14:paraId="08131DCD" w14:textId="77777777" w:rsidR="006352EF" w:rsidRPr="008B1CB1" w:rsidRDefault="006352EF" w:rsidP="006352EF">
      <w:pPr>
        <w:tabs>
          <w:tab w:val="left" w:pos="3140"/>
          <w:tab w:val="left" w:pos="7640"/>
        </w:tabs>
        <w:ind w:left="360" w:right="-32" w:hanging="360"/>
        <w:rPr>
          <w:rFonts w:ascii="Arial" w:hAnsi="Arial" w:cs="Arial"/>
          <w:noProof/>
          <w:sz w:val="21"/>
          <w:szCs w:val="18"/>
        </w:rPr>
      </w:pPr>
    </w:p>
    <w:p w14:paraId="606AF8D8" w14:textId="77777777" w:rsidR="006352EF" w:rsidRPr="008B1CB1" w:rsidRDefault="006352EF" w:rsidP="006352EF">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II. The Indwelling of the Spirit</w:t>
      </w:r>
      <w:r w:rsidRPr="008B1CB1">
        <w:rPr>
          <w:rFonts w:ascii="Arial" w:hAnsi="Arial" w:cs="Arial"/>
          <w:noProof/>
          <w:sz w:val="21"/>
          <w:szCs w:val="18"/>
        </w:rPr>
        <w:t xml:space="preserve"> (adapted from Charles Ryrie, </w:t>
      </w:r>
      <w:r w:rsidRPr="008B1CB1">
        <w:rPr>
          <w:rFonts w:ascii="Arial" w:hAnsi="Arial" w:cs="Arial"/>
          <w:i/>
          <w:noProof/>
          <w:sz w:val="21"/>
          <w:szCs w:val="18"/>
        </w:rPr>
        <w:t xml:space="preserve">The Holy Spirit, </w:t>
      </w:r>
      <w:r w:rsidRPr="008B1CB1">
        <w:rPr>
          <w:rFonts w:ascii="Arial" w:hAnsi="Arial" w:cs="Arial"/>
          <w:noProof/>
          <w:sz w:val="21"/>
          <w:szCs w:val="18"/>
        </w:rPr>
        <w:t>67-73)</w:t>
      </w:r>
    </w:p>
    <w:p w14:paraId="02D9593A"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p>
    <w:p w14:paraId="6740C8FB"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The Spirit indwells even carnal believers (1 Cor. 3:16; 6:19).</w:t>
      </w:r>
    </w:p>
    <w:p w14:paraId="3B6B26E5"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p>
    <w:p w14:paraId="18BFE447"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Since the Spirit is a gift given indiscriminately (Acts 11:17; cf. 10:44), believers cannot earn Him (John 7:37-39; Rom. 5:5; 1 Cor. 2:12; 2 Cor. 5:5).</w:t>
      </w:r>
    </w:p>
    <w:p w14:paraId="14A53D68"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p>
    <w:p w14:paraId="22316872"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Absence of the Spirit indicates an unregenerate state (Rom. 8:9b; Jude 19; cf. 1 Cor. 2:14).</w:t>
      </w:r>
    </w:p>
    <w:p w14:paraId="5C809097"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p>
    <w:p w14:paraId="4B37CD04"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t>The Spirit abides forever (John 14:16), though Christians can grieve Him (Eph. 4:30).</w:t>
      </w:r>
    </w:p>
    <w:p w14:paraId="36C0FC54"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p>
    <w:p w14:paraId="249CEF3F"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E.</w:t>
      </w:r>
      <w:r w:rsidRPr="008B1CB1">
        <w:rPr>
          <w:rFonts w:ascii="Arial" w:hAnsi="Arial" w:cs="Arial"/>
          <w:noProof/>
          <w:sz w:val="21"/>
          <w:szCs w:val="18"/>
        </w:rPr>
        <w:tab/>
        <w:t>The obedience requirement for the indwelling (Acts 5:32) is the obedience of faith in Christ.</w:t>
      </w:r>
    </w:p>
    <w:p w14:paraId="3392F75D"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p>
    <w:p w14:paraId="28287C75"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F.</w:t>
      </w:r>
      <w:r w:rsidRPr="008B1CB1">
        <w:rPr>
          <w:rFonts w:ascii="Arial" w:hAnsi="Arial" w:cs="Arial"/>
          <w:noProof/>
          <w:sz w:val="21"/>
          <w:szCs w:val="18"/>
        </w:rPr>
        <w:tab/>
        <w:t xml:space="preserve">The times when the Spirit was withdrawn due to sin (1 Sam. 16:14; Ps. 51:11; Luke 11:13) all occurred </w:t>
      </w:r>
      <w:r>
        <w:rPr>
          <w:rFonts w:ascii="Arial" w:hAnsi="Arial" w:cs="Arial"/>
          <w:noProof/>
          <w:sz w:val="21"/>
          <w:szCs w:val="18"/>
        </w:rPr>
        <w:t>before</w:t>
      </w:r>
      <w:r w:rsidRPr="008B1CB1">
        <w:rPr>
          <w:rFonts w:ascii="Arial" w:hAnsi="Arial" w:cs="Arial"/>
          <w:noProof/>
          <w:sz w:val="21"/>
          <w:szCs w:val="18"/>
        </w:rPr>
        <w:t xml:space="preserve"> Pentecost when He was given permanently (Acts 2; cf. John 14:16).</w:t>
      </w:r>
    </w:p>
    <w:p w14:paraId="343B6DE5"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p>
    <w:p w14:paraId="66F3B86A"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G.</w:t>
      </w:r>
      <w:r w:rsidRPr="008B1CB1">
        <w:rPr>
          <w:rFonts w:ascii="Arial" w:hAnsi="Arial" w:cs="Arial"/>
          <w:noProof/>
          <w:sz w:val="21"/>
          <w:szCs w:val="18"/>
        </w:rPr>
        <w:tab/>
        <w:t>The delay of giving the Spirit to the Samaritans (Acts 8:14-17) is not the norm for today:</w:t>
      </w:r>
    </w:p>
    <w:p w14:paraId="2EF6ACA0" w14:textId="77777777" w:rsidR="006352EF" w:rsidRPr="008B1CB1" w:rsidRDefault="006352EF" w:rsidP="006352EF">
      <w:pPr>
        <w:ind w:left="1240" w:right="-32" w:hanging="420"/>
        <w:rPr>
          <w:rFonts w:ascii="Arial" w:hAnsi="Arial" w:cs="Arial"/>
          <w:noProof/>
          <w:sz w:val="21"/>
          <w:szCs w:val="18"/>
        </w:rPr>
      </w:pPr>
    </w:p>
    <w:p w14:paraId="4849421A" w14:textId="77777777" w:rsidR="006352EF" w:rsidRPr="008B1CB1" w:rsidRDefault="006352EF" w:rsidP="006352EF">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The Spirit came </w:t>
      </w:r>
      <w:r w:rsidRPr="008B1CB1">
        <w:rPr>
          <w:rFonts w:ascii="Arial" w:hAnsi="Arial" w:cs="Arial"/>
          <w:i/>
          <w:noProof/>
          <w:sz w:val="21"/>
          <w:szCs w:val="18"/>
        </w:rPr>
        <w:t>at the same time</w:t>
      </w:r>
      <w:r w:rsidRPr="008B1CB1">
        <w:rPr>
          <w:rFonts w:ascii="Arial" w:hAnsi="Arial" w:cs="Arial"/>
          <w:noProof/>
          <w:sz w:val="21"/>
          <w:szCs w:val="18"/>
        </w:rPr>
        <w:t xml:space="preserve"> as salvation for Gentiles (Acts 10:44), so if a pattern is to be followed for Gentiles today then this would be it.</w:t>
      </w:r>
    </w:p>
    <w:p w14:paraId="3D79C054" w14:textId="77777777" w:rsidR="006352EF" w:rsidRPr="008B1CB1" w:rsidRDefault="006352EF" w:rsidP="006352EF">
      <w:pPr>
        <w:ind w:left="1240" w:right="-32" w:hanging="420"/>
        <w:rPr>
          <w:rFonts w:ascii="Arial" w:hAnsi="Arial" w:cs="Arial"/>
          <w:noProof/>
          <w:sz w:val="21"/>
          <w:szCs w:val="18"/>
        </w:rPr>
      </w:pPr>
    </w:p>
    <w:p w14:paraId="02D42B0A" w14:textId="77777777" w:rsidR="006352EF" w:rsidRPr="008B1CB1" w:rsidRDefault="006352EF" w:rsidP="006352EF">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 xml:space="preserve">The reason the Spirit indwelt the Samaritans </w:t>
      </w:r>
      <w:r w:rsidRPr="008B1CB1">
        <w:rPr>
          <w:rFonts w:ascii="Arial" w:hAnsi="Arial" w:cs="Arial"/>
          <w:i/>
          <w:noProof/>
          <w:sz w:val="21"/>
          <w:szCs w:val="18"/>
        </w:rPr>
        <w:t>after</w:t>
      </w:r>
      <w:r w:rsidRPr="008B1CB1">
        <w:rPr>
          <w:rFonts w:ascii="Arial" w:hAnsi="Arial" w:cs="Arial"/>
          <w:noProof/>
          <w:sz w:val="21"/>
          <w:szCs w:val="18"/>
        </w:rPr>
        <w:t xml:space="preserve"> salvation: This was the first time any Samaritans were saved, so God delayed the Spirit’s coming until Jews could verify it.  This tied them into the church as a whole to prevent two types of Christians.</w:t>
      </w:r>
    </w:p>
    <w:p w14:paraId="2083CDEA"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p>
    <w:p w14:paraId="7B7F5516"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H.</w:t>
      </w:r>
      <w:r w:rsidRPr="008B1CB1">
        <w:rPr>
          <w:rFonts w:ascii="Arial" w:hAnsi="Arial" w:cs="Arial"/>
          <w:noProof/>
          <w:sz w:val="21"/>
          <w:szCs w:val="18"/>
        </w:rPr>
        <w:tab/>
        <w:t xml:space="preserve">The anointing of the Spirit is given to </w:t>
      </w:r>
      <w:r w:rsidRPr="008B1CB1">
        <w:rPr>
          <w:rFonts w:ascii="Arial" w:hAnsi="Arial" w:cs="Arial"/>
          <w:i/>
          <w:noProof/>
          <w:sz w:val="21"/>
          <w:szCs w:val="18"/>
        </w:rPr>
        <w:t>all</w:t>
      </w:r>
      <w:r w:rsidRPr="008B1CB1">
        <w:rPr>
          <w:rFonts w:ascii="Arial" w:hAnsi="Arial" w:cs="Arial"/>
          <w:noProof/>
          <w:sz w:val="21"/>
          <w:szCs w:val="18"/>
        </w:rPr>
        <w:t xml:space="preserve"> believers (2 Cor. 1:21; 1 John 2:20, 27).  No passage teaches that certain Christians are anointed and others are not.</w:t>
      </w:r>
    </w:p>
    <w:p w14:paraId="5EF01DFC"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p>
    <w:p w14:paraId="3CBB2317"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b/>
        <w:t xml:space="preserve">“The difference between the anointing and indwelling seems to lie in their distinct purposes.  The indwelling brings the presence of God into the life of the believer.  The anointing, as far as the believer is concerned, is that he might be taught (1 John 2:20, 27).  Actually, this seems to be the only purpose specified in the believer’s case.  However, if one may use the example of the anointing of </w:t>
      </w:r>
      <w:r w:rsidRPr="00D81ABF">
        <w:rPr>
          <w:rFonts w:ascii="Arial" w:hAnsi="Arial" w:cs="Arial"/>
          <w:i/>
          <w:iCs/>
          <w:noProof/>
          <w:sz w:val="21"/>
          <w:szCs w:val="18"/>
        </w:rPr>
        <w:t>Christ</w:t>
      </w:r>
      <w:r w:rsidRPr="008B1CB1">
        <w:rPr>
          <w:rFonts w:ascii="Arial" w:hAnsi="Arial" w:cs="Arial"/>
          <w:noProof/>
          <w:sz w:val="21"/>
          <w:szCs w:val="18"/>
        </w:rPr>
        <w:t xml:space="preserve"> [Luke 4:18; Acts 4:27; 10:38; Heb. 1:9] and Old Testament </w:t>
      </w:r>
      <w:r w:rsidRPr="00D81ABF">
        <w:rPr>
          <w:rFonts w:ascii="Arial" w:hAnsi="Arial" w:cs="Arial"/>
          <w:i/>
          <w:iCs/>
          <w:noProof/>
          <w:sz w:val="21"/>
          <w:szCs w:val="18"/>
        </w:rPr>
        <w:t>priests</w:t>
      </w:r>
      <w:r w:rsidRPr="008B1CB1">
        <w:rPr>
          <w:rFonts w:ascii="Arial" w:hAnsi="Arial" w:cs="Arial"/>
          <w:noProof/>
          <w:sz w:val="21"/>
          <w:szCs w:val="18"/>
        </w:rPr>
        <w:t xml:space="preserve"> [Exod. 30:32-33; cf. </w:t>
      </w:r>
      <w:r>
        <w:rPr>
          <w:rFonts w:ascii="Arial" w:hAnsi="Arial" w:cs="Arial"/>
          <w:i/>
          <w:iCs/>
          <w:noProof/>
          <w:sz w:val="21"/>
          <w:szCs w:val="18"/>
        </w:rPr>
        <w:t xml:space="preserve">anointing of </w:t>
      </w:r>
      <w:r w:rsidRPr="00D81ABF">
        <w:rPr>
          <w:rFonts w:ascii="Arial" w:hAnsi="Arial" w:cs="Arial"/>
          <w:i/>
          <w:iCs/>
          <w:noProof/>
          <w:sz w:val="21"/>
          <w:szCs w:val="18"/>
        </w:rPr>
        <w:t>kings</w:t>
      </w:r>
      <w:r w:rsidRPr="008B1CB1">
        <w:rPr>
          <w:rFonts w:ascii="Arial" w:hAnsi="Arial" w:cs="Arial"/>
          <w:noProof/>
          <w:sz w:val="21"/>
          <w:szCs w:val="18"/>
        </w:rPr>
        <w:t xml:space="preserve"> 1 Sam. 10:1; Zech 4:14], then another purpose emerges—that of service.  But…the full experience of the anointing depends on being filled with the Spirit” (Ryrie, 73). </w:t>
      </w:r>
    </w:p>
    <w:p w14:paraId="723DFB53" w14:textId="77777777" w:rsidR="006352EF" w:rsidRPr="00A40B97" w:rsidRDefault="006352EF" w:rsidP="006352EF">
      <w:pPr>
        <w:tabs>
          <w:tab w:val="left" w:pos="5120"/>
          <w:tab w:val="left" w:pos="8460"/>
        </w:tabs>
        <w:ind w:right="-32"/>
        <w:rPr>
          <w:rFonts w:ascii="Arial" w:hAnsi="Arial" w:cs="Arial"/>
          <w:noProof/>
          <w:sz w:val="20"/>
          <w:szCs w:val="16"/>
        </w:rPr>
      </w:pPr>
      <w:r w:rsidRPr="008B1CB1">
        <w:rPr>
          <w:rFonts w:ascii="Arial" w:hAnsi="Arial" w:cs="Arial"/>
          <w:b/>
          <w:noProof/>
          <w:sz w:val="21"/>
          <w:szCs w:val="18"/>
        </w:rPr>
        <w:br w:type="page"/>
      </w:r>
      <w:r w:rsidRPr="008B1CB1">
        <w:rPr>
          <w:rFonts w:ascii="Arial" w:hAnsi="Arial" w:cs="Arial"/>
          <w:b/>
          <w:noProof/>
          <w:sz w:val="21"/>
          <w:szCs w:val="18"/>
        </w:rPr>
        <w:lastRenderedPageBreak/>
        <w:t>III. The Sealing of the Spirit</w:t>
      </w:r>
      <w:r w:rsidRPr="008B1CB1">
        <w:rPr>
          <w:rFonts w:ascii="Arial" w:hAnsi="Arial" w:cs="Arial"/>
          <w:noProof/>
          <w:sz w:val="21"/>
          <w:szCs w:val="18"/>
        </w:rPr>
        <w:t xml:space="preserve"> </w:t>
      </w:r>
      <w:r w:rsidRPr="00A40B97">
        <w:rPr>
          <w:rFonts w:ascii="Arial" w:hAnsi="Arial" w:cs="Arial"/>
          <w:noProof/>
          <w:sz w:val="13"/>
          <w:szCs w:val="16"/>
        </w:rPr>
        <w:t xml:space="preserve">(cf. Eldon Woodcock, “The Seal of the Holy Spirit” </w:t>
      </w:r>
      <w:r w:rsidRPr="00A40B97">
        <w:rPr>
          <w:rFonts w:ascii="Arial" w:hAnsi="Arial" w:cs="Arial"/>
          <w:i/>
          <w:noProof/>
          <w:sz w:val="13"/>
          <w:szCs w:val="16"/>
        </w:rPr>
        <w:t>Bibliotheca Sacra</w:t>
      </w:r>
      <w:r w:rsidRPr="00A40B97">
        <w:rPr>
          <w:rFonts w:ascii="Arial" w:hAnsi="Arial" w:cs="Arial"/>
          <w:noProof/>
          <w:sz w:val="13"/>
          <w:szCs w:val="16"/>
        </w:rPr>
        <w:t xml:space="preserve"> 155 [April-June 1998]: 139-63)</w:t>
      </w:r>
    </w:p>
    <w:p w14:paraId="4EDF946A"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11"/>
          <w:szCs w:val="18"/>
        </w:rPr>
      </w:pPr>
    </w:p>
    <w:p w14:paraId="724D8AAF"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r>
      <w:r w:rsidRPr="008B1CB1">
        <w:rPr>
          <w:rFonts w:ascii="Arial" w:hAnsi="Arial" w:cs="Arial"/>
          <w:noProof/>
          <w:sz w:val="21"/>
          <w:szCs w:val="18"/>
          <w:u w:val="single"/>
        </w:rPr>
        <w:t>Agent</w:t>
      </w:r>
      <w:r w:rsidRPr="008B1CB1">
        <w:rPr>
          <w:rFonts w:ascii="Arial" w:hAnsi="Arial" w:cs="Arial"/>
          <w:noProof/>
          <w:sz w:val="21"/>
          <w:szCs w:val="18"/>
        </w:rPr>
        <w:t>: God is the agent of the sealing (i.e., He is the one who seals the believer), according to 2 Corinthians 1:22 (cf. John 6:27).</w:t>
      </w:r>
    </w:p>
    <w:p w14:paraId="23CE5629"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11"/>
          <w:szCs w:val="18"/>
        </w:rPr>
      </w:pPr>
    </w:p>
    <w:p w14:paraId="3DCC1CAA"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r>
      <w:r w:rsidRPr="008B1CB1">
        <w:rPr>
          <w:rFonts w:ascii="Arial" w:hAnsi="Arial" w:cs="Arial"/>
          <w:noProof/>
          <w:sz w:val="21"/>
          <w:szCs w:val="18"/>
          <w:u w:val="single"/>
        </w:rPr>
        <w:t>Sphere</w:t>
      </w:r>
      <w:r w:rsidRPr="008B1CB1">
        <w:rPr>
          <w:rFonts w:ascii="Arial" w:hAnsi="Arial" w:cs="Arial"/>
          <w:noProof/>
          <w:sz w:val="21"/>
          <w:szCs w:val="18"/>
        </w:rPr>
        <w:t>: “The Holy Spirit is the seal.  The believer is sealed with or in the Spirit.  In Ephesians 1:13 there is no preposition expressed” (Ryrie, 80).  In other words, technically we are not sealed “by” the Spirit but “with” the Spirit.</w:t>
      </w:r>
    </w:p>
    <w:p w14:paraId="5A748152"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11"/>
          <w:szCs w:val="18"/>
        </w:rPr>
      </w:pPr>
    </w:p>
    <w:p w14:paraId="4291FF48"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r>
      <w:r w:rsidRPr="008B1CB1">
        <w:rPr>
          <w:rFonts w:ascii="Arial" w:hAnsi="Arial" w:cs="Arial"/>
          <w:noProof/>
          <w:sz w:val="21"/>
          <w:szCs w:val="18"/>
          <w:u w:val="single"/>
        </w:rPr>
        <w:t>Extent</w:t>
      </w:r>
      <w:r w:rsidRPr="008B1CB1">
        <w:rPr>
          <w:rFonts w:ascii="Arial" w:hAnsi="Arial" w:cs="Arial"/>
          <w:noProof/>
          <w:sz w:val="21"/>
          <w:szCs w:val="18"/>
        </w:rPr>
        <w:t>: All believers are sealed:</w:t>
      </w:r>
    </w:p>
    <w:p w14:paraId="75FB347C" w14:textId="77777777" w:rsidR="006352EF" w:rsidRPr="008B1CB1" w:rsidRDefault="006352EF" w:rsidP="006352EF">
      <w:pPr>
        <w:ind w:left="1240" w:right="-32" w:hanging="420"/>
        <w:rPr>
          <w:rFonts w:ascii="Arial" w:hAnsi="Arial" w:cs="Arial"/>
          <w:noProof/>
          <w:sz w:val="21"/>
          <w:szCs w:val="18"/>
        </w:rPr>
      </w:pPr>
    </w:p>
    <w:p w14:paraId="41197641" w14:textId="77777777" w:rsidR="006352EF" w:rsidRPr="008B1CB1" w:rsidRDefault="006352EF" w:rsidP="006352EF">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All the Corinthian believers (carnal and spiritual alike) were sealed (2 Cor. 1:22).</w:t>
      </w:r>
    </w:p>
    <w:p w14:paraId="08DA632C" w14:textId="77777777" w:rsidR="006352EF" w:rsidRPr="008B1CB1" w:rsidRDefault="006352EF" w:rsidP="006352EF">
      <w:pPr>
        <w:ind w:left="1240" w:right="-32" w:hanging="420"/>
        <w:rPr>
          <w:rFonts w:ascii="Arial" w:hAnsi="Arial" w:cs="Arial"/>
          <w:noProof/>
          <w:sz w:val="21"/>
          <w:szCs w:val="18"/>
        </w:rPr>
      </w:pPr>
    </w:p>
    <w:p w14:paraId="3D1B545E" w14:textId="77777777" w:rsidR="006352EF" w:rsidRPr="008B1CB1" w:rsidRDefault="006352EF" w:rsidP="006352EF">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Christians are nowhere exhorted to seek a sealing.</w:t>
      </w:r>
    </w:p>
    <w:p w14:paraId="5C807BA1" w14:textId="77777777" w:rsidR="006352EF" w:rsidRPr="008B1CB1" w:rsidRDefault="006352EF" w:rsidP="006352EF">
      <w:pPr>
        <w:ind w:left="1240" w:right="-32" w:hanging="420"/>
        <w:rPr>
          <w:rFonts w:ascii="Arial" w:hAnsi="Arial" w:cs="Arial"/>
          <w:noProof/>
          <w:sz w:val="21"/>
          <w:szCs w:val="18"/>
        </w:rPr>
      </w:pPr>
    </w:p>
    <w:p w14:paraId="4813B564" w14:textId="77777777" w:rsidR="006352EF" w:rsidRPr="008B1CB1" w:rsidRDefault="006352EF" w:rsidP="006352EF">
      <w:pPr>
        <w:ind w:left="1240" w:right="-32" w:hanging="42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t>The believer’s sealing is the basis for the exhortation not to grieve the Spirit (Eph. 4:30).</w:t>
      </w:r>
    </w:p>
    <w:p w14:paraId="3722985E"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11"/>
          <w:szCs w:val="18"/>
        </w:rPr>
      </w:pPr>
    </w:p>
    <w:p w14:paraId="453C1C39"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r>
      <w:r w:rsidRPr="008B1CB1">
        <w:rPr>
          <w:rFonts w:ascii="Arial" w:hAnsi="Arial" w:cs="Arial"/>
          <w:noProof/>
          <w:sz w:val="21"/>
          <w:szCs w:val="18"/>
          <w:u w:val="single"/>
        </w:rPr>
        <w:t>Time</w:t>
      </w:r>
      <w:r w:rsidRPr="008B1CB1">
        <w:rPr>
          <w:rFonts w:ascii="Arial" w:hAnsi="Arial" w:cs="Arial"/>
          <w:noProof/>
          <w:sz w:val="21"/>
          <w:szCs w:val="18"/>
        </w:rPr>
        <w:t>: Since all Christians are sealed, this must happen at salvation.</w:t>
      </w:r>
    </w:p>
    <w:p w14:paraId="2E139AE3"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11"/>
          <w:szCs w:val="18"/>
        </w:rPr>
      </w:pPr>
    </w:p>
    <w:p w14:paraId="4129CAAF" w14:textId="77777777" w:rsidR="006352EF" w:rsidRPr="008B1CB1" w:rsidRDefault="006352EF" w:rsidP="006352EF">
      <w:pPr>
        <w:tabs>
          <w:tab w:val="left" w:pos="1160"/>
          <w:tab w:val="left" w:pos="2420"/>
          <w:tab w:val="left" w:pos="6480"/>
          <w:tab w:val="left" w:pos="8100"/>
        </w:tabs>
        <w:ind w:left="780" w:right="-32" w:hanging="420"/>
        <w:rPr>
          <w:rFonts w:ascii="Arial" w:hAnsi="Arial" w:cs="Arial"/>
          <w:i/>
          <w:noProof/>
          <w:sz w:val="21"/>
          <w:szCs w:val="18"/>
        </w:rPr>
      </w:pPr>
      <w:r w:rsidRPr="008B1CB1">
        <w:rPr>
          <w:rFonts w:ascii="Arial" w:hAnsi="Arial" w:cs="Arial"/>
          <w:noProof/>
          <w:sz w:val="21"/>
          <w:szCs w:val="18"/>
        </w:rPr>
        <w:t>E.</w:t>
      </w:r>
      <w:r w:rsidRPr="008B1CB1">
        <w:rPr>
          <w:rFonts w:ascii="Arial" w:hAnsi="Arial" w:cs="Arial"/>
          <w:noProof/>
          <w:sz w:val="21"/>
          <w:szCs w:val="18"/>
        </w:rPr>
        <w:tab/>
      </w:r>
      <w:r w:rsidRPr="008B1CB1">
        <w:rPr>
          <w:rFonts w:ascii="Arial" w:hAnsi="Arial" w:cs="Arial"/>
          <w:noProof/>
          <w:sz w:val="21"/>
          <w:szCs w:val="18"/>
          <w:u w:val="single"/>
        </w:rPr>
        <w:t>Intent</w:t>
      </w:r>
      <w:r w:rsidRPr="008B1CB1">
        <w:rPr>
          <w:rFonts w:ascii="Arial" w:hAnsi="Arial" w:cs="Arial"/>
          <w:noProof/>
          <w:sz w:val="21"/>
          <w:szCs w:val="18"/>
        </w:rPr>
        <w:t xml:space="preserve">: There exist two purposes </w:t>
      </w:r>
      <w:r>
        <w:rPr>
          <w:rFonts w:ascii="Arial" w:hAnsi="Arial" w:cs="Arial"/>
          <w:noProof/>
          <w:sz w:val="21"/>
          <w:szCs w:val="18"/>
        </w:rPr>
        <w:t>for</w:t>
      </w:r>
      <w:r w:rsidRPr="008B1CB1">
        <w:rPr>
          <w:rFonts w:ascii="Arial" w:hAnsi="Arial" w:cs="Arial"/>
          <w:noProof/>
          <w:sz w:val="21"/>
          <w:szCs w:val="18"/>
        </w:rPr>
        <w:t xml:space="preserve"> the sealing of Christians:</w:t>
      </w:r>
    </w:p>
    <w:p w14:paraId="7B517BB4" w14:textId="77777777" w:rsidR="006352EF" w:rsidRPr="008B1CB1" w:rsidRDefault="006352EF" w:rsidP="006352EF">
      <w:pPr>
        <w:ind w:left="1240" w:right="-32" w:hanging="420"/>
        <w:rPr>
          <w:rFonts w:ascii="Arial" w:hAnsi="Arial" w:cs="Arial"/>
          <w:noProof/>
          <w:sz w:val="21"/>
          <w:szCs w:val="18"/>
        </w:rPr>
      </w:pPr>
    </w:p>
    <w:p w14:paraId="0003AA52" w14:textId="77777777" w:rsidR="006352EF" w:rsidRPr="008B1CB1" w:rsidRDefault="006352EF" w:rsidP="006352EF">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i/>
          <w:noProof/>
          <w:sz w:val="21"/>
          <w:szCs w:val="18"/>
        </w:rPr>
        <w:t>Security</w:t>
      </w:r>
      <w:r w:rsidRPr="008B1CB1">
        <w:rPr>
          <w:rFonts w:ascii="Arial" w:hAnsi="Arial" w:cs="Arial"/>
          <w:noProof/>
          <w:sz w:val="21"/>
          <w:szCs w:val="18"/>
        </w:rPr>
        <w:t>: It assures that since God gave us His Spirit, He will give us our entire inheritance in heaven as well (2 Cor. 1:22b; Eph. 4:30), including redeeming our bodies (Eph. 1:13-14).</w:t>
      </w:r>
    </w:p>
    <w:p w14:paraId="27A9BDEB" w14:textId="77777777" w:rsidR="006352EF" w:rsidRPr="008B1CB1" w:rsidRDefault="006352EF" w:rsidP="006352EF">
      <w:pPr>
        <w:ind w:left="1240" w:right="-32" w:hanging="420"/>
        <w:rPr>
          <w:rFonts w:ascii="Arial" w:hAnsi="Arial" w:cs="Arial"/>
          <w:noProof/>
          <w:sz w:val="21"/>
          <w:szCs w:val="18"/>
        </w:rPr>
      </w:pPr>
    </w:p>
    <w:p w14:paraId="35E7A7B5" w14:textId="77777777" w:rsidR="006352EF" w:rsidRPr="008B1CB1" w:rsidRDefault="006352EF" w:rsidP="006352EF">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i/>
          <w:noProof/>
          <w:sz w:val="21"/>
          <w:szCs w:val="18"/>
        </w:rPr>
        <w:t>Ownership</w:t>
      </w:r>
      <w:r w:rsidRPr="008B1CB1">
        <w:rPr>
          <w:rFonts w:ascii="Arial" w:hAnsi="Arial" w:cs="Arial"/>
          <w:noProof/>
          <w:sz w:val="21"/>
          <w:szCs w:val="18"/>
        </w:rPr>
        <w:t>: It shows that God owns us (2 Cor. 1:22b, “seal of ownership”)</w:t>
      </w:r>
    </w:p>
    <w:p w14:paraId="1319890F" w14:textId="77777777" w:rsidR="006352EF" w:rsidRPr="008B1CB1" w:rsidRDefault="006352EF" w:rsidP="006352EF">
      <w:pPr>
        <w:tabs>
          <w:tab w:val="left" w:pos="5120"/>
          <w:tab w:val="left" w:pos="8460"/>
        </w:tabs>
        <w:ind w:left="360" w:right="-32" w:hanging="360"/>
        <w:rPr>
          <w:rFonts w:ascii="Arial" w:hAnsi="Arial" w:cs="Arial"/>
          <w:noProof/>
          <w:sz w:val="21"/>
          <w:szCs w:val="18"/>
        </w:rPr>
      </w:pPr>
    </w:p>
    <w:p w14:paraId="55ABCC74" w14:textId="77777777" w:rsidR="006352EF" w:rsidRPr="008B1CB1" w:rsidRDefault="006352EF" w:rsidP="006352EF">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IV. Security and Assurance</w:t>
      </w:r>
    </w:p>
    <w:p w14:paraId="3ACF6D56"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13"/>
          <w:szCs w:val="18"/>
        </w:rPr>
      </w:pPr>
    </w:p>
    <w:tbl>
      <w:tblPr>
        <w:tblW w:w="0" w:type="auto"/>
        <w:tblInd w:w="4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160"/>
        <w:gridCol w:w="3690"/>
        <w:gridCol w:w="3420"/>
      </w:tblGrid>
      <w:tr w:rsidR="006352EF" w:rsidRPr="008B1CB1" w14:paraId="75F0E3C7" w14:textId="77777777" w:rsidTr="003949E8">
        <w:tc>
          <w:tcPr>
            <w:tcW w:w="2160" w:type="dxa"/>
            <w:shd w:val="solid" w:color="000000" w:fill="FFFFFF"/>
          </w:tcPr>
          <w:p w14:paraId="42A244FF" w14:textId="77777777" w:rsidR="006352EF" w:rsidRPr="008B1CB1" w:rsidRDefault="006352EF" w:rsidP="006352EF">
            <w:pPr>
              <w:tabs>
                <w:tab w:val="left" w:pos="1160"/>
                <w:tab w:val="left" w:pos="2420"/>
                <w:tab w:val="left" w:pos="6480"/>
                <w:tab w:val="left" w:pos="8100"/>
              </w:tabs>
              <w:ind w:right="-32"/>
              <w:rPr>
                <w:rFonts w:ascii="Arial" w:hAnsi="Arial" w:cs="Arial"/>
                <w:b/>
                <w:noProof/>
                <w:color w:val="FFFFFF"/>
                <w:sz w:val="22"/>
                <w:szCs w:val="18"/>
              </w:rPr>
            </w:pPr>
          </w:p>
        </w:tc>
        <w:tc>
          <w:tcPr>
            <w:tcW w:w="3690" w:type="dxa"/>
            <w:shd w:val="solid" w:color="000000" w:fill="FFFFFF"/>
          </w:tcPr>
          <w:p w14:paraId="663DD2C9" w14:textId="77777777" w:rsidR="006352EF" w:rsidRPr="008B1CB1" w:rsidRDefault="006352EF" w:rsidP="006352EF">
            <w:pPr>
              <w:tabs>
                <w:tab w:val="left" w:pos="1160"/>
                <w:tab w:val="left" w:pos="2420"/>
                <w:tab w:val="left" w:pos="6480"/>
                <w:tab w:val="left" w:pos="8100"/>
              </w:tabs>
              <w:ind w:right="-32"/>
              <w:rPr>
                <w:rFonts w:ascii="Arial" w:hAnsi="Arial" w:cs="Arial"/>
                <w:b/>
                <w:noProof/>
                <w:color w:val="FFFFFF"/>
                <w:sz w:val="22"/>
                <w:szCs w:val="18"/>
              </w:rPr>
            </w:pPr>
            <w:r w:rsidRPr="008B1CB1">
              <w:rPr>
                <w:rFonts w:ascii="Arial" w:hAnsi="Arial" w:cs="Arial"/>
                <w:b/>
                <w:noProof/>
                <w:color w:val="FFFFFF"/>
                <w:sz w:val="22"/>
                <w:szCs w:val="18"/>
              </w:rPr>
              <w:t>Eternal Security</w:t>
            </w:r>
          </w:p>
        </w:tc>
        <w:tc>
          <w:tcPr>
            <w:tcW w:w="3420" w:type="dxa"/>
            <w:shd w:val="solid" w:color="000000" w:fill="FFFFFF"/>
          </w:tcPr>
          <w:p w14:paraId="6CCC554A" w14:textId="77777777" w:rsidR="006352EF" w:rsidRPr="008B1CB1" w:rsidRDefault="006352EF" w:rsidP="006352EF">
            <w:pPr>
              <w:tabs>
                <w:tab w:val="left" w:pos="1160"/>
                <w:tab w:val="left" w:pos="2420"/>
                <w:tab w:val="left" w:pos="6480"/>
                <w:tab w:val="left" w:pos="8100"/>
              </w:tabs>
              <w:ind w:right="-32"/>
              <w:rPr>
                <w:rFonts w:ascii="Arial" w:hAnsi="Arial" w:cs="Arial"/>
                <w:b/>
                <w:noProof/>
                <w:color w:val="FFFFFF"/>
                <w:sz w:val="22"/>
                <w:szCs w:val="18"/>
              </w:rPr>
            </w:pPr>
            <w:r w:rsidRPr="008B1CB1">
              <w:rPr>
                <w:rFonts w:ascii="Arial" w:hAnsi="Arial" w:cs="Arial"/>
                <w:b/>
                <w:noProof/>
                <w:color w:val="FFFFFF"/>
                <w:sz w:val="22"/>
                <w:szCs w:val="18"/>
              </w:rPr>
              <w:t>Assurance of Salvation</w:t>
            </w:r>
          </w:p>
        </w:tc>
      </w:tr>
      <w:tr w:rsidR="006352EF" w:rsidRPr="008B1CB1" w14:paraId="17A145EF" w14:textId="77777777" w:rsidTr="003949E8">
        <w:tc>
          <w:tcPr>
            <w:tcW w:w="2160" w:type="dxa"/>
          </w:tcPr>
          <w:p w14:paraId="355F38B6"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Basic Meaning</w:t>
            </w:r>
          </w:p>
        </w:tc>
        <w:tc>
          <w:tcPr>
            <w:tcW w:w="3690" w:type="dxa"/>
          </w:tcPr>
          <w:p w14:paraId="210F7BDB"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Being saved from the penalty of sin forever (once saved, always saved)</w:t>
            </w:r>
          </w:p>
        </w:tc>
        <w:tc>
          <w:tcPr>
            <w:tcW w:w="3420" w:type="dxa"/>
          </w:tcPr>
          <w:p w14:paraId="6A0F3CF3"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u w:val="single"/>
              </w:rPr>
              <w:t>Knowing</w:t>
            </w:r>
            <w:r w:rsidRPr="008B1CB1">
              <w:rPr>
                <w:rFonts w:ascii="Arial" w:hAnsi="Arial" w:cs="Arial"/>
                <w:noProof/>
                <w:sz w:val="21"/>
                <w:szCs w:val="18"/>
              </w:rPr>
              <w:t xml:space="preserve"> that we are saved from the penalty of sin forever</w:t>
            </w:r>
          </w:p>
          <w:p w14:paraId="65A21F8D"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p>
        </w:tc>
      </w:tr>
      <w:tr w:rsidR="006352EF" w:rsidRPr="008B1CB1" w14:paraId="18079AFF" w14:textId="77777777" w:rsidTr="003949E8">
        <w:tc>
          <w:tcPr>
            <w:tcW w:w="2160" w:type="dxa"/>
          </w:tcPr>
          <w:p w14:paraId="21048FE8"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Definition</w:t>
            </w:r>
          </w:p>
        </w:tc>
        <w:tc>
          <w:tcPr>
            <w:tcW w:w="3690" w:type="dxa"/>
          </w:tcPr>
          <w:p w14:paraId="471185F5"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 xml:space="preserve">“The work of God which guarantees that the gift of salvation, once received, is forever and cannot be lost” (Ryrie, </w:t>
            </w:r>
            <w:r w:rsidRPr="008B1CB1">
              <w:rPr>
                <w:rFonts w:ascii="Arial" w:hAnsi="Arial" w:cs="Arial"/>
                <w:i/>
                <w:noProof/>
                <w:sz w:val="21"/>
                <w:szCs w:val="18"/>
              </w:rPr>
              <w:t>Basic Theology</w:t>
            </w:r>
            <w:r w:rsidRPr="008B1CB1">
              <w:rPr>
                <w:rFonts w:ascii="Arial" w:hAnsi="Arial" w:cs="Arial"/>
                <w:noProof/>
                <w:sz w:val="21"/>
                <w:szCs w:val="18"/>
              </w:rPr>
              <w:t>, 328)</w:t>
            </w:r>
          </w:p>
          <w:p w14:paraId="064CD735"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p>
        </w:tc>
        <w:tc>
          <w:tcPr>
            <w:tcW w:w="3420" w:type="dxa"/>
          </w:tcPr>
          <w:p w14:paraId="4CE8BF81"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 xml:space="preserve">“The realization of the truth of eternal security or perseverance” (Ryrie, </w:t>
            </w:r>
            <w:r w:rsidRPr="008B1CB1">
              <w:rPr>
                <w:rFonts w:ascii="Arial" w:hAnsi="Arial" w:cs="Arial"/>
                <w:i/>
                <w:noProof/>
                <w:sz w:val="21"/>
                <w:szCs w:val="18"/>
              </w:rPr>
              <w:t>Basic Theology</w:t>
            </w:r>
            <w:r w:rsidRPr="008B1CB1">
              <w:rPr>
                <w:rFonts w:ascii="Arial" w:hAnsi="Arial" w:cs="Arial"/>
                <w:noProof/>
                <w:sz w:val="21"/>
                <w:szCs w:val="18"/>
              </w:rPr>
              <w:t xml:space="preserve">, 328) </w:t>
            </w:r>
          </w:p>
        </w:tc>
      </w:tr>
      <w:tr w:rsidR="006352EF" w:rsidRPr="008B1CB1" w14:paraId="6787BACE" w14:textId="77777777" w:rsidTr="003949E8">
        <w:tc>
          <w:tcPr>
            <w:tcW w:w="2160" w:type="dxa"/>
          </w:tcPr>
          <w:p w14:paraId="76D1E806"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Spirit’s Ministry</w:t>
            </w:r>
          </w:p>
        </w:tc>
        <w:tc>
          <w:tcPr>
            <w:tcW w:w="3690" w:type="dxa"/>
          </w:tcPr>
          <w:p w14:paraId="6DBF21A4"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Sealing (Eph. 1:13-14)</w:t>
            </w:r>
          </w:p>
        </w:tc>
        <w:tc>
          <w:tcPr>
            <w:tcW w:w="3420" w:type="dxa"/>
          </w:tcPr>
          <w:p w14:paraId="587A8D55"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Assuring (Rom. 8:15-17)</w:t>
            </w:r>
          </w:p>
          <w:p w14:paraId="708CE059"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p>
        </w:tc>
      </w:tr>
      <w:tr w:rsidR="006352EF" w:rsidRPr="008B1CB1" w14:paraId="58EF7381" w14:textId="77777777" w:rsidTr="003949E8">
        <w:tc>
          <w:tcPr>
            <w:tcW w:w="2160" w:type="dxa"/>
          </w:tcPr>
          <w:p w14:paraId="5D165011"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Believer’s…</w:t>
            </w:r>
          </w:p>
        </w:tc>
        <w:tc>
          <w:tcPr>
            <w:tcW w:w="3690" w:type="dxa"/>
          </w:tcPr>
          <w:p w14:paraId="3C0A9735"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Position as child of God (Rom. 8:16b)</w:t>
            </w:r>
          </w:p>
        </w:tc>
        <w:tc>
          <w:tcPr>
            <w:tcW w:w="3420" w:type="dxa"/>
          </w:tcPr>
          <w:p w14:paraId="7D57AFD5"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Practice of confidence (Rom. 8:16a)</w:t>
            </w:r>
          </w:p>
          <w:p w14:paraId="28016794"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p>
        </w:tc>
      </w:tr>
      <w:tr w:rsidR="006352EF" w:rsidRPr="008B1CB1" w14:paraId="1E9E6F45" w14:textId="77777777" w:rsidTr="003949E8">
        <w:tc>
          <w:tcPr>
            <w:tcW w:w="2160" w:type="dxa"/>
          </w:tcPr>
          <w:p w14:paraId="752EF46D"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Recipients</w:t>
            </w:r>
          </w:p>
        </w:tc>
        <w:tc>
          <w:tcPr>
            <w:tcW w:w="3690" w:type="dxa"/>
          </w:tcPr>
          <w:p w14:paraId="2563EE43"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All Christians possess</w:t>
            </w:r>
          </w:p>
        </w:tc>
        <w:tc>
          <w:tcPr>
            <w:tcW w:w="3420" w:type="dxa"/>
          </w:tcPr>
          <w:p w14:paraId="05B85324"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Some Christians doubt</w:t>
            </w:r>
          </w:p>
          <w:p w14:paraId="0B5A348B"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p>
        </w:tc>
      </w:tr>
      <w:tr w:rsidR="006352EF" w:rsidRPr="008B1CB1" w14:paraId="1B22467C" w14:textId="77777777" w:rsidTr="003949E8">
        <w:tc>
          <w:tcPr>
            <w:tcW w:w="2160" w:type="dxa"/>
          </w:tcPr>
          <w:p w14:paraId="3F1F7B70"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Permanence</w:t>
            </w:r>
          </w:p>
        </w:tc>
        <w:tc>
          <w:tcPr>
            <w:tcW w:w="3690" w:type="dxa"/>
          </w:tcPr>
          <w:p w14:paraId="35CF5B91"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Can’t be lost (John 6:39-40; 10:27-29; Rom. 8:30, 38-39; Heb. 7:25)</w:t>
            </w:r>
          </w:p>
          <w:p w14:paraId="6EF8A862"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p>
        </w:tc>
        <w:tc>
          <w:tcPr>
            <w:tcW w:w="3420" w:type="dxa"/>
          </w:tcPr>
          <w:p w14:paraId="5460A838"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Can be lost (for this reason John wrote 1 John 5:11-13)</w:t>
            </w:r>
          </w:p>
        </w:tc>
      </w:tr>
      <w:tr w:rsidR="006352EF" w:rsidRPr="008B1CB1" w14:paraId="716FE18B" w14:textId="77777777" w:rsidTr="003949E8">
        <w:tc>
          <w:tcPr>
            <w:tcW w:w="2160" w:type="dxa"/>
          </w:tcPr>
          <w:p w14:paraId="0CF6CA3B"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Songs</w:t>
            </w:r>
          </w:p>
        </w:tc>
        <w:tc>
          <w:tcPr>
            <w:tcW w:w="3690" w:type="dxa"/>
          </w:tcPr>
          <w:p w14:paraId="72B90256"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“I Know Whom I Have Believed”</w:t>
            </w:r>
          </w:p>
        </w:tc>
        <w:tc>
          <w:tcPr>
            <w:tcW w:w="3420" w:type="dxa"/>
          </w:tcPr>
          <w:p w14:paraId="3E9B9354" w14:textId="77777777" w:rsidR="006352EF" w:rsidRPr="008B1CB1" w:rsidRDefault="006352EF" w:rsidP="006352EF">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“Blessed Assurance</w:t>
            </w:r>
            <w:r>
              <w:rPr>
                <w:rFonts w:ascii="Arial" w:hAnsi="Arial" w:cs="Arial"/>
                <w:noProof/>
                <w:sz w:val="21"/>
                <w:szCs w:val="18"/>
              </w:rPr>
              <w:t>”</w:t>
            </w:r>
          </w:p>
        </w:tc>
      </w:tr>
    </w:tbl>
    <w:p w14:paraId="6C2C7E24" w14:textId="77777777" w:rsidR="006352EF" w:rsidRPr="008B1CB1" w:rsidRDefault="006352EF" w:rsidP="006352EF">
      <w:pPr>
        <w:tabs>
          <w:tab w:val="left" w:pos="5120"/>
          <w:tab w:val="left" w:pos="8460"/>
        </w:tabs>
        <w:ind w:left="360" w:right="-32" w:hanging="360"/>
        <w:rPr>
          <w:rFonts w:ascii="Arial" w:hAnsi="Arial" w:cs="Arial"/>
          <w:noProof/>
          <w:sz w:val="11"/>
          <w:szCs w:val="18"/>
        </w:rPr>
      </w:pPr>
    </w:p>
    <w:p w14:paraId="01F01375" w14:textId="77777777" w:rsidR="006352EF" w:rsidRPr="008B1CB1" w:rsidRDefault="006352EF" w:rsidP="006352EF">
      <w:pPr>
        <w:tabs>
          <w:tab w:val="left" w:pos="5120"/>
          <w:tab w:val="left" w:pos="8460"/>
        </w:tabs>
        <w:ind w:left="360" w:right="-32" w:hanging="360"/>
        <w:rPr>
          <w:rFonts w:ascii="Arial" w:hAnsi="Arial" w:cs="Arial"/>
          <w:noProof/>
          <w:sz w:val="21"/>
          <w:szCs w:val="18"/>
        </w:rPr>
      </w:pPr>
      <w:r w:rsidRPr="008B1CB1">
        <w:rPr>
          <w:rFonts w:ascii="Arial" w:hAnsi="Arial" w:cs="Arial"/>
          <w:noProof/>
          <w:sz w:val="21"/>
          <w:szCs w:val="18"/>
        </w:rPr>
        <w:tab/>
        <w:t xml:space="preserve">Clarification: </w:t>
      </w:r>
      <w:r w:rsidRPr="008B1CB1">
        <w:rPr>
          <w:rFonts w:ascii="Arial" w:hAnsi="Arial" w:cs="Arial"/>
          <w:noProof/>
          <w:sz w:val="21"/>
          <w:szCs w:val="18"/>
          <w:u w:val="single"/>
        </w:rPr>
        <w:t>Preservation</w:t>
      </w:r>
      <w:r w:rsidRPr="008B1CB1">
        <w:rPr>
          <w:rFonts w:ascii="Arial" w:hAnsi="Arial" w:cs="Arial"/>
          <w:noProof/>
          <w:sz w:val="21"/>
          <w:szCs w:val="18"/>
        </w:rPr>
        <w:t xml:space="preserve"> is largely the same as eternal security, but </w:t>
      </w:r>
      <w:r w:rsidRPr="008B1CB1">
        <w:rPr>
          <w:rFonts w:ascii="Arial" w:hAnsi="Arial" w:cs="Arial"/>
          <w:noProof/>
          <w:sz w:val="21"/>
          <w:szCs w:val="18"/>
          <w:u w:val="single"/>
        </w:rPr>
        <w:t>perseverance</w:t>
      </w:r>
      <w:r w:rsidRPr="008B1CB1">
        <w:rPr>
          <w:rFonts w:ascii="Arial" w:hAnsi="Arial" w:cs="Arial"/>
          <w:noProof/>
          <w:sz w:val="21"/>
          <w:szCs w:val="18"/>
        </w:rPr>
        <w:t xml:space="preserve"> focuses more on the believer who perseveres (through the decree and power of God).  In contrast, security focuses on God—it is God who secures our salvation (Ryrie, </w:t>
      </w:r>
      <w:r w:rsidRPr="008B1CB1">
        <w:rPr>
          <w:rFonts w:ascii="Arial" w:hAnsi="Arial" w:cs="Arial"/>
          <w:i/>
          <w:noProof/>
          <w:sz w:val="21"/>
          <w:szCs w:val="18"/>
        </w:rPr>
        <w:t>Basic Theology</w:t>
      </w:r>
      <w:r w:rsidRPr="008B1CB1">
        <w:rPr>
          <w:rFonts w:ascii="Arial" w:hAnsi="Arial" w:cs="Arial"/>
          <w:noProof/>
          <w:sz w:val="21"/>
          <w:szCs w:val="18"/>
        </w:rPr>
        <w:t>, 328).</w:t>
      </w:r>
    </w:p>
    <w:p w14:paraId="72272407" w14:textId="77777777" w:rsidR="006352EF" w:rsidRPr="008B1CB1" w:rsidRDefault="006352EF" w:rsidP="006352EF">
      <w:pPr>
        <w:tabs>
          <w:tab w:val="left" w:pos="5120"/>
          <w:tab w:val="left" w:pos="8460"/>
        </w:tabs>
        <w:ind w:left="360" w:right="-32" w:hanging="360"/>
        <w:rPr>
          <w:rFonts w:ascii="Arial" w:hAnsi="Arial" w:cs="Arial"/>
          <w:noProof/>
          <w:sz w:val="11"/>
          <w:szCs w:val="18"/>
        </w:rPr>
      </w:pPr>
    </w:p>
    <w:p w14:paraId="629E070C" w14:textId="77777777" w:rsidR="006352EF" w:rsidRPr="008B1CB1" w:rsidRDefault="006352EF" w:rsidP="006352EF">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V. Conclusion</w:t>
      </w:r>
    </w:p>
    <w:p w14:paraId="63813458"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11"/>
          <w:szCs w:val="18"/>
        </w:rPr>
      </w:pPr>
    </w:p>
    <w:p w14:paraId="6EC1FDC4"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We are secure in Christ with the Spirit’s presence</w:t>
      </w:r>
      <w:r>
        <w:rPr>
          <w:rFonts w:ascii="Arial" w:hAnsi="Arial" w:cs="Arial"/>
          <w:noProof/>
          <w:sz w:val="21"/>
          <w:szCs w:val="18"/>
        </w:rPr>
        <w:t xml:space="preserve">, </w:t>
      </w:r>
      <w:r w:rsidRPr="008B1CB1">
        <w:rPr>
          <w:rFonts w:ascii="Arial" w:hAnsi="Arial" w:cs="Arial"/>
          <w:noProof/>
          <w:sz w:val="21"/>
          <w:szCs w:val="18"/>
        </w:rPr>
        <w:t>and He will never leave us (Heb. 13:5)!</w:t>
      </w:r>
    </w:p>
    <w:p w14:paraId="23313454"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11"/>
          <w:szCs w:val="18"/>
        </w:rPr>
      </w:pPr>
    </w:p>
    <w:p w14:paraId="31B13230"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The Holy Spirit guarantees us that once we have Him, it is only a matter of time before we will have our entire heavenly inheritance.</w:t>
      </w:r>
    </w:p>
    <w:p w14:paraId="75DF33B3"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11"/>
          <w:szCs w:val="18"/>
        </w:rPr>
      </w:pPr>
    </w:p>
    <w:p w14:paraId="0ECF592F" w14:textId="77777777" w:rsidR="006352EF" w:rsidRPr="008B1CB1" w:rsidRDefault="006352EF" w:rsidP="006352EF">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A believer has security whether or not he has assurance.</w:t>
      </w:r>
    </w:p>
    <w:p w14:paraId="3CD4AACF" w14:textId="266263DF" w:rsidR="00582FA8" w:rsidRPr="00476C19" w:rsidRDefault="00582FA8" w:rsidP="00782E65">
      <w:pPr>
        <w:ind w:left="20" w:right="-32"/>
        <w:jc w:val="center"/>
        <w:rPr>
          <w:rFonts w:ascii="Arial" w:hAnsi="Arial" w:cs="Arial"/>
          <w:b/>
          <w:sz w:val="40"/>
          <w:szCs w:val="18"/>
        </w:rPr>
      </w:pPr>
      <w:r w:rsidRPr="00476C19">
        <w:rPr>
          <w:rFonts w:ascii="Arial" w:hAnsi="Arial" w:cs="Arial"/>
          <w:sz w:val="28"/>
          <w:szCs w:val="18"/>
        </w:rPr>
        <w:br w:type="page"/>
      </w:r>
      <w:r w:rsidRPr="00476C19">
        <w:rPr>
          <w:rFonts w:ascii="Arial" w:hAnsi="Arial" w:cs="Arial"/>
          <w:b/>
          <w:sz w:val="28"/>
          <w:szCs w:val="18"/>
        </w:rPr>
        <w:lastRenderedPageBreak/>
        <w:t>Interpretive Issues on Spirit Baptism</w:t>
      </w:r>
    </w:p>
    <w:p w14:paraId="3B33B6CC" w14:textId="30AAB816" w:rsidR="00F6416A" w:rsidRPr="009B2A4F" w:rsidRDefault="00F6416A" w:rsidP="00F6416A">
      <w:pPr>
        <w:tabs>
          <w:tab w:val="left" w:pos="3140"/>
          <w:tab w:val="left" w:pos="7640"/>
        </w:tabs>
        <w:ind w:left="360" w:right="-32" w:hanging="360"/>
        <w:jc w:val="center"/>
        <w:rPr>
          <w:rFonts w:ascii="Arial" w:hAnsi="Arial" w:cs="Arial"/>
          <w:noProof/>
          <w:sz w:val="16"/>
          <w:szCs w:val="21"/>
        </w:rPr>
      </w:pPr>
      <w:r w:rsidRPr="009B2A4F">
        <w:rPr>
          <w:rFonts w:ascii="Arial" w:hAnsi="Arial" w:cs="Arial"/>
          <w:noProof/>
          <w:sz w:val="16"/>
          <w:szCs w:val="21"/>
        </w:rPr>
        <w:t xml:space="preserve">(cf. </w:t>
      </w:r>
      <w:r>
        <w:rPr>
          <w:rFonts w:ascii="Arial" w:hAnsi="Arial" w:cs="Arial"/>
          <w:noProof/>
          <w:sz w:val="16"/>
          <w:szCs w:val="21"/>
        </w:rPr>
        <w:t>1 Corinthians</w:t>
      </w:r>
      <w:r w:rsidRPr="009B2A4F">
        <w:rPr>
          <w:rFonts w:ascii="Arial" w:hAnsi="Arial" w:cs="Arial"/>
          <w:noProof/>
          <w:sz w:val="16"/>
          <w:szCs w:val="21"/>
        </w:rPr>
        <w:t xml:space="preserve"> notes</w:t>
      </w:r>
      <w:r w:rsidR="00567C73">
        <w:rPr>
          <w:rFonts w:ascii="Arial" w:hAnsi="Arial" w:cs="Arial"/>
          <w:noProof/>
          <w:sz w:val="16"/>
          <w:szCs w:val="21"/>
        </w:rPr>
        <w:t>, 161x-</w:t>
      </w:r>
      <w:r w:rsidR="00D224B7">
        <w:rPr>
          <w:rFonts w:ascii="Arial" w:hAnsi="Arial" w:cs="Arial"/>
          <w:noProof/>
          <w:sz w:val="16"/>
          <w:szCs w:val="21"/>
        </w:rPr>
        <w:t>z</w:t>
      </w:r>
      <w:r>
        <w:rPr>
          <w:rFonts w:ascii="Arial" w:hAnsi="Arial" w:cs="Arial"/>
          <w:noProof/>
          <w:sz w:val="16"/>
          <w:szCs w:val="21"/>
        </w:rPr>
        <w:t>)</w:t>
      </w:r>
      <w:r w:rsidR="00126B2E">
        <w:rPr>
          <w:rFonts w:ascii="Arial" w:hAnsi="Arial" w:cs="Arial"/>
          <w:noProof/>
          <w:sz w:val="16"/>
          <w:szCs w:val="21"/>
        </w:rPr>
        <w:t xml:space="preserve"> </w:t>
      </w:r>
      <w:r w:rsidR="00126B2E" w:rsidRPr="00476C19">
        <w:rPr>
          <w:rFonts w:ascii="Arial" w:hAnsi="Arial" w:cs="Arial"/>
          <w:sz w:val="6"/>
          <w:szCs w:val="18"/>
        </w:rPr>
        <w:fldChar w:fldCharType="begin"/>
      </w:r>
      <w:r w:rsidR="00126B2E" w:rsidRPr="00476C19">
        <w:rPr>
          <w:rFonts w:ascii="Arial" w:hAnsi="Arial" w:cs="Arial"/>
          <w:sz w:val="6"/>
          <w:szCs w:val="18"/>
        </w:rPr>
        <w:instrText xml:space="preserve"> TC  "</w:instrText>
      </w:r>
      <w:r w:rsidR="00126B2E" w:rsidRPr="00476C19">
        <w:rPr>
          <w:rFonts w:ascii="Arial" w:hAnsi="Arial" w:cs="Arial"/>
          <w:sz w:val="11"/>
          <w:szCs w:val="18"/>
        </w:rPr>
        <w:instrText xml:space="preserve"> </w:instrText>
      </w:r>
      <w:bookmarkStart w:id="37" w:name="_Toc397743326"/>
      <w:bookmarkStart w:id="38" w:name="_Toc397746442"/>
      <w:bookmarkStart w:id="39" w:name="_Toc209772421"/>
      <w:r w:rsidR="00126B2E" w:rsidRPr="00476C19">
        <w:rPr>
          <w:rFonts w:ascii="Arial" w:hAnsi="Arial" w:cs="Arial"/>
          <w:sz w:val="11"/>
          <w:szCs w:val="18"/>
        </w:rPr>
        <w:instrText>Interpretive Issues on Spirit Baptism</w:instrText>
      </w:r>
      <w:bookmarkEnd w:id="37"/>
      <w:bookmarkEnd w:id="38"/>
      <w:bookmarkEnd w:id="39"/>
      <w:r w:rsidR="00126B2E" w:rsidRPr="00476C19">
        <w:rPr>
          <w:rFonts w:ascii="Arial" w:hAnsi="Arial" w:cs="Arial"/>
          <w:sz w:val="6"/>
          <w:szCs w:val="18"/>
        </w:rPr>
        <w:instrText xml:space="preserve"> " \l 3 </w:instrText>
      </w:r>
      <w:r w:rsidR="00126B2E" w:rsidRPr="00476C19">
        <w:rPr>
          <w:rFonts w:ascii="Arial" w:hAnsi="Arial" w:cs="Arial"/>
          <w:sz w:val="6"/>
          <w:szCs w:val="18"/>
        </w:rPr>
        <w:fldChar w:fldCharType="end"/>
      </w:r>
    </w:p>
    <w:p w14:paraId="3F2FC132" w14:textId="77777777" w:rsidR="007319F4" w:rsidRPr="007319F4" w:rsidRDefault="007319F4" w:rsidP="004B6467">
      <w:pPr>
        <w:widowControl w:val="0"/>
        <w:numPr>
          <w:ilvl w:val="0"/>
          <w:numId w:val="38"/>
        </w:numPr>
        <w:tabs>
          <w:tab w:val="left" w:pos="646"/>
        </w:tabs>
        <w:autoSpaceDE w:val="0"/>
        <w:autoSpaceDN w:val="0"/>
        <w:spacing w:before="240"/>
        <w:ind w:left="646" w:hanging="319"/>
        <w:rPr>
          <w:rFonts w:ascii="Arial" w:eastAsia="Arial" w:hAnsi="Arial" w:cs="Arial"/>
          <w:b/>
          <w:sz w:val="21"/>
          <w:szCs w:val="22"/>
          <w:lang w:eastAsia="en-US"/>
        </w:rPr>
      </w:pPr>
      <w:r w:rsidRPr="007319F4">
        <w:rPr>
          <w:rFonts w:ascii="Arial" w:eastAsia="Arial" w:hAnsi="Arial" w:cs="Arial"/>
          <w:b/>
          <w:sz w:val="21"/>
          <w:szCs w:val="22"/>
          <w:lang w:eastAsia="en-US"/>
        </w:rPr>
        <w:t>The</w:t>
      </w:r>
      <w:r w:rsidRPr="007319F4">
        <w:rPr>
          <w:rFonts w:ascii="Arial" w:eastAsia="Arial" w:hAnsi="Arial" w:cs="Arial"/>
          <w:b/>
          <w:spacing w:val="-4"/>
          <w:sz w:val="21"/>
          <w:szCs w:val="22"/>
          <w:lang w:eastAsia="en-US"/>
        </w:rPr>
        <w:t xml:space="preserve"> </w:t>
      </w:r>
      <w:r w:rsidRPr="007319F4">
        <w:rPr>
          <w:rFonts w:ascii="Arial" w:eastAsia="Arial" w:hAnsi="Arial" w:cs="Arial"/>
          <w:b/>
          <w:sz w:val="21"/>
          <w:szCs w:val="22"/>
          <w:lang w:eastAsia="en-US"/>
        </w:rPr>
        <w:t>Issue</w:t>
      </w:r>
      <w:r w:rsidRPr="007319F4">
        <w:rPr>
          <w:rFonts w:ascii="Arial" w:eastAsia="Arial" w:hAnsi="Arial" w:cs="Arial"/>
          <w:b/>
          <w:spacing w:val="-4"/>
          <w:sz w:val="21"/>
          <w:szCs w:val="22"/>
          <w:lang w:eastAsia="en-US"/>
        </w:rPr>
        <w:t xml:space="preserve"> </w:t>
      </w:r>
      <w:r w:rsidRPr="007319F4">
        <w:rPr>
          <w:rFonts w:ascii="Arial" w:eastAsia="Arial" w:hAnsi="Arial" w:cs="Arial"/>
          <w:b/>
          <w:spacing w:val="-2"/>
          <w:sz w:val="21"/>
          <w:szCs w:val="22"/>
          <w:lang w:eastAsia="en-US"/>
        </w:rPr>
        <w:t>Stated</w:t>
      </w:r>
    </w:p>
    <w:p w14:paraId="261371DC" w14:textId="77777777" w:rsidR="007319F4" w:rsidRPr="007319F4" w:rsidRDefault="007319F4" w:rsidP="004B6467">
      <w:pPr>
        <w:widowControl w:val="0"/>
        <w:autoSpaceDE w:val="0"/>
        <w:autoSpaceDN w:val="0"/>
        <w:spacing w:before="2"/>
        <w:rPr>
          <w:rFonts w:ascii="Arial" w:eastAsia="Arial" w:hAnsi="Arial" w:cs="Arial"/>
          <w:b/>
          <w:sz w:val="21"/>
          <w:szCs w:val="22"/>
          <w:lang w:eastAsia="en-US"/>
        </w:rPr>
      </w:pPr>
    </w:p>
    <w:p w14:paraId="5303BE77" w14:textId="77777777" w:rsidR="007319F4" w:rsidRPr="007319F4" w:rsidRDefault="007319F4" w:rsidP="004B6467">
      <w:pPr>
        <w:widowControl w:val="0"/>
        <w:numPr>
          <w:ilvl w:val="1"/>
          <w:numId w:val="38"/>
        </w:numPr>
        <w:tabs>
          <w:tab w:val="left" w:pos="1006"/>
        </w:tabs>
        <w:autoSpaceDE w:val="0"/>
        <w:autoSpaceDN w:val="0"/>
        <w:ind w:left="1006"/>
        <w:rPr>
          <w:rFonts w:ascii="Arial" w:eastAsia="Arial" w:hAnsi="Arial" w:cs="Arial"/>
          <w:sz w:val="21"/>
          <w:szCs w:val="22"/>
          <w:lang w:eastAsia="en-US"/>
        </w:rPr>
      </w:pPr>
      <w:r w:rsidRPr="007319F4">
        <w:rPr>
          <w:rFonts w:ascii="Arial" w:eastAsia="Arial" w:hAnsi="Arial" w:cs="Arial"/>
          <w:sz w:val="21"/>
          <w:szCs w:val="22"/>
          <w:lang w:eastAsia="en-US"/>
        </w:rPr>
        <w:t>Both John and Jesus promised the disciples that they would be baptized with the Spirit, which was fulfilled on the Day of Pentecost (Acts 2).</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The Spirit is not mentioned as the agent (the one who baptizes) in these references in the Gospels and Acts, but all translations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show</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him</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to</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agent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in</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1</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Corinthians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12:13.</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translation</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of</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 xml:space="preserve">“baptized </w:t>
      </w:r>
      <w:r w:rsidRPr="007319F4">
        <w:rPr>
          <w:rFonts w:ascii="Arial" w:eastAsia="Arial" w:hAnsi="Arial" w:cs="Arial"/>
          <w:i/>
          <w:sz w:val="21"/>
          <w:szCs w:val="22"/>
          <w:lang w:eastAsia="en-US"/>
        </w:rPr>
        <w:t xml:space="preserve">with </w:t>
      </w:r>
      <w:r w:rsidRPr="007319F4">
        <w:rPr>
          <w:rFonts w:ascii="Arial" w:eastAsia="Arial" w:hAnsi="Arial" w:cs="Arial"/>
          <w:sz w:val="21"/>
          <w:szCs w:val="22"/>
          <w:lang w:eastAsia="en-US"/>
        </w:rPr>
        <w:t xml:space="preserve">the Spirit” in the Gospels/Acts is accepted by both charismatic and non-charismatic </w:t>
      </w:r>
      <w:r w:rsidRPr="007319F4">
        <w:rPr>
          <w:rFonts w:ascii="Arial" w:eastAsia="Arial" w:hAnsi="Arial" w:cs="Arial"/>
          <w:spacing w:val="-2"/>
          <w:sz w:val="21"/>
          <w:szCs w:val="22"/>
          <w:lang w:eastAsia="en-US"/>
        </w:rPr>
        <w:t>interpreters.</w:t>
      </w:r>
    </w:p>
    <w:p w14:paraId="51AEC840" w14:textId="77777777" w:rsidR="007319F4" w:rsidRPr="007319F4" w:rsidRDefault="007319F4" w:rsidP="004B6467">
      <w:pPr>
        <w:widowControl w:val="0"/>
        <w:numPr>
          <w:ilvl w:val="1"/>
          <w:numId w:val="38"/>
        </w:numPr>
        <w:tabs>
          <w:tab w:val="left" w:pos="1006"/>
          <w:tab w:val="left" w:pos="1287"/>
        </w:tabs>
        <w:autoSpaceDE w:val="0"/>
        <w:autoSpaceDN w:val="0"/>
        <w:spacing w:before="241"/>
        <w:ind w:left="1006" w:hanging="339"/>
        <w:rPr>
          <w:rFonts w:ascii="Arial" w:eastAsia="Arial" w:hAnsi="Arial" w:cs="Arial"/>
          <w:sz w:val="21"/>
          <w:szCs w:val="22"/>
          <w:lang w:eastAsia="en-US"/>
        </w:rPr>
      </w:pPr>
      <w:r w:rsidRPr="007319F4">
        <w:rPr>
          <w:rFonts w:ascii="Arial" w:eastAsia="Arial" w:hAnsi="Arial" w:cs="Arial"/>
          <w:sz w:val="21"/>
          <w:szCs w:val="22"/>
          <w:lang w:eastAsia="en-US"/>
        </w:rPr>
        <w:t>However,</w:t>
      </w:r>
      <w:r w:rsidRPr="007319F4">
        <w:rPr>
          <w:rFonts w:ascii="Arial" w:eastAsia="Arial" w:hAnsi="Arial" w:cs="Arial"/>
          <w:spacing w:val="-7"/>
          <w:sz w:val="21"/>
          <w:szCs w:val="22"/>
          <w:lang w:eastAsia="en-US"/>
        </w:rPr>
        <w:t xml:space="preserve"> </w:t>
      </w:r>
      <w:r w:rsidRPr="007319F4">
        <w:rPr>
          <w:rFonts w:ascii="Arial" w:eastAsia="Arial" w:hAnsi="Arial" w:cs="Arial"/>
          <w:sz w:val="21"/>
          <w:szCs w:val="22"/>
          <w:lang w:eastAsia="en-US"/>
        </w:rPr>
        <w:t>a</w:t>
      </w:r>
      <w:r w:rsidRPr="007319F4">
        <w:rPr>
          <w:rFonts w:ascii="Arial" w:eastAsia="Arial" w:hAnsi="Arial" w:cs="Arial"/>
          <w:spacing w:val="-6"/>
          <w:sz w:val="21"/>
          <w:szCs w:val="22"/>
          <w:lang w:eastAsia="en-US"/>
        </w:rPr>
        <w:t xml:space="preserve"> </w:t>
      </w:r>
      <w:r w:rsidRPr="007319F4">
        <w:rPr>
          <w:rFonts w:ascii="Arial" w:eastAsia="Arial" w:hAnsi="Arial" w:cs="Arial"/>
          <w:sz w:val="21"/>
          <w:szCs w:val="22"/>
          <w:lang w:eastAsia="en-US"/>
        </w:rPr>
        <w:t>difference</w:t>
      </w:r>
      <w:r w:rsidRPr="007319F4">
        <w:rPr>
          <w:rFonts w:ascii="Arial" w:eastAsia="Arial" w:hAnsi="Arial" w:cs="Arial"/>
          <w:spacing w:val="-6"/>
          <w:sz w:val="21"/>
          <w:szCs w:val="22"/>
          <w:lang w:eastAsia="en-US"/>
        </w:rPr>
        <w:t xml:space="preserve"> </w:t>
      </w:r>
      <w:r w:rsidRPr="007319F4">
        <w:rPr>
          <w:rFonts w:ascii="Arial" w:eastAsia="Arial" w:hAnsi="Arial" w:cs="Arial"/>
          <w:sz w:val="21"/>
          <w:szCs w:val="22"/>
          <w:lang w:eastAsia="en-US"/>
        </w:rPr>
        <w:t>of</w:t>
      </w:r>
      <w:r w:rsidRPr="007319F4">
        <w:rPr>
          <w:rFonts w:ascii="Arial" w:eastAsia="Arial" w:hAnsi="Arial" w:cs="Arial"/>
          <w:spacing w:val="-6"/>
          <w:sz w:val="21"/>
          <w:szCs w:val="22"/>
          <w:lang w:eastAsia="en-US"/>
        </w:rPr>
        <w:t xml:space="preserve"> </w:t>
      </w:r>
      <w:r w:rsidRPr="007319F4">
        <w:rPr>
          <w:rFonts w:ascii="Arial" w:eastAsia="Arial" w:hAnsi="Arial" w:cs="Arial"/>
          <w:sz w:val="21"/>
          <w:szCs w:val="22"/>
          <w:lang w:eastAsia="en-US"/>
        </w:rPr>
        <w:t>opinion</w:t>
      </w:r>
      <w:r w:rsidRPr="007319F4">
        <w:rPr>
          <w:rFonts w:ascii="Arial" w:eastAsia="Arial" w:hAnsi="Arial" w:cs="Arial"/>
          <w:spacing w:val="-6"/>
          <w:sz w:val="21"/>
          <w:szCs w:val="22"/>
          <w:lang w:eastAsia="en-US"/>
        </w:rPr>
        <w:t xml:space="preserve"> </w:t>
      </w:r>
      <w:r w:rsidRPr="007319F4">
        <w:rPr>
          <w:rFonts w:ascii="Arial" w:eastAsia="Arial" w:hAnsi="Arial" w:cs="Arial"/>
          <w:sz w:val="21"/>
          <w:szCs w:val="22"/>
          <w:lang w:eastAsia="en-US"/>
        </w:rPr>
        <w:t>occurs</w:t>
      </w:r>
      <w:r w:rsidRPr="007319F4">
        <w:rPr>
          <w:rFonts w:ascii="Arial" w:eastAsia="Arial" w:hAnsi="Arial" w:cs="Arial"/>
          <w:spacing w:val="-6"/>
          <w:sz w:val="21"/>
          <w:szCs w:val="22"/>
          <w:lang w:eastAsia="en-US"/>
        </w:rPr>
        <w:t xml:space="preserve"> </w:t>
      </w:r>
      <w:r w:rsidRPr="007319F4">
        <w:rPr>
          <w:rFonts w:ascii="Arial" w:eastAsia="Arial" w:hAnsi="Arial" w:cs="Arial"/>
          <w:sz w:val="21"/>
          <w:szCs w:val="22"/>
          <w:lang w:eastAsia="en-US"/>
        </w:rPr>
        <w:t>regarding</w:t>
      </w:r>
      <w:r w:rsidRPr="007319F4">
        <w:rPr>
          <w:rFonts w:ascii="Arial" w:eastAsia="Arial" w:hAnsi="Arial" w:cs="Arial"/>
          <w:spacing w:val="-6"/>
          <w:sz w:val="21"/>
          <w:szCs w:val="22"/>
          <w:lang w:eastAsia="en-US"/>
        </w:rPr>
        <w:t xml:space="preserve"> </w:t>
      </w:r>
      <w:r w:rsidRPr="007319F4">
        <w:rPr>
          <w:rFonts w:ascii="Arial" w:eastAsia="Arial" w:hAnsi="Arial" w:cs="Arial"/>
          <w:sz w:val="21"/>
          <w:szCs w:val="22"/>
          <w:lang w:eastAsia="en-US"/>
        </w:rPr>
        <w:t>1</w:t>
      </w:r>
      <w:r w:rsidRPr="007319F4">
        <w:rPr>
          <w:rFonts w:ascii="Arial" w:eastAsia="Arial" w:hAnsi="Arial" w:cs="Arial"/>
          <w:spacing w:val="-6"/>
          <w:sz w:val="21"/>
          <w:szCs w:val="22"/>
          <w:lang w:eastAsia="en-US"/>
        </w:rPr>
        <w:t xml:space="preserve"> </w:t>
      </w:r>
      <w:r w:rsidRPr="007319F4">
        <w:rPr>
          <w:rFonts w:ascii="Arial" w:eastAsia="Arial" w:hAnsi="Arial" w:cs="Arial"/>
          <w:sz w:val="21"/>
          <w:szCs w:val="22"/>
          <w:lang w:eastAsia="en-US"/>
        </w:rPr>
        <w:t>Corinthians</w:t>
      </w:r>
      <w:r w:rsidRPr="007319F4">
        <w:rPr>
          <w:rFonts w:ascii="Arial" w:eastAsia="Arial" w:hAnsi="Arial" w:cs="Arial"/>
          <w:spacing w:val="-6"/>
          <w:sz w:val="21"/>
          <w:szCs w:val="22"/>
          <w:lang w:eastAsia="en-US"/>
        </w:rPr>
        <w:t xml:space="preserve"> </w:t>
      </w:r>
      <w:r w:rsidRPr="007319F4">
        <w:rPr>
          <w:rFonts w:ascii="Arial" w:eastAsia="Arial" w:hAnsi="Arial" w:cs="Arial"/>
          <w:sz w:val="21"/>
          <w:szCs w:val="22"/>
          <w:lang w:eastAsia="en-US"/>
        </w:rPr>
        <w:t>12:13,</w:t>
      </w:r>
      <w:r w:rsidRPr="007319F4">
        <w:rPr>
          <w:rFonts w:ascii="Arial" w:eastAsia="Arial" w:hAnsi="Arial" w:cs="Arial"/>
          <w:spacing w:val="-6"/>
          <w:sz w:val="21"/>
          <w:szCs w:val="22"/>
          <w:lang w:eastAsia="en-US"/>
        </w:rPr>
        <w:t xml:space="preserve"> </w:t>
      </w:r>
      <w:r w:rsidRPr="007319F4">
        <w:rPr>
          <w:rFonts w:ascii="Arial" w:eastAsia="Arial" w:hAnsi="Arial" w:cs="Arial"/>
          <w:sz w:val="21"/>
          <w:szCs w:val="22"/>
          <w:lang w:eastAsia="en-US"/>
        </w:rPr>
        <w:t>translated</w:t>
      </w:r>
      <w:r w:rsidRPr="007319F4">
        <w:rPr>
          <w:rFonts w:ascii="Arial" w:eastAsia="Arial" w:hAnsi="Arial" w:cs="Arial"/>
          <w:spacing w:val="-6"/>
          <w:sz w:val="21"/>
          <w:szCs w:val="22"/>
          <w:lang w:eastAsia="en-US"/>
        </w:rPr>
        <w:t xml:space="preserve"> </w:t>
      </w:r>
      <w:r w:rsidRPr="007319F4">
        <w:rPr>
          <w:rFonts w:ascii="Arial" w:eastAsia="Arial" w:hAnsi="Arial" w:cs="Arial"/>
          <w:sz w:val="21"/>
          <w:szCs w:val="22"/>
          <w:lang w:eastAsia="en-US"/>
        </w:rPr>
        <w:t>as</w:t>
      </w:r>
      <w:r w:rsidRPr="007319F4">
        <w:rPr>
          <w:rFonts w:ascii="Arial" w:eastAsia="Arial" w:hAnsi="Arial" w:cs="Arial"/>
          <w:spacing w:val="-6"/>
          <w:sz w:val="21"/>
          <w:szCs w:val="22"/>
          <w:lang w:eastAsia="en-US"/>
        </w:rPr>
        <w:t xml:space="preserve"> </w:t>
      </w:r>
      <w:r w:rsidRPr="007319F4">
        <w:rPr>
          <w:rFonts w:ascii="Arial" w:eastAsia="Arial" w:hAnsi="Arial" w:cs="Arial"/>
          <w:spacing w:val="-2"/>
          <w:sz w:val="21"/>
          <w:szCs w:val="22"/>
          <w:lang w:eastAsia="en-US"/>
        </w:rPr>
        <w:t>follows:</w:t>
      </w:r>
    </w:p>
    <w:p w14:paraId="3945241B" w14:textId="77777777" w:rsidR="007319F4" w:rsidRPr="007319F4" w:rsidRDefault="007319F4" w:rsidP="004B6467">
      <w:pPr>
        <w:widowControl w:val="0"/>
        <w:autoSpaceDE w:val="0"/>
        <w:autoSpaceDN w:val="0"/>
        <w:spacing w:before="1"/>
        <w:rPr>
          <w:rFonts w:ascii="Arial" w:eastAsia="Arial" w:hAnsi="Arial" w:cs="Arial"/>
          <w:sz w:val="21"/>
          <w:szCs w:val="22"/>
          <w:lang w:eastAsia="en-US"/>
        </w:rPr>
      </w:pPr>
    </w:p>
    <w:p w14:paraId="2C86E605" w14:textId="77777777" w:rsidR="007319F4" w:rsidRPr="007319F4" w:rsidRDefault="007319F4" w:rsidP="004B6467">
      <w:pPr>
        <w:widowControl w:val="0"/>
        <w:autoSpaceDE w:val="0"/>
        <w:autoSpaceDN w:val="0"/>
        <w:spacing w:before="1"/>
        <w:ind w:left="1287"/>
        <w:rPr>
          <w:rFonts w:ascii="Arial" w:eastAsia="Arial" w:hAnsi="Arial" w:cs="Arial"/>
          <w:sz w:val="21"/>
          <w:szCs w:val="22"/>
          <w:lang w:eastAsia="en-US"/>
        </w:rPr>
      </w:pPr>
      <w:r w:rsidRPr="007319F4">
        <w:rPr>
          <w:rFonts w:ascii="Arial" w:eastAsia="Arial" w:hAnsi="Arial" w:cs="Arial"/>
          <w:sz w:val="21"/>
          <w:szCs w:val="22"/>
          <w:lang w:eastAsia="en-US"/>
        </w:rPr>
        <w:t>“For</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we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were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all</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baptized</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by*</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one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Spirit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into</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one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body—whether</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Jews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or</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Greeks,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slave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 xml:space="preserve">or free—and we were all given the one Spirit to drink” (NIV, *Marginal Note: Or </w:t>
      </w:r>
      <w:r w:rsidRPr="007319F4">
        <w:rPr>
          <w:rFonts w:ascii="Arial" w:eastAsia="Arial" w:hAnsi="Arial" w:cs="Arial"/>
          <w:i/>
          <w:sz w:val="21"/>
          <w:szCs w:val="22"/>
          <w:lang w:eastAsia="en-US"/>
        </w:rPr>
        <w:t>with</w:t>
      </w:r>
      <w:r w:rsidRPr="007319F4">
        <w:rPr>
          <w:rFonts w:ascii="Arial" w:eastAsia="Arial" w:hAnsi="Arial" w:cs="Arial"/>
          <w:sz w:val="21"/>
          <w:szCs w:val="22"/>
          <w:lang w:eastAsia="en-US"/>
        </w:rPr>
        <w:t xml:space="preserve">, or </w:t>
      </w:r>
      <w:r w:rsidRPr="007319F4">
        <w:rPr>
          <w:rFonts w:ascii="Arial" w:eastAsia="Arial" w:hAnsi="Arial" w:cs="Arial"/>
          <w:i/>
          <w:sz w:val="21"/>
          <w:szCs w:val="22"/>
          <w:lang w:eastAsia="en-US"/>
        </w:rPr>
        <w:t>in</w:t>
      </w:r>
      <w:r w:rsidRPr="007319F4">
        <w:rPr>
          <w:rFonts w:ascii="Arial" w:eastAsia="Arial" w:hAnsi="Arial" w:cs="Arial"/>
          <w:sz w:val="21"/>
          <w:szCs w:val="22"/>
          <w:lang w:eastAsia="en-US"/>
        </w:rPr>
        <w:t>)</w:t>
      </w:r>
    </w:p>
    <w:p w14:paraId="4E3308DC" w14:textId="77777777" w:rsidR="007319F4" w:rsidRPr="007319F4" w:rsidRDefault="007319F4" w:rsidP="004B6467">
      <w:pPr>
        <w:widowControl w:val="0"/>
        <w:autoSpaceDE w:val="0"/>
        <w:autoSpaceDN w:val="0"/>
        <w:rPr>
          <w:rFonts w:ascii="Arial" w:eastAsia="Arial" w:hAnsi="Arial" w:cs="Arial"/>
          <w:sz w:val="21"/>
          <w:szCs w:val="22"/>
          <w:lang w:eastAsia="en-US"/>
        </w:rPr>
      </w:pPr>
    </w:p>
    <w:p w14:paraId="16E7BEDC" w14:textId="77777777" w:rsidR="007319F4" w:rsidRPr="007319F4" w:rsidRDefault="007319F4" w:rsidP="004B6467">
      <w:pPr>
        <w:widowControl w:val="0"/>
        <w:autoSpaceDE w:val="0"/>
        <w:autoSpaceDN w:val="0"/>
        <w:ind w:left="1287"/>
        <w:rPr>
          <w:rFonts w:ascii="Arial" w:eastAsia="Arial" w:hAnsi="Arial" w:cs="Arial"/>
          <w:sz w:val="21"/>
          <w:szCs w:val="22"/>
          <w:lang w:eastAsia="en-US"/>
        </w:rPr>
      </w:pPr>
      <w:r w:rsidRPr="007319F4">
        <w:rPr>
          <w:rFonts w:ascii="Arial" w:eastAsia="Arial" w:hAnsi="Arial" w:cs="Arial"/>
          <w:sz w:val="21"/>
          <w:szCs w:val="22"/>
          <w:lang w:eastAsia="en-US"/>
        </w:rPr>
        <w:t>“For</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by*</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one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Spirit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we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were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all</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baptized</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into</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one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body,</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whether</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Jews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or</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Greeks,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whether slave or free, and we were all made to drink of one Spirit” (NASB, *Marginal Note: Or</w:t>
      </w:r>
      <w:r w:rsidRPr="007319F4">
        <w:rPr>
          <w:rFonts w:ascii="Arial" w:eastAsia="Arial" w:hAnsi="Arial" w:cs="Arial"/>
          <w:spacing w:val="-1"/>
          <w:sz w:val="21"/>
          <w:szCs w:val="22"/>
          <w:lang w:eastAsia="en-US"/>
        </w:rPr>
        <w:t xml:space="preserve"> </w:t>
      </w:r>
      <w:r w:rsidRPr="007319F4">
        <w:rPr>
          <w:rFonts w:ascii="Arial" w:eastAsia="Arial" w:hAnsi="Arial" w:cs="Arial"/>
          <w:i/>
          <w:sz w:val="21"/>
          <w:szCs w:val="22"/>
          <w:lang w:eastAsia="en-US"/>
        </w:rPr>
        <w:t>in</w:t>
      </w:r>
      <w:r w:rsidRPr="007319F4">
        <w:rPr>
          <w:rFonts w:ascii="Arial" w:eastAsia="Arial" w:hAnsi="Arial" w:cs="Arial"/>
          <w:sz w:val="21"/>
          <w:szCs w:val="22"/>
          <w:lang w:eastAsia="en-US"/>
        </w:rPr>
        <w:t>)</w:t>
      </w:r>
    </w:p>
    <w:p w14:paraId="5391B6B7" w14:textId="77777777" w:rsidR="007319F4" w:rsidRPr="007319F4" w:rsidRDefault="007319F4" w:rsidP="004B6467">
      <w:pPr>
        <w:widowControl w:val="0"/>
        <w:autoSpaceDE w:val="0"/>
        <w:autoSpaceDN w:val="0"/>
        <w:rPr>
          <w:rFonts w:ascii="Arial" w:eastAsia="Arial" w:hAnsi="Arial" w:cs="Arial"/>
          <w:sz w:val="21"/>
          <w:szCs w:val="22"/>
          <w:lang w:eastAsia="en-US"/>
        </w:rPr>
      </w:pPr>
    </w:p>
    <w:p w14:paraId="181B7E8C" w14:textId="77777777" w:rsidR="007319F4" w:rsidRPr="007319F4" w:rsidRDefault="007319F4" w:rsidP="004B6467">
      <w:pPr>
        <w:widowControl w:val="0"/>
        <w:autoSpaceDE w:val="0"/>
        <w:autoSpaceDN w:val="0"/>
        <w:ind w:left="1006"/>
        <w:rPr>
          <w:rFonts w:ascii="Arial" w:eastAsia="Arial" w:hAnsi="Arial" w:cs="Arial"/>
          <w:sz w:val="21"/>
          <w:szCs w:val="22"/>
          <w:lang w:eastAsia="en-US"/>
        </w:rPr>
      </w:pPr>
      <w:r w:rsidRPr="007319F4">
        <w:rPr>
          <w:rFonts w:ascii="Arial" w:eastAsia="Arial" w:hAnsi="Arial" w:cs="Arial"/>
          <w:sz w:val="21"/>
          <w:szCs w:val="22"/>
          <w:lang w:eastAsia="en-US"/>
        </w:rPr>
        <w:t>Because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of</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added</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phrase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“into</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one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body,”</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both</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interpretive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camps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see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need</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to</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render the “by one Spirit” phrase differently than in the gospels.</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The Pentecostal choice is “in one Spirit,” but the non-Pentecostal view is “by one Spirit.”</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Both “in” and “by” are acceptable grammatically, but theology and the rest of the verse must also be considered to make the best decision.</w:t>
      </w:r>
    </w:p>
    <w:p w14:paraId="71D28232" w14:textId="77777777" w:rsidR="007319F4" w:rsidRPr="007319F4" w:rsidRDefault="007319F4" w:rsidP="004B6467">
      <w:pPr>
        <w:widowControl w:val="0"/>
        <w:autoSpaceDE w:val="0"/>
        <w:autoSpaceDN w:val="0"/>
        <w:spacing w:before="241"/>
        <w:rPr>
          <w:rFonts w:ascii="Arial" w:eastAsia="Arial" w:hAnsi="Arial" w:cs="Arial"/>
          <w:sz w:val="21"/>
          <w:szCs w:val="22"/>
          <w:lang w:eastAsia="en-US"/>
        </w:rPr>
      </w:pPr>
    </w:p>
    <w:p w14:paraId="33D9A0FD" w14:textId="77777777" w:rsidR="007319F4" w:rsidRPr="007319F4" w:rsidRDefault="007319F4" w:rsidP="004B6467">
      <w:pPr>
        <w:widowControl w:val="0"/>
        <w:numPr>
          <w:ilvl w:val="0"/>
          <w:numId w:val="38"/>
        </w:numPr>
        <w:tabs>
          <w:tab w:val="left" w:pos="558"/>
        </w:tabs>
        <w:autoSpaceDE w:val="0"/>
        <w:autoSpaceDN w:val="0"/>
        <w:ind w:left="558" w:hanging="231"/>
        <w:rPr>
          <w:rFonts w:ascii="Arial" w:eastAsia="Arial" w:hAnsi="Arial" w:cs="Arial"/>
          <w:b/>
          <w:sz w:val="21"/>
          <w:szCs w:val="22"/>
          <w:lang w:eastAsia="en-US"/>
        </w:rPr>
      </w:pPr>
      <w:r w:rsidRPr="007319F4">
        <w:rPr>
          <w:rFonts w:ascii="Arial" w:eastAsia="Arial" w:hAnsi="Arial" w:cs="Arial"/>
          <w:b/>
          <w:sz w:val="21"/>
          <w:szCs w:val="22"/>
          <w:lang w:eastAsia="en-US"/>
        </w:rPr>
        <w:t>The</w:t>
      </w:r>
      <w:r w:rsidRPr="007319F4">
        <w:rPr>
          <w:rFonts w:ascii="Arial" w:eastAsia="Arial" w:hAnsi="Arial" w:cs="Arial"/>
          <w:b/>
          <w:spacing w:val="-5"/>
          <w:sz w:val="21"/>
          <w:szCs w:val="22"/>
          <w:lang w:eastAsia="en-US"/>
        </w:rPr>
        <w:t xml:space="preserve"> </w:t>
      </w:r>
      <w:r w:rsidRPr="007319F4">
        <w:rPr>
          <w:rFonts w:ascii="Arial" w:eastAsia="Arial" w:hAnsi="Arial" w:cs="Arial"/>
          <w:b/>
          <w:sz w:val="21"/>
          <w:szCs w:val="22"/>
          <w:lang w:eastAsia="en-US"/>
        </w:rPr>
        <w:t>Choices</w:t>
      </w:r>
      <w:r w:rsidRPr="007319F4">
        <w:rPr>
          <w:rFonts w:ascii="Arial" w:eastAsia="Arial" w:hAnsi="Arial" w:cs="Arial"/>
          <w:b/>
          <w:spacing w:val="-5"/>
          <w:sz w:val="21"/>
          <w:szCs w:val="22"/>
          <w:lang w:eastAsia="en-US"/>
        </w:rPr>
        <w:t xml:space="preserve"> </w:t>
      </w:r>
      <w:r w:rsidRPr="007319F4">
        <w:rPr>
          <w:rFonts w:ascii="Arial" w:eastAsia="Arial" w:hAnsi="Arial" w:cs="Arial"/>
          <w:b/>
          <w:spacing w:val="-2"/>
          <w:sz w:val="21"/>
          <w:szCs w:val="22"/>
          <w:lang w:eastAsia="en-US"/>
        </w:rPr>
        <w:t>Reviewed</w:t>
      </w:r>
    </w:p>
    <w:p w14:paraId="3F01E83F" w14:textId="77777777" w:rsidR="007319F4" w:rsidRPr="007319F4" w:rsidRDefault="007319F4" w:rsidP="004B6467">
      <w:pPr>
        <w:widowControl w:val="0"/>
        <w:autoSpaceDE w:val="0"/>
        <w:autoSpaceDN w:val="0"/>
        <w:spacing w:before="239"/>
        <w:ind w:left="646"/>
        <w:rPr>
          <w:rFonts w:ascii="Arial" w:eastAsia="Arial" w:hAnsi="Arial" w:cs="Arial"/>
          <w:sz w:val="21"/>
          <w:szCs w:val="22"/>
          <w:lang w:eastAsia="en-US"/>
        </w:rPr>
      </w:pPr>
      <w:r w:rsidRPr="007319F4">
        <w:rPr>
          <w:rFonts w:ascii="Arial" w:eastAsia="Arial" w:hAnsi="Arial" w:cs="Arial"/>
          <w:sz w:val="21"/>
          <w:szCs w:val="22"/>
          <w:lang w:eastAsia="en-US"/>
        </w:rPr>
        <w:t>The</w:t>
      </w:r>
      <w:r w:rsidRPr="007319F4">
        <w:rPr>
          <w:rFonts w:ascii="Arial" w:eastAsia="Arial" w:hAnsi="Arial" w:cs="Arial"/>
          <w:spacing w:val="-6"/>
          <w:sz w:val="21"/>
          <w:szCs w:val="22"/>
          <w:lang w:eastAsia="en-US"/>
        </w:rPr>
        <w:t xml:space="preserve"> </w:t>
      </w:r>
      <w:r w:rsidRPr="007319F4">
        <w:rPr>
          <w:rFonts w:ascii="Arial" w:eastAsia="Arial" w:hAnsi="Arial" w:cs="Arial"/>
          <w:sz w:val="21"/>
          <w:szCs w:val="22"/>
          <w:lang w:eastAsia="en-US"/>
        </w:rPr>
        <w:t>phrase</w:t>
      </w:r>
      <w:r w:rsidRPr="007319F4">
        <w:rPr>
          <w:rFonts w:ascii="Arial" w:eastAsia="Arial" w:hAnsi="Arial" w:cs="Arial"/>
          <w:spacing w:val="-5"/>
          <w:sz w:val="21"/>
          <w:szCs w:val="22"/>
          <w:lang w:eastAsia="en-US"/>
        </w:rPr>
        <w:t xml:space="preserve"> </w:t>
      </w:r>
      <w:r w:rsidRPr="007319F4">
        <w:rPr>
          <w:rFonts w:ascii="Arial" w:eastAsia="Arial" w:hAnsi="Arial" w:cs="Arial"/>
          <w:b/>
          <w:i/>
          <w:sz w:val="21"/>
          <w:szCs w:val="22"/>
          <w:lang w:eastAsia="en-US"/>
        </w:rPr>
        <w:t>Baptizo</w:t>
      </w:r>
      <w:r w:rsidRPr="007319F4">
        <w:rPr>
          <w:rFonts w:ascii="Arial" w:eastAsia="Arial" w:hAnsi="Arial" w:cs="Arial"/>
          <w:b/>
          <w:i/>
          <w:spacing w:val="-5"/>
          <w:sz w:val="21"/>
          <w:szCs w:val="22"/>
          <w:lang w:eastAsia="en-US"/>
        </w:rPr>
        <w:t xml:space="preserve"> </w:t>
      </w:r>
      <w:r w:rsidRPr="007319F4">
        <w:rPr>
          <w:rFonts w:ascii="Arial" w:eastAsia="Arial" w:hAnsi="Arial" w:cs="Arial"/>
          <w:b/>
          <w:i/>
          <w:sz w:val="21"/>
          <w:szCs w:val="22"/>
          <w:lang w:eastAsia="en-US"/>
        </w:rPr>
        <w:t>en</w:t>
      </w:r>
      <w:r w:rsidRPr="007319F4">
        <w:rPr>
          <w:rFonts w:ascii="Arial" w:eastAsia="Arial" w:hAnsi="Arial" w:cs="Arial"/>
          <w:b/>
          <w:i/>
          <w:spacing w:val="-6"/>
          <w:sz w:val="21"/>
          <w:szCs w:val="22"/>
          <w:lang w:eastAsia="en-US"/>
        </w:rPr>
        <w:t xml:space="preserve"> </w:t>
      </w:r>
      <w:r w:rsidRPr="007319F4">
        <w:rPr>
          <w:rFonts w:ascii="Arial" w:eastAsia="Arial" w:hAnsi="Arial" w:cs="Arial"/>
          <w:b/>
          <w:i/>
          <w:sz w:val="21"/>
          <w:szCs w:val="22"/>
          <w:lang w:eastAsia="en-US"/>
        </w:rPr>
        <w:t>Pneumati</w:t>
      </w:r>
      <w:r w:rsidRPr="007319F4">
        <w:rPr>
          <w:rFonts w:ascii="Arial" w:eastAsia="Arial" w:hAnsi="Arial" w:cs="Arial"/>
          <w:b/>
          <w:i/>
          <w:spacing w:val="-4"/>
          <w:sz w:val="21"/>
          <w:szCs w:val="22"/>
          <w:lang w:eastAsia="en-US"/>
        </w:rPr>
        <w:t xml:space="preserve"> </w:t>
      </w:r>
      <w:r w:rsidRPr="007319F4">
        <w:rPr>
          <w:rFonts w:ascii="Arial" w:eastAsia="Arial" w:hAnsi="Arial" w:cs="Arial"/>
          <w:sz w:val="21"/>
          <w:szCs w:val="22"/>
          <w:lang w:eastAsia="en-US"/>
        </w:rPr>
        <w:t>can</w:t>
      </w:r>
      <w:r w:rsidRPr="007319F4">
        <w:rPr>
          <w:rFonts w:ascii="Arial" w:eastAsia="Arial" w:hAnsi="Arial" w:cs="Arial"/>
          <w:spacing w:val="-5"/>
          <w:sz w:val="21"/>
          <w:szCs w:val="22"/>
          <w:lang w:eastAsia="en-US"/>
        </w:rPr>
        <w:t xml:space="preserve"> </w:t>
      </w:r>
      <w:r w:rsidRPr="007319F4">
        <w:rPr>
          <w:rFonts w:ascii="Arial" w:eastAsia="Arial" w:hAnsi="Arial" w:cs="Arial"/>
          <w:sz w:val="21"/>
          <w:szCs w:val="22"/>
          <w:lang w:eastAsia="en-US"/>
        </w:rPr>
        <w:t>be</w:t>
      </w:r>
      <w:r w:rsidRPr="007319F4">
        <w:rPr>
          <w:rFonts w:ascii="Arial" w:eastAsia="Arial" w:hAnsi="Arial" w:cs="Arial"/>
          <w:spacing w:val="-5"/>
          <w:sz w:val="21"/>
          <w:szCs w:val="22"/>
          <w:lang w:eastAsia="en-US"/>
        </w:rPr>
        <w:t xml:space="preserve"> </w:t>
      </w:r>
      <w:r w:rsidRPr="007319F4">
        <w:rPr>
          <w:rFonts w:ascii="Arial" w:eastAsia="Arial" w:hAnsi="Arial" w:cs="Arial"/>
          <w:sz w:val="21"/>
          <w:szCs w:val="22"/>
          <w:lang w:eastAsia="en-US"/>
        </w:rPr>
        <w:t>translated</w:t>
      </w:r>
      <w:r w:rsidRPr="007319F4">
        <w:rPr>
          <w:rFonts w:ascii="Arial" w:eastAsia="Arial" w:hAnsi="Arial" w:cs="Arial"/>
          <w:spacing w:val="-6"/>
          <w:sz w:val="21"/>
          <w:szCs w:val="22"/>
          <w:lang w:eastAsia="en-US"/>
        </w:rPr>
        <w:t xml:space="preserve"> </w:t>
      </w:r>
      <w:r w:rsidRPr="007319F4">
        <w:rPr>
          <w:rFonts w:ascii="Arial" w:eastAsia="Arial" w:hAnsi="Arial" w:cs="Arial"/>
          <w:sz w:val="21"/>
          <w:szCs w:val="22"/>
          <w:lang w:eastAsia="en-US"/>
        </w:rPr>
        <w:t>in</w:t>
      </w:r>
      <w:r w:rsidRPr="007319F4">
        <w:rPr>
          <w:rFonts w:ascii="Arial" w:eastAsia="Arial" w:hAnsi="Arial" w:cs="Arial"/>
          <w:spacing w:val="-5"/>
          <w:sz w:val="21"/>
          <w:szCs w:val="22"/>
          <w:lang w:eastAsia="en-US"/>
        </w:rPr>
        <w:t xml:space="preserve"> </w:t>
      </w:r>
      <w:r w:rsidRPr="007319F4">
        <w:rPr>
          <w:rFonts w:ascii="Arial" w:eastAsia="Arial" w:hAnsi="Arial" w:cs="Arial"/>
          <w:sz w:val="21"/>
          <w:szCs w:val="22"/>
          <w:lang w:eastAsia="en-US"/>
        </w:rPr>
        <w:t>three</w:t>
      </w:r>
      <w:r w:rsidRPr="007319F4">
        <w:rPr>
          <w:rFonts w:ascii="Arial" w:eastAsia="Arial" w:hAnsi="Arial" w:cs="Arial"/>
          <w:spacing w:val="-5"/>
          <w:sz w:val="21"/>
          <w:szCs w:val="22"/>
          <w:lang w:eastAsia="en-US"/>
        </w:rPr>
        <w:t xml:space="preserve"> </w:t>
      </w:r>
      <w:r w:rsidRPr="007319F4">
        <w:rPr>
          <w:rFonts w:ascii="Arial" w:eastAsia="Arial" w:hAnsi="Arial" w:cs="Arial"/>
          <w:sz w:val="21"/>
          <w:szCs w:val="22"/>
          <w:lang w:eastAsia="en-US"/>
        </w:rPr>
        <w:t>different</w:t>
      </w:r>
      <w:r w:rsidRPr="007319F4">
        <w:rPr>
          <w:rFonts w:ascii="Arial" w:eastAsia="Arial" w:hAnsi="Arial" w:cs="Arial"/>
          <w:spacing w:val="-5"/>
          <w:sz w:val="21"/>
          <w:szCs w:val="22"/>
          <w:lang w:eastAsia="en-US"/>
        </w:rPr>
        <w:t xml:space="preserve"> </w:t>
      </w:r>
      <w:r w:rsidRPr="007319F4">
        <w:rPr>
          <w:rFonts w:ascii="Arial" w:eastAsia="Arial" w:hAnsi="Arial" w:cs="Arial"/>
          <w:spacing w:val="-2"/>
          <w:sz w:val="21"/>
          <w:szCs w:val="22"/>
          <w:lang w:eastAsia="en-US"/>
        </w:rPr>
        <w:t>ways:</w:t>
      </w:r>
    </w:p>
    <w:p w14:paraId="473786AA" w14:textId="77777777" w:rsidR="007319F4" w:rsidRPr="007319F4" w:rsidRDefault="007319F4" w:rsidP="004B6467">
      <w:pPr>
        <w:widowControl w:val="0"/>
        <w:autoSpaceDE w:val="0"/>
        <w:autoSpaceDN w:val="0"/>
        <w:spacing w:before="1"/>
        <w:rPr>
          <w:rFonts w:ascii="Arial" w:eastAsia="Arial" w:hAnsi="Arial" w:cs="Arial"/>
          <w:sz w:val="21"/>
          <w:szCs w:val="22"/>
          <w:lang w:eastAsia="en-US"/>
        </w:rPr>
      </w:pPr>
    </w:p>
    <w:p w14:paraId="3835F010" w14:textId="77777777" w:rsidR="007319F4" w:rsidRPr="007319F4" w:rsidRDefault="007319F4" w:rsidP="004B6467">
      <w:pPr>
        <w:widowControl w:val="0"/>
        <w:numPr>
          <w:ilvl w:val="1"/>
          <w:numId w:val="38"/>
        </w:numPr>
        <w:tabs>
          <w:tab w:val="left" w:pos="1006"/>
          <w:tab w:val="left" w:pos="1063"/>
        </w:tabs>
        <w:autoSpaceDE w:val="0"/>
        <w:autoSpaceDN w:val="0"/>
        <w:ind w:left="1006"/>
        <w:rPr>
          <w:rFonts w:ascii="Arial" w:eastAsia="Arial" w:hAnsi="Arial" w:cs="Arial"/>
          <w:sz w:val="21"/>
          <w:szCs w:val="22"/>
          <w:lang w:eastAsia="en-US"/>
        </w:rPr>
      </w:pPr>
      <w:r w:rsidRPr="007319F4">
        <w:rPr>
          <w:rFonts w:ascii="Arial" w:eastAsia="Arial" w:hAnsi="Arial" w:cs="Arial"/>
          <w:sz w:val="21"/>
          <w:szCs w:val="22"/>
          <w:lang w:eastAsia="en-US"/>
        </w:rPr>
        <w:t>“Baptized</w:t>
      </w:r>
      <w:r w:rsidRPr="007319F4">
        <w:rPr>
          <w:rFonts w:ascii="Arial" w:eastAsia="Arial" w:hAnsi="Arial" w:cs="Arial"/>
          <w:spacing w:val="73"/>
          <w:sz w:val="21"/>
          <w:szCs w:val="22"/>
          <w:lang w:eastAsia="en-US"/>
        </w:rPr>
        <w:t xml:space="preserve"> </w:t>
      </w:r>
      <w:r w:rsidRPr="007319F4">
        <w:rPr>
          <w:rFonts w:ascii="Arial" w:eastAsia="Arial" w:hAnsi="Arial" w:cs="Arial"/>
          <w:sz w:val="21"/>
          <w:szCs w:val="22"/>
          <w:u w:val="single"/>
          <w:lang w:eastAsia="en-US"/>
        </w:rPr>
        <w:t>in</w:t>
      </w:r>
      <w:r w:rsidRPr="007319F4">
        <w:rPr>
          <w:rFonts w:ascii="Arial" w:eastAsia="Arial" w:hAnsi="Arial" w:cs="Arial"/>
          <w:sz w:val="21"/>
          <w:szCs w:val="22"/>
          <w:lang w:eastAsia="en-US"/>
        </w:rPr>
        <w:t xml:space="preserve"> the Spirit”: This translation makes the Spirit the </w:t>
      </w:r>
      <w:r w:rsidRPr="007319F4">
        <w:rPr>
          <w:rFonts w:ascii="Arial" w:eastAsia="Arial" w:hAnsi="Arial" w:cs="Arial"/>
          <w:i/>
          <w:sz w:val="21"/>
          <w:szCs w:val="22"/>
          <w:lang w:eastAsia="en-US"/>
        </w:rPr>
        <w:t xml:space="preserve">element </w:t>
      </w:r>
      <w:r w:rsidRPr="007319F4">
        <w:rPr>
          <w:rFonts w:ascii="Arial" w:eastAsia="Arial" w:hAnsi="Arial" w:cs="Arial"/>
          <w:sz w:val="21"/>
          <w:szCs w:val="22"/>
          <w:lang w:eastAsia="en-US"/>
        </w:rPr>
        <w:t>(or sphere) into which</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a believer is spiritually baptized.</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This standard Pentecostal interpretation is advocated by some commentaries on 1 Corinthians (e.g., Gordon D. Fee, NICNT, 606; Leon Morris,</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TNTC, 174; Robertson/Plummer, ICC, 272; cf. NIV and NASB margins).</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These commentaries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translate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next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phrase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“so</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to</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become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one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body”</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(instead</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of</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NIV</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“into one body”) with the idea that the Church is the end or goal of the baptism.</w:t>
      </w:r>
    </w:p>
    <w:p w14:paraId="08477A85" w14:textId="77777777" w:rsidR="007319F4" w:rsidRPr="007319F4" w:rsidRDefault="007319F4" w:rsidP="004B6467">
      <w:pPr>
        <w:widowControl w:val="0"/>
        <w:numPr>
          <w:ilvl w:val="1"/>
          <w:numId w:val="38"/>
        </w:numPr>
        <w:tabs>
          <w:tab w:val="left" w:pos="1006"/>
        </w:tabs>
        <w:autoSpaceDE w:val="0"/>
        <w:autoSpaceDN w:val="0"/>
        <w:spacing w:before="241"/>
        <w:ind w:left="1006"/>
        <w:rPr>
          <w:rFonts w:ascii="Arial" w:eastAsia="Arial" w:hAnsi="Arial" w:cs="Arial"/>
          <w:sz w:val="21"/>
          <w:szCs w:val="22"/>
          <w:lang w:eastAsia="en-US"/>
        </w:rPr>
      </w:pPr>
      <w:r w:rsidRPr="007319F4">
        <w:rPr>
          <w:rFonts w:ascii="Arial" w:eastAsia="Arial" w:hAnsi="Arial" w:cs="Arial"/>
          <w:sz w:val="21"/>
          <w:szCs w:val="22"/>
          <w:lang w:eastAsia="en-US"/>
        </w:rPr>
        <w:t xml:space="preserve">“Baptized </w:t>
      </w:r>
      <w:r w:rsidRPr="007319F4">
        <w:rPr>
          <w:rFonts w:ascii="Arial" w:eastAsia="Arial" w:hAnsi="Arial" w:cs="Arial"/>
          <w:sz w:val="21"/>
          <w:szCs w:val="22"/>
          <w:u w:val="single"/>
          <w:lang w:eastAsia="en-US"/>
        </w:rPr>
        <w:t>by</w:t>
      </w:r>
      <w:r w:rsidRPr="007319F4">
        <w:rPr>
          <w:rFonts w:ascii="Arial" w:eastAsia="Arial" w:hAnsi="Arial" w:cs="Arial"/>
          <w:sz w:val="21"/>
          <w:szCs w:val="22"/>
          <w:lang w:eastAsia="en-US"/>
        </w:rPr>
        <w:t xml:space="preserve"> the Spirit”: This option makes the Spirit the </w:t>
      </w:r>
      <w:r w:rsidRPr="007319F4">
        <w:rPr>
          <w:rFonts w:ascii="Arial" w:eastAsia="Arial" w:hAnsi="Arial" w:cs="Arial"/>
          <w:i/>
          <w:sz w:val="21"/>
          <w:szCs w:val="22"/>
          <w:lang w:eastAsia="en-US"/>
        </w:rPr>
        <w:t xml:space="preserve">agent </w:t>
      </w:r>
      <w:r w:rsidRPr="007319F4">
        <w:rPr>
          <w:rFonts w:ascii="Arial" w:eastAsia="Arial" w:hAnsi="Arial" w:cs="Arial"/>
          <w:sz w:val="21"/>
          <w:szCs w:val="22"/>
          <w:lang w:eastAsia="en-US"/>
        </w:rPr>
        <w:t>or the one who does the baptizing.</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Most,</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if</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not</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all,</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reputable</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translations</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and</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paraphrases</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follow</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this</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interpretation (NIV, NASB, KJV, NKJV, Amplified, GNB, RSV, LB, Phillips, etc.).</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They all note that believers are baptized “into one body” so that the Church is the element (or sphere).</w:t>
      </w:r>
    </w:p>
    <w:p w14:paraId="3933F897" w14:textId="77777777" w:rsidR="007319F4" w:rsidRPr="007319F4" w:rsidRDefault="007319F4" w:rsidP="004B6467">
      <w:pPr>
        <w:widowControl w:val="0"/>
        <w:autoSpaceDE w:val="0"/>
        <w:autoSpaceDN w:val="0"/>
        <w:spacing w:before="2"/>
        <w:rPr>
          <w:rFonts w:ascii="Arial" w:eastAsia="Arial" w:hAnsi="Arial" w:cs="Arial"/>
          <w:sz w:val="21"/>
          <w:szCs w:val="22"/>
          <w:lang w:eastAsia="en-US"/>
        </w:rPr>
      </w:pPr>
    </w:p>
    <w:p w14:paraId="19D47C25" w14:textId="77777777" w:rsidR="007319F4" w:rsidRPr="007319F4" w:rsidRDefault="007319F4" w:rsidP="004B6467">
      <w:pPr>
        <w:widowControl w:val="0"/>
        <w:numPr>
          <w:ilvl w:val="1"/>
          <w:numId w:val="38"/>
        </w:numPr>
        <w:tabs>
          <w:tab w:val="left" w:pos="1004"/>
          <w:tab w:val="left" w:pos="1006"/>
        </w:tabs>
        <w:autoSpaceDE w:val="0"/>
        <w:autoSpaceDN w:val="0"/>
        <w:ind w:left="1006"/>
        <w:rPr>
          <w:rFonts w:ascii="Arial" w:eastAsia="Arial" w:hAnsi="Arial" w:cs="Arial"/>
          <w:sz w:val="21"/>
          <w:szCs w:val="22"/>
          <w:lang w:eastAsia="en-US"/>
        </w:rPr>
      </w:pPr>
      <w:r w:rsidRPr="007319F4">
        <w:rPr>
          <w:rFonts w:ascii="Arial" w:eastAsia="Arial" w:hAnsi="Arial" w:cs="Arial"/>
          <w:sz w:val="21"/>
          <w:szCs w:val="22"/>
          <w:lang w:eastAsia="en-US"/>
        </w:rPr>
        <w:t xml:space="preserve">“Baptized </w:t>
      </w:r>
      <w:r w:rsidRPr="007319F4">
        <w:rPr>
          <w:rFonts w:ascii="Arial" w:eastAsia="Arial" w:hAnsi="Arial" w:cs="Arial"/>
          <w:sz w:val="21"/>
          <w:szCs w:val="22"/>
          <w:u w:val="single"/>
          <w:lang w:eastAsia="en-US"/>
        </w:rPr>
        <w:t>with</w:t>
      </w:r>
      <w:r w:rsidRPr="007319F4">
        <w:rPr>
          <w:rFonts w:ascii="Arial" w:eastAsia="Arial" w:hAnsi="Arial" w:cs="Arial"/>
          <w:sz w:val="21"/>
          <w:szCs w:val="22"/>
          <w:lang w:eastAsia="en-US"/>
        </w:rPr>
        <w:t xml:space="preserve"> the Spirit”: This makes the Spirit the </w:t>
      </w:r>
      <w:r w:rsidRPr="007319F4">
        <w:rPr>
          <w:rFonts w:ascii="Arial" w:eastAsia="Arial" w:hAnsi="Arial" w:cs="Arial"/>
          <w:i/>
          <w:sz w:val="21"/>
          <w:szCs w:val="22"/>
          <w:lang w:eastAsia="en-US"/>
        </w:rPr>
        <w:t xml:space="preserve">instrument </w:t>
      </w:r>
      <w:r w:rsidRPr="007319F4">
        <w:rPr>
          <w:rFonts w:ascii="Arial" w:eastAsia="Arial" w:hAnsi="Arial" w:cs="Arial"/>
          <w:sz w:val="21"/>
          <w:szCs w:val="22"/>
          <w:lang w:eastAsia="en-US"/>
        </w:rPr>
        <w:t>in the baptism, a meaning which is used consistently in the Gospels and Acts.</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However, few (if any) translations render</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this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way</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in</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1</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Corinthians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12:13,</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though</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grammatically</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possible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(cf.</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NIV</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 xml:space="preserve">margin; MacArthur, </w:t>
      </w:r>
      <w:r w:rsidRPr="007319F4">
        <w:rPr>
          <w:rFonts w:ascii="Arial" w:eastAsia="Arial" w:hAnsi="Arial" w:cs="Arial"/>
          <w:i/>
          <w:sz w:val="21"/>
          <w:szCs w:val="22"/>
          <w:lang w:eastAsia="en-US"/>
        </w:rPr>
        <w:t>Charismatic Chaos</w:t>
      </w:r>
      <w:r w:rsidRPr="007319F4">
        <w:rPr>
          <w:rFonts w:ascii="Arial" w:eastAsia="Arial" w:hAnsi="Arial" w:cs="Arial"/>
          <w:sz w:val="21"/>
          <w:szCs w:val="22"/>
          <w:lang w:eastAsia="en-US"/>
        </w:rPr>
        <w:t>, 231-32; my view on the next few pages).</w:t>
      </w:r>
    </w:p>
    <w:p w14:paraId="07AB4F44" w14:textId="77777777" w:rsidR="007319F4" w:rsidRPr="007319F4" w:rsidRDefault="007319F4" w:rsidP="004B6467">
      <w:pPr>
        <w:widowControl w:val="0"/>
        <w:tabs>
          <w:tab w:val="left" w:pos="1006"/>
        </w:tabs>
        <w:autoSpaceDE w:val="0"/>
        <w:autoSpaceDN w:val="0"/>
        <w:spacing w:before="239"/>
        <w:ind w:left="1006" w:hanging="340"/>
        <w:rPr>
          <w:rFonts w:ascii="Arial" w:eastAsia="Arial" w:hAnsi="Arial" w:cs="Arial"/>
          <w:sz w:val="21"/>
          <w:szCs w:val="22"/>
          <w:lang w:eastAsia="en-US"/>
        </w:rPr>
      </w:pPr>
      <w:r w:rsidRPr="007319F4">
        <w:rPr>
          <w:rFonts w:ascii="Arial" w:eastAsia="Arial" w:hAnsi="Arial" w:cs="Arial"/>
          <w:spacing w:val="-10"/>
          <w:sz w:val="21"/>
          <w:szCs w:val="22"/>
          <w:lang w:eastAsia="en-US"/>
        </w:rPr>
        <w:t>*</w:t>
      </w:r>
      <w:r w:rsidRPr="007319F4">
        <w:rPr>
          <w:rFonts w:ascii="Arial" w:eastAsia="Arial" w:hAnsi="Arial" w:cs="Arial"/>
          <w:sz w:val="21"/>
          <w:szCs w:val="22"/>
          <w:lang w:eastAsia="en-US"/>
        </w:rPr>
        <w:tab/>
        <w:t>Some may hope that all three views exist at the same time (cf. David Lowery, “1 Corinthians,”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in</w:t>
      </w:r>
      <w:r w:rsidRPr="007319F4">
        <w:rPr>
          <w:rFonts w:ascii="Arial" w:eastAsia="Arial" w:hAnsi="Arial" w:cs="Arial"/>
          <w:spacing w:val="-3"/>
          <w:sz w:val="21"/>
          <w:szCs w:val="22"/>
          <w:lang w:eastAsia="en-US"/>
        </w:rPr>
        <w:t xml:space="preserve"> </w:t>
      </w:r>
      <w:r w:rsidRPr="007319F4">
        <w:rPr>
          <w:rFonts w:ascii="Arial" w:eastAsia="Arial" w:hAnsi="Arial" w:cs="Arial"/>
          <w:i/>
          <w:sz w:val="21"/>
          <w:szCs w:val="22"/>
          <w:lang w:eastAsia="en-US"/>
        </w:rPr>
        <w:t>The</w:t>
      </w:r>
      <w:r w:rsidRPr="007319F4">
        <w:rPr>
          <w:rFonts w:ascii="Arial" w:eastAsia="Arial" w:hAnsi="Arial" w:cs="Arial"/>
          <w:i/>
          <w:spacing w:val="-3"/>
          <w:sz w:val="21"/>
          <w:szCs w:val="22"/>
          <w:lang w:eastAsia="en-US"/>
        </w:rPr>
        <w:t xml:space="preserve"> </w:t>
      </w:r>
      <w:r w:rsidRPr="007319F4">
        <w:rPr>
          <w:rFonts w:ascii="Arial" w:eastAsia="Arial" w:hAnsi="Arial" w:cs="Arial"/>
          <w:i/>
          <w:sz w:val="21"/>
          <w:szCs w:val="22"/>
          <w:lang w:eastAsia="en-US"/>
        </w:rPr>
        <w:t>Bible</w:t>
      </w:r>
      <w:r w:rsidRPr="007319F4">
        <w:rPr>
          <w:rFonts w:ascii="Arial" w:eastAsia="Arial" w:hAnsi="Arial" w:cs="Arial"/>
          <w:i/>
          <w:spacing w:val="-3"/>
          <w:sz w:val="21"/>
          <w:szCs w:val="22"/>
          <w:lang w:eastAsia="en-US"/>
        </w:rPr>
        <w:t xml:space="preserve"> </w:t>
      </w:r>
      <w:r w:rsidRPr="007319F4">
        <w:rPr>
          <w:rFonts w:ascii="Arial" w:eastAsia="Arial" w:hAnsi="Arial" w:cs="Arial"/>
          <w:i/>
          <w:sz w:val="21"/>
          <w:szCs w:val="22"/>
          <w:lang w:eastAsia="en-US"/>
        </w:rPr>
        <w:t>Knowledge</w:t>
      </w:r>
      <w:r w:rsidRPr="007319F4">
        <w:rPr>
          <w:rFonts w:ascii="Arial" w:eastAsia="Arial" w:hAnsi="Arial" w:cs="Arial"/>
          <w:i/>
          <w:spacing w:val="-3"/>
          <w:sz w:val="21"/>
          <w:szCs w:val="22"/>
          <w:lang w:eastAsia="en-US"/>
        </w:rPr>
        <w:t xml:space="preserve"> </w:t>
      </w:r>
      <w:r w:rsidRPr="007319F4">
        <w:rPr>
          <w:rFonts w:ascii="Arial" w:eastAsia="Arial" w:hAnsi="Arial" w:cs="Arial"/>
          <w:i/>
          <w:sz w:val="21"/>
          <w:szCs w:val="22"/>
          <w:lang w:eastAsia="en-US"/>
        </w:rPr>
        <w:t>Commentary</w:t>
      </w:r>
      <w:r w:rsidRPr="007319F4">
        <w:rPr>
          <w:rFonts w:ascii="Arial" w:eastAsia="Arial" w:hAnsi="Arial" w:cs="Arial"/>
          <w:sz w:val="21"/>
          <w:szCs w:val="22"/>
          <w:lang w:eastAsia="en-US"/>
        </w:rPr>
        <w: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2:533).</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However,</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this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unlikely</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 xml:space="preserve">the </w:t>
      </w:r>
      <w:r w:rsidRPr="007319F4">
        <w:rPr>
          <w:rFonts w:ascii="Arial" w:eastAsia="Arial" w:hAnsi="Arial" w:cs="Arial"/>
          <w:i/>
          <w:sz w:val="21"/>
          <w:szCs w:val="22"/>
          <w:lang w:eastAsia="en-US"/>
        </w:rPr>
        <w:t xml:space="preserve">sphere </w:t>
      </w:r>
      <w:r w:rsidRPr="007319F4">
        <w:rPr>
          <w:rFonts w:ascii="Arial" w:eastAsia="Arial" w:hAnsi="Arial" w:cs="Arial"/>
          <w:sz w:val="21"/>
          <w:szCs w:val="22"/>
          <w:lang w:eastAsia="en-US"/>
        </w:rPr>
        <w:t>(element) in the text is specifically designated to be the body of Christ.</w:t>
      </w:r>
    </w:p>
    <w:p w14:paraId="520CA38B" w14:textId="77777777" w:rsidR="007319F4" w:rsidRPr="007319F4" w:rsidRDefault="007319F4" w:rsidP="004B6467">
      <w:pPr>
        <w:widowControl w:val="0"/>
        <w:autoSpaceDE w:val="0"/>
        <w:autoSpaceDN w:val="0"/>
        <w:spacing w:before="241"/>
        <w:ind w:left="1006" w:hanging="340"/>
        <w:rPr>
          <w:rFonts w:ascii="Arial" w:eastAsia="Arial" w:hAnsi="Arial" w:cs="Arial"/>
          <w:sz w:val="21"/>
          <w:szCs w:val="22"/>
          <w:lang w:eastAsia="en-US"/>
        </w:rPr>
      </w:pPr>
      <w:r w:rsidRPr="007319F4">
        <w:rPr>
          <w:rFonts w:ascii="Arial" w:eastAsia="Arial" w:hAnsi="Arial" w:cs="Arial"/>
          <w:sz w:val="21"/>
          <w:szCs w:val="22"/>
          <w:lang w:eastAsia="en-US"/>
        </w:rPr>
        <w:t>**</w:t>
      </w:r>
      <w:r w:rsidRPr="007319F4">
        <w:rPr>
          <w:rFonts w:ascii="Arial" w:eastAsia="Arial" w:hAnsi="Arial" w:cs="Arial"/>
          <w:spacing w:val="80"/>
          <w:sz w:val="21"/>
          <w:szCs w:val="22"/>
          <w:lang w:eastAsia="en-US"/>
        </w:rPr>
        <w:t xml:space="preserve"> </w:t>
      </w:r>
      <w:r w:rsidRPr="007319F4">
        <w:rPr>
          <w:rFonts w:ascii="Arial" w:eastAsia="Arial" w:hAnsi="Arial" w:cs="Arial"/>
          <w:sz w:val="21"/>
          <w:szCs w:val="22"/>
          <w:lang w:eastAsia="en-US"/>
        </w:rPr>
        <w:t>Note</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that</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concept</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of</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a</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“Baptism</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of</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Holy</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Spirit”</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is</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not</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a</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scriptural</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designation</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 xml:space="preserve">since the Greek preposition </w:t>
      </w:r>
      <w:r w:rsidRPr="007319F4">
        <w:rPr>
          <w:rFonts w:ascii="Arial" w:eastAsia="Arial" w:hAnsi="Arial" w:cs="Arial"/>
          <w:i/>
          <w:sz w:val="21"/>
          <w:szCs w:val="22"/>
          <w:lang w:eastAsia="en-US"/>
        </w:rPr>
        <w:t xml:space="preserve">en </w:t>
      </w:r>
      <w:r w:rsidRPr="007319F4">
        <w:rPr>
          <w:rFonts w:ascii="Arial" w:eastAsia="Arial" w:hAnsi="Arial" w:cs="Arial"/>
          <w:sz w:val="21"/>
          <w:szCs w:val="22"/>
          <w:lang w:eastAsia="en-US"/>
        </w:rPr>
        <w:t>(</w:t>
      </w:r>
      <w:r w:rsidRPr="007319F4">
        <w:rPr>
          <w:rFonts w:ascii="Arial" w:eastAsia="Arial" w:hAnsi="Arial" w:cs="Arial"/>
          <w:i/>
          <w:sz w:val="22"/>
          <w:szCs w:val="22"/>
          <w:lang w:eastAsia="en-US"/>
        </w:rPr>
        <w:t>ἐν</w:t>
      </w:r>
      <w:r w:rsidRPr="007319F4">
        <w:rPr>
          <w:rFonts w:ascii="Arial" w:eastAsia="Arial" w:hAnsi="Arial" w:cs="Arial"/>
          <w:sz w:val="21"/>
          <w:szCs w:val="22"/>
          <w:lang w:eastAsia="en-US"/>
        </w:rPr>
        <w:t>) only very rarely means “of” (an exception is Rom. 5:15</w:t>
      </w:r>
      <w:r w:rsidRPr="007319F4">
        <w:rPr>
          <w:rFonts w:ascii="Arial" w:eastAsia="Arial" w:hAnsi="Arial" w:cs="Arial"/>
          <w:spacing w:val="40"/>
          <w:sz w:val="21"/>
          <w:szCs w:val="22"/>
          <w:lang w:eastAsia="en-US"/>
        </w:rPr>
        <w:t xml:space="preserve"> </w:t>
      </w:r>
      <w:r w:rsidRPr="007319F4">
        <w:rPr>
          <w:rFonts w:ascii="Arial" w:eastAsia="Arial" w:hAnsi="Arial" w:cs="Arial"/>
          <w:i/>
          <w:sz w:val="21"/>
          <w:szCs w:val="22"/>
          <w:lang w:eastAsia="en-US"/>
        </w:rPr>
        <w:t xml:space="preserve">ἡ </w:t>
      </w:r>
      <w:proofErr w:type="spellStart"/>
      <w:r w:rsidRPr="007319F4">
        <w:rPr>
          <w:rFonts w:ascii="Arial" w:eastAsia="Arial" w:hAnsi="Arial" w:cs="Arial"/>
          <w:i/>
          <w:sz w:val="21"/>
          <w:szCs w:val="22"/>
          <w:lang w:eastAsia="en-US"/>
        </w:rPr>
        <w:t>δωρεὰ</w:t>
      </w:r>
      <w:proofErr w:type="spellEnd"/>
      <w:r w:rsidRPr="007319F4">
        <w:rPr>
          <w:rFonts w:ascii="Arial" w:eastAsia="Arial" w:hAnsi="Arial" w:cs="Arial"/>
          <w:i/>
          <w:sz w:val="21"/>
          <w:szCs w:val="22"/>
          <w:lang w:eastAsia="en-US"/>
        </w:rPr>
        <w:t xml:space="preserve"> ἐν </w:t>
      </w:r>
      <w:proofErr w:type="spellStart"/>
      <w:r w:rsidRPr="007319F4">
        <w:rPr>
          <w:rFonts w:ascii="Arial" w:eastAsia="Arial" w:hAnsi="Arial" w:cs="Arial"/>
          <w:i/>
          <w:sz w:val="21"/>
          <w:szCs w:val="22"/>
          <w:lang w:eastAsia="en-US"/>
        </w:rPr>
        <w:t>χάριτι</w:t>
      </w:r>
      <w:proofErr w:type="spellEnd"/>
      <w:r w:rsidRPr="007319F4">
        <w:rPr>
          <w:rFonts w:ascii="Arial" w:eastAsia="Arial" w:hAnsi="Arial" w:cs="Arial"/>
          <w:i/>
          <w:sz w:val="21"/>
          <w:szCs w:val="22"/>
          <w:lang w:eastAsia="en-US"/>
        </w:rPr>
        <w:t xml:space="preserve"> </w:t>
      </w:r>
      <w:r w:rsidRPr="007319F4">
        <w:rPr>
          <w:rFonts w:ascii="Arial" w:eastAsia="Arial" w:hAnsi="Arial" w:cs="Arial"/>
          <w:sz w:val="21"/>
          <w:szCs w:val="22"/>
          <w:lang w:eastAsia="en-US"/>
        </w:rPr>
        <w:t>“the gift of grace”).</w:t>
      </w:r>
    </w:p>
    <w:p w14:paraId="5A279457" w14:textId="77777777" w:rsidR="007319F4" w:rsidRDefault="007319F4" w:rsidP="004B6467">
      <w:pPr>
        <w:widowControl w:val="0"/>
        <w:autoSpaceDE w:val="0"/>
        <w:autoSpaceDN w:val="0"/>
        <w:rPr>
          <w:rFonts w:ascii="Arial" w:eastAsia="Arial" w:hAnsi="Arial" w:cs="Arial"/>
          <w:sz w:val="21"/>
          <w:szCs w:val="22"/>
          <w:lang w:eastAsia="en-US"/>
        </w:rPr>
      </w:pPr>
    </w:p>
    <w:p w14:paraId="49EADC0B" w14:textId="77777777" w:rsidR="004B6467" w:rsidRPr="007319F4" w:rsidRDefault="004B6467" w:rsidP="004B6467">
      <w:pPr>
        <w:widowControl w:val="0"/>
        <w:autoSpaceDE w:val="0"/>
        <w:autoSpaceDN w:val="0"/>
        <w:rPr>
          <w:rFonts w:ascii="Arial" w:eastAsia="Arial" w:hAnsi="Arial" w:cs="Arial"/>
          <w:sz w:val="21"/>
          <w:szCs w:val="22"/>
          <w:lang w:eastAsia="en-US"/>
        </w:rPr>
        <w:sectPr w:rsidR="004B6467" w:rsidRPr="007319F4" w:rsidSect="0054009D">
          <w:footerReference w:type="default" r:id="rId33"/>
          <w:pgSz w:w="11900" w:h="16840"/>
          <w:pgMar w:top="940" w:right="1137" w:bottom="280" w:left="1133" w:header="723" w:footer="0" w:gutter="0"/>
          <w:pgNumType w:fmt="lowerRoman"/>
          <w:cols w:space="720"/>
        </w:sectPr>
      </w:pPr>
    </w:p>
    <w:p w14:paraId="520875F3" w14:textId="77777777" w:rsidR="007319F4" w:rsidRPr="007319F4" w:rsidRDefault="007319F4" w:rsidP="007319F4">
      <w:pPr>
        <w:widowControl w:val="0"/>
        <w:numPr>
          <w:ilvl w:val="0"/>
          <w:numId w:val="38"/>
        </w:numPr>
        <w:tabs>
          <w:tab w:val="left" w:pos="616"/>
        </w:tabs>
        <w:autoSpaceDE w:val="0"/>
        <w:autoSpaceDN w:val="0"/>
        <w:spacing w:before="230"/>
        <w:ind w:left="616" w:hanging="289"/>
        <w:rPr>
          <w:rFonts w:ascii="Arial" w:eastAsia="Arial" w:hAnsi="Arial" w:cs="Arial"/>
          <w:b/>
          <w:sz w:val="21"/>
          <w:szCs w:val="22"/>
          <w:lang w:eastAsia="en-US"/>
        </w:rPr>
      </w:pPr>
      <w:r w:rsidRPr="007319F4">
        <w:rPr>
          <w:rFonts w:ascii="Arial" w:eastAsia="Arial" w:hAnsi="Arial" w:cs="Arial"/>
          <w:b/>
          <w:sz w:val="21"/>
          <w:szCs w:val="22"/>
          <w:lang w:eastAsia="en-US"/>
        </w:rPr>
        <w:lastRenderedPageBreak/>
        <w:t>The</w:t>
      </w:r>
      <w:r w:rsidRPr="007319F4">
        <w:rPr>
          <w:rFonts w:ascii="Arial" w:eastAsia="Arial" w:hAnsi="Arial" w:cs="Arial"/>
          <w:b/>
          <w:spacing w:val="-5"/>
          <w:sz w:val="21"/>
          <w:szCs w:val="22"/>
          <w:lang w:eastAsia="en-US"/>
        </w:rPr>
        <w:t xml:space="preserve"> </w:t>
      </w:r>
      <w:r w:rsidRPr="007319F4">
        <w:rPr>
          <w:rFonts w:ascii="Arial" w:eastAsia="Arial" w:hAnsi="Arial" w:cs="Arial"/>
          <w:b/>
          <w:sz w:val="21"/>
          <w:szCs w:val="22"/>
          <w:lang w:eastAsia="en-US"/>
        </w:rPr>
        <w:t>Significance</w:t>
      </w:r>
      <w:r w:rsidRPr="007319F4">
        <w:rPr>
          <w:rFonts w:ascii="Arial" w:eastAsia="Arial" w:hAnsi="Arial" w:cs="Arial"/>
          <w:b/>
          <w:spacing w:val="-5"/>
          <w:sz w:val="21"/>
          <w:szCs w:val="22"/>
          <w:lang w:eastAsia="en-US"/>
        </w:rPr>
        <w:t xml:space="preserve"> </w:t>
      </w:r>
      <w:r w:rsidRPr="007319F4">
        <w:rPr>
          <w:rFonts w:ascii="Arial" w:eastAsia="Arial" w:hAnsi="Arial" w:cs="Arial"/>
          <w:b/>
          <w:sz w:val="21"/>
          <w:szCs w:val="22"/>
          <w:lang w:eastAsia="en-US"/>
        </w:rPr>
        <w:t>of</w:t>
      </w:r>
      <w:r w:rsidRPr="007319F4">
        <w:rPr>
          <w:rFonts w:ascii="Arial" w:eastAsia="Arial" w:hAnsi="Arial" w:cs="Arial"/>
          <w:b/>
          <w:spacing w:val="-5"/>
          <w:sz w:val="21"/>
          <w:szCs w:val="22"/>
          <w:lang w:eastAsia="en-US"/>
        </w:rPr>
        <w:t xml:space="preserve"> </w:t>
      </w:r>
      <w:r w:rsidRPr="007319F4">
        <w:rPr>
          <w:rFonts w:ascii="Arial" w:eastAsia="Arial" w:hAnsi="Arial" w:cs="Arial"/>
          <w:b/>
          <w:sz w:val="21"/>
          <w:szCs w:val="22"/>
          <w:lang w:eastAsia="en-US"/>
        </w:rPr>
        <w:t>the</w:t>
      </w:r>
      <w:r w:rsidRPr="007319F4">
        <w:rPr>
          <w:rFonts w:ascii="Arial" w:eastAsia="Arial" w:hAnsi="Arial" w:cs="Arial"/>
          <w:b/>
          <w:spacing w:val="-5"/>
          <w:sz w:val="21"/>
          <w:szCs w:val="22"/>
          <w:lang w:eastAsia="en-US"/>
        </w:rPr>
        <w:t xml:space="preserve"> </w:t>
      </w:r>
      <w:r w:rsidRPr="007319F4">
        <w:rPr>
          <w:rFonts w:ascii="Arial" w:eastAsia="Arial" w:hAnsi="Arial" w:cs="Arial"/>
          <w:b/>
          <w:spacing w:val="-2"/>
          <w:sz w:val="21"/>
          <w:szCs w:val="22"/>
          <w:lang w:eastAsia="en-US"/>
        </w:rPr>
        <w:t>Issue</w:t>
      </w:r>
    </w:p>
    <w:p w14:paraId="29A1D0F5" w14:textId="77777777" w:rsidR="007319F4" w:rsidRPr="007319F4" w:rsidRDefault="007319F4" w:rsidP="007319F4">
      <w:pPr>
        <w:widowControl w:val="0"/>
        <w:autoSpaceDE w:val="0"/>
        <w:autoSpaceDN w:val="0"/>
        <w:spacing w:before="239"/>
        <w:ind w:left="667"/>
        <w:rPr>
          <w:rFonts w:ascii="Arial" w:eastAsia="Arial" w:hAnsi="Arial" w:cs="Arial"/>
          <w:sz w:val="21"/>
          <w:szCs w:val="22"/>
          <w:lang w:eastAsia="en-US"/>
        </w:rPr>
      </w:pPr>
      <w:r w:rsidRPr="007319F4">
        <w:rPr>
          <w:rFonts w:ascii="Arial" w:eastAsia="Arial" w:hAnsi="Arial" w:cs="Arial"/>
          <w:sz w:val="21"/>
          <w:szCs w:val="22"/>
          <w:lang w:eastAsia="en-US"/>
        </w:rPr>
        <w:t>Why</w:t>
      </w:r>
      <w:r w:rsidRPr="007319F4">
        <w:rPr>
          <w:rFonts w:ascii="Arial" w:eastAsia="Arial" w:hAnsi="Arial" w:cs="Arial"/>
          <w:spacing w:val="-7"/>
          <w:sz w:val="21"/>
          <w:szCs w:val="22"/>
          <w:lang w:eastAsia="en-US"/>
        </w:rPr>
        <w:t xml:space="preserve"> </w:t>
      </w:r>
      <w:r w:rsidRPr="007319F4">
        <w:rPr>
          <w:rFonts w:ascii="Arial" w:eastAsia="Arial" w:hAnsi="Arial" w:cs="Arial"/>
          <w:sz w:val="21"/>
          <w:szCs w:val="22"/>
          <w:lang w:eastAsia="en-US"/>
        </w:rPr>
        <w:t>does</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it</w:t>
      </w:r>
      <w:r w:rsidRPr="007319F4">
        <w:rPr>
          <w:rFonts w:ascii="Arial" w:eastAsia="Arial" w:hAnsi="Arial" w:cs="Arial"/>
          <w:spacing w:val="-5"/>
          <w:sz w:val="21"/>
          <w:szCs w:val="22"/>
          <w:lang w:eastAsia="en-US"/>
        </w:rPr>
        <w:t xml:space="preserve"> </w:t>
      </w:r>
      <w:r w:rsidRPr="007319F4">
        <w:rPr>
          <w:rFonts w:ascii="Arial" w:eastAsia="Arial" w:hAnsi="Arial" w:cs="Arial"/>
          <w:sz w:val="21"/>
          <w:szCs w:val="22"/>
          <w:lang w:eastAsia="en-US"/>
        </w:rPr>
        <w:t>make</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any</w:t>
      </w:r>
      <w:r w:rsidRPr="007319F4">
        <w:rPr>
          <w:rFonts w:ascii="Arial" w:eastAsia="Arial" w:hAnsi="Arial" w:cs="Arial"/>
          <w:spacing w:val="-5"/>
          <w:sz w:val="21"/>
          <w:szCs w:val="22"/>
          <w:lang w:eastAsia="en-US"/>
        </w:rPr>
        <w:t xml:space="preserve"> </w:t>
      </w:r>
      <w:r w:rsidRPr="007319F4">
        <w:rPr>
          <w:rFonts w:ascii="Arial" w:eastAsia="Arial" w:hAnsi="Arial" w:cs="Arial"/>
          <w:sz w:val="21"/>
          <w:szCs w:val="22"/>
          <w:lang w:eastAsia="en-US"/>
        </w:rPr>
        <w:t>difference</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whether</w:t>
      </w:r>
      <w:r w:rsidRPr="007319F4">
        <w:rPr>
          <w:rFonts w:ascii="Arial" w:eastAsia="Arial" w:hAnsi="Arial" w:cs="Arial"/>
          <w:spacing w:val="-5"/>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translation</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is</w:t>
      </w:r>
      <w:r w:rsidRPr="007319F4">
        <w:rPr>
          <w:rFonts w:ascii="Arial" w:eastAsia="Arial" w:hAnsi="Arial" w:cs="Arial"/>
          <w:spacing w:val="-5"/>
          <w:sz w:val="21"/>
          <w:szCs w:val="22"/>
          <w:lang w:eastAsia="en-US"/>
        </w:rPr>
        <w:t xml:space="preserve"> </w:t>
      </w:r>
      <w:r w:rsidRPr="007319F4">
        <w:rPr>
          <w:rFonts w:ascii="Arial" w:eastAsia="Arial" w:hAnsi="Arial" w:cs="Arial"/>
          <w:sz w:val="21"/>
          <w:szCs w:val="22"/>
          <w:lang w:eastAsia="en-US"/>
        </w:rPr>
        <w:t>“in</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5"/>
          <w:sz w:val="21"/>
          <w:szCs w:val="22"/>
          <w:lang w:eastAsia="en-US"/>
        </w:rPr>
        <w:t xml:space="preserve"> </w:t>
      </w:r>
      <w:r w:rsidRPr="007319F4">
        <w:rPr>
          <w:rFonts w:ascii="Arial" w:eastAsia="Arial" w:hAnsi="Arial" w:cs="Arial"/>
          <w:sz w:val="21"/>
          <w:szCs w:val="22"/>
          <w:lang w:eastAsia="en-US"/>
        </w:rPr>
        <w:t>Spirit”</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or</w:t>
      </w:r>
      <w:r w:rsidRPr="007319F4">
        <w:rPr>
          <w:rFonts w:ascii="Arial" w:eastAsia="Arial" w:hAnsi="Arial" w:cs="Arial"/>
          <w:spacing w:val="-5"/>
          <w:sz w:val="21"/>
          <w:szCs w:val="22"/>
          <w:lang w:eastAsia="en-US"/>
        </w:rPr>
        <w:t xml:space="preserve"> </w:t>
      </w:r>
      <w:r w:rsidRPr="007319F4">
        <w:rPr>
          <w:rFonts w:ascii="Arial" w:eastAsia="Arial" w:hAnsi="Arial" w:cs="Arial"/>
          <w:sz w:val="21"/>
          <w:szCs w:val="22"/>
          <w:lang w:eastAsia="en-US"/>
        </w:rPr>
        <w:t>“by</w:t>
      </w:r>
      <w:r w:rsidRPr="007319F4">
        <w:rPr>
          <w:rFonts w:ascii="Arial" w:eastAsia="Arial" w:hAnsi="Arial" w:cs="Arial"/>
          <w:spacing w:val="-4"/>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4"/>
          <w:sz w:val="21"/>
          <w:szCs w:val="22"/>
          <w:lang w:eastAsia="en-US"/>
        </w:rPr>
        <w:t xml:space="preserve"> </w:t>
      </w:r>
      <w:r w:rsidRPr="007319F4">
        <w:rPr>
          <w:rFonts w:ascii="Arial" w:eastAsia="Arial" w:hAnsi="Arial" w:cs="Arial"/>
          <w:spacing w:val="-2"/>
          <w:sz w:val="21"/>
          <w:szCs w:val="22"/>
          <w:lang w:eastAsia="en-US"/>
        </w:rPr>
        <w:t>Spirit”?</w:t>
      </w:r>
    </w:p>
    <w:p w14:paraId="3FDA0D23" w14:textId="77777777" w:rsidR="007319F4" w:rsidRPr="007319F4" w:rsidRDefault="007319F4" w:rsidP="007319F4">
      <w:pPr>
        <w:widowControl w:val="0"/>
        <w:autoSpaceDE w:val="0"/>
        <w:autoSpaceDN w:val="0"/>
        <w:spacing w:before="2"/>
        <w:rPr>
          <w:rFonts w:ascii="Arial" w:eastAsia="Arial" w:hAnsi="Arial" w:cs="Arial"/>
          <w:sz w:val="21"/>
          <w:szCs w:val="22"/>
          <w:lang w:eastAsia="en-US"/>
        </w:rPr>
      </w:pPr>
    </w:p>
    <w:p w14:paraId="2B36D228" w14:textId="77777777" w:rsidR="007319F4" w:rsidRPr="007319F4" w:rsidRDefault="007319F4" w:rsidP="007319F4">
      <w:pPr>
        <w:widowControl w:val="0"/>
        <w:numPr>
          <w:ilvl w:val="1"/>
          <w:numId w:val="38"/>
        </w:numPr>
        <w:tabs>
          <w:tab w:val="left" w:pos="1006"/>
        </w:tabs>
        <w:autoSpaceDE w:val="0"/>
        <w:autoSpaceDN w:val="0"/>
        <w:ind w:left="1006" w:right="834"/>
        <w:rPr>
          <w:rFonts w:ascii="Arial" w:eastAsia="Arial" w:hAnsi="Arial" w:cs="Arial"/>
          <w:sz w:val="21"/>
          <w:szCs w:val="22"/>
          <w:lang w:eastAsia="en-US"/>
        </w:rPr>
      </w:pPr>
      <w:r w:rsidRPr="007319F4">
        <w:rPr>
          <w:rFonts w:ascii="Arial" w:eastAsia="Arial" w:hAnsi="Arial" w:cs="Arial"/>
          <w:sz w:val="21"/>
          <w:szCs w:val="22"/>
          <w:lang w:eastAsia="en-US"/>
        </w:rPr>
        <w:t>The issue affects whether we must have a post-conversion Spirit baptism (a so-called “</w:t>
      </w:r>
      <w:r w:rsidRPr="007319F4">
        <w:rPr>
          <w:rFonts w:ascii="Arial" w:eastAsia="Arial" w:hAnsi="Arial" w:cs="Arial"/>
          <w:sz w:val="21"/>
          <w:szCs w:val="22"/>
          <w:u w:val="single"/>
          <w:lang w:eastAsia="en-US"/>
        </w:rPr>
        <w:t>second</w:t>
      </w:r>
      <w:r w:rsidRPr="007319F4">
        <w:rPr>
          <w:rFonts w:ascii="Arial" w:eastAsia="Arial" w:hAnsi="Arial" w:cs="Arial"/>
          <w:spacing w:val="-3"/>
          <w:sz w:val="21"/>
          <w:szCs w:val="22"/>
          <w:u w:val="single"/>
          <w:lang w:eastAsia="en-US"/>
        </w:rPr>
        <w:t xml:space="preserve"> </w:t>
      </w:r>
      <w:r w:rsidRPr="007319F4">
        <w:rPr>
          <w:rFonts w:ascii="Arial" w:eastAsia="Arial" w:hAnsi="Arial" w:cs="Arial"/>
          <w:sz w:val="21"/>
          <w:szCs w:val="22"/>
          <w:u w:val="single"/>
          <w:lang w:eastAsia="en-US"/>
        </w:rPr>
        <w:t>blessing</w:t>
      </w:r>
      <w:r w:rsidRPr="007319F4">
        <w:rPr>
          <w:rFonts w:ascii="Arial" w:eastAsia="Arial" w:hAnsi="Arial" w:cs="Arial"/>
          <w:sz w:val="21"/>
          <w:szCs w:val="22"/>
          <w:lang w:eastAsia="en-US"/>
        </w:rPr>
        <w: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after</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our</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salvation,</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evidenced</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by</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speaking</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in</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tongues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(cf.</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Acts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2:4).</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The “in the Spirit” view makes 1 Corinthians 12:13 teach a different baptism than the gospels/Acts</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and</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thus</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divides</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Church</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into</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“haves”</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and</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“have-nots”</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(those</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with</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a special baptism experience versus “non-Spirit-baptized” believers).</w:t>
      </w:r>
    </w:p>
    <w:p w14:paraId="71290538" w14:textId="77777777" w:rsidR="007319F4" w:rsidRPr="007319F4" w:rsidRDefault="007319F4" w:rsidP="007319F4">
      <w:pPr>
        <w:widowControl w:val="0"/>
        <w:autoSpaceDE w:val="0"/>
        <w:autoSpaceDN w:val="0"/>
        <w:spacing w:before="240"/>
        <w:rPr>
          <w:rFonts w:ascii="Arial" w:eastAsia="Arial" w:hAnsi="Arial" w:cs="Arial"/>
          <w:sz w:val="21"/>
          <w:szCs w:val="22"/>
          <w:lang w:eastAsia="en-US"/>
        </w:rPr>
      </w:pPr>
    </w:p>
    <w:p w14:paraId="4DBA3A7E" w14:textId="77777777" w:rsidR="007319F4" w:rsidRPr="007319F4" w:rsidRDefault="007319F4" w:rsidP="007319F4">
      <w:pPr>
        <w:widowControl w:val="0"/>
        <w:numPr>
          <w:ilvl w:val="1"/>
          <w:numId w:val="38"/>
        </w:numPr>
        <w:tabs>
          <w:tab w:val="left" w:pos="1006"/>
        </w:tabs>
        <w:autoSpaceDE w:val="0"/>
        <w:autoSpaceDN w:val="0"/>
        <w:spacing w:line="242" w:lineRule="auto"/>
        <w:ind w:left="1006" w:right="1838"/>
        <w:rPr>
          <w:rFonts w:ascii="Arial" w:eastAsia="Arial" w:hAnsi="Arial" w:cs="Arial"/>
          <w:sz w:val="21"/>
          <w:szCs w:val="22"/>
          <w:lang w:eastAsia="en-US"/>
        </w:rPr>
      </w:pP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issue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affects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whether</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5"/>
          <w:sz w:val="21"/>
          <w:szCs w:val="22"/>
          <w:lang w:eastAsia="en-US"/>
        </w:rPr>
        <w:t xml:space="preserve"> </w:t>
      </w:r>
      <w:r w:rsidRPr="007319F4">
        <w:rPr>
          <w:rFonts w:ascii="Arial" w:eastAsia="Arial" w:hAnsi="Arial" w:cs="Arial"/>
          <w:sz w:val="21"/>
          <w:szCs w:val="22"/>
          <w:lang w:eastAsia="en-US"/>
        </w:rPr>
        <w:t>baptizing</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and</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u w:val="single"/>
          <w:lang w:eastAsia="en-US"/>
        </w:rPr>
        <w:t>filling</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of</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Spirit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are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separate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(non- charismatic) or the same (charismatic) experiences.</w:t>
      </w:r>
    </w:p>
    <w:p w14:paraId="7C62C511" w14:textId="77777777" w:rsidR="007319F4" w:rsidRPr="007319F4" w:rsidRDefault="007319F4" w:rsidP="007319F4">
      <w:pPr>
        <w:widowControl w:val="0"/>
        <w:autoSpaceDE w:val="0"/>
        <w:autoSpaceDN w:val="0"/>
        <w:spacing w:before="236"/>
        <w:rPr>
          <w:rFonts w:ascii="Arial" w:eastAsia="Arial" w:hAnsi="Arial" w:cs="Arial"/>
          <w:sz w:val="21"/>
          <w:szCs w:val="22"/>
          <w:lang w:eastAsia="en-US"/>
        </w:rPr>
      </w:pPr>
    </w:p>
    <w:p w14:paraId="742F2073" w14:textId="77777777" w:rsidR="007319F4" w:rsidRPr="007319F4" w:rsidRDefault="007319F4" w:rsidP="007319F4">
      <w:pPr>
        <w:widowControl w:val="0"/>
        <w:numPr>
          <w:ilvl w:val="1"/>
          <w:numId w:val="38"/>
        </w:numPr>
        <w:tabs>
          <w:tab w:val="left" w:pos="1004"/>
          <w:tab w:val="left" w:pos="1006"/>
        </w:tabs>
        <w:autoSpaceDE w:val="0"/>
        <w:autoSpaceDN w:val="0"/>
        <w:ind w:left="1006" w:right="751"/>
        <w:rPr>
          <w:rFonts w:ascii="Arial" w:eastAsia="Arial" w:hAnsi="Arial" w:cs="Arial"/>
          <w:sz w:val="21"/>
          <w:szCs w:val="22"/>
          <w:lang w:eastAsia="en-US"/>
        </w:rPr>
      </w:pPr>
      <w:r w:rsidRPr="007319F4">
        <w:rPr>
          <w:rFonts w:ascii="Arial" w:eastAsia="Arial" w:hAnsi="Arial" w:cs="Arial"/>
          <w:sz w:val="21"/>
          <w:szCs w:val="22"/>
          <w:lang w:eastAsia="en-US"/>
        </w:rPr>
        <w:t xml:space="preserve">The issue affects </w:t>
      </w:r>
      <w:r w:rsidRPr="007319F4">
        <w:rPr>
          <w:rFonts w:ascii="Arial" w:eastAsia="Arial" w:hAnsi="Arial" w:cs="Arial"/>
          <w:sz w:val="21"/>
          <w:szCs w:val="22"/>
          <w:u w:val="single"/>
          <w:lang w:eastAsia="en-US"/>
        </w:rPr>
        <w:t>distinctions</w:t>
      </w:r>
      <w:r w:rsidRPr="007319F4">
        <w:rPr>
          <w:rFonts w:ascii="Arial" w:eastAsia="Arial" w:hAnsi="Arial" w:cs="Arial"/>
          <w:sz w:val="21"/>
          <w:szCs w:val="22"/>
          <w:lang w:eastAsia="en-US"/>
        </w:rPr>
        <w:t xml:space="preserve"> regarding whether the Church began on the day of Pentecost (non-charismatic)</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or</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not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(charismatic).</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latter</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view</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produces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much</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different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conception of what is meant by the body of Christ, for it has the problem of explaining how the Church existed in the OT without any baptizing work of the Spirit.</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(Other problems also result from having the Church exist prior to Acts 2.)</w:t>
      </w:r>
    </w:p>
    <w:p w14:paraId="4EFCBE9B" w14:textId="77777777" w:rsidR="007319F4" w:rsidRPr="007319F4" w:rsidRDefault="007319F4" w:rsidP="007319F4">
      <w:pPr>
        <w:widowControl w:val="0"/>
        <w:autoSpaceDE w:val="0"/>
        <w:autoSpaceDN w:val="0"/>
        <w:rPr>
          <w:rFonts w:ascii="Arial" w:eastAsia="Arial" w:hAnsi="Arial" w:cs="Arial"/>
          <w:sz w:val="21"/>
          <w:szCs w:val="22"/>
          <w:lang w:eastAsia="en-US"/>
        </w:rPr>
      </w:pPr>
    </w:p>
    <w:p w14:paraId="512930A0" w14:textId="77777777" w:rsidR="007319F4" w:rsidRPr="007319F4" w:rsidRDefault="007319F4" w:rsidP="007319F4">
      <w:pPr>
        <w:widowControl w:val="0"/>
        <w:autoSpaceDE w:val="0"/>
        <w:autoSpaceDN w:val="0"/>
        <w:rPr>
          <w:rFonts w:ascii="Arial" w:eastAsia="Arial" w:hAnsi="Arial" w:cs="Arial"/>
          <w:sz w:val="21"/>
          <w:szCs w:val="22"/>
          <w:lang w:eastAsia="en-US"/>
        </w:rPr>
      </w:pPr>
    </w:p>
    <w:p w14:paraId="343B4EAE" w14:textId="77777777" w:rsidR="007319F4" w:rsidRPr="007319F4" w:rsidRDefault="007319F4" w:rsidP="007319F4">
      <w:pPr>
        <w:widowControl w:val="0"/>
        <w:autoSpaceDE w:val="0"/>
        <w:autoSpaceDN w:val="0"/>
        <w:spacing w:before="2"/>
        <w:rPr>
          <w:rFonts w:ascii="Arial" w:eastAsia="Arial" w:hAnsi="Arial" w:cs="Arial"/>
          <w:sz w:val="21"/>
          <w:szCs w:val="22"/>
          <w:lang w:eastAsia="en-US"/>
        </w:rPr>
      </w:pPr>
    </w:p>
    <w:p w14:paraId="624639E8" w14:textId="77777777" w:rsidR="007319F4" w:rsidRPr="007319F4" w:rsidRDefault="007319F4" w:rsidP="007319F4">
      <w:pPr>
        <w:widowControl w:val="0"/>
        <w:numPr>
          <w:ilvl w:val="0"/>
          <w:numId w:val="38"/>
        </w:numPr>
        <w:tabs>
          <w:tab w:val="left" w:pos="640"/>
        </w:tabs>
        <w:autoSpaceDE w:val="0"/>
        <w:autoSpaceDN w:val="0"/>
        <w:spacing w:before="1"/>
        <w:ind w:left="640" w:hanging="313"/>
        <w:rPr>
          <w:rFonts w:ascii="Arial" w:eastAsia="Arial" w:hAnsi="Arial" w:cs="Arial"/>
          <w:b/>
          <w:sz w:val="21"/>
          <w:szCs w:val="22"/>
          <w:lang w:eastAsia="en-US"/>
        </w:rPr>
      </w:pPr>
      <w:r w:rsidRPr="007319F4">
        <w:rPr>
          <w:rFonts w:ascii="Arial" w:eastAsia="Arial" w:hAnsi="Arial" w:cs="Arial"/>
          <w:b/>
          <w:sz w:val="21"/>
          <w:szCs w:val="22"/>
          <w:lang w:eastAsia="en-US"/>
        </w:rPr>
        <w:t>Reasons</w:t>
      </w:r>
      <w:r w:rsidRPr="007319F4">
        <w:rPr>
          <w:rFonts w:ascii="Arial" w:eastAsia="Arial" w:hAnsi="Arial" w:cs="Arial"/>
          <w:b/>
          <w:spacing w:val="-7"/>
          <w:sz w:val="21"/>
          <w:szCs w:val="22"/>
          <w:lang w:eastAsia="en-US"/>
        </w:rPr>
        <w:t xml:space="preserve"> </w:t>
      </w:r>
      <w:r w:rsidRPr="007319F4">
        <w:rPr>
          <w:rFonts w:ascii="Arial" w:eastAsia="Arial" w:hAnsi="Arial" w:cs="Arial"/>
          <w:b/>
          <w:sz w:val="21"/>
          <w:szCs w:val="22"/>
          <w:lang w:eastAsia="en-US"/>
        </w:rPr>
        <w:t>why</w:t>
      </w:r>
      <w:r w:rsidRPr="007319F4">
        <w:rPr>
          <w:rFonts w:ascii="Arial" w:eastAsia="Arial" w:hAnsi="Arial" w:cs="Arial"/>
          <w:b/>
          <w:spacing w:val="-4"/>
          <w:sz w:val="21"/>
          <w:szCs w:val="22"/>
          <w:lang w:eastAsia="en-US"/>
        </w:rPr>
        <w:t xml:space="preserve"> </w:t>
      </w:r>
      <w:r w:rsidRPr="007319F4">
        <w:rPr>
          <w:rFonts w:ascii="Arial" w:eastAsia="Arial" w:hAnsi="Arial" w:cs="Arial"/>
          <w:b/>
          <w:sz w:val="21"/>
          <w:szCs w:val="22"/>
          <w:lang w:eastAsia="en-US"/>
        </w:rPr>
        <w:t>“baptized</w:t>
      </w:r>
      <w:r w:rsidRPr="007319F4">
        <w:rPr>
          <w:rFonts w:ascii="Arial" w:eastAsia="Arial" w:hAnsi="Arial" w:cs="Arial"/>
          <w:b/>
          <w:spacing w:val="-4"/>
          <w:sz w:val="21"/>
          <w:szCs w:val="22"/>
          <w:lang w:eastAsia="en-US"/>
        </w:rPr>
        <w:t xml:space="preserve"> </w:t>
      </w:r>
      <w:r w:rsidRPr="007319F4">
        <w:rPr>
          <w:rFonts w:ascii="Arial" w:eastAsia="Arial" w:hAnsi="Arial" w:cs="Arial"/>
          <w:b/>
          <w:sz w:val="21"/>
          <w:szCs w:val="22"/>
          <w:lang w:eastAsia="en-US"/>
        </w:rPr>
        <w:t>with</w:t>
      </w:r>
      <w:r w:rsidRPr="007319F4">
        <w:rPr>
          <w:rFonts w:ascii="Arial" w:eastAsia="Arial" w:hAnsi="Arial" w:cs="Arial"/>
          <w:b/>
          <w:spacing w:val="-5"/>
          <w:sz w:val="21"/>
          <w:szCs w:val="22"/>
          <w:lang w:eastAsia="en-US"/>
        </w:rPr>
        <w:t xml:space="preserve"> </w:t>
      </w:r>
      <w:r w:rsidRPr="007319F4">
        <w:rPr>
          <w:rFonts w:ascii="Arial" w:eastAsia="Arial" w:hAnsi="Arial" w:cs="Arial"/>
          <w:b/>
          <w:sz w:val="21"/>
          <w:szCs w:val="22"/>
          <w:lang w:eastAsia="en-US"/>
        </w:rPr>
        <w:t>the</w:t>
      </w:r>
      <w:r w:rsidRPr="007319F4">
        <w:rPr>
          <w:rFonts w:ascii="Arial" w:eastAsia="Arial" w:hAnsi="Arial" w:cs="Arial"/>
          <w:b/>
          <w:spacing w:val="-4"/>
          <w:sz w:val="21"/>
          <w:szCs w:val="22"/>
          <w:lang w:eastAsia="en-US"/>
        </w:rPr>
        <w:t xml:space="preserve"> </w:t>
      </w:r>
      <w:r w:rsidRPr="007319F4">
        <w:rPr>
          <w:rFonts w:ascii="Arial" w:eastAsia="Arial" w:hAnsi="Arial" w:cs="Arial"/>
          <w:b/>
          <w:sz w:val="21"/>
          <w:szCs w:val="22"/>
          <w:lang w:eastAsia="en-US"/>
        </w:rPr>
        <w:t>Spirit</w:t>
      </w:r>
      <w:r w:rsidRPr="007319F4">
        <w:rPr>
          <w:rFonts w:ascii="Arial" w:eastAsia="Arial" w:hAnsi="Arial" w:cs="Arial"/>
          <w:b/>
          <w:spacing w:val="-4"/>
          <w:sz w:val="21"/>
          <w:szCs w:val="22"/>
          <w:lang w:eastAsia="en-US"/>
        </w:rPr>
        <w:t xml:space="preserve"> </w:t>
      </w:r>
      <w:r w:rsidRPr="007319F4">
        <w:rPr>
          <w:rFonts w:ascii="Arial" w:eastAsia="Arial" w:hAnsi="Arial" w:cs="Arial"/>
          <w:b/>
          <w:sz w:val="21"/>
          <w:szCs w:val="22"/>
          <w:lang w:eastAsia="en-US"/>
        </w:rPr>
        <w:t>into</w:t>
      </w:r>
      <w:r w:rsidRPr="007319F4">
        <w:rPr>
          <w:rFonts w:ascii="Arial" w:eastAsia="Arial" w:hAnsi="Arial" w:cs="Arial"/>
          <w:b/>
          <w:spacing w:val="-5"/>
          <w:sz w:val="21"/>
          <w:szCs w:val="22"/>
          <w:lang w:eastAsia="en-US"/>
        </w:rPr>
        <w:t xml:space="preserve"> </w:t>
      </w:r>
      <w:r w:rsidRPr="007319F4">
        <w:rPr>
          <w:rFonts w:ascii="Arial" w:eastAsia="Arial" w:hAnsi="Arial" w:cs="Arial"/>
          <w:b/>
          <w:sz w:val="21"/>
          <w:szCs w:val="22"/>
          <w:lang w:eastAsia="en-US"/>
        </w:rPr>
        <w:t>one</w:t>
      </w:r>
      <w:r w:rsidRPr="007319F4">
        <w:rPr>
          <w:rFonts w:ascii="Arial" w:eastAsia="Arial" w:hAnsi="Arial" w:cs="Arial"/>
          <w:b/>
          <w:spacing w:val="-4"/>
          <w:sz w:val="21"/>
          <w:szCs w:val="22"/>
          <w:lang w:eastAsia="en-US"/>
        </w:rPr>
        <w:t xml:space="preserve"> </w:t>
      </w:r>
      <w:r w:rsidRPr="007319F4">
        <w:rPr>
          <w:rFonts w:ascii="Arial" w:eastAsia="Arial" w:hAnsi="Arial" w:cs="Arial"/>
          <w:b/>
          <w:sz w:val="21"/>
          <w:szCs w:val="22"/>
          <w:lang w:eastAsia="en-US"/>
        </w:rPr>
        <w:t>body”</w:t>
      </w:r>
      <w:r w:rsidRPr="007319F4">
        <w:rPr>
          <w:rFonts w:ascii="Arial" w:eastAsia="Arial" w:hAnsi="Arial" w:cs="Arial"/>
          <w:b/>
          <w:spacing w:val="-4"/>
          <w:sz w:val="21"/>
          <w:szCs w:val="22"/>
          <w:lang w:eastAsia="en-US"/>
        </w:rPr>
        <w:t xml:space="preserve"> </w:t>
      </w:r>
      <w:r w:rsidRPr="007319F4">
        <w:rPr>
          <w:rFonts w:ascii="Arial" w:eastAsia="Arial" w:hAnsi="Arial" w:cs="Arial"/>
          <w:b/>
          <w:sz w:val="21"/>
          <w:szCs w:val="22"/>
          <w:lang w:eastAsia="en-US"/>
        </w:rPr>
        <w:t>may</w:t>
      </w:r>
      <w:r w:rsidRPr="007319F4">
        <w:rPr>
          <w:rFonts w:ascii="Arial" w:eastAsia="Arial" w:hAnsi="Arial" w:cs="Arial"/>
          <w:b/>
          <w:spacing w:val="-5"/>
          <w:sz w:val="21"/>
          <w:szCs w:val="22"/>
          <w:lang w:eastAsia="en-US"/>
        </w:rPr>
        <w:t xml:space="preserve"> </w:t>
      </w:r>
      <w:r w:rsidRPr="007319F4">
        <w:rPr>
          <w:rFonts w:ascii="Arial" w:eastAsia="Arial" w:hAnsi="Arial" w:cs="Arial"/>
          <w:b/>
          <w:sz w:val="21"/>
          <w:szCs w:val="22"/>
          <w:lang w:eastAsia="en-US"/>
        </w:rPr>
        <w:t>be</w:t>
      </w:r>
      <w:r w:rsidRPr="007319F4">
        <w:rPr>
          <w:rFonts w:ascii="Arial" w:eastAsia="Arial" w:hAnsi="Arial" w:cs="Arial"/>
          <w:b/>
          <w:spacing w:val="-4"/>
          <w:sz w:val="21"/>
          <w:szCs w:val="22"/>
          <w:lang w:eastAsia="en-US"/>
        </w:rPr>
        <w:t xml:space="preserve"> </w:t>
      </w:r>
      <w:r w:rsidRPr="007319F4">
        <w:rPr>
          <w:rFonts w:ascii="Arial" w:eastAsia="Arial" w:hAnsi="Arial" w:cs="Arial"/>
          <w:b/>
          <w:sz w:val="21"/>
          <w:szCs w:val="22"/>
          <w:lang w:eastAsia="en-US"/>
        </w:rPr>
        <w:t>the</w:t>
      </w:r>
      <w:r w:rsidRPr="007319F4">
        <w:rPr>
          <w:rFonts w:ascii="Arial" w:eastAsia="Arial" w:hAnsi="Arial" w:cs="Arial"/>
          <w:b/>
          <w:spacing w:val="-4"/>
          <w:sz w:val="21"/>
          <w:szCs w:val="22"/>
          <w:lang w:eastAsia="en-US"/>
        </w:rPr>
        <w:t xml:space="preserve"> </w:t>
      </w:r>
      <w:r w:rsidRPr="007319F4">
        <w:rPr>
          <w:rFonts w:ascii="Arial" w:eastAsia="Arial" w:hAnsi="Arial" w:cs="Arial"/>
          <w:b/>
          <w:sz w:val="21"/>
          <w:szCs w:val="22"/>
          <w:lang w:eastAsia="en-US"/>
        </w:rPr>
        <w:t>best</w:t>
      </w:r>
      <w:r w:rsidRPr="007319F4">
        <w:rPr>
          <w:rFonts w:ascii="Arial" w:eastAsia="Arial" w:hAnsi="Arial" w:cs="Arial"/>
          <w:b/>
          <w:spacing w:val="-4"/>
          <w:sz w:val="21"/>
          <w:szCs w:val="22"/>
          <w:lang w:eastAsia="en-US"/>
        </w:rPr>
        <w:t xml:space="preserve"> </w:t>
      </w:r>
      <w:r w:rsidRPr="007319F4">
        <w:rPr>
          <w:rFonts w:ascii="Arial" w:eastAsia="Arial" w:hAnsi="Arial" w:cs="Arial"/>
          <w:b/>
          <w:spacing w:val="-2"/>
          <w:sz w:val="21"/>
          <w:szCs w:val="22"/>
          <w:lang w:eastAsia="en-US"/>
        </w:rPr>
        <w:t>solution</w:t>
      </w:r>
    </w:p>
    <w:p w14:paraId="3B286B2C" w14:textId="77777777" w:rsidR="007319F4" w:rsidRPr="007319F4" w:rsidRDefault="007319F4" w:rsidP="007319F4">
      <w:pPr>
        <w:widowControl w:val="0"/>
        <w:autoSpaceDE w:val="0"/>
        <w:autoSpaceDN w:val="0"/>
        <w:spacing w:before="1"/>
        <w:rPr>
          <w:rFonts w:ascii="Arial" w:eastAsia="Arial" w:hAnsi="Arial" w:cs="Arial"/>
          <w:b/>
          <w:sz w:val="21"/>
          <w:szCs w:val="22"/>
          <w:lang w:eastAsia="en-US"/>
        </w:rPr>
      </w:pPr>
    </w:p>
    <w:p w14:paraId="18A4546C" w14:textId="77777777" w:rsidR="007319F4" w:rsidRPr="007319F4" w:rsidRDefault="007319F4" w:rsidP="007319F4">
      <w:pPr>
        <w:widowControl w:val="0"/>
        <w:numPr>
          <w:ilvl w:val="1"/>
          <w:numId w:val="38"/>
        </w:numPr>
        <w:tabs>
          <w:tab w:val="left" w:pos="1006"/>
        </w:tabs>
        <w:autoSpaceDE w:val="0"/>
        <w:autoSpaceDN w:val="0"/>
        <w:ind w:left="1006" w:right="752"/>
        <w:rPr>
          <w:rFonts w:ascii="Arial" w:eastAsia="Arial" w:hAnsi="Arial" w:cs="Arial"/>
          <w:sz w:val="21"/>
          <w:szCs w:val="22"/>
          <w:lang w:eastAsia="en-US"/>
        </w:rPr>
      </w:pPr>
      <w:r w:rsidRPr="007319F4">
        <w:rPr>
          <w:rFonts w:ascii="Arial" w:eastAsia="Arial" w:hAnsi="Arial" w:cs="Arial"/>
          <w:sz w:val="21"/>
          <w:szCs w:val="22"/>
          <w:lang w:eastAsia="en-US"/>
        </w:rPr>
        <w:t>One phrase (</w:t>
      </w:r>
      <w:r w:rsidRPr="007319F4">
        <w:rPr>
          <w:rFonts w:ascii="Arial" w:eastAsia="Arial" w:hAnsi="Arial" w:cs="Arial"/>
          <w:i/>
          <w:sz w:val="21"/>
          <w:szCs w:val="22"/>
          <w:lang w:eastAsia="en-US"/>
        </w:rPr>
        <w:t>baptizo en pneumati</w:t>
      </w:r>
      <w:r w:rsidRPr="007319F4">
        <w:rPr>
          <w:rFonts w:ascii="Arial" w:eastAsia="Arial" w:hAnsi="Arial" w:cs="Arial"/>
          <w:sz w:val="21"/>
          <w:szCs w:val="22"/>
          <w:lang w:eastAsia="en-US"/>
        </w:rPr>
        <w:t>) describes the same work of the Spirit throughout the NT. The</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other</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uses</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of</w:t>
      </w:r>
      <w:r w:rsidRPr="007319F4">
        <w:rPr>
          <w:rFonts w:ascii="Arial" w:eastAsia="Arial" w:hAnsi="Arial" w:cs="Arial"/>
          <w:spacing w:val="-3"/>
          <w:sz w:val="21"/>
          <w:szCs w:val="22"/>
          <w:lang w:eastAsia="en-US"/>
        </w:rPr>
        <w:t xml:space="preserve"> </w:t>
      </w:r>
      <w:r w:rsidRPr="007319F4">
        <w:rPr>
          <w:rFonts w:ascii="Arial" w:eastAsia="Arial" w:hAnsi="Arial" w:cs="Arial"/>
          <w:i/>
          <w:sz w:val="21"/>
          <w:szCs w:val="22"/>
          <w:lang w:eastAsia="en-US"/>
        </w:rPr>
        <w:t>baptizo</w:t>
      </w:r>
      <w:r w:rsidRPr="007319F4">
        <w:rPr>
          <w:rFonts w:ascii="Arial" w:eastAsia="Arial" w:hAnsi="Arial" w:cs="Arial"/>
          <w:i/>
          <w:spacing w:val="-2"/>
          <w:sz w:val="21"/>
          <w:szCs w:val="22"/>
          <w:lang w:eastAsia="en-US"/>
        </w:rPr>
        <w:t xml:space="preserve"> </w:t>
      </w:r>
      <w:r w:rsidRPr="007319F4">
        <w:rPr>
          <w:rFonts w:ascii="Arial" w:eastAsia="Arial" w:hAnsi="Arial" w:cs="Arial"/>
          <w:i/>
          <w:sz w:val="21"/>
          <w:szCs w:val="22"/>
          <w:lang w:eastAsia="en-US"/>
        </w:rPr>
        <w:t>en</w:t>
      </w:r>
      <w:r w:rsidRPr="007319F4">
        <w:rPr>
          <w:rFonts w:ascii="Arial" w:eastAsia="Arial" w:hAnsi="Arial" w:cs="Arial"/>
          <w:i/>
          <w:spacing w:val="-2"/>
          <w:sz w:val="21"/>
          <w:szCs w:val="22"/>
          <w:lang w:eastAsia="en-US"/>
        </w:rPr>
        <w:t xml:space="preserve"> </w:t>
      </w:r>
      <w:r w:rsidRPr="007319F4">
        <w:rPr>
          <w:rFonts w:ascii="Arial" w:eastAsia="Arial" w:hAnsi="Arial" w:cs="Arial"/>
          <w:i/>
          <w:sz w:val="21"/>
          <w:szCs w:val="22"/>
          <w:lang w:eastAsia="en-US"/>
        </w:rPr>
        <w:t>pneumati</w:t>
      </w:r>
      <w:r w:rsidRPr="007319F4">
        <w:rPr>
          <w:rFonts w:ascii="Arial" w:eastAsia="Arial" w:hAnsi="Arial" w:cs="Arial"/>
          <w:i/>
          <w:spacing w:val="-2"/>
          <w:sz w:val="21"/>
          <w:szCs w:val="22"/>
          <w:lang w:eastAsia="en-US"/>
        </w:rPr>
        <w:t xml:space="preserve"> </w:t>
      </w:r>
      <w:r w:rsidRPr="007319F4">
        <w:rPr>
          <w:rFonts w:ascii="Arial" w:eastAsia="Arial" w:hAnsi="Arial" w:cs="Arial"/>
          <w:sz w:val="21"/>
          <w:szCs w:val="22"/>
          <w:lang w:eastAsia="en-US"/>
        </w:rPr>
        <w:t>contrast</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John</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Baptist</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as</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an</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agent</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of</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baptism</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 xml:space="preserve">with Christ as an agent of baptism (Matt. 3:11; Mark 1:8; Luke 3:16; John 1:33; Acts 1:5; 11:16). Each of these references clearly mention Christ as the agent who “will baptize you </w:t>
      </w:r>
      <w:r w:rsidRPr="007319F4">
        <w:rPr>
          <w:rFonts w:ascii="Arial" w:eastAsia="Arial" w:hAnsi="Arial" w:cs="Arial"/>
          <w:i/>
          <w:sz w:val="21"/>
          <w:szCs w:val="22"/>
          <w:lang w:eastAsia="en-US"/>
        </w:rPr>
        <w:t xml:space="preserve">with </w:t>
      </w:r>
      <w:r w:rsidRPr="007319F4">
        <w:rPr>
          <w:rFonts w:ascii="Arial" w:eastAsia="Arial" w:hAnsi="Arial" w:cs="Arial"/>
          <w:sz w:val="21"/>
          <w:szCs w:val="22"/>
          <w:lang w:eastAsia="en-US"/>
        </w:rPr>
        <w:t>the Holy Spirit.” While the sphere into which Christ baptizes is not stated, this sphere is clearly indicated</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in</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1</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Corinthians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12:13</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body</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of</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Christ,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Church.</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Thus,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both</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agent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and the sphere are noted in Scripture, leaving us with the Spirit as the instrument.</w:t>
      </w:r>
    </w:p>
    <w:p w14:paraId="73477A1D" w14:textId="77777777" w:rsidR="007319F4" w:rsidRPr="007319F4" w:rsidRDefault="007319F4" w:rsidP="007319F4">
      <w:pPr>
        <w:widowControl w:val="0"/>
        <w:autoSpaceDE w:val="0"/>
        <w:autoSpaceDN w:val="0"/>
        <w:spacing w:before="238"/>
        <w:rPr>
          <w:rFonts w:ascii="Arial" w:eastAsia="Arial" w:hAnsi="Arial" w:cs="Arial"/>
          <w:sz w:val="21"/>
          <w:szCs w:val="22"/>
          <w:lang w:eastAsia="en-US"/>
        </w:rPr>
      </w:pPr>
    </w:p>
    <w:p w14:paraId="1824A44C" w14:textId="77777777" w:rsidR="007319F4" w:rsidRPr="007319F4" w:rsidRDefault="007319F4" w:rsidP="007319F4">
      <w:pPr>
        <w:widowControl w:val="0"/>
        <w:numPr>
          <w:ilvl w:val="1"/>
          <w:numId w:val="38"/>
        </w:numPr>
        <w:tabs>
          <w:tab w:val="left" w:pos="1006"/>
        </w:tabs>
        <w:autoSpaceDE w:val="0"/>
        <w:autoSpaceDN w:val="0"/>
        <w:spacing w:line="242" w:lineRule="auto"/>
        <w:ind w:left="1006" w:right="1208"/>
        <w:rPr>
          <w:rFonts w:ascii="Arial" w:eastAsia="Arial" w:hAnsi="Arial" w:cs="Arial"/>
          <w:sz w:val="21"/>
          <w:szCs w:val="22"/>
          <w:lang w:eastAsia="en-US"/>
        </w:rPr>
      </w:pPr>
      <w:r w:rsidRPr="007319F4">
        <w:rPr>
          <w:rFonts w:ascii="Arial" w:eastAsia="Arial" w:hAnsi="Arial" w:cs="Arial"/>
          <w:sz w:val="21"/>
          <w:szCs w:val="22"/>
          <w:lang w:eastAsia="en-US"/>
        </w:rPr>
        <w:t>In</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none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of</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six</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cases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above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Spirit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5"/>
          <w:sz w:val="21"/>
          <w:szCs w:val="22"/>
          <w:lang w:eastAsia="en-US"/>
        </w:rPr>
        <w:t xml:space="preserve"> </w:t>
      </w:r>
      <w:r w:rsidRPr="007319F4">
        <w:rPr>
          <w:rFonts w:ascii="Arial" w:eastAsia="Arial" w:hAnsi="Arial" w:cs="Arial"/>
          <w:i/>
          <w:sz w:val="21"/>
          <w:szCs w:val="22"/>
          <w:lang w:eastAsia="en-US"/>
        </w:rPr>
        <w:t>sphere</w:t>
      </w:r>
      <w:r w:rsidRPr="007319F4">
        <w:rPr>
          <w:rFonts w:ascii="Arial" w:eastAsia="Arial" w:hAnsi="Arial" w:cs="Arial"/>
          <w:i/>
          <w:spacing w:val="-3"/>
          <w:sz w:val="21"/>
          <w:szCs w:val="22"/>
          <w:lang w:eastAsia="en-US"/>
        </w:rPr>
        <w:t xml:space="preserve"> </w:t>
      </w:r>
      <w:r w:rsidRPr="007319F4">
        <w:rPr>
          <w:rFonts w:ascii="Arial" w:eastAsia="Arial" w:hAnsi="Arial" w:cs="Arial"/>
          <w:sz w:val="21"/>
          <w:szCs w:val="22"/>
          <w:lang w:eastAsia="en-US"/>
        </w:rPr>
        <w:t>(element)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into</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which</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people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were baptized, so why would He be the element in 1 Corinthians 12:13?</w:t>
      </w:r>
    </w:p>
    <w:p w14:paraId="50BFB187" w14:textId="77777777" w:rsidR="007319F4" w:rsidRPr="007319F4" w:rsidRDefault="007319F4" w:rsidP="007319F4">
      <w:pPr>
        <w:widowControl w:val="0"/>
        <w:numPr>
          <w:ilvl w:val="2"/>
          <w:numId w:val="38"/>
        </w:numPr>
        <w:tabs>
          <w:tab w:val="left" w:pos="1387"/>
        </w:tabs>
        <w:autoSpaceDE w:val="0"/>
        <w:autoSpaceDN w:val="0"/>
        <w:spacing w:before="237"/>
        <w:ind w:right="790"/>
        <w:rPr>
          <w:rFonts w:ascii="Arial" w:eastAsia="Arial" w:hAnsi="Arial" w:cs="Arial"/>
          <w:sz w:val="21"/>
          <w:szCs w:val="22"/>
          <w:lang w:eastAsia="en-US"/>
        </w:rPr>
      </w:pPr>
      <w:r w:rsidRPr="007319F4">
        <w:rPr>
          <w:rFonts w:ascii="Arial" w:eastAsia="Arial" w:hAnsi="Arial" w:cs="Arial"/>
          <w:sz w:val="21"/>
          <w:szCs w:val="22"/>
          <w:lang w:eastAsia="en-US"/>
        </w:rPr>
        <w:t>It</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makes</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much</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better</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sense</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to</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see</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Spirit</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and</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Christ</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working</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together</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as</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dual</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agents to baptize believers into Christ’s body, reflected in “View B” on the next page and translated</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this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way</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in</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most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Bibles.</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(All</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reputable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translations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adhere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to</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this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view.</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While this itself is not determinative, note that a unanimous opinion exists against the Pentecostal interpretation of the verse.)</w:t>
      </w:r>
    </w:p>
    <w:p w14:paraId="650A718A" w14:textId="77777777" w:rsidR="007319F4" w:rsidRPr="007319F4" w:rsidRDefault="007319F4" w:rsidP="007319F4">
      <w:pPr>
        <w:widowControl w:val="0"/>
        <w:autoSpaceDE w:val="0"/>
        <w:autoSpaceDN w:val="0"/>
        <w:spacing w:before="1"/>
        <w:rPr>
          <w:rFonts w:ascii="Arial" w:eastAsia="Arial" w:hAnsi="Arial" w:cs="Arial"/>
          <w:sz w:val="21"/>
          <w:szCs w:val="22"/>
          <w:lang w:eastAsia="en-US"/>
        </w:rPr>
      </w:pPr>
    </w:p>
    <w:p w14:paraId="5CB2B1BE" w14:textId="77777777" w:rsidR="007319F4" w:rsidRPr="007319F4" w:rsidRDefault="007319F4" w:rsidP="007319F4">
      <w:pPr>
        <w:widowControl w:val="0"/>
        <w:numPr>
          <w:ilvl w:val="2"/>
          <w:numId w:val="38"/>
        </w:numPr>
        <w:tabs>
          <w:tab w:val="left" w:pos="1387"/>
        </w:tabs>
        <w:autoSpaceDE w:val="0"/>
        <w:autoSpaceDN w:val="0"/>
        <w:ind w:right="801"/>
        <w:rPr>
          <w:rFonts w:ascii="Arial" w:eastAsia="Arial" w:hAnsi="Arial" w:cs="Arial"/>
          <w:sz w:val="21"/>
          <w:szCs w:val="22"/>
          <w:lang w:eastAsia="en-US"/>
        </w:rPr>
      </w:pPr>
      <w:r w:rsidRPr="007319F4">
        <w:rPr>
          <w:rFonts w:ascii="Arial" w:eastAsia="Arial" w:hAnsi="Arial" w:cs="Arial"/>
          <w:sz w:val="21"/>
          <w:szCs w:val="22"/>
          <w:lang w:eastAsia="en-US"/>
        </w:rPr>
        <w:t xml:space="preserve">Perhaps it is even better to interpret </w:t>
      </w:r>
      <w:r w:rsidRPr="007319F4">
        <w:rPr>
          <w:rFonts w:ascii="Arial" w:eastAsia="Arial" w:hAnsi="Arial" w:cs="Arial"/>
          <w:i/>
          <w:sz w:val="21"/>
          <w:szCs w:val="22"/>
          <w:lang w:eastAsia="en-US"/>
        </w:rPr>
        <w:t xml:space="preserve">baptizo en pneumati </w:t>
      </w:r>
      <w:r w:rsidRPr="007319F4">
        <w:rPr>
          <w:rFonts w:ascii="Arial" w:eastAsia="Arial" w:hAnsi="Arial" w:cs="Arial"/>
          <w:sz w:val="21"/>
          <w:szCs w:val="22"/>
          <w:lang w:eastAsia="en-US"/>
        </w:rPr>
        <w:t>as indicating instrument/means.</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This way the same phrase is used in a consistent manner throughout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New</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Testament.</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Perhaps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significantly,</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“Nowhere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in</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Bible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is</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 xml:space="preserve">Holy Spirit spoken of as the baptizer” (MacArthur, </w:t>
      </w:r>
      <w:r w:rsidRPr="007319F4">
        <w:rPr>
          <w:rFonts w:ascii="Arial" w:eastAsia="Arial" w:hAnsi="Arial" w:cs="Arial"/>
          <w:i/>
          <w:sz w:val="21"/>
          <w:szCs w:val="22"/>
          <w:lang w:eastAsia="en-US"/>
        </w:rPr>
        <w:t>Charismatic Chaos</w:t>
      </w:r>
      <w:r w:rsidRPr="007319F4">
        <w:rPr>
          <w:rFonts w:ascii="Arial" w:eastAsia="Arial" w:hAnsi="Arial" w:cs="Arial"/>
          <w:sz w:val="21"/>
          <w:szCs w:val="22"/>
          <w:lang w:eastAsia="en-US"/>
        </w:rPr>
        <w:t>, 231).</w:t>
      </w:r>
    </w:p>
    <w:p w14:paraId="4E59B478" w14:textId="77777777" w:rsidR="007319F4" w:rsidRPr="007319F4" w:rsidRDefault="007319F4" w:rsidP="007319F4">
      <w:pPr>
        <w:widowControl w:val="0"/>
        <w:autoSpaceDE w:val="0"/>
        <w:autoSpaceDN w:val="0"/>
        <w:rPr>
          <w:rFonts w:ascii="Arial" w:eastAsia="Arial" w:hAnsi="Arial" w:cs="Arial"/>
          <w:sz w:val="21"/>
          <w:szCs w:val="22"/>
          <w:lang w:eastAsia="en-US"/>
        </w:rPr>
      </w:pPr>
    </w:p>
    <w:p w14:paraId="626D2F64" w14:textId="77777777" w:rsidR="007319F4" w:rsidRPr="007319F4" w:rsidRDefault="007319F4" w:rsidP="007319F4">
      <w:pPr>
        <w:widowControl w:val="0"/>
        <w:autoSpaceDE w:val="0"/>
        <w:autoSpaceDN w:val="0"/>
        <w:rPr>
          <w:rFonts w:ascii="Arial" w:eastAsia="Arial" w:hAnsi="Arial" w:cs="Arial"/>
          <w:sz w:val="21"/>
          <w:szCs w:val="22"/>
          <w:lang w:eastAsia="en-US"/>
        </w:rPr>
      </w:pPr>
    </w:p>
    <w:p w14:paraId="11BFFA54" w14:textId="77777777" w:rsidR="007319F4" w:rsidRPr="007319F4" w:rsidRDefault="007319F4" w:rsidP="007319F4">
      <w:pPr>
        <w:widowControl w:val="0"/>
        <w:numPr>
          <w:ilvl w:val="1"/>
          <w:numId w:val="38"/>
        </w:numPr>
        <w:tabs>
          <w:tab w:val="left" w:pos="1004"/>
          <w:tab w:val="left" w:pos="1006"/>
        </w:tabs>
        <w:autoSpaceDE w:val="0"/>
        <w:autoSpaceDN w:val="0"/>
        <w:spacing w:before="1"/>
        <w:ind w:left="1006" w:right="1056"/>
        <w:rPr>
          <w:rFonts w:ascii="Arial" w:eastAsia="Arial" w:hAnsi="Arial" w:cs="Arial"/>
          <w:sz w:val="21"/>
          <w:szCs w:val="22"/>
          <w:lang w:eastAsia="en-US"/>
        </w:rPr>
      </w:pP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Corinthian</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church</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did</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not</w:t>
      </w:r>
      <w:r w:rsidRPr="007319F4">
        <w:rPr>
          <w:rFonts w:ascii="Arial" w:eastAsia="Arial" w:hAnsi="Arial" w:cs="Arial"/>
          <w:spacing w:val="-5"/>
          <w:sz w:val="21"/>
          <w:szCs w:val="22"/>
          <w:lang w:eastAsia="en-US"/>
        </w:rPr>
        <w:t xml:space="preserve"> </w:t>
      </w:r>
      <w:r w:rsidRPr="007319F4">
        <w:rPr>
          <w:rFonts w:ascii="Arial" w:eastAsia="Arial" w:hAnsi="Arial" w:cs="Arial"/>
          <w:i/>
          <w:sz w:val="21"/>
          <w:szCs w:val="22"/>
          <w:lang w:eastAsia="en-US"/>
        </w:rPr>
        <w:t>become</w:t>
      </w:r>
      <w:r w:rsidRPr="007319F4">
        <w:rPr>
          <w:rFonts w:ascii="Arial" w:eastAsia="Arial" w:hAnsi="Arial" w:cs="Arial"/>
          <w:i/>
          <w:spacing w:val="-3"/>
          <w:sz w:val="21"/>
          <w:szCs w:val="22"/>
          <w:lang w:eastAsia="en-US"/>
        </w:rPr>
        <w:t xml:space="preserve"> </w:t>
      </w:r>
      <w:r w:rsidRPr="007319F4">
        <w:rPr>
          <w:rFonts w:ascii="Arial" w:eastAsia="Arial" w:hAnsi="Arial" w:cs="Arial"/>
          <w:sz w:val="21"/>
          <w:szCs w:val="22"/>
          <w:lang w:eastAsia="en-US"/>
        </w:rPr>
        <w:t>one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body</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because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of</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Spirit</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baptism.</w:t>
      </w:r>
      <w:r w:rsidRPr="007319F4">
        <w:rPr>
          <w:rFonts w:ascii="Arial" w:eastAsia="Arial" w:hAnsi="Arial" w:cs="Arial"/>
          <w:spacing w:val="40"/>
          <w:sz w:val="21"/>
          <w:szCs w:val="22"/>
          <w:lang w:eastAsia="en-US"/>
        </w:rPr>
        <w:t xml:space="preserve"> </w:t>
      </w:r>
      <w:r w:rsidRPr="007319F4">
        <w:rPr>
          <w:rFonts w:ascii="Arial" w:eastAsia="Arial" w:hAnsi="Arial" w:cs="Arial"/>
          <w:sz w:val="21"/>
          <w:szCs w:val="22"/>
          <w:lang w:eastAsia="en-US"/>
        </w:rPr>
        <w:t>Rather,</w:t>
      </w:r>
      <w:r w:rsidRPr="007319F4">
        <w:rPr>
          <w:rFonts w:ascii="Arial" w:eastAsia="Arial" w:hAnsi="Arial" w:cs="Arial"/>
          <w:spacing w:val="-3"/>
          <w:sz w:val="21"/>
          <w:szCs w:val="22"/>
          <w:lang w:eastAsia="en-US"/>
        </w:rPr>
        <w:t xml:space="preserve"> </w:t>
      </w:r>
      <w:r w:rsidRPr="007319F4">
        <w:rPr>
          <w:rFonts w:ascii="Arial" w:eastAsia="Arial" w:hAnsi="Arial" w:cs="Arial"/>
          <w:sz w:val="21"/>
          <w:szCs w:val="22"/>
          <w:lang w:eastAsia="en-US"/>
        </w:rPr>
        <w:t xml:space="preserve">it only joined the </w:t>
      </w:r>
      <w:r w:rsidRPr="007319F4">
        <w:rPr>
          <w:rFonts w:ascii="Arial" w:eastAsia="Arial" w:hAnsi="Arial" w:cs="Arial"/>
          <w:i/>
          <w:sz w:val="21"/>
          <w:szCs w:val="22"/>
          <w:lang w:eastAsia="en-US"/>
        </w:rPr>
        <w:t xml:space="preserve">already existing </w:t>
      </w:r>
      <w:r w:rsidRPr="007319F4">
        <w:rPr>
          <w:rFonts w:ascii="Arial" w:eastAsia="Arial" w:hAnsi="Arial" w:cs="Arial"/>
          <w:sz w:val="21"/>
          <w:szCs w:val="22"/>
          <w:lang w:eastAsia="en-US"/>
        </w:rPr>
        <w:t>universal church when these Corinthians were saved.</w:t>
      </w:r>
    </w:p>
    <w:p w14:paraId="0CF32AAE" w14:textId="77777777" w:rsidR="007319F4" w:rsidRPr="007319F4" w:rsidRDefault="007319F4" w:rsidP="007319F4">
      <w:pPr>
        <w:widowControl w:val="0"/>
        <w:autoSpaceDE w:val="0"/>
        <w:autoSpaceDN w:val="0"/>
        <w:spacing w:before="240"/>
        <w:rPr>
          <w:rFonts w:ascii="Arial" w:eastAsia="Arial" w:hAnsi="Arial" w:cs="Arial"/>
          <w:sz w:val="21"/>
          <w:szCs w:val="22"/>
          <w:lang w:eastAsia="en-US"/>
        </w:rPr>
      </w:pPr>
    </w:p>
    <w:p w14:paraId="67B91798" w14:textId="77777777" w:rsidR="007319F4" w:rsidRPr="007319F4" w:rsidRDefault="007319F4" w:rsidP="007319F4">
      <w:pPr>
        <w:widowControl w:val="0"/>
        <w:numPr>
          <w:ilvl w:val="1"/>
          <w:numId w:val="38"/>
        </w:numPr>
        <w:tabs>
          <w:tab w:val="left" w:pos="1004"/>
          <w:tab w:val="left" w:pos="1006"/>
        </w:tabs>
        <w:autoSpaceDE w:val="0"/>
        <w:autoSpaceDN w:val="0"/>
        <w:ind w:left="1006" w:right="830"/>
        <w:rPr>
          <w:rFonts w:ascii="Arial" w:eastAsia="Arial" w:hAnsi="Arial" w:cs="Arial"/>
          <w:sz w:val="21"/>
          <w:szCs w:val="22"/>
          <w:lang w:eastAsia="en-US"/>
        </w:rPr>
      </w:pPr>
      <w:r w:rsidRPr="007319F4">
        <w:rPr>
          <w:rFonts w:ascii="Arial" w:eastAsia="Arial" w:hAnsi="Arial" w:cs="Arial"/>
          <w:sz w:val="21"/>
          <w:szCs w:val="22"/>
          <w:lang w:eastAsia="en-US"/>
        </w:rPr>
        <w:t>The</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translation</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of</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“in</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the</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Spirit”</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with</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its</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associated</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“so</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as</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to</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become</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one</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body”</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sheds</w:t>
      </w:r>
      <w:r w:rsidRPr="007319F4">
        <w:rPr>
          <w:rFonts w:ascii="Arial" w:eastAsia="Arial" w:hAnsi="Arial" w:cs="Arial"/>
          <w:spacing w:val="-2"/>
          <w:sz w:val="21"/>
          <w:szCs w:val="22"/>
          <w:lang w:eastAsia="en-US"/>
        </w:rPr>
        <w:t xml:space="preserve"> </w:t>
      </w:r>
      <w:r w:rsidRPr="007319F4">
        <w:rPr>
          <w:rFonts w:ascii="Arial" w:eastAsia="Arial" w:hAnsi="Arial" w:cs="Arial"/>
          <w:sz w:val="21"/>
          <w:szCs w:val="22"/>
          <w:lang w:eastAsia="en-US"/>
        </w:rPr>
        <w:t xml:space="preserve">doubt on whether all believers have received this Spirit baptism, which would contradict Romans </w:t>
      </w:r>
      <w:r w:rsidRPr="007319F4">
        <w:rPr>
          <w:rFonts w:ascii="Arial" w:eastAsia="Arial" w:hAnsi="Arial" w:cs="Arial"/>
          <w:spacing w:val="-4"/>
          <w:sz w:val="21"/>
          <w:szCs w:val="22"/>
          <w:lang w:eastAsia="en-US"/>
        </w:rPr>
        <w:t>8:9.</w:t>
      </w:r>
    </w:p>
    <w:p w14:paraId="42CB1FE0" w14:textId="77777777" w:rsidR="007319F4" w:rsidRPr="007319F4" w:rsidRDefault="007319F4" w:rsidP="007319F4">
      <w:pPr>
        <w:widowControl w:val="0"/>
        <w:autoSpaceDE w:val="0"/>
        <w:autoSpaceDN w:val="0"/>
        <w:ind w:left="2697" w:hanging="432"/>
        <w:rPr>
          <w:rFonts w:ascii="Arial" w:eastAsia="Arial" w:hAnsi="Arial" w:cs="Arial"/>
          <w:sz w:val="21"/>
          <w:szCs w:val="22"/>
          <w:lang w:eastAsia="en-US"/>
        </w:rPr>
        <w:sectPr w:rsidR="007319F4" w:rsidRPr="007319F4" w:rsidSect="004B6467">
          <w:headerReference w:type="default" r:id="rId34"/>
          <w:footerReference w:type="default" r:id="rId35"/>
          <w:pgSz w:w="11900" w:h="16840"/>
          <w:pgMar w:top="940" w:right="425" w:bottom="280" w:left="1133" w:header="723" w:footer="0" w:gutter="0"/>
          <w:pgNumType w:fmt="lowerRoman"/>
          <w:cols w:space="720"/>
        </w:sectPr>
      </w:pPr>
    </w:p>
    <w:p w14:paraId="05929F4F" w14:textId="77777777" w:rsidR="007319F4" w:rsidRDefault="007319F4" w:rsidP="001F205B">
      <w:pPr>
        <w:widowControl w:val="0"/>
        <w:autoSpaceDE w:val="0"/>
        <w:autoSpaceDN w:val="0"/>
        <w:spacing w:before="229"/>
        <w:ind w:right="-270"/>
        <w:jc w:val="center"/>
        <w:outlineLvl w:val="0"/>
        <w:rPr>
          <w:rFonts w:ascii="Arial" w:eastAsia="Arial" w:hAnsi="Arial" w:cs="Arial"/>
          <w:b/>
          <w:bCs/>
          <w:spacing w:val="-2"/>
          <w:sz w:val="28"/>
          <w:szCs w:val="28"/>
          <w:lang w:eastAsia="en-US"/>
        </w:rPr>
      </w:pPr>
      <w:r w:rsidRPr="007319F4">
        <w:rPr>
          <w:rFonts w:ascii="Arial" w:eastAsia="Arial" w:hAnsi="Arial" w:cs="Arial"/>
          <w:b/>
          <w:bCs/>
          <w:sz w:val="28"/>
          <w:szCs w:val="28"/>
          <w:lang w:eastAsia="en-US"/>
        </w:rPr>
        <w:lastRenderedPageBreak/>
        <w:t>Summary</w:t>
      </w:r>
      <w:r w:rsidRPr="007319F4">
        <w:rPr>
          <w:rFonts w:ascii="Arial" w:eastAsia="Arial" w:hAnsi="Arial" w:cs="Arial"/>
          <w:b/>
          <w:bCs/>
          <w:spacing w:val="-5"/>
          <w:sz w:val="28"/>
          <w:szCs w:val="28"/>
          <w:lang w:eastAsia="en-US"/>
        </w:rPr>
        <w:t xml:space="preserve"> </w:t>
      </w:r>
      <w:r w:rsidRPr="007319F4">
        <w:rPr>
          <w:rFonts w:ascii="Arial" w:eastAsia="Arial" w:hAnsi="Arial" w:cs="Arial"/>
          <w:b/>
          <w:bCs/>
          <w:sz w:val="28"/>
          <w:szCs w:val="28"/>
          <w:lang w:eastAsia="en-US"/>
        </w:rPr>
        <w:t>of</w:t>
      </w:r>
      <w:r w:rsidRPr="007319F4">
        <w:rPr>
          <w:rFonts w:ascii="Arial" w:eastAsia="Arial" w:hAnsi="Arial" w:cs="Arial"/>
          <w:b/>
          <w:bCs/>
          <w:spacing w:val="-4"/>
          <w:sz w:val="28"/>
          <w:szCs w:val="28"/>
          <w:lang w:eastAsia="en-US"/>
        </w:rPr>
        <w:t xml:space="preserve"> </w:t>
      </w:r>
      <w:r w:rsidRPr="007319F4">
        <w:rPr>
          <w:rFonts w:ascii="Arial" w:eastAsia="Arial" w:hAnsi="Arial" w:cs="Arial"/>
          <w:b/>
          <w:bCs/>
          <w:sz w:val="28"/>
          <w:szCs w:val="28"/>
          <w:lang w:eastAsia="en-US"/>
        </w:rPr>
        <w:t>Interpretations</w:t>
      </w:r>
      <w:r w:rsidRPr="007319F4">
        <w:rPr>
          <w:rFonts w:ascii="Arial" w:eastAsia="Arial" w:hAnsi="Arial" w:cs="Arial"/>
          <w:b/>
          <w:bCs/>
          <w:spacing w:val="-3"/>
          <w:sz w:val="28"/>
          <w:szCs w:val="28"/>
          <w:lang w:eastAsia="en-US"/>
        </w:rPr>
        <w:t xml:space="preserve"> </w:t>
      </w:r>
      <w:r w:rsidRPr="007319F4">
        <w:rPr>
          <w:rFonts w:ascii="Arial" w:eastAsia="Arial" w:hAnsi="Arial" w:cs="Arial"/>
          <w:b/>
          <w:bCs/>
          <w:sz w:val="28"/>
          <w:szCs w:val="28"/>
          <w:lang w:eastAsia="en-US"/>
        </w:rPr>
        <w:t>on</w:t>
      </w:r>
      <w:r w:rsidRPr="007319F4">
        <w:rPr>
          <w:rFonts w:ascii="Arial" w:eastAsia="Arial" w:hAnsi="Arial" w:cs="Arial"/>
          <w:b/>
          <w:bCs/>
          <w:spacing w:val="-4"/>
          <w:sz w:val="28"/>
          <w:szCs w:val="28"/>
          <w:lang w:eastAsia="en-US"/>
        </w:rPr>
        <w:t xml:space="preserve"> </w:t>
      </w:r>
      <w:r w:rsidRPr="007319F4">
        <w:rPr>
          <w:rFonts w:ascii="Arial" w:eastAsia="Arial" w:hAnsi="Arial" w:cs="Arial"/>
          <w:b/>
          <w:bCs/>
          <w:sz w:val="28"/>
          <w:szCs w:val="28"/>
          <w:lang w:eastAsia="en-US"/>
        </w:rPr>
        <w:t>Spirit</w:t>
      </w:r>
      <w:r w:rsidRPr="007319F4">
        <w:rPr>
          <w:rFonts w:ascii="Arial" w:eastAsia="Arial" w:hAnsi="Arial" w:cs="Arial"/>
          <w:b/>
          <w:bCs/>
          <w:spacing w:val="-3"/>
          <w:sz w:val="28"/>
          <w:szCs w:val="28"/>
          <w:lang w:eastAsia="en-US"/>
        </w:rPr>
        <w:t xml:space="preserve"> </w:t>
      </w:r>
      <w:r w:rsidRPr="007319F4">
        <w:rPr>
          <w:rFonts w:ascii="Arial" w:eastAsia="Arial" w:hAnsi="Arial" w:cs="Arial"/>
          <w:b/>
          <w:bCs/>
          <w:spacing w:val="-2"/>
          <w:sz w:val="28"/>
          <w:szCs w:val="28"/>
          <w:lang w:eastAsia="en-US"/>
        </w:rPr>
        <w:t>Baptism</w:t>
      </w:r>
    </w:p>
    <w:p w14:paraId="6A620718" w14:textId="77777777" w:rsidR="00280850" w:rsidRPr="007319F4" w:rsidRDefault="00280850" w:rsidP="00280850">
      <w:pPr>
        <w:widowControl w:val="0"/>
        <w:autoSpaceDE w:val="0"/>
        <w:autoSpaceDN w:val="0"/>
        <w:outlineLvl w:val="0"/>
        <w:rPr>
          <w:rFonts w:ascii="Arial" w:eastAsia="Arial" w:hAnsi="Arial" w:cs="Arial"/>
          <w:b/>
          <w:bCs/>
          <w:sz w:val="15"/>
          <w:szCs w:val="15"/>
          <w:lang w:eastAsia="en-US"/>
        </w:rPr>
      </w:pPr>
    </w:p>
    <w:tbl>
      <w:tblPr>
        <w:tblStyle w:val="TableGrid"/>
        <w:tblW w:w="9270" w:type="dxa"/>
        <w:tblInd w:w="85" w:type="dxa"/>
        <w:tblLook w:val="04A0" w:firstRow="1" w:lastRow="0" w:firstColumn="1" w:lastColumn="0" w:noHBand="0" w:noVBand="1"/>
      </w:tblPr>
      <w:tblGrid>
        <w:gridCol w:w="1794"/>
        <w:gridCol w:w="1836"/>
        <w:gridCol w:w="1765"/>
        <w:gridCol w:w="1759"/>
        <w:gridCol w:w="2116"/>
      </w:tblGrid>
      <w:tr w:rsidR="00244E05" w:rsidRPr="00244E05" w14:paraId="298DD1F1" w14:textId="77777777" w:rsidTr="00244E05">
        <w:trPr>
          <w:trHeight w:val="382"/>
        </w:trPr>
        <w:tc>
          <w:tcPr>
            <w:tcW w:w="1794" w:type="dxa"/>
          </w:tcPr>
          <w:p w14:paraId="70BD3B27" w14:textId="77777777" w:rsidR="00280850" w:rsidRPr="00244E05" w:rsidRDefault="00280850" w:rsidP="00280850">
            <w:pPr>
              <w:widowControl w:val="0"/>
              <w:autoSpaceDE w:val="0"/>
              <w:autoSpaceDN w:val="0"/>
              <w:spacing w:before="1"/>
              <w:rPr>
                <w:rFonts w:ascii="Arial" w:eastAsia="Arial" w:hAnsi="Arial" w:cs="Arial"/>
                <w:b/>
                <w:sz w:val="18"/>
                <w:szCs w:val="28"/>
                <w:lang w:eastAsia="en-US"/>
              </w:rPr>
            </w:pPr>
          </w:p>
        </w:tc>
        <w:tc>
          <w:tcPr>
            <w:tcW w:w="1836" w:type="dxa"/>
            <w:vAlign w:val="center"/>
          </w:tcPr>
          <w:p w14:paraId="26933AB6" w14:textId="77777777" w:rsidR="00244E05" w:rsidRPr="00244E05" w:rsidRDefault="00244E05" w:rsidP="00244E05">
            <w:pPr>
              <w:widowControl w:val="0"/>
              <w:autoSpaceDE w:val="0"/>
              <w:autoSpaceDN w:val="0"/>
              <w:spacing w:before="1"/>
              <w:ind w:left="-19"/>
              <w:jc w:val="center"/>
              <w:rPr>
                <w:rFonts w:ascii="Arial" w:eastAsia="Arial" w:hAnsi="Arial" w:cs="Arial"/>
                <w:b/>
                <w:sz w:val="18"/>
                <w:szCs w:val="28"/>
                <w:lang w:eastAsia="en-US"/>
              </w:rPr>
            </w:pPr>
            <w:r w:rsidRPr="00244E05">
              <w:rPr>
                <w:rFonts w:ascii="Arial" w:eastAsia="Arial" w:hAnsi="Arial" w:cs="Arial"/>
                <w:b/>
                <w:sz w:val="18"/>
                <w:szCs w:val="28"/>
                <w:lang w:eastAsia="en-US"/>
              </w:rPr>
              <w:t>Gospel/Acts</w:t>
            </w:r>
          </w:p>
        </w:tc>
        <w:tc>
          <w:tcPr>
            <w:tcW w:w="5640" w:type="dxa"/>
            <w:gridSpan w:val="3"/>
            <w:vAlign w:val="center"/>
          </w:tcPr>
          <w:p w14:paraId="79400F09" w14:textId="77777777" w:rsidR="00244E05" w:rsidRPr="00244E05" w:rsidRDefault="00244E05" w:rsidP="00244E05">
            <w:pPr>
              <w:widowControl w:val="0"/>
              <w:autoSpaceDE w:val="0"/>
              <w:autoSpaceDN w:val="0"/>
              <w:spacing w:before="1"/>
              <w:ind w:left="-19"/>
              <w:jc w:val="center"/>
              <w:rPr>
                <w:rFonts w:ascii="Arial" w:eastAsia="Arial" w:hAnsi="Arial" w:cs="Arial"/>
                <w:b/>
                <w:sz w:val="18"/>
                <w:szCs w:val="28"/>
                <w:lang w:eastAsia="en-US"/>
              </w:rPr>
            </w:pPr>
            <w:r w:rsidRPr="00244E05">
              <w:rPr>
                <w:rFonts w:ascii="Arial" w:eastAsia="Arial" w:hAnsi="Arial" w:cs="Arial"/>
                <w:b/>
                <w:sz w:val="18"/>
                <w:szCs w:val="28"/>
                <w:lang w:eastAsia="en-US"/>
              </w:rPr>
              <w:t>1 Corinthians 12:13</w:t>
            </w:r>
          </w:p>
        </w:tc>
      </w:tr>
      <w:tr w:rsidR="00244E05" w:rsidRPr="00244E05" w14:paraId="155F64EB" w14:textId="77777777" w:rsidTr="00244E05">
        <w:trPr>
          <w:trHeight w:val="706"/>
        </w:trPr>
        <w:tc>
          <w:tcPr>
            <w:tcW w:w="1794" w:type="dxa"/>
          </w:tcPr>
          <w:p w14:paraId="40BBE630" w14:textId="77777777" w:rsidR="00244E05" w:rsidRPr="00244E05" w:rsidRDefault="00244E05" w:rsidP="00244E05">
            <w:pPr>
              <w:widowControl w:val="0"/>
              <w:autoSpaceDE w:val="0"/>
              <w:autoSpaceDN w:val="0"/>
              <w:spacing w:before="1"/>
              <w:ind w:left="-20"/>
              <w:rPr>
                <w:rFonts w:ascii="Arial" w:eastAsia="Arial" w:hAnsi="Arial" w:cs="Arial"/>
                <w:b/>
                <w:sz w:val="15"/>
                <w:szCs w:val="22"/>
                <w:lang w:eastAsia="en-US"/>
              </w:rPr>
            </w:pPr>
          </w:p>
        </w:tc>
        <w:tc>
          <w:tcPr>
            <w:tcW w:w="1836" w:type="dxa"/>
          </w:tcPr>
          <w:p w14:paraId="037A9EE6" w14:textId="77777777" w:rsidR="00244E05" w:rsidRPr="00244E05" w:rsidRDefault="00244E05" w:rsidP="00244E05">
            <w:pPr>
              <w:widowControl w:val="0"/>
              <w:autoSpaceDE w:val="0"/>
              <w:autoSpaceDN w:val="0"/>
              <w:spacing w:before="1"/>
              <w:ind w:left="-19"/>
              <w:rPr>
                <w:rFonts w:ascii="Arial" w:eastAsia="Arial" w:hAnsi="Arial" w:cs="Arial"/>
                <w:b/>
                <w:sz w:val="15"/>
                <w:szCs w:val="22"/>
                <w:lang w:eastAsia="en-US"/>
              </w:rPr>
            </w:pPr>
            <w:r w:rsidRPr="00244E05">
              <w:rPr>
                <w:rFonts w:ascii="Arial" w:eastAsia="Arial" w:hAnsi="Arial" w:cs="Arial"/>
                <w:sz w:val="16"/>
                <w:szCs w:val="22"/>
                <w:lang w:eastAsia="en-US"/>
              </w:rPr>
              <w:t>Matt.</w:t>
            </w:r>
            <w:r w:rsidRPr="00244E05">
              <w:rPr>
                <w:rFonts w:ascii="Arial" w:eastAsia="Arial" w:hAnsi="Arial" w:cs="Arial"/>
                <w:spacing w:val="-3"/>
                <w:sz w:val="16"/>
                <w:szCs w:val="22"/>
                <w:lang w:eastAsia="en-US"/>
              </w:rPr>
              <w:t xml:space="preserve"> </w:t>
            </w:r>
            <w:r w:rsidRPr="00244E05">
              <w:rPr>
                <w:rFonts w:ascii="Arial" w:eastAsia="Arial" w:hAnsi="Arial" w:cs="Arial"/>
                <w:sz w:val="16"/>
                <w:szCs w:val="22"/>
                <w:lang w:eastAsia="en-US"/>
              </w:rPr>
              <w:t>3:11;</w:t>
            </w:r>
            <w:r w:rsidRPr="00244E05">
              <w:rPr>
                <w:rFonts w:ascii="Arial" w:eastAsia="Arial" w:hAnsi="Arial" w:cs="Arial"/>
                <w:spacing w:val="-3"/>
                <w:sz w:val="16"/>
                <w:szCs w:val="22"/>
                <w:lang w:eastAsia="en-US"/>
              </w:rPr>
              <w:t xml:space="preserve"> </w:t>
            </w:r>
            <w:r w:rsidRPr="00244E05">
              <w:rPr>
                <w:rFonts w:ascii="Arial" w:eastAsia="Arial" w:hAnsi="Arial" w:cs="Arial"/>
                <w:sz w:val="16"/>
                <w:szCs w:val="22"/>
                <w:lang w:eastAsia="en-US"/>
              </w:rPr>
              <w:t>Mark</w:t>
            </w:r>
            <w:r w:rsidRPr="00244E05">
              <w:rPr>
                <w:rFonts w:ascii="Arial" w:eastAsia="Arial" w:hAnsi="Arial" w:cs="Arial"/>
                <w:spacing w:val="-3"/>
                <w:sz w:val="16"/>
                <w:szCs w:val="22"/>
                <w:lang w:eastAsia="en-US"/>
              </w:rPr>
              <w:t xml:space="preserve"> </w:t>
            </w:r>
            <w:r w:rsidRPr="00244E05">
              <w:rPr>
                <w:rFonts w:ascii="Arial" w:eastAsia="Arial" w:hAnsi="Arial" w:cs="Arial"/>
                <w:spacing w:val="-4"/>
                <w:sz w:val="16"/>
                <w:szCs w:val="22"/>
                <w:lang w:eastAsia="en-US"/>
              </w:rPr>
              <w:t xml:space="preserve">1:8; </w:t>
            </w:r>
            <w:r w:rsidRPr="00244E05">
              <w:rPr>
                <w:rFonts w:ascii="Arial" w:eastAsia="Arial" w:hAnsi="Arial" w:cs="Arial"/>
                <w:sz w:val="16"/>
                <w:szCs w:val="22"/>
                <w:lang w:eastAsia="en-US"/>
              </w:rPr>
              <w:t>Luke</w:t>
            </w:r>
            <w:r w:rsidRPr="00244E05">
              <w:rPr>
                <w:rFonts w:ascii="Arial" w:eastAsia="Arial" w:hAnsi="Arial" w:cs="Arial"/>
                <w:spacing w:val="-4"/>
                <w:sz w:val="16"/>
                <w:szCs w:val="22"/>
                <w:lang w:eastAsia="en-US"/>
              </w:rPr>
              <w:t xml:space="preserve"> </w:t>
            </w:r>
            <w:r w:rsidRPr="00244E05">
              <w:rPr>
                <w:rFonts w:ascii="Arial" w:eastAsia="Arial" w:hAnsi="Arial" w:cs="Arial"/>
                <w:sz w:val="16"/>
                <w:szCs w:val="22"/>
                <w:lang w:eastAsia="en-US"/>
              </w:rPr>
              <w:t>3:16;</w:t>
            </w:r>
            <w:r w:rsidRPr="00244E05">
              <w:rPr>
                <w:rFonts w:ascii="Arial" w:eastAsia="Arial" w:hAnsi="Arial" w:cs="Arial"/>
                <w:spacing w:val="-3"/>
                <w:sz w:val="16"/>
                <w:szCs w:val="22"/>
                <w:lang w:eastAsia="en-US"/>
              </w:rPr>
              <w:t xml:space="preserve"> </w:t>
            </w:r>
            <w:r w:rsidRPr="00244E05">
              <w:rPr>
                <w:rFonts w:ascii="Arial" w:eastAsia="Arial" w:hAnsi="Arial" w:cs="Arial"/>
                <w:sz w:val="16"/>
                <w:szCs w:val="22"/>
                <w:lang w:eastAsia="en-US"/>
              </w:rPr>
              <w:t>John</w:t>
            </w:r>
            <w:r w:rsidRPr="00244E05">
              <w:rPr>
                <w:rFonts w:ascii="Arial" w:eastAsia="Arial" w:hAnsi="Arial" w:cs="Arial"/>
                <w:spacing w:val="-4"/>
                <w:sz w:val="16"/>
                <w:szCs w:val="22"/>
                <w:lang w:eastAsia="en-US"/>
              </w:rPr>
              <w:t xml:space="preserve"> </w:t>
            </w:r>
            <w:r w:rsidRPr="00244E05">
              <w:rPr>
                <w:rFonts w:ascii="Arial" w:eastAsia="Arial" w:hAnsi="Arial" w:cs="Arial"/>
                <w:spacing w:val="-2"/>
                <w:sz w:val="16"/>
                <w:szCs w:val="22"/>
                <w:lang w:eastAsia="en-US"/>
              </w:rPr>
              <w:t xml:space="preserve">1:33; </w:t>
            </w:r>
            <w:r w:rsidRPr="00244E05">
              <w:rPr>
                <w:rFonts w:ascii="Arial" w:eastAsia="Arial" w:hAnsi="Arial" w:cs="Arial"/>
                <w:sz w:val="16"/>
                <w:szCs w:val="22"/>
                <w:lang w:eastAsia="en-US"/>
              </w:rPr>
              <w:t>Acts</w:t>
            </w:r>
            <w:r w:rsidRPr="00244E05">
              <w:rPr>
                <w:rFonts w:ascii="Arial" w:eastAsia="Arial" w:hAnsi="Arial" w:cs="Arial"/>
                <w:spacing w:val="-3"/>
                <w:sz w:val="16"/>
                <w:szCs w:val="22"/>
                <w:lang w:eastAsia="en-US"/>
              </w:rPr>
              <w:t xml:space="preserve"> </w:t>
            </w:r>
            <w:r w:rsidRPr="00244E05">
              <w:rPr>
                <w:rFonts w:ascii="Arial" w:eastAsia="Arial" w:hAnsi="Arial" w:cs="Arial"/>
                <w:sz w:val="16"/>
                <w:szCs w:val="22"/>
                <w:lang w:eastAsia="en-US"/>
              </w:rPr>
              <w:t>1:5;</w:t>
            </w:r>
            <w:r w:rsidRPr="00244E05">
              <w:rPr>
                <w:rFonts w:ascii="Arial" w:eastAsia="Arial" w:hAnsi="Arial" w:cs="Arial"/>
                <w:spacing w:val="-3"/>
                <w:sz w:val="16"/>
                <w:szCs w:val="22"/>
                <w:lang w:eastAsia="en-US"/>
              </w:rPr>
              <w:t xml:space="preserve"> </w:t>
            </w:r>
            <w:r w:rsidRPr="00244E05">
              <w:rPr>
                <w:rFonts w:ascii="Arial" w:eastAsia="Arial" w:hAnsi="Arial" w:cs="Arial"/>
                <w:sz w:val="16"/>
                <w:szCs w:val="22"/>
                <w:lang w:eastAsia="en-US"/>
              </w:rPr>
              <w:t>2:33;</w:t>
            </w:r>
            <w:r w:rsidRPr="00244E05">
              <w:rPr>
                <w:rFonts w:ascii="Arial" w:eastAsia="Arial" w:hAnsi="Arial" w:cs="Arial"/>
                <w:spacing w:val="-3"/>
                <w:sz w:val="16"/>
                <w:szCs w:val="22"/>
                <w:lang w:eastAsia="en-US"/>
              </w:rPr>
              <w:t xml:space="preserve"> </w:t>
            </w:r>
            <w:r w:rsidRPr="00244E05">
              <w:rPr>
                <w:rFonts w:ascii="Arial" w:eastAsia="Arial" w:hAnsi="Arial" w:cs="Arial"/>
                <w:spacing w:val="-2"/>
                <w:sz w:val="16"/>
                <w:szCs w:val="22"/>
                <w:lang w:eastAsia="en-US"/>
              </w:rPr>
              <w:t>11:16</w:t>
            </w:r>
          </w:p>
        </w:tc>
        <w:tc>
          <w:tcPr>
            <w:tcW w:w="1765" w:type="dxa"/>
          </w:tcPr>
          <w:p w14:paraId="122EA0C5" w14:textId="77777777" w:rsidR="00244E05" w:rsidRPr="00244E05" w:rsidRDefault="00244E05" w:rsidP="00244E05">
            <w:pPr>
              <w:widowControl w:val="0"/>
              <w:autoSpaceDE w:val="0"/>
              <w:autoSpaceDN w:val="0"/>
              <w:spacing w:before="1"/>
              <w:ind w:left="-19"/>
              <w:rPr>
                <w:rFonts w:ascii="Arial" w:eastAsia="Arial" w:hAnsi="Arial" w:cs="Arial"/>
                <w:b/>
                <w:i/>
                <w:spacing w:val="-10"/>
                <w:sz w:val="16"/>
                <w:szCs w:val="22"/>
                <w:lang w:eastAsia="en-US"/>
              </w:rPr>
            </w:pPr>
            <w:r w:rsidRPr="00244E05">
              <w:rPr>
                <w:rFonts w:ascii="Arial" w:eastAsia="Arial" w:hAnsi="Arial" w:cs="Arial"/>
                <w:b/>
                <w:i/>
                <w:sz w:val="16"/>
                <w:szCs w:val="22"/>
                <w:lang w:eastAsia="en-US"/>
              </w:rPr>
              <w:t>View</w:t>
            </w:r>
            <w:r w:rsidRPr="00244E05">
              <w:rPr>
                <w:rFonts w:ascii="Arial" w:eastAsia="Arial" w:hAnsi="Arial" w:cs="Arial"/>
                <w:b/>
                <w:i/>
                <w:spacing w:val="-2"/>
                <w:sz w:val="16"/>
                <w:szCs w:val="22"/>
                <w:lang w:eastAsia="en-US"/>
              </w:rPr>
              <w:t xml:space="preserve"> </w:t>
            </w:r>
            <w:r w:rsidRPr="00244E05">
              <w:rPr>
                <w:rFonts w:ascii="Arial" w:eastAsia="Arial" w:hAnsi="Arial" w:cs="Arial"/>
                <w:b/>
                <w:i/>
                <w:spacing w:val="-10"/>
                <w:sz w:val="16"/>
                <w:szCs w:val="22"/>
                <w:lang w:eastAsia="en-US"/>
              </w:rPr>
              <w:t>A</w:t>
            </w:r>
          </w:p>
          <w:p w14:paraId="21DA566C" w14:textId="77777777" w:rsidR="00244E05" w:rsidRPr="00244E05" w:rsidRDefault="00244E05" w:rsidP="00244E05">
            <w:pPr>
              <w:widowControl w:val="0"/>
              <w:autoSpaceDE w:val="0"/>
              <w:autoSpaceDN w:val="0"/>
              <w:spacing w:before="1"/>
              <w:ind w:left="-19"/>
              <w:rPr>
                <w:rFonts w:ascii="Arial" w:eastAsia="Arial" w:hAnsi="Arial" w:cs="Arial"/>
                <w:b/>
                <w:sz w:val="15"/>
                <w:szCs w:val="22"/>
                <w:lang w:eastAsia="en-US"/>
              </w:rPr>
            </w:pPr>
            <w:r w:rsidRPr="00244E05">
              <w:rPr>
                <w:rFonts w:ascii="Arial" w:eastAsia="Arial" w:hAnsi="Arial" w:cs="Arial"/>
                <w:sz w:val="16"/>
                <w:szCs w:val="22"/>
                <w:lang w:eastAsia="en-US"/>
              </w:rPr>
              <w:t>Pentecostal</w:t>
            </w:r>
            <w:r w:rsidRPr="00244E05">
              <w:rPr>
                <w:rFonts w:ascii="Arial" w:eastAsia="Arial" w:hAnsi="Arial" w:cs="Arial"/>
                <w:spacing w:val="-8"/>
                <w:sz w:val="16"/>
                <w:szCs w:val="22"/>
                <w:lang w:eastAsia="en-US"/>
              </w:rPr>
              <w:t xml:space="preserve"> </w:t>
            </w:r>
            <w:r w:rsidRPr="00244E05">
              <w:rPr>
                <w:rFonts w:ascii="Arial" w:eastAsia="Arial" w:hAnsi="Arial" w:cs="Arial"/>
                <w:spacing w:val="-2"/>
                <w:sz w:val="16"/>
                <w:szCs w:val="22"/>
                <w:lang w:eastAsia="en-US"/>
              </w:rPr>
              <w:t>Interpretation</w:t>
            </w:r>
          </w:p>
        </w:tc>
        <w:tc>
          <w:tcPr>
            <w:tcW w:w="1759" w:type="dxa"/>
          </w:tcPr>
          <w:p w14:paraId="50323132" w14:textId="77777777" w:rsidR="00244E05" w:rsidRPr="00244E05" w:rsidRDefault="00244E05" w:rsidP="00244E05">
            <w:pPr>
              <w:widowControl w:val="0"/>
              <w:autoSpaceDE w:val="0"/>
              <w:autoSpaceDN w:val="0"/>
              <w:spacing w:before="1"/>
              <w:ind w:left="-19"/>
              <w:rPr>
                <w:rFonts w:ascii="Arial" w:eastAsia="Arial" w:hAnsi="Arial" w:cs="Arial"/>
                <w:b/>
                <w:i/>
                <w:spacing w:val="-10"/>
                <w:sz w:val="16"/>
                <w:szCs w:val="22"/>
                <w:lang w:eastAsia="en-US"/>
              </w:rPr>
            </w:pPr>
            <w:r w:rsidRPr="00244E05">
              <w:rPr>
                <w:rFonts w:ascii="Arial" w:eastAsia="Arial" w:hAnsi="Arial" w:cs="Arial"/>
                <w:b/>
                <w:i/>
                <w:sz w:val="16"/>
                <w:szCs w:val="22"/>
                <w:lang w:eastAsia="en-US"/>
              </w:rPr>
              <w:t>View</w:t>
            </w:r>
            <w:r w:rsidRPr="00244E05">
              <w:rPr>
                <w:rFonts w:ascii="Arial" w:eastAsia="Arial" w:hAnsi="Arial" w:cs="Arial"/>
                <w:b/>
                <w:i/>
                <w:spacing w:val="-2"/>
                <w:sz w:val="16"/>
                <w:szCs w:val="22"/>
                <w:lang w:eastAsia="en-US"/>
              </w:rPr>
              <w:t xml:space="preserve"> </w:t>
            </w:r>
            <w:r w:rsidRPr="00244E05">
              <w:rPr>
                <w:rFonts w:ascii="Arial" w:eastAsia="Arial" w:hAnsi="Arial" w:cs="Arial"/>
                <w:b/>
                <w:i/>
                <w:spacing w:val="-10"/>
                <w:sz w:val="16"/>
                <w:szCs w:val="22"/>
                <w:lang w:eastAsia="en-US"/>
              </w:rPr>
              <w:t>B</w:t>
            </w:r>
          </w:p>
          <w:p w14:paraId="30961B57" w14:textId="77777777" w:rsidR="00244E05" w:rsidRPr="00244E05" w:rsidRDefault="00244E05" w:rsidP="00244E05">
            <w:pPr>
              <w:widowControl w:val="0"/>
              <w:autoSpaceDE w:val="0"/>
              <w:autoSpaceDN w:val="0"/>
              <w:spacing w:before="1"/>
              <w:ind w:left="-19"/>
              <w:rPr>
                <w:rFonts w:ascii="Arial" w:eastAsia="Arial" w:hAnsi="Arial" w:cs="Arial"/>
                <w:b/>
                <w:sz w:val="15"/>
                <w:szCs w:val="22"/>
                <w:lang w:eastAsia="en-US"/>
              </w:rPr>
            </w:pPr>
            <w:r w:rsidRPr="00244E05">
              <w:rPr>
                <w:rFonts w:ascii="Arial" w:eastAsia="Arial" w:hAnsi="Arial" w:cs="Arial"/>
                <w:sz w:val="16"/>
                <w:szCs w:val="22"/>
                <w:lang w:eastAsia="en-US"/>
              </w:rPr>
              <w:t>All</w:t>
            </w:r>
            <w:r w:rsidRPr="00244E05">
              <w:rPr>
                <w:rFonts w:ascii="Arial" w:eastAsia="Arial" w:hAnsi="Arial" w:cs="Arial"/>
                <w:spacing w:val="-2"/>
                <w:sz w:val="16"/>
                <w:szCs w:val="22"/>
                <w:lang w:eastAsia="en-US"/>
              </w:rPr>
              <w:t xml:space="preserve"> </w:t>
            </w:r>
            <w:r w:rsidRPr="00244E05">
              <w:rPr>
                <w:rFonts w:ascii="Arial" w:eastAsia="Arial" w:hAnsi="Arial" w:cs="Arial"/>
                <w:sz w:val="16"/>
                <w:szCs w:val="22"/>
                <w:lang w:eastAsia="en-US"/>
              </w:rPr>
              <w:t>Bible</w:t>
            </w:r>
            <w:r w:rsidRPr="00244E05">
              <w:rPr>
                <w:rFonts w:ascii="Arial" w:eastAsia="Arial" w:hAnsi="Arial" w:cs="Arial"/>
                <w:spacing w:val="-2"/>
                <w:sz w:val="16"/>
                <w:szCs w:val="22"/>
                <w:lang w:eastAsia="en-US"/>
              </w:rPr>
              <w:t xml:space="preserve"> Translations, </w:t>
            </w:r>
            <w:r w:rsidRPr="00244E05">
              <w:rPr>
                <w:rFonts w:ascii="Arial" w:eastAsia="Arial" w:hAnsi="Arial" w:cs="Arial"/>
                <w:sz w:val="16"/>
                <w:szCs w:val="22"/>
                <w:lang w:eastAsia="en-US"/>
              </w:rPr>
              <w:t>Non-Pentecostal</w:t>
            </w:r>
            <w:r w:rsidRPr="00244E05">
              <w:rPr>
                <w:rFonts w:ascii="Arial" w:eastAsia="Arial" w:hAnsi="Arial" w:cs="Arial"/>
                <w:spacing w:val="-10"/>
                <w:sz w:val="16"/>
                <w:szCs w:val="22"/>
                <w:lang w:eastAsia="en-US"/>
              </w:rPr>
              <w:t xml:space="preserve"> </w:t>
            </w:r>
            <w:r w:rsidRPr="00244E05">
              <w:rPr>
                <w:rFonts w:ascii="Arial" w:eastAsia="Arial" w:hAnsi="Arial" w:cs="Arial"/>
                <w:spacing w:val="-4"/>
                <w:sz w:val="16"/>
                <w:szCs w:val="22"/>
                <w:lang w:eastAsia="en-US"/>
              </w:rPr>
              <w:t>View</w:t>
            </w:r>
          </w:p>
        </w:tc>
        <w:tc>
          <w:tcPr>
            <w:tcW w:w="2116" w:type="dxa"/>
          </w:tcPr>
          <w:p w14:paraId="09A399B9" w14:textId="77777777" w:rsidR="00244E05" w:rsidRPr="00244E05" w:rsidRDefault="00244E05" w:rsidP="00244E05">
            <w:pPr>
              <w:widowControl w:val="0"/>
              <w:autoSpaceDE w:val="0"/>
              <w:autoSpaceDN w:val="0"/>
              <w:spacing w:before="1"/>
              <w:ind w:left="-19"/>
              <w:rPr>
                <w:rFonts w:ascii="Arial" w:eastAsia="Arial" w:hAnsi="Arial" w:cs="Arial"/>
                <w:b/>
                <w:i/>
                <w:spacing w:val="-10"/>
                <w:sz w:val="16"/>
                <w:szCs w:val="22"/>
                <w:lang w:eastAsia="en-US"/>
              </w:rPr>
            </w:pPr>
            <w:r w:rsidRPr="00244E05">
              <w:rPr>
                <w:rFonts w:ascii="Arial" w:eastAsia="Arial" w:hAnsi="Arial" w:cs="Arial"/>
                <w:b/>
                <w:i/>
                <w:sz w:val="16"/>
                <w:szCs w:val="22"/>
                <w:lang w:eastAsia="en-US"/>
              </w:rPr>
              <w:t>View</w:t>
            </w:r>
            <w:r w:rsidRPr="00244E05">
              <w:rPr>
                <w:rFonts w:ascii="Arial" w:eastAsia="Arial" w:hAnsi="Arial" w:cs="Arial"/>
                <w:b/>
                <w:i/>
                <w:spacing w:val="-2"/>
                <w:sz w:val="16"/>
                <w:szCs w:val="22"/>
                <w:lang w:eastAsia="en-US"/>
              </w:rPr>
              <w:t xml:space="preserve"> </w:t>
            </w:r>
            <w:r w:rsidRPr="00244E05">
              <w:rPr>
                <w:rFonts w:ascii="Arial" w:eastAsia="Arial" w:hAnsi="Arial" w:cs="Arial"/>
                <w:b/>
                <w:i/>
                <w:spacing w:val="-10"/>
                <w:sz w:val="16"/>
                <w:szCs w:val="22"/>
                <w:lang w:eastAsia="en-US"/>
              </w:rPr>
              <w:t>C</w:t>
            </w:r>
          </w:p>
          <w:p w14:paraId="644CFBC3" w14:textId="77777777" w:rsidR="00244E05" w:rsidRPr="00244E05" w:rsidRDefault="00244E05" w:rsidP="00244E05">
            <w:pPr>
              <w:widowControl w:val="0"/>
              <w:autoSpaceDE w:val="0"/>
              <w:autoSpaceDN w:val="0"/>
              <w:spacing w:before="1"/>
              <w:ind w:left="-19"/>
              <w:rPr>
                <w:rFonts w:ascii="Arial" w:eastAsia="Arial" w:hAnsi="Arial" w:cs="Arial"/>
                <w:spacing w:val="-4"/>
                <w:sz w:val="16"/>
                <w:szCs w:val="22"/>
                <w:lang w:eastAsia="en-US"/>
              </w:rPr>
            </w:pPr>
            <w:r w:rsidRPr="00244E05">
              <w:rPr>
                <w:rFonts w:ascii="Arial" w:eastAsia="Arial" w:hAnsi="Arial" w:cs="Arial"/>
                <w:sz w:val="16"/>
                <w:szCs w:val="22"/>
                <w:lang w:eastAsia="en-US"/>
              </w:rPr>
              <w:t>Non-Pentecostal</w:t>
            </w:r>
            <w:r w:rsidRPr="00244E05">
              <w:rPr>
                <w:rFonts w:ascii="Arial" w:eastAsia="Arial" w:hAnsi="Arial" w:cs="Arial"/>
                <w:spacing w:val="-10"/>
                <w:sz w:val="16"/>
                <w:szCs w:val="22"/>
                <w:lang w:eastAsia="en-US"/>
              </w:rPr>
              <w:t xml:space="preserve"> </w:t>
            </w:r>
            <w:r w:rsidRPr="00244E05">
              <w:rPr>
                <w:rFonts w:ascii="Arial" w:eastAsia="Arial" w:hAnsi="Arial" w:cs="Arial"/>
                <w:spacing w:val="-4"/>
                <w:sz w:val="16"/>
                <w:szCs w:val="22"/>
                <w:lang w:eastAsia="en-US"/>
              </w:rPr>
              <w:t>View</w:t>
            </w:r>
          </w:p>
          <w:p w14:paraId="78635276" w14:textId="77777777" w:rsidR="00244E05" w:rsidRPr="00244E05" w:rsidRDefault="00244E05" w:rsidP="00244E05">
            <w:pPr>
              <w:widowControl w:val="0"/>
              <w:autoSpaceDE w:val="0"/>
              <w:autoSpaceDN w:val="0"/>
              <w:spacing w:before="1"/>
              <w:ind w:left="-19"/>
              <w:rPr>
                <w:rFonts w:ascii="Arial" w:eastAsia="Arial" w:hAnsi="Arial" w:cs="Arial"/>
                <w:bCs/>
                <w:sz w:val="15"/>
                <w:szCs w:val="22"/>
                <w:lang w:eastAsia="en-US"/>
              </w:rPr>
            </w:pPr>
            <w:r w:rsidRPr="00244E05">
              <w:rPr>
                <w:rFonts w:ascii="Arial" w:eastAsia="Arial" w:hAnsi="Arial" w:cs="Arial"/>
                <w:bCs/>
                <w:spacing w:val="-4"/>
                <w:sz w:val="16"/>
                <w:szCs w:val="22"/>
                <w:lang w:eastAsia="en-US"/>
              </w:rPr>
              <w:t>—My View</w:t>
            </w:r>
          </w:p>
        </w:tc>
      </w:tr>
      <w:tr w:rsidR="00244E05" w:rsidRPr="00244E05" w14:paraId="3E10A875" w14:textId="77777777" w:rsidTr="00244E05">
        <w:trPr>
          <w:trHeight w:val="949"/>
        </w:trPr>
        <w:tc>
          <w:tcPr>
            <w:tcW w:w="1794" w:type="dxa"/>
          </w:tcPr>
          <w:p w14:paraId="07AF3C01" w14:textId="77777777" w:rsidR="00244E05" w:rsidRPr="00244E05" w:rsidRDefault="00244E05" w:rsidP="00244E05">
            <w:pPr>
              <w:widowControl w:val="0"/>
              <w:autoSpaceDE w:val="0"/>
              <w:autoSpaceDN w:val="0"/>
              <w:spacing w:before="1"/>
              <w:ind w:left="-20"/>
              <w:rPr>
                <w:rFonts w:ascii="Arial" w:eastAsia="Arial" w:hAnsi="Arial" w:cs="Arial"/>
                <w:sz w:val="15"/>
                <w:szCs w:val="22"/>
                <w:lang w:eastAsia="en-US"/>
              </w:rPr>
            </w:pPr>
            <w:r w:rsidRPr="00244E05">
              <w:rPr>
                <w:rFonts w:ascii="Arial" w:eastAsia="Arial" w:hAnsi="Arial" w:cs="Arial"/>
                <w:b/>
                <w:bCs/>
                <w:sz w:val="16"/>
                <w:szCs w:val="22"/>
                <w:lang w:eastAsia="en-US"/>
              </w:rPr>
              <w:t>Translation:</w:t>
            </w:r>
            <w:r w:rsidRPr="00244E05">
              <w:rPr>
                <w:rFonts w:ascii="Arial" w:eastAsia="Arial" w:hAnsi="Arial" w:cs="Arial"/>
                <w:b/>
                <w:bCs/>
                <w:spacing w:val="-12"/>
                <w:sz w:val="16"/>
                <w:szCs w:val="22"/>
                <w:lang w:eastAsia="en-US"/>
              </w:rPr>
              <w:t xml:space="preserve"> </w:t>
            </w:r>
            <w:r w:rsidRPr="00244E05">
              <w:rPr>
                <w:rFonts w:ascii="Arial" w:eastAsia="Arial" w:hAnsi="Arial" w:cs="Arial"/>
                <w:sz w:val="16"/>
                <w:szCs w:val="22"/>
                <w:lang w:eastAsia="en-US"/>
              </w:rPr>
              <w:t>How</w:t>
            </w:r>
            <w:r w:rsidRPr="00244E05">
              <w:rPr>
                <w:rFonts w:ascii="Arial" w:eastAsia="Arial" w:hAnsi="Arial" w:cs="Arial"/>
                <w:spacing w:val="-11"/>
                <w:sz w:val="16"/>
                <w:szCs w:val="22"/>
                <w:lang w:eastAsia="en-US"/>
              </w:rPr>
              <w:t xml:space="preserve"> </w:t>
            </w:r>
            <w:r w:rsidRPr="00244E05">
              <w:rPr>
                <w:rFonts w:ascii="Arial" w:eastAsia="Arial" w:hAnsi="Arial" w:cs="Arial"/>
                <w:sz w:val="16"/>
                <w:szCs w:val="22"/>
                <w:lang w:eastAsia="en-US"/>
              </w:rPr>
              <w:t xml:space="preserve">is </w:t>
            </w:r>
            <w:r w:rsidRPr="00244E05">
              <w:rPr>
                <w:rFonts w:ascii="Arial" w:eastAsia="Arial" w:hAnsi="Arial" w:cs="Arial"/>
                <w:i/>
                <w:sz w:val="16"/>
                <w:szCs w:val="22"/>
                <w:lang w:eastAsia="en-US"/>
              </w:rPr>
              <w:t xml:space="preserve">baptizo en </w:t>
            </w:r>
            <w:r w:rsidRPr="00244E05">
              <w:rPr>
                <w:rFonts w:ascii="Arial" w:eastAsia="Arial" w:hAnsi="Arial" w:cs="Arial"/>
                <w:i/>
                <w:spacing w:val="-2"/>
                <w:sz w:val="16"/>
                <w:szCs w:val="22"/>
                <w:lang w:eastAsia="en-US"/>
              </w:rPr>
              <w:t>pneumati</w:t>
            </w:r>
            <w:r w:rsidRPr="00244E05">
              <w:rPr>
                <w:rFonts w:ascii="Arial" w:eastAsia="Arial" w:hAnsi="Arial" w:cs="Arial"/>
                <w:i/>
                <w:spacing w:val="40"/>
                <w:sz w:val="16"/>
                <w:szCs w:val="22"/>
                <w:lang w:eastAsia="en-US"/>
              </w:rPr>
              <w:t xml:space="preserve"> </w:t>
            </w:r>
            <w:r w:rsidRPr="00244E05">
              <w:rPr>
                <w:rFonts w:ascii="Arial" w:eastAsia="Arial" w:hAnsi="Arial" w:cs="Arial"/>
                <w:spacing w:val="-2"/>
                <w:sz w:val="16"/>
                <w:szCs w:val="22"/>
                <w:lang w:eastAsia="en-US"/>
              </w:rPr>
              <w:t>rendered?</w:t>
            </w:r>
          </w:p>
        </w:tc>
        <w:tc>
          <w:tcPr>
            <w:tcW w:w="1836" w:type="dxa"/>
          </w:tcPr>
          <w:p w14:paraId="689DA16B" w14:textId="77777777" w:rsidR="00244E05" w:rsidRPr="00244E05" w:rsidRDefault="00244E05" w:rsidP="00244E05">
            <w:pPr>
              <w:widowControl w:val="0"/>
              <w:autoSpaceDE w:val="0"/>
              <w:autoSpaceDN w:val="0"/>
              <w:spacing w:before="1"/>
              <w:ind w:left="-19"/>
              <w:rPr>
                <w:rFonts w:ascii="Arial" w:eastAsia="Arial" w:hAnsi="Arial" w:cs="Arial"/>
                <w:sz w:val="15"/>
                <w:szCs w:val="22"/>
                <w:lang w:eastAsia="en-US"/>
              </w:rPr>
            </w:pPr>
            <w:r w:rsidRPr="00244E05">
              <w:rPr>
                <w:rFonts w:ascii="Arial" w:eastAsia="Arial" w:hAnsi="Arial" w:cs="Arial"/>
                <w:sz w:val="16"/>
                <w:szCs w:val="22"/>
                <w:lang w:eastAsia="en-US"/>
              </w:rPr>
              <w:t>“will</w:t>
            </w:r>
            <w:r w:rsidRPr="00244E05">
              <w:rPr>
                <w:rFonts w:ascii="Arial" w:eastAsia="Arial" w:hAnsi="Arial" w:cs="Arial"/>
                <w:spacing w:val="-10"/>
                <w:sz w:val="16"/>
                <w:szCs w:val="22"/>
                <w:lang w:eastAsia="en-US"/>
              </w:rPr>
              <w:t xml:space="preserve"> </w:t>
            </w:r>
            <w:r w:rsidRPr="00244E05">
              <w:rPr>
                <w:rFonts w:ascii="Arial" w:eastAsia="Arial" w:hAnsi="Arial" w:cs="Arial"/>
                <w:sz w:val="16"/>
                <w:szCs w:val="22"/>
                <w:lang w:eastAsia="en-US"/>
              </w:rPr>
              <w:t>baptize</w:t>
            </w:r>
            <w:r w:rsidRPr="00244E05">
              <w:rPr>
                <w:rFonts w:ascii="Arial" w:eastAsia="Arial" w:hAnsi="Arial" w:cs="Arial"/>
                <w:spacing w:val="-10"/>
                <w:sz w:val="16"/>
                <w:szCs w:val="22"/>
                <w:lang w:eastAsia="en-US"/>
              </w:rPr>
              <w:t xml:space="preserve"> </w:t>
            </w:r>
            <w:r w:rsidRPr="00244E05">
              <w:rPr>
                <w:rFonts w:ascii="Arial" w:eastAsia="Arial" w:hAnsi="Arial" w:cs="Arial"/>
                <w:sz w:val="16"/>
                <w:szCs w:val="22"/>
                <w:lang w:eastAsia="en-US"/>
              </w:rPr>
              <w:t>you</w:t>
            </w:r>
            <w:r w:rsidRPr="00244E05">
              <w:rPr>
                <w:rFonts w:ascii="Arial" w:eastAsia="Arial" w:hAnsi="Arial" w:cs="Arial"/>
                <w:spacing w:val="-9"/>
                <w:sz w:val="16"/>
                <w:szCs w:val="22"/>
                <w:lang w:eastAsia="en-US"/>
              </w:rPr>
              <w:t xml:space="preserve"> </w:t>
            </w:r>
            <w:r w:rsidRPr="00244E05">
              <w:rPr>
                <w:rFonts w:ascii="Arial" w:eastAsia="Arial" w:hAnsi="Arial" w:cs="Arial"/>
                <w:i/>
                <w:sz w:val="16"/>
                <w:szCs w:val="22"/>
                <w:lang w:eastAsia="en-US"/>
              </w:rPr>
              <w:t>with</w:t>
            </w:r>
            <w:r w:rsidRPr="00244E05">
              <w:rPr>
                <w:rFonts w:ascii="Arial" w:eastAsia="Arial" w:hAnsi="Arial" w:cs="Arial"/>
                <w:i/>
                <w:spacing w:val="-10"/>
                <w:sz w:val="16"/>
                <w:szCs w:val="22"/>
                <w:lang w:eastAsia="en-US"/>
              </w:rPr>
              <w:t xml:space="preserve"> </w:t>
            </w:r>
            <w:r w:rsidRPr="00244E05">
              <w:rPr>
                <w:rFonts w:ascii="Arial" w:eastAsia="Arial" w:hAnsi="Arial" w:cs="Arial"/>
                <w:sz w:val="16"/>
                <w:szCs w:val="22"/>
                <w:lang w:eastAsia="en-US"/>
              </w:rPr>
              <w:t>the Holy Spirit”</w:t>
            </w:r>
          </w:p>
        </w:tc>
        <w:tc>
          <w:tcPr>
            <w:tcW w:w="1765" w:type="dxa"/>
          </w:tcPr>
          <w:p w14:paraId="02466269" w14:textId="77777777" w:rsidR="00244E05" w:rsidRPr="00244E05" w:rsidRDefault="00244E05" w:rsidP="00244E05">
            <w:pPr>
              <w:widowControl w:val="0"/>
              <w:autoSpaceDE w:val="0"/>
              <w:autoSpaceDN w:val="0"/>
              <w:spacing w:before="1"/>
              <w:ind w:left="-19"/>
              <w:rPr>
                <w:rFonts w:ascii="Arial" w:eastAsia="Arial" w:hAnsi="Arial" w:cs="Arial"/>
                <w:sz w:val="15"/>
                <w:szCs w:val="22"/>
                <w:lang w:eastAsia="en-US"/>
              </w:rPr>
            </w:pPr>
            <w:r w:rsidRPr="00244E05">
              <w:rPr>
                <w:rFonts w:ascii="Arial" w:eastAsia="Arial" w:hAnsi="Arial" w:cs="Arial"/>
                <w:sz w:val="16"/>
                <w:szCs w:val="22"/>
                <w:lang w:eastAsia="en-US"/>
              </w:rPr>
              <w:t xml:space="preserve">“We were all baptized </w:t>
            </w:r>
            <w:r w:rsidRPr="00244E05">
              <w:rPr>
                <w:rFonts w:ascii="Arial" w:eastAsia="Arial" w:hAnsi="Arial" w:cs="Arial"/>
                <w:i/>
                <w:sz w:val="16"/>
                <w:szCs w:val="22"/>
                <w:lang w:eastAsia="en-US"/>
              </w:rPr>
              <w:t>in</w:t>
            </w:r>
            <w:r w:rsidRPr="00244E05">
              <w:rPr>
                <w:rFonts w:ascii="Arial" w:eastAsia="Arial" w:hAnsi="Arial" w:cs="Arial"/>
                <w:sz w:val="16"/>
                <w:lang w:eastAsia="en-US"/>
              </w:rPr>
              <w:t xml:space="preserve"> one Spirit </w:t>
            </w:r>
            <w:r w:rsidRPr="00244E05">
              <w:rPr>
                <w:rFonts w:ascii="Arial" w:eastAsia="Arial" w:hAnsi="Arial" w:cs="Arial"/>
                <w:i/>
                <w:sz w:val="16"/>
                <w:lang w:eastAsia="en-US"/>
              </w:rPr>
              <w:t xml:space="preserve">so as to become </w:t>
            </w:r>
            <w:r w:rsidRPr="00244E05">
              <w:rPr>
                <w:rFonts w:ascii="Arial" w:eastAsia="Arial" w:hAnsi="Arial" w:cs="Arial"/>
                <w:sz w:val="16"/>
                <w:lang w:eastAsia="en-US"/>
              </w:rPr>
              <w:t>one body”</w:t>
            </w:r>
          </w:p>
        </w:tc>
        <w:tc>
          <w:tcPr>
            <w:tcW w:w="1759" w:type="dxa"/>
          </w:tcPr>
          <w:p w14:paraId="613A1622" w14:textId="77777777" w:rsidR="00244E05" w:rsidRPr="00244E05" w:rsidRDefault="00244E05" w:rsidP="00244E05">
            <w:pPr>
              <w:widowControl w:val="0"/>
              <w:autoSpaceDE w:val="0"/>
              <w:autoSpaceDN w:val="0"/>
              <w:spacing w:before="1"/>
              <w:ind w:left="-19"/>
              <w:rPr>
                <w:rFonts w:ascii="Arial" w:eastAsia="Arial" w:hAnsi="Arial" w:cs="Arial"/>
                <w:sz w:val="15"/>
                <w:szCs w:val="22"/>
                <w:lang w:eastAsia="en-US"/>
              </w:rPr>
            </w:pPr>
            <w:r w:rsidRPr="00244E05">
              <w:rPr>
                <w:rFonts w:ascii="Arial" w:eastAsia="Arial" w:hAnsi="Arial" w:cs="Arial"/>
                <w:sz w:val="16"/>
                <w:lang w:eastAsia="en-US"/>
              </w:rPr>
              <w:t xml:space="preserve">“We were all baptized </w:t>
            </w:r>
            <w:r w:rsidRPr="00244E05">
              <w:rPr>
                <w:rFonts w:ascii="Arial" w:eastAsia="Arial" w:hAnsi="Arial" w:cs="Arial"/>
                <w:i/>
                <w:sz w:val="16"/>
                <w:lang w:eastAsia="en-US"/>
              </w:rPr>
              <w:t>by</w:t>
            </w:r>
            <w:r w:rsidRPr="00244E05">
              <w:rPr>
                <w:rFonts w:ascii="Arial" w:eastAsia="Arial" w:hAnsi="Arial" w:cs="Arial"/>
                <w:sz w:val="16"/>
                <w:lang w:eastAsia="en-US"/>
              </w:rPr>
              <w:t xml:space="preserve"> one Spirit </w:t>
            </w:r>
            <w:r w:rsidRPr="00244E05">
              <w:rPr>
                <w:rFonts w:ascii="Arial" w:eastAsia="Arial" w:hAnsi="Arial" w:cs="Arial"/>
                <w:i/>
                <w:sz w:val="16"/>
                <w:lang w:eastAsia="en-US"/>
              </w:rPr>
              <w:t xml:space="preserve">into </w:t>
            </w:r>
            <w:r w:rsidRPr="00244E05">
              <w:rPr>
                <w:rFonts w:ascii="Arial" w:eastAsia="Arial" w:hAnsi="Arial" w:cs="Arial"/>
                <w:sz w:val="16"/>
                <w:lang w:eastAsia="en-US"/>
              </w:rPr>
              <w:t>one body”</w:t>
            </w:r>
          </w:p>
        </w:tc>
        <w:tc>
          <w:tcPr>
            <w:tcW w:w="2116" w:type="dxa"/>
          </w:tcPr>
          <w:p w14:paraId="0C6FF4D8" w14:textId="77777777" w:rsidR="00244E05" w:rsidRPr="00244E05" w:rsidRDefault="00244E05" w:rsidP="00244E05">
            <w:pPr>
              <w:widowControl w:val="0"/>
              <w:autoSpaceDE w:val="0"/>
              <w:autoSpaceDN w:val="0"/>
              <w:spacing w:before="1"/>
              <w:ind w:left="-19"/>
              <w:rPr>
                <w:rFonts w:ascii="Arial" w:eastAsia="Arial" w:hAnsi="Arial" w:cs="Arial"/>
                <w:sz w:val="15"/>
                <w:szCs w:val="22"/>
                <w:lang w:eastAsia="en-US"/>
              </w:rPr>
            </w:pPr>
            <w:r w:rsidRPr="00244E05">
              <w:rPr>
                <w:rFonts w:ascii="Arial" w:eastAsia="Arial" w:hAnsi="Arial" w:cs="Arial"/>
                <w:sz w:val="16"/>
                <w:lang w:eastAsia="en-US"/>
              </w:rPr>
              <w:t xml:space="preserve">“We were all baptized </w:t>
            </w:r>
            <w:r w:rsidRPr="00244E05">
              <w:rPr>
                <w:rFonts w:ascii="Arial" w:eastAsia="Arial" w:hAnsi="Arial" w:cs="Arial"/>
                <w:i/>
                <w:sz w:val="16"/>
                <w:lang w:eastAsia="en-US"/>
              </w:rPr>
              <w:t>with</w:t>
            </w:r>
            <w:r w:rsidRPr="00244E05">
              <w:rPr>
                <w:rFonts w:ascii="Arial" w:eastAsia="Arial" w:hAnsi="Arial" w:cs="Arial"/>
                <w:sz w:val="16"/>
                <w:lang w:eastAsia="en-US"/>
              </w:rPr>
              <w:t xml:space="preserve"> one Spirit </w:t>
            </w:r>
            <w:r w:rsidRPr="00244E05">
              <w:rPr>
                <w:rFonts w:ascii="Arial" w:eastAsia="Arial" w:hAnsi="Arial" w:cs="Arial"/>
                <w:i/>
                <w:sz w:val="16"/>
                <w:lang w:eastAsia="en-US"/>
              </w:rPr>
              <w:t xml:space="preserve">into </w:t>
            </w:r>
            <w:r w:rsidRPr="00244E05">
              <w:rPr>
                <w:rFonts w:ascii="Arial" w:eastAsia="Arial" w:hAnsi="Arial" w:cs="Arial"/>
                <w:sz w:val="16"/>
                <w:lang w:eastAsia="en-US"/>
              </w:rPr>
              <w:t>one body”</w:t>
            </w:r>
          </w:p>
        </w:tc>
      </w:tr>
      <w:tr w:rsidR="00244E05" w:rsidRPr="00244E05" w14:paraId="236C5114" w14:textId="77777777" w:rsidTr="00244E05">
        <w:trPr>
          <w:trHeight w:val="661"/>
        </w:trPr>
        <w:tc>
          <w:tcPr>
            <w:tcW w:w="1794" w:type="dxa"/>
          </w:tcPr>
          <w:p w14:paraId="201B6DDE" w14:textId="77777777" w:rsidR="00244E05" w:rsidRPr="00244E05" w:rsidRDefault="00244E05" w:rsidP="00244E05">
            <w:pPr>
              <w:widowControl w:val="0"/>
              <w:autoSpaceDE w:val="0"/>
              <w:autoSpaceDN w:val="0"/>
              <w:spacing w:before="1"/>
              <w:ind w:left="-20"/>
              <w:rPr>
                <w:rFonts w:ascii="Arial" w:eastAsia="Arial" w:hAnsi="Arial" w:cs="Arial"/>
                <w:sz w:val="15"/>
                <w:szCs w:val="22"/>
                <w:lang w:eastAsia="en-US"/>
              </w:rPr>
            </w:pPr>
            <w:r w:rsidRPr="00244E05">
              <w:rPr>
                <w:rFonts w:ascii="Arial" w:eastAsia="Arial" w:hAnsi="Arial" w:cs="Arial"/>
                <w:b/>
                <w:bCs/>
                <w:sz w:val="16"/>
                <w:lang w:eastAsia="en-US"/>
              </w:rPr>
              <w:t xml:space="preserve">Agent: </w:t>
            </w:r>
            <w:r w:rsidRPr="00244E05">
              <w:rPr>
                <w:rFonts w:ascii="Arial" w:eastAsia="Arial" w:hAnsi="Arial" w:cs="Arial"/>
                <w:sz w:val="16"/>
                <w:lang w:eastAsia="en-US"/>
              </w:rPr>
              <w:t>Who baptizes?</w:t>
            </w:r>
            <w:r w:rsidRPr="00244E05">
              <w:rPr>
                <w:rFonts w:ascii="Arial" w:eastAsia="Arial" w:hAnsi="Arial" w:cs="Arial"/>
                <w:spacing w:val="-12"/>
                <w:sz w:val="16"/>
                <w:lang w:eastAsia="en-US"/>
              </w:rPr>
              <w:t xml:space="preserve"> </w:t>
            </w:r>
            <w:r w:rsidRPr="00244E05">
              <w:rPr>
                <w:rFonts w:ascii="Arial" w:eastAsia="Arial" w:hAnsi="Arial" w:cs="Arial"/>
                <w:sz w:val="16"/>
                <w:lang w:eastAsia="en-US"/>
              </w:rPr>
              <w:t>(“by…”)</w:t>
            </w:r>
          </w:p>
        </w:tc>
        <w:tc>
          <w:tcPr>
            <w:tcW w:w="1836" w:type="dxa"/>
          </w:tcPr>
          <w:p w14:paraId="57529D90" w14:textId="77777777" w:rsidR="00244E05" w:rsidRPr="00244E05" w:rsidRDefault="00244E05" w:rsidP="00244E05">
            <w:pPr>
              <w:widowControl w:val="0"/>
              <w:autoSpaceDE w:val="0"/>
              <w:autoSpaceDN w:val="0"/>
              <w:spacing w:before="1"/>
              <w:ind w:left="-19"/>
              <w:rPr>
                <w:rFonts w:ascii="Arial" w:eastAsia="Arial" w:hAnsi="Arial" w:cs="Arial"/>
                <w:sz w:val="15"/>
                <w:szCs w:val="22"/>
                <w:lang w:eastAsia="en-US"/>
              </w:rPr>
            </w:pPr>
            <w:r w:rsidRPr="00244E05">
              <w:rPr>
                <w:rFonts w:ascii="Arial" w:eastAsia="Arial" w:hAnsi="Arial" w:cs="Arial"/>
                <w:sz w:val="15"/>
                <w:szCs w:val="22"/>
                <w:lang w:eastAsia="en-US"/>
              </w:rPr>
              <w:t>Christ</w:t>
            </w:r>
          </w:p>
        </w:tc>
        <w:tc>
          <w:tcPr>
            <w:tcW w:w="1765" w:type="dxa"/>
          </w:tcPr>
          <w:p w14:paraId="177374D5" w14:textId="77777777" w:rsidR="00244E05" w:rsidRPr="00244E05" w:rsidRDefault="00244E05" w:rsidP="00244E05">
            <w:pPr>
              <w:widowControl w:val="0"/>
              <w:autoSpaceDE w:val="0"/>
              <w:autoSpaceDN w:val="0"/>
              <w:spacing w:before="1"/>
              <w:ind w:left="-19"/>
              <w:rPr>
                <w:rFonts w:ascii="Arial" w:eastAsia="Arial" w:hAnsi="Arial" w:cs="Arial"/>
                <w:sz w:val="15"/>
                <w:szCs w:val="22"/>
                <w:lang w:eastAsia="en-US"/>
              </w:rPr>
            </w:pPr>
            <w:r w:rsidRPr="00244E05">
              <w:rPr>
                <w:rFonts w:ascii="Arial" w:eastAsia="Arial" w:hAnsi="Arial" w:cs="Arial"/>
                <w:sz w:val="15"/>
                <w:szCs w:val="22"/>
                <w:lang w:eastAsia="en-US"/>
              </w:rPr>
              <w:t>(Unstated)</w:t>
            </w:r>
          </w:p>
        </w:tc>
        <w:tc>
          <w:tcPr>
            <w:tcW w:w="1759" w:type="dxa"/>
          </w:tcPr>
          <w:p w14:paraId="4355C8D9" w14:textId="77777777" w:rsidR="00244E05" w:rsidRPr="00244E05" w:rsidRDefault="00244E05" w:rsidP="00244E05">
            <w:pPr>
              <w:widowControl w:val="0"/>
              <w:autoSpaceDE w:val="0"/>
              <w:autoSpaceDN w:val="0"/>
              <w:spacing w:before="1"/>
              <w:ind w:left="-19"/>
              <w:rPr>
                <w:rFonts w:ascii="Arial" w:eastAsia="Arial" w:hAnsi="Arial" w:cs="Arial"/>
                <w:sz w:val="15"/>
                <w:szCs w:val="22"/>
                <w:lang w:eastAsia="en-US"/>
              </w:rPr>
            </w:pPr>
            <w:r w:rsidRPr="00244E05">
              <w:rPr>
                <w:rFonts w:ascii="Arial" w:eastAsia="Arial" w:hAnsi="Arial" w:cs="Arial"/>
                <w:sz w:val="15"/>
                <w:szCs w:val="22"/>
                <w:lang w:eastAsia="en-US"/>
              </w:rPr>
              <w:t>Holy Spirit</w:t>
            </w:r>
            <w:r w:rsidRPr="00244E05">
              <w:rPr>
                <w:rFonts w:ascii="Arial" w:eastAsia="Arial" w:hAnsi="Arial" w:cs="Arial"/>
                <w:sz w:val="15"/>
                <w:szCs w:val="22"/>
                <w:lang w:eastAsia="en-US"/>
              </w:rPr>
              <w:br/>
              <w:t>(under Christ)</w:t>
            </w:r>
          </w:p>
        </w:tc>
        <w:tc>
          <w:tcPr>
            <w:tcW w:w="2116" w:type="dxa"/>
          </w:tcPr>
          <w:p w14:paraId="4D0712E2" w14:textId="77777777" w:rsidR="00244E05" w:rsidRPr="00244E05" w:rsidRDefault="00244E05" w:rsidP="00244E05">
            <w:pPr>
              <w:widowControl w:val="0"/>
              <w:autoSpaceDE w:val="0"/>
              <w:autoSpaceDN w:val="0"/>
              <w:spacing w:before="1"/>
              <w:ind w:left="-19"/>
              <w:rPr>
                <w:rFonts w:ascii="Arial" w:eastAsia="Arial" w:hAnsi="Arial" w:cs="Arial"/>
                <w:sz w:val="15"/>
                <w:szCs w:val="22"/>
                <w:lang w:eastAsia="en-US"/>
              </w:rPr>
            </w:pPr>
            <w:r w:rsidRPr="00244E05">
              <w:rPr>
                <w:rFonts w:ascii="Arial" w:eastAsia="Arial" w:hAnsi="Arial" w:cs="Arial"/>
                <w:sz w:val="16"/>
                <w:lang w:eastAsia="en-US"/>
              </w:rPr>
              <w:t>(Unstated)—but</w:t>
            </w:r>
            <w:r w:rsidRPr="00244E05">
              <w:rPr>
                <w:rFonts w:ascii="Arial" w:eastAsia="Arial" w:hAnsi="Arial" w:cs="Arial"/>
                <w:spacing w:val="-12"/>
                <w:sz w:val="16"/>
                <w:lang w:eastAsia="en-US"/>
              </w:rPr>
              <w:t xml:space="preserve"> </w:t>
            </w:r>
            <w:r w:rsidRPr="00244E05">
              <w:rPr>
                <w:rFonts w:ascii="Arial" w:eastAsia="Arial" w:hAnsi="Arial" w:cs="Arial"/>
                <w:sz w:val="16"/>
                <w:lang w:eastAsia="en-US"/>
              </w:rPr>
              <w:t>the</w:t>
            </w:r>
            <w:r w:rsidRPr="00244E05">
              <w:rPr>
                <w:rFonts w:ascii="Arial" w:eastAsia="Arial" w:hAnsi="Arial" w:cs="Arial"/>
                <w:spacing w:val="-11"/>
                <w:sz w:val="16"/>
                <w:lang w:eastAsia="en-US"/>
              </w:rPr>
              <w:t xml:space="preserve"> </w:t>
            </w:r>
            <w:r w:rsidRPr="00244E05">
              <w:rPr>
                <w:rFonts w:ascii="Arial" w:eastAsia="Arial" w:hAnsi="Arial" w:cs="Arial"/>
                <w:sz w:val="16"/>
                <w:lang w:eastAsia="en-US"/>
              </w:rPr>
              <w:t>gospels show Him to be Christ</w:t>
            </w:r>
          </w:p>
        </w:tc>
      </w:tr>
      <w:tr w:rsidR="00244E05" w:rsidRPr="00244E05" w14:paraId="760967A4" w14:textId="77777777" w:rsidTr="00244E05">
        <w:trPr>
          <w:trHeight w:val="1264"/>
        </w:trPr>
        <w:tc>
          <w:tcPr>
            <w:tcW w:w="1794" w:type="dxa"/>
          </w:tcPr>
          <w:p w14:paraId="0D6F321A" w14:textId="77777777" w:rsidR="00244E05" w:rsidRPr="00244E05" w:rsidRDefault="00244E05" w:rsidP="00244E05">
            <w:pPr>
              <w:widowControl w:val="0"/>
              <w:autoSpaceDE w:val="0"/>
              <w:autoSpaceDN w:val="0"/>
              <w:spacing w:before="1"/>
              <w:ind w:left="-20"/>
              <w:rPr>
                <w:rFonts w:ascii="Arial" w:eastAsia="Arial" w:hAnsi="Arial" w:cs="Arial"/>
                <w:sz w:val="15"/>
                <w:szCs w:val="22"/>
                <w:lang w:eastAsia="en-US"/>
              </w:rPr>
            </w:pPr>
            <w:r w:rsidRPr="00244E05">
              <w:rPr>
                <w:rFonts w:ascii="Arial" w:eastAsia="Arial" w:hAnsi="Arial" w:cs="Arial"/>
                <w:b/>
                <w:bCs/>
                <w:sz w:val="16"/>
                <w:lang w:eastAsia="en-US"/>
              </w:rPr>
              <w:t>Instrument:</w:t>
            </w:r>
            <w:r w:rsidRPr="00244E05">
              <w:rPr>
                <w:rFonts w:ascii="Arial" w:eastAsia="Arial" w:hAnsi="Arial" w:cs="Arial"/>
                <w:b/>
                <w:bCs/>
                <w:spacing w:val="-12"/>
                <w:sz w:val="16"/>
                <w:lang w:eastAsia="en-US"/>
              </w:rPr>
              <w:t xml:space="preserve"> </w:t>
            </w:r>
            <w:r w:rsidRPr="00244E05">
              <w:rPr>
                <w:rFonts w:ascii="Arial" w:eastAsia="Arial" w:hAnsi="Arial" w:cs="Arial"/>
                <w:sz w:val="16"/>
                <w:lang w:eastAsia="en-US"/>
              </w:rPr>
              <w:t>With what</w:t>
            </w:r>
            <w:r w:rsidRPr="00244E05">
              <w:rPr>
                <w:rFonts w:ascii="Arial" w:eastAsia="Arial" w:hAnsi="Arial" w:cs="Arial"/>
                <w:spacing w:val="-10"/>
                <w:sz w:val="16"/>
                <w:lang w:eastAsia="en-US"/>
              </w:rPr>
              <w:t xml:space="preserve"> </w:t>
            </w:r>
            <w:r w:rsidRPr="00244E05">
              <w:rPr>
                <w:rFonts w:ascii="Arial" w:eastAsia="Arial" w:hAnsi="Arial" w:cs="Arial"/>
                <w:sz w:val="16"/>
                <w:lang w:eastAsia="en-US"/>
              </w:rPr>
              <w:t>or</w:t>
            </w:r>
            <w:r w:rsidRPr="00244E05">
              <w:rPr>
                <w:rFonts w:ascii="Arial" w:eastAsia="Arial" w:hAnsi="Arial" w:cs="Arial"/>
                <w:spacing w:val="-10"/>
                <w:sz w:val="16"/>
                <w:lang w:eastAsia="en-US"/>
              </w:rPr>
              <w:t xml:space="preserve"> </w:t>
            </w:r>
            <w:r w:rsidRPr="00244E05">
              <w:rPr>
                <w:rFonts w:ascii="Arial" w:eastAsia="Arial" w:hAnsi="Arial" w:cs="Arial"/>
                <w:sz w:val="16"/>
                <w:lang w:eastAsia="en-US"/>
              </w:rPr>
              <w:t>whom</w:t>
            </w:r>
            <w:r w:rsidRPr="00244E05">
              <w:rPr>
                <w:rFonts w:ascii="Arial" w:eastAsia="Arial" w:hAnsi="Arial" w:cs="Arial"/>
                <w:spacing w:val="-10"/>
                <w:sz w:val="16"/>
                <w:lang w:eastAsia="en-US"/>
              </w:rPr>
              <w:t xml:space="preserve"> </w:t>
            </w:r>
            <w:r w:rsidRPr="00244E05">
              <w:rPr>
                <w:rFonts w:ascii="Arial" w:eastAsia="Arial" w:hAnsi="Arial" w:cs="Arial"/>
                <w:sz w:val="16"/>
                <w:lang w:eastAsia="en-US"/>
              </w:rPr>
              <w:t xml:space="preserve">is the believer </w:t>
            </w:r>
            <w:r w:rsidRPr="00244E05">
              <w:rPr>
                <w:rFonts w:ascii="Arial" w:eastAsia="Arial" w:hAnsi="Arial" w:cs="Arial"/>
                <w:spacing w:val="-2"/>
                <w:sz w:val="16"/>
                <w:lang w:eastAsia="en-US"/>
              </w:rPr>
              <w:t>baptized?</w:t>
            </w:r>
          </w:p>
        </w:tc>
        <w:tc>
          <w:tcPr>
            <w:tcW w:w="1836" w:type="dxa"/>
          </w:tcPr>
          <w:p w14:paraId="7DE1CE02" w14:textId="77777777" w:rsidR="00244E05" w:rsidRPr="00244E05" w:rsidRDefault="00244E05" w:rsidP="00244E05">
            <w:pPr>
              <w:widowControl w:val="0"/>
              <w:autoSpaceDE w:val="0"/>
              <w:autoSpaceDN w:val="0"/>
              <w:spacing w:before="1"/>
              <w:ind w:left="-20"/>
              <w:rPr>
                <w:rFonts w:ascii="Arial" w:eastAsia="Arial" w:hAnsi="Arial" w:cs="Arial"/>
                <w:sz w:val="15"/>
                <w:szCs w:val="22"/>
                <w:lang w:eastAsia="en-US"/>
              </w:rPr>
            </w:pPr>
            <w:r w:rsidRPr="00244E05">
              <w:rPr>
                <w:rFonts w:ascii="Arial" w:eastAsia="Arial" w:hAnsi="Arial" w:cs="Arial"/>
                <w:sz w:val="15"/>
                <w:szCs w:val="22"/>
                <w:lang w:eastAsia="en-US"/>
              </w:rPr>
              <w:t>Holy Spirit</w:t>
            </w:r>
          </w:p>
          <w:p w14:paraId="5AA91644" w14:textId="77777777" w:rsidR="00244E05" w:rsidRPr="00244E05" w:rsidRDefault="00244E05" w:rsidP="00244E05">
            <w:pPr>
              <w:widowControl w:val="0"/>
              <w:autoSpaceDE w:val="0"/>
              <w:autoSpaceDN w:val="0"/>
              <w:spacing w:before="1"/>
              <w:ind w:left="-20"/>
              <w:rPr>
                <w:rFonts w:ascii="Arial" w:eastAsia="Arial" w:hAnsi="Arial" w:cs="Arial"/>
                <w:sz w:val="15"/>
                <w:szCs w:val="22"/>
                <w:lang w:eastAsia="en-US"/>
              </w:rPr>
            </w:pPr>
            <w:r w:rsidRPr="00244E05">
              <w:rPr>
                <w:rFonts w:ascii="Arial" w:eastAsia="Arial" w:hAnsi="Arial" w:cs="Arial"/>
                <w:sz w:val="16"/>
                <w:lang w:eastAsia="en-US"/>
              </w:rPr>
              <w:t>—Matt. 3 says all are baptized either with the Spirit</w:t>
            </w:r>
            <w:r w:rsidRPr="00244E05">
              <w:rPr>
                <w:rFonts w:ascii="Arial" w:eastAsia="Arial" w:hAnsi="Arial" w:cs="Arial"/>
                <w:spacing w:val="-10"/>
                <w:sz w:val="16"/>
                <w:lang w:eastAsia="en-US"/>
              </w:rPr>
              <w:t xml:space="preserve"> </w:t>
            </w:r>
            <w:r w:rsidRPr="00244E05">
              <w:rPr>
                <w:rFonts w:ascii="Arial" w:eastAsia="Arial" w:hAnsi="Arial" w:cs="Arial"/>
                <w:sz w:val="16"/>
                <w:lang w:eastAsia="en-US"/>
              </w:rPr>
              <w:t>(v.</w:t>
            </w:r>
            <w:r w:rsidRPr="00244E05">
              <w:rPr>
                <w:rFonts w:ascii="Arial" w:eastAsia="Arial" w:hAnsi="Arial" w:cs="Arial"/>
                <w:spacing w:val="-10"/>
                <w:sz w:val="16"/>
                <w:lang w:eastAsia="en-US"/>
              </w:rPr>
              <w:t xml:space="preserve"> </w:t>
            </w:r>
            <w:r w:rsidRPr="00244E05">
              <w:rPr>
                <w:rFonts w:ascii="Arial" w:eastAsia="Arial" w:hAnsi="Arial" w:cs="Arial"/>
                <w:sz w:val="16"/>
                <w:lang w:eastAsia="en-US"/>
              </w:rPr>
              <w:t>11,</w:t>
            </w:r>
            <w:r w:rsidRPr="00244E05">
              <w:rPr>
                <w:rFonts w:ascii="Arial" w:eastAsia="Arial" w:hAnsi="Arial" w:cs="Arial"/>
                <w:spacing w:val="-10"/>
                <w:sz w:val="16"/>
                <w:lang w:eastAsia="en-US"/>
              </w:rPr>
              <w:t xml:space="preserve"> </w:t>
            </w:r>
            <w:r w:rsidRPr="00244E05">
              <w:rPr>
                <w:rFonts w:ascii="Arial" w:eastAsia="Arial" w:hAnsi="Arial" w:cs="Arial"/>
                <w:sz w:val="16"/>
                <w:lang w:eastAsia="en-US"/>
              </w:rPr>
              <w:t>believers)</w:t>
            </w:r>
            <w:r w:rsidRPr="00244E05">
              <w:rPr>
                <w:rFonts w:ascii="Arial" w:eastAsia="Arial" w:hAnsi="Arial" w:cs="Arial"/>
                <w:spacing w:val="-10"/>
                <w:sz w:val="16"/>
                <w:lang w:eastAsia="en-US"/>
              </w:rPr>
              <w:t xml:space="preserve"> </w:t>
            </w:r>
            <w:r w:rsidRPr="00244E05">
              <w:rPr>
                <w:rFonts w:ascii="Arial" w:eastAsia="Arial" w:hAnsi="Arial" w:cs="Arial"/>
                <w:sz w:val="16"/>
                <w:lang w:eastAsia="en-US"/>
              </w:rPr>
              <w:t xml:space="preserve">or with fire (v. 12, </w:t>
            </w:r>
            <w:r w:rsidRPr="00244E05">
              <w:rPr>
                <w:rFonts w:ascii="Arial" w:eastAsia="Arial" w:hAnsi="Arial" w:cs="Arial"/>
                <w:spacing w:val="-2"/>
                <w:sz w:val="16"/>
                <w:lang w:eastAsia="en-US"/>
              </w:rPr>
              <w:t>unbelievers)</w:t>
            </w:r>
          </w:p>
        </w:tc>
        <w:tc>
          <w:tcPr>
            <w:tcW w:w="1765" w:type="dxa"/>
          </w:tcPr>
          <w:p w14:paraId="23C80BFE" w14:textId="77777777" w:rsidR="00244E05" w:rsidRPr="00244E05" w:rsidRDefault="00244E05" w:rsidP="00244E05">
            <w:pPr>
              <w:widowControl w:val="0"/>
              <w:autoSpaceDE w:val="0"/>
              <w:autoSpaceDN w:val="0"/>
              <w:spacing w:before="1"/>
              <w:ind w:left="-19"/>
              <w:rPr>
                <w:rFonts w:ascii="Arial" w:eastAsia="Arial" w:hAnsi="Arial" w:cs="Arial"/>
                <w:sz w:val="15"/>
                <w:szCs w:val="22"/>
                <w:lang w:eastAsia="en-US"/>
              </w:rPr>
            </w:pPr>
            <w:r w:rsidRPr="00244E05">
              <w:rPr>
                <w:rFonts w:ascii="Arial" w:eastAsia="Arial" w:hAnsi="Arial" w:cs="Arial"/>
                <w:sz w:val="15"/>
                <w:szCs w:val="22"/>
                <w:lang w:eastAsia="en-US"/>
              </w:rPr>
              <w:t>(Unstated)</w:t>
            </w:r>
          </w:p>
        </w:tc>
        <w:tc>
          <w:tcPr>
            <w:tcW w:w="1759" w:type="dxa"/>
          </w:tcPr>
          <w:p w14:paraId="4C80C838" w14:textId="77777777" w:rsidR="00244E05" w:rsidRPr="00244E05" w:rsidRDefault="00244E05" w:rsidP="00244E05">
            <w:pPr>
              <w:widowControl w:val="0"/>
              <w:autoSpaceDE w:val="0"/>
              <w:autoSpaceDN w:val="0"/>
              <w:spacing w:before="1"/>
              <w:ind w:left="-19"/>
              <w:rPr>
                <w:rFonts w:ascii="Arial" w:eastAsia="Arial" w:hAnsi="Arial" w:cs="Arial"/>
                <w:sz w:val="15"/>
                <w:szCs w:val="22"/>
                <w:lang w:eastAsia="en-US"/>
              </w:rPr>
            </w:pPr>
            <w:r w:rsidRPr="00244E05">
              <w:rPr>
                <w:rFonts w:ascii="Arial" w:eastAsia="Arial" w:hAnsi="Arial" w:cs="Arial"/>
                <w:sz w:val="15"/>
                <w:szCs w:val="22"/>
                <w:lang w:eastAsia="en-US"/>
              </w:rPr>
              <w:t>(Unstated)</w:t>
            </w:r>
          </w:p>
        </w:tc>
        <w:tc>
          <w:tcPr>
            <w:tcW w:w="2116" w:type="dxa"/>
          </w:tcPr>
          <w:p w14:paraId="038DE7FC" w14:textId="77777777" w:rsidR="00244E05" w:rsidRPr="00244E05" w:rsidRDefault="00244E05" w:rsidP="00244E05">
            <w:pPr>
              <w:widowControl w:val="0"/>
              <w:autoSpaceDE w:val="0"/>
              <w:autoSpaceDN w:val="0"/>
              <w:spacing w:before="1"/>
              <w:ind w:left="-19"/>
              <w:rPr>
                <w:rFonts w:ascii="Arial" w:eastAsia="Arial" w:hAnsi="Arial" w:cs="Arial"/>
                <w:sz w:val="15"/>
                <w:szCs w:val="22"/>
                <w:lang w:eastAsia="en-US"/>
              </w:rPr>
            </w:pPr>
            <w:r w:rsidRPr="00244E05">
              <w:rPr>
                <w:rFonts w:ascii="Arial" w:eastAsia="Arial" w:hAnsi="Arial" w:cs="Arial"/>
                <w:sz w:val="15"/>
                <w:szCs w:val="22"/>
                <w:lang w:eastAsia="en-US"/>
              </w:rPr>
              <w:t>Holy Spirit</w:t>
            </w:r>
          </w:p>
        </w:tc>
      </w:tr>
      <w:tr w:rsidR="00244E05" w:rsidRPr="00244E05" w14:paraId="1D35B4B7" w14:textId="77777777" w:rsidTr="00244E05">
        <w:trPr>
          <w:trHeight w:val="697"/>
        </w:trPr>
        <w:tc>
          <w:tcPr>
            <w:tcW w:w="1794" w:type="dxa"/>
          </w:tcPr>
          <w:p w14:paraId="61D9E826" w14:textId="77777777" w:rsidR="00244E05" w:rsidRPr="00244E05" w:rsidRDefault="00244E05" w:rsidP="00244E05">
            <w:pPr>
              <w:widowControl w:val="0"/>
              <w:autoSpaceDE w:val="0"/>
              <w:autoSpaceDN w:val="0"/>
              <w:spacing w:before="1"/>
              <w:ind w:left="-20"/>
              <w:rPr>
                <w:rFonts w:ascii="Arial" w:eastAsia="Arial" w:hAnsi="Arial" w:cs="Arial"/>
                <w:sz w:val="15"/>
                <w:szCs w:val="22"/>
                <w:lang w:eastAsia="en-US"/>
              </w:rPr>
            </w:pPr>
            <w:r w:rsidRPr="00244E05">
              <w:rPr>
                <w:rFonts w:ascii="Arial" w:eastAsia="Arial" w:hAnsi="Arial" w:cs="Arial"/>
                <w:b/>
                <w:bCs/>
                <w:sz w:val="16"/>
                <w:lang w:eastAsia="en-US"/>
              </w:rPr>
              <w:t>Sphere:</w:t>
            </w:r>
            <w:r w:rsidRPr="00244E05">
              <w:rPr>
                <w:rFonts w:ascii="Arial" w:eastAsia="Arial" w:hAnsi="Arial" w:cs="Arial"/>
                <w:b/>
                <w:bCs/>
                <w:spacing w:val="-12"/>
                <w:sz w:val="16"/>
                <w:lang w:eastAsia="en-US"/>
              </w:rPr>
              <w:t xml:space="preserve"> </w:t>
            </w:r>
            <w:r w:rsidRPr="00244E05">
              <w:rPr>
                <w:rFonts w:ascii="Arial" w:eastAsia="Arial" w:hAnsi="Arial" w:cs="Arial"/>
                <w:sz w:val="16"/>
                <w:lang w:eastAsia="en-US"/>
              </w:rPr>
              <w:t>Into</w:t>
            </w:r>
            <w:r w:rsidRPr="00244E05">
              <w:rPr>
                <w:rFonts w:ascii="Arial" w:eastAsia="Arial" w:hAnsi="Arial" w:cs="Arial"/>
                <w:spacing w:val="-11"/>
                <w:sz w:val="16"/>
                <w:lang w:eastAsia="en-US"/>
              </w:rPr>
              <w:t xml:space="preserve"> </w:t>
            </w:r>
            <w:r w:rsidRPr="00244E05">
              <w:rPr>
                <w:rFonts w:ascii="Arial" w:eastAsia="Arial" w:hAnsi="Arial" w:cs="Arial"/>
                <w:sz w:val="16"/>
                <w:lang w:eastAsia="en-US"/>
              </w:rPr>
              <w:t xml:space="preserve">what </w:t>
            </w:r>
            <w:r w:rsidRPr="00244E05">
              <w:rPr>
                <w:rFonts w:ascii="Arial" w:eastAsia="Arial" w:hAnsi="Arial" w:cs="Arial"/>
                <w:i/>
                <w:sz w:val="16"/>
                <w:lang w:eastAsia="en-US"/>
              </w:rPr>
              <w:t xml:space="preserve">element </w:t>
            </w:r>
            <w:r w:rsidRPr="00244E05">
              <w:rPr>
                <w:rFonts w:ascii="Arial" w:eastAsia="Arial" w:hAnsi="Arial" w:cs="Arial"/>
                <w:sz w:val="16"/>
                <w:lang w:eastAsia="en-US"/>
              </w:rPr>
              <w:t xml:space="preserve">is the </w:t>
            </w:r>
            <w:r w:rsidRPr="00244E05">
              <w:rPr>
                <w:rFonts w:ascii="Arial" w:eastAsia="Arial" w:hAnsi="Arial" w:cs="Arial"/>
                <w:spacing w:val="-2"/>
                <w:sz w:val="16"/>
                <w:lang w:eastAsia="en-US"/>
              </w:rPr>
              <w:t>baptism?</w:t>
            </w:r>
          </w:p>
        </w:tc>
        <w:tc>
          <w:tcPr>
            <w:tcW w:w="1836" w:type="dxa"/>
          </w:tcPr>
          <w:p w14:paraId="7FABF775" w14:textId="77777777" w:rsidR="00244E05" w:rsidRPr="00244E05" w:rsidRDefault="00244E05" w:rsidP="00244E05">
            <w:pPr>
              <w:widowControl w:val="0"/>
              <w:autoSpaceDE w:val="0"/>
              <w:autoSpaceDN w:val="0"/>
              <w:spacing w:before="1"/>
              <w:ind w:left="-19"/>
              <w:rPr>
                <w:rFonts w:ascii="Arial" w:eastAsia="Arial" w:hAnsi="Arial" w:cs="Arial"/>
                <w:sz w:val="15"/>
                <w:szCs w:val="22"/>
                <w:lang w:eastAsia="en-US"/>
              </w:rPr>
            </w:pPr>
            <w:r w:rsidRPr="00244E05">
              <w:rPr>
                <w:rFonts w:ascii="Arial" w:eastAsia="Arial" w:hAnsi="Arial" w:cs="Arial"/>
                <w:sz w:val="15"/>
                <w:szCs w:val="22"/>
                <w:lang w:eastAsia="en-US"/>
              </w:rPr>
              <w:t>(Unstated)</w:t>
            </w:r>
          </w:p>
        </w:tc>
        <w:tc>
          <w:tcPr>
            <w:tcW w:w="1765" w:type="dxa"/>
          </w:tcPr>
          <w:p w14:paraId="034134CD" w14:textId="77777777" w:rsidR="00244E05" w:rsidRPr="00244E05" w:rsidRDefault="00244E05" w:rsidP="00244E05">
            <w:pPr>
              <w:widowControl w:val="0"/>
              <w:autoSpaceDE w:val="0"/>
              <w:autoSpaceDN w:val="0"/>
              <w:spacing w:before="1"/>
              <w:ind w:left="-19"/>
              <w:rPr>
                <w:rFonts w:ascii="Arial" w:eastAsia="Arial" w:hAnsi="Arial" w:cs="Arial"/>
                <w:sz w:val="15"/>
                <w:szCs w:val="22"/>
                <w:lang w:eastAsia="en-US"/>
              </w:rPr>
            </w:pPr>
            <w:r w:rsidRPr="00244E05">
              <w:rPr>
                <w:rFonts w:ascii="Arial" w:eastAsia="Arial" w:hAnsi="Arial" w:cs="Arial"/>
                <w:sz w:val="15"/>
                <w:szCs w:val="22"/>
                <w:lang w:eastAsia="en-US"/>
              </w:rPr>
              <w:t>Holy Spirit</w:t>
            </w:r>
          </w:p>
        </w:tc>
        <w:tc>
          <w:tcPr>
            <w:tcW w:w="1759" w:type="dxa"/>
          </w:tcPr>
          <w:p w14:paraId="77934229" w14:textId="77777777" w:rsidR="00244E05" w:rsidRPr="00244E05" w:rsidRDefault="00244E05" w:rsidP="00244E05">
            <w:pPr>
              <w:widowControl w:val="0"/>
              <w:autoSpaceDE w:val="0"/>
              <w:autoSpaceDN w:val="0"/>
              <w:spacing w:before="1"/>
              <w:ind w:left="-19"/>
              <w:rPr>
                <w:rFonts w:ascii="Arial" w:eastAsia="Arial" w:hAnsi="Arial" w:cs="Arial"/>
                <w:sz w:val="15"/>
                <w:szCs w:val="22"/>
                <w:lang w:eastAsia="en-US"/>
              </w:rPr>
            </w:pPr>
            <w:r w:rsidRPr="00244E05">
              <w:rPr>
                <w:rFonts w:ascii="Arial" w:eastAsia="Arial" w:hAnsi="Arial" w:cs="Arial"/>
                <w:sz w:val="15"/>
                <w:szCs w:val="22"/>
                <w:lang w:eastAsia="en-US"/>
              </w:rPr>
              <w:t>Body of Christ</w:t>
            </w:r>
          </w:p>
        </w:tc>
        <w:tc>
          <w:tcPr>
            <w:tcW w:w="2116" w:type="dxa"/>
          </w:tcPr>
          <w:p w14:paraId="675E06BF" w14:textId="77777777" w:rsidR="00244E05" w:rsidRPr="00244E05" w:rsidRDefault="00244E05" w:rsidP="00244E05">
            <w:pPr>
              <w:widowControl w:val="0"/>
              <w:autoSpaceDE w:val="0"/>
              <w:autoSpaceDN w:val="0"/>
              <w:spacing w:before="1"/>
              <w:ind w:left="-19"/>
              <w:rPr>
                <w:rFonts w:ascii="Arial" w:eastAsia="Arial" w:hAnsi="Arial" w:cs="Arial"/>
                <w:sz w:val="15"/>
                <w:szCs w:val="22"/>
                <w:lang w:eastAsia="en-US"/>
              </w:rPr>
            </w:pPr>
            <w:r w:rsidRPr="00244E05">
              <w:rPr>
                <w:rFonts w:ascii="Arial" w:eastAsia="Arial" w:hAnsi="Arial" w:cs="Arial"/>
                <w:sz w:val="15"/>
                <w:szCs w:val="22"/>
                <w:lang w:eastAsia="en-US"/>
              </w:rPr>
              <w:t>Body of Christ</w:t>
            </w:r>
          </w:p>
        </w:tc>
      </w:tr>
      <w:tr w:rsidR="00244E05" w:rsidRPr="00244E05" w14:paraId="41A898B6" w14:textId="77777777" w:rsidTr="00244E05">
        <w:trPr>
          <w:trHeight w:val="670"/>
        </w:trPr>
        <w:tc>
          <w:tcPr>
            <w:tcW w:w="1794" w:type="dxa"/>
          </w:tcPr>
          <w:p w14:paraId="30629677" w14:textId="77777777" w:rsidR="00244E05" w:rsidRPr="00244E05" w:rsidRDefault="00244E05" w:rsidP="00244E05">
            <w:pPr>
              <w:spacing w:before="1"/>
              <w:ind w:left="-20"/>
              <w:rPr>
                <w:rFonts w:ascii="Arial" w:eastAsia="Arial" w:hAnsi="Arial" w:cs="Arial"/>
                <w:b/>
                <w:bCs/>
                <w:sz w:val="16"/>
                <w:lang w:eastAsia="en-US"/>
              </w:rPr>
            </w:pPr>
            <w:r w:rsidRPr="00244E05">
              <w:rPr>
                <w:rFonts w:ascii="Arial" w:eastAsia="Arial" w:hAnsi="Arial" w:cs="Arial"/>
                <w:b/>
                <w:bCs/>
                <w:sz w:val="16"/>
                <w:lang w:eastAsia="en-US"/>
              </w:rPr>
              <w:t>Goal:</w:t>
            </w:r>
            <w:r w:rsidRPr="00244E05">
              <w:rPr>
                <w:rFonts w:ascii="Arial" w:eastAsia="Arial" w:hAnsi="Arial" w:cs="Arial"/>
                <w:b/>
                <w:bCs/>
                <w:spacing w:val="-12"/>
                <w:sz w:val="16"/>
                <w:lang w:eastAsia="en-US"/>
              </w:rPr>
              <w:t xml:space="preserve"> </w:t>
            </w:r>
            <w:r w:rsidRPr="00244E05">
              <w:rPr>
                <w:rFonts w:ascii="Arial" w:eastAsia="Arial" w:hAnsi="Arial" w:cs="Arial"/>
                <w:sz w:val="16"/>
                <w:lang w:eastAsia="en-US"/>
              </w:rPr>
              <w:t>To</w:t>
            </w:r>
            <w:r w:rsidRPr="00244E05">
              <w:rPr>
                <w:rFonts w:ascii="Arial" w:eastAsia="Arial" w:hAnsi="Arial" w:cs="Arial"/>
                <w:spacing w:val="-11"/>
                <w:sz w:val="16"/>
                <w:lang w:eastAsia="en-US"/>
              </w:rPr>
              <w:t xml:space="preserve"> </w:t>
            </w:r>
            <w:r w:rsidRPr="00244E05">
              <w:rPr>
                <w:rFonts w:ascii="Arial" w:eastAsia="Arial" w:hAnsi="Arial" w:cs="Arial"/>
                <w:sz w:val="16"/>
                <w:lang w:eastAsia="en-US"/>
              </w:rPr>
              <w:t>what</w:t>
            </w:r>
            <w:r w:rsidRPr="00244E05">
              <w:rPr>
                <w:rFonts w:ascii="Arial" w:eastAsia="Arial" w:hAnsi="Arial" w:cs="Arial"/>
                <w:spacing w:val="-11"/>
                <w:sz w:val="16"/>
                <w:lang w:eastAsia="en-US"/>
              </w:rPr>
              <w:t xml:space="preserve"> </w:t>
            </w:r>
            <w:r w:rsidRPr="00244E05">
              <w:rPr>
                <w:rFonts w:ascii="Arial" w:eastAsia="Arial" w:hAnsi="Arial" w:cs="Arial"/>
                <w:i/>
                <w:sz w:val="16"/>
                <w:lang w:eastAsia="en-US"/>
              </w:rPr>
              <w:t xml:space="preserve">end </w:t>
            </w:r>
            <w:r w:rsidRPr="00244E05">
              <w:rPr>
                <w:rFonts w:ascii="Arial" w:eastAsia="Arial" w:hAnsi="Arial" w:cs="Arial"/>
                <w:sz w:val="16"/>
                <w:lang w:eastAsia="en-US"/>
              </w:rPr>
              <w:t xml:space="preserve">or purpose is the </w:t>
            </w:r>
            <w:r w:rsidRPr="00244E05">
              <w:rPr>
                <w:rFonts w:ascii="Arial" w:eastAsia="Arial" w:hAnsi="Arial" w:cs="Arial"/>
                <w:spacing w:val="-2"/>
                <w:sz w:val="16"/>
                <w:lang w:eastAsia="en-US"/>
              </w:rPr>
              <w:t>baptism?</w:t>
            </w:r>
          </w:p>
        </w:tc>
        <w:tc>
          <w:tcPr>
            <w:tcW w:w="1836" w:type="dxa"/>
          </w:tcPr>
          <w:p w14:paraId="51331FBB" w14:textId="77777777" w:rsidR="00244E05" w:rsidRPr="00244E05" w:rsidRDefault="00244E05" w:rsidP="00244E05">
            <w:pPr>
              <w:spacing w:before="1"/>
              <w:ind w:left="-19"/>
              <w:rPr>
                <w:rFonts w:ascii="Arial" w:eastAsia="Arial" w:hAnsi="Arial" w:cs="Arial"/>
                <w:sz w:val="15"/>
                <w:lang w:eastAsia="en-US"/>
              </w:rPr>
            </w:pPr>
            <w:r w:rsidRPr="00244E05">
              <w:rPr>
                <w:rFonts w:ascii="Arial" w:eastAsia="Arial" w:hAnsi="Arial" w:cs="Arial"/>
                <w:sz w:val="15"/>
                <w:szCs w:val="22"/>
                <w:lang w:eastAsia="en-US"/>
              </w:rPr>
              <w:t>(Unstated)</w:t>
            </w:r>
          </w:p>
        </w:tc>
        <w:tc>
          <w:tcPr>
            <w:tcW w:w="1765" w:type="dxa"/>
          </w:tcPr>
          <w:p w14:paraId="3155343B" w14:textId="77777777" w:rsidR="00244E05" w:rsidRPr="00244E05" w:rsidRDefault="00244E05" w:rsidP="00244E05">
            <w:pPr>
              <w:spacing w:before="1"/>
              <w:ind w:left="-19"/>
              <w:rPr>
                <w:rFonts w:ascii="Arial" w:eastAsia="Arial" w:hAnsi="Arial" w:cs="Arial"/>
                <w:sz w:val="15"/>
                <w:lang w:eastAsia="en-US"/>
              </w:rPr>
            </w:pPr>
            <w:r w:rsidRPr="00244E05">
              <w:rPr>
                <w:rFonts w:ascii="Arial" w:eastAsia="Arial" w:hAnsi="Arial" w:cs="Arial"/>
                <w:sz w:val="15"/>
                <w:lang w:eastAsia="en-US"/>
              </w:rPr>
              <w:t>Body of Christ</w:t>
            </w:r>
          </w:p>
        </w:tc>
        <w:tc>
          <w:tcPr>
            <w:tcW w:w="1759" w:type="dxa"/>
          </w:tcPr>
          <w:p w14:paraId="2CC19978" w14:textId="77777777" w:rsidR="00244E05" w:rsidRPr="00244E05" w:rsidRDefault="00244E05" w:rsidP="00244E05">
            <w:pPr>
              <w:spacing w:before="1"/>
              <w:ind w:left="-19"/>
              <w:rPr>
                <w:rFonts w:ascii="Arial" w:eastAsia="Arial" w:hAnsi="Arial" w:cs="Arial"/>
                <w:sz w:val="15"/>
                <w:lang w:eastAsia="en-US"/>
              </w:rPr>
            </w:pPr>
            <w:r w:rsidRPr="00244E05">
              <w:rPr>
                <w:rFonts w:ascii="Arial" w:eastAsia="Arial" w:hAnsi="Arial" w:cs="Arial"/>
                <w:sz w:val="15"/>
                <w:szCs w:val="22"/>
                <w:lang w:eastAsia="en-US"/>
              </w:rPr>
              <w:t>(Unstated)</w:t>
            </w:r>
          </w:p>
        </w:tc>
        <w:tc>
          <w:tcPr>
            <w:tcW w:w="2116" w:type="dxa"/>
          </w:tcPr>
          <w:p w14:paraId="1A2968DD" w14:textId="77777777" w:rsidR="00244E05" w:rsidRPr="00244E05" w:rsidRDefault="00244E05" w:rsidP="00244E05">
            <w:pPr>
              <w:spacing w:before="1"/>
              <w:ind w:left="-19"/>
              <w:rPr>
                <w:rFonts w:ascii="Arial" w:eastAsia="Arial" w:hAnsi="Arial" w:cs="Arial"/>
                <w:sz w:val="15"/>
                <w:lang w:eastAsia="en-US"/>
              </w:rPr>
            </w:pPr>
            <w:r w:rsidRPr="00244E05">
              <w:rPr>
                <w:rFonts w:ascii="Arial" w:eastAsia="Arial" w:hAnsi="Arial" w:cs="Arial"/>
                <w:sz w:val="15"/>
                <w:szCs w:val="22"/>
                <w:lang w:eastAsia="en-US"/>
              </w:rPr>
              <w:t>(Unstated)</w:t>
            </w:r>
          </w:p>
        </w:tc>
      </w:tr>
      <w:tr w:rsidR="00244E05" w:rsidRPr="00244E05" w14:paraId="20B14A55" w14:textId="77777777" w:rsidTr="00244E05">
        <w:trPr>
          <w:trHeight w:val="652"/>
        </w:trPr>
        <w:tc>
          <w:tcPr>
            <w:tcW w:w="1794" w:type="dxa"/>
          </w:tcPr>
          <w:p w14:paraId="7BF76152" w14:textId="77777777" w:rsidR="00244E05" w:rsidRPr="00244E05" w:rsidRDefault="00244E05" w:rsidP="00244E05">
            <w:pPr>
              <w:spacing w:before="1"/>
              <w:ind w:left="-20"/>
              <w:rPr>
                <w:rFonts w:ascii="Arial" w:eastAsia="Arial" w:hAnsi="Arial" w:cs="Arial"/>
                <w:b/>
                <w:bCs/>
                <w:sz w:val="16"/>
                <w:lang w:eastAsia="en-US"/>
              </w:rPr>
            </w:pPr>
            <w:r w:rsidRPr="00244E05">
              <w:rPr>
                <w:rFonts w:ascii="Arial" w:eastAsia="Arial" w:hAnsi="Arial" w:cs="Arial"/>
                <w:b/>
                <w:bCs/>
                <w:sz w:val="16"/>
                <w:lang w:eastAsia="en-US"/>
              </w:rPr>
              <w:t xml:space="preserve">Body: </w:t>
            </w:r>
            <w:r w:rsidRPr="00244E05">
              <w:rPr>
                <w:rFonts w:ascii="Arial" w:eastAsia="Arial" w:hAnsi="Arial" w:cs="Arial"/>
                <w:sz w:val="16"/>
                <w:lang w:eastAsia="en-US"/>
              </w:rPr>
              <w:t xml:space="preserve">How is </w:t>
            </w:r>
            <w:r w:rsidRPr="00244E05">
              <w:rPr>
                <w:rFonts w:ascii="Arial" w:eastAsia="Arial" w:hAnsi="Arial" w:cs="Arial"/>
                <w:i/>
                <w:sz w:val="16"/>
                <w:lang w:eastAsia="en-US"/>
              </w:rPr>
              <w:t>eis hen soma</w:t>
            </w:r>
            <w:r w:rsidRPr="00244E05">
              <w:rPr>
                <w:rFonts w:ascii="Arial" w:eastAsia="Arial" w:hAnsi="Arial" w:cs="Arial"/>
                <w:i/>
                <w:spacing w:val="-12"/>
                <w:sz w:val="16"/>
                <w:lang w:eastAsia="en-US"/>
              </w:rPr>
              <w:t xml:space="preserve"> </w:t>
            </w:r>
            <w:r w:rsidRPr="00244E05">
              <w:rPr>
                <w:rFonts w:ascii="Arial" w:eastAsia="Arial" w:hAnsi="Arial" w:cs="Arial"/>
                <w:sz w:val="16"/>
                <w:lang w:eastAsia="en-US"/>
              </w:rPr>
              <w:t>translated?</w:t>
            </w:r>
          </w:p>
        </w:tc>
        <w:tc>
          <w:tcPr>
            <w:tcW w:w="1836" w:type="dxa"/>
          </w:tcPr>
          <w:p w14:paraId="5C5D7382" w14:textId="77777777" w:rsidR="00244E05" w:rsidRPr="00244E05" w:rsidRDefault="00244E05" w:rsidP="00244E05">
            <w:pPr>
              <w:spacing w:before="1"/>
              <w:ind w:left="-19"/>
              <w:rPr>
                <w:rFonts w:ascii="Arial" w:eastAsia="Arial" w:hAnsi="Arial" w:cs="Arial"/>
                <w:sz w:val="15"/>
                <w:lang w:eastAsia="en-US"/>
              </w:rPr>
            </w:pPr>
            <w:r w:rsidRPr="00244E05">
              <w:rPr>
                <w:rFonts w:ascii="Arial" w:eastAsia="Arial" w:hAnsi="Arial" w:cs="Arial"/>
                <w:sz w:val="15"/>
                <w:lang w:eastAsia="en-US"/>
              </w:rPr>
              <w:t>N/A</w:t>
            </w:r>
          </w:p>
        </w:tc>
        <w:tc>
          <w:tcPr>
            <w:tcW w:w="1765" w:type="dxa"/>
          </w:tcPr>
          <w:p w14:paraId="082531A6" w14:textId="77777777" w:rsidR="00244E05" w:rsidRPr="00244E05" w:rsidRDefault="00244E05" w:rsidP="00244E05">
            <w:pPr>
              <w:spacing w:before="1"/>
              <w:ind w:left="-19"/>
              <w:rPr>
                <w:rFonts w:ascii="Arial" w:eastAsia="Arial" w:hAnsi="Arial" w:cs="Arial"/>
                <w:sz w:val="15"/>
                <w:lang w:eastAsia="en-US"/>
              </w:rPr>
            </w:pPr>
            <w:r w:rsidRPr="00244E05">
              <w:rPr>
                <w:rFonts w:ascii="Arial" w:eastAsia="Arial" w:hAnsi="Arial" w:cs="Arial"/>
                <w:i/>
                <w:sz w:val="16"/>
                <w:lang w:eastAsia="en-US"/>
              </w:rPr>
              <w:t xml:space="preserve">“so as to become </w:t>
            </w:r>
            <w:r w:rsidRPr="00244E05">
              <w:rPr>
                <w:rFonts w:ascii="Arial" w:eastAsia="Arial" w:hAnsi="Arial" w:cs="Arial"/>
                <w:sz w:val="16"/>
                <w:lang w:eastAsia="en-US"/>
              </w:rPr>
              <w:t>one body” (goal or end)</w:t>
            </w:r>
          </w:p>
        </w:tc>
        <w:tc>
          <w:tcPr>
            <w:tcW w:w="1759" w:type="dxa"/>
          </w:tcPr>
          <w:p w14:paraId="15EE649B" w14:textId="77777777" w:rsidR="00244E05" w:rsidRPr="00244E05" w:rsidRDefault="00244E05" w:rsidP="00244E05">
            <w:pPr>
              <w:spacing w:before="1"/>
              <w:ind w:left="-19"/>
              <w:rPr>
                <w:rFonts w:ascii="Arial" w:eastAsia="Arial" w:hAnsi="Arial" w:cs="Arial"/>
                <w:sz w:val="15"/>
                <w:lang w:eastAsia="en-US"/>
              </w:rPr>
            </w:pPr>
            <w:r w:rsidRPr="00244E05">
              <w:rPr>
                <w:rFonts w:ascii="Arial" w:eastAsia="Arial" w:hAnsi="Arial" w:cs="Arial"/>
                <w:i/>
                <w:sz w:val="16"/>
                <w:lang w:eastAsia="en-US"/>
              </w:rPr>
              <w:t xml:space="preserve">“into </w:t>
            </w:r>
            <w:r w:rsidRPr="00244E05">
              <w:rPr>
                <w:rFonts w:ascii="Arial" w:eastAsia="Arial" w:hAnsi="Arial" w:cs="Arial"/>
                <w:sz w:val="16"/>
                <w:lang w:eastAsia="en-US"/>
              </w:rPr>
              <w:t>one body” (sphere)</w:t>
            </w:r>
          </w:p>
        </w:tc>
        <w:tc>
          <w:tcPr>
            <w:tcW w:w="2116" w:type="dxa"/>
          </w:tcPr>
          <w:p w14:paraId="759643BB" w14:textId="77777777" w:rsidR="00244E05" w:rsidRPr="00244E05" w:rsidRDefault="00244E05" w:rsidP="00244E05">
            <w:pPr>
              <w:tabs>
                <w:tab w:val="left" w:pos="2114"/>
                <w:tab w:val="left" w:pos="4130"/>
              </w:tabs>
              <w:spacing w:before="1"/>
              <w:ind w:left="98" w:right="75"/>
              <w:rPr>
                <w:rFonts w:ascii="Arial" w:eastAsia="Arial" w:hAnsi="Arial" w:cs="Arial"/>
                <w:sz w:val="16"/>
                <w:lang w:eastAsia="en-US"/>
              </w:rPr>
            </w:pPr>
            <w:r w:rsidRPr="00244E05">
              <w:rPr>
                <w:rFonts w:ascii="Arial" w:eastAsia="Arial" w:hAnsi="Arial" w:cs="Arial"/>
                <w:i/>
                <w:sz w:val="16"/>
                <w:lang w:eastAsia="en-US"/>
              </w:rPr>
              <w:t xml:space="preserve">“into </w:t>
            </w:r>
            <w:r w:rsidRPr="00244E05">
              <w:rPr>
                <w:rFonts w:ascii="Arial" w:eastAsia="Arial" w:hAnsi="Arial" w:cs="Arial"/>
                <w:sz w:val="16"/>
                <w:lang w:eastAsia="en-US"/>
              </w:rPr>
              <w:t>one body” (sphere)— same</w:t>
            </w:r>
            <w:r w:rsidRPr="00244E05">
              <w:rPr>
                <w:rFonts w:ascii="Arial" w:eastAsia="Arial" w:hAnsi="Arial" w:cs="Arial"/>
                <w:spacing w:val="-8"/>
                <w:sz w:val="16"/>
                <w:lang w:eastAsia="en-US"/>
              </w:rPr>
              <w:t xml:space="preserve"> </w:t>
            </w:r>
            <w:r w:rsidRPr="00244E05">
              <w:rPr>
                <w:rFonts w:ascii="Arial" w:eastAsia="Arial" w:hAnsi="Arial" w:cs="Arial"/>
                <w:sz w:val="16"/>
                <w:lang w:eastAsia="en-US"/>
              </w:rPr>
              <w:t>use</w:t>
            </w:r>
            <w:r w:rsidRPr="00244E05">
              <w:rPr>
                <w:rFonts w:ascii="Arial" w:eastAsia="Arial" w:hAnsi="Arial" w:cs="Arial"/>
                <w:spacing w:val="-8"/>
                <w:sz w:val="16"/>
                <w:lang w:eastAsia="en-US"/>
              </w:rPr>
              <w:t xml:space="preserve"> </w:t>
            </w:r>
            <w:r w:rsidRPr="00244E05">
              <w:rPr>
                <w:rFonts w:ascii="Arial" w:eastAsia="Arial" w:hAnsi="Arial" w:cs="Arial"/>
                <w:sz w:val="16"/>
                <w:lang w:eastAsia="en-US"/>
              </w:rPr>
              <w:t>in</w:t>
            </w:r>
            <w:r w:rsidRPr="00244E05">
              <w:rPr>
                <w:rFonts w:ascii="Arial" w:eastAsia="Arial" w:hAnsi="Arial" w:cs="Arial"/>
                <w:spacing w:val="-8"/>
                <w:sz w:val="16"/>
                <w:lang w:eastAsia="en-US"/>
              </w:rPr>
              <w:t xml:space="preserve"> </w:t>
            </w:r>
            <w:r w:rsidRPr="00244E05">
              <w:rPr>
                <w:rFonts w:ascii="Arial" w:eastAsia="Arial" w:hAnsi="Arial" w:cs="Arial"/>
                <w:sz w:val="16"/>
                <w:lang w:eastAsia="en-US"/>
              </w:rPr>
              <w:t>Rom.</w:t>
            </w:r>
            <w:r w:rsidRPr="00244E05">
              <w:rPr>
                <w:rFonts w:ascii="Arial" w:eastAsia="Arial" w:hAnsi="Arial" w:cs="Arial"/>
                <w:spacing w:val="-8"/>
                <w:sz w:val="16"/>
                <w:lang w:eastAsia="en-US"/>
              </w:rPr>
              <w:t xml:space="preserve"> </w:t>
            </w:r>
            <w:r w:rsidRPr="00244E05">
              <w:rPr>
                <w:rFonts w:ascii="Arial" w:eastAsia="Arial" w:hAnsi="Arial" w:cs="Arial"/>
                <w:sz w:val="16"/>
                <w:lang w:eastAsia="en-US"/>
              </w:rPr>
              <w:t>6:3-4;</w:t>
            </w:r>
            <w:r w:rsidRPr="00244E05">
              <w:rPr>
                <w:rFonts w:ascii="Arial" w:eastAsia="Arial" w:hAnsi="Arial" w:cs="Arial"/>
                <w:spacing w:val="-8"/>
                <w:sz w:val="16"/>
                <w:lang w:eastAsia="en-US"/>
              </w:rPr>
              <w:t xml:space="preserve"> </w:t>
            </w:r>
            <w:r w:rsidRPr="00244E05">
              <w:rPr>
                <w:rFonts w:ascii="Arial" w:eastAsia="Arial" w:hAnsi="Arial" w:cs="Arial"/>
                <w:sz w:val="16"/>
                <w:lang w:eastAsia="en-US"/>
              </w:rPr>
              <w:t xml:space="preserve">Gal </w:t>
            </w:r>
            <w:r w:rsidRPr="00244E05">
              <w:rPr>
                <w:rFonts w:ascii="Arial" w:eastAsia="Arial" w:hAnsi="Arial" w:cs="Arial"/>
                <w:spacing w:val="-2"/>
                <w:sz w:val="16"/>
                <w:lang w:eastAsia="en-US"/>
              </w:rPr>
              <w:t>3:26-</w:t>
            </w:r>
            <w:r w:rsidRPr="00244E05">
              <w:rPr>
                <w:rFonts w:ascii="Arial" w:eastAsia="Arial" w:hAnsi="Arial" w:cs="Arial"/>
                <w:spacing w:val="-5"/>
                <w:sz w:val="16"/>
                <w:lang w:eastAsia="en-US"/>
              </w:rPr>
              <w:t>27</w:t>
            </w:r>
          </w:p>
        </w:tc>
      </w:tr>
      <w:tr w:rsidR="00244E05" w:rsidRPr="00244E05" w14:paraId="00EE93CA" w14:textId="77777777" w:rsidTr="00244E05">
        <w:trPr>
          <w:trHeight w:val="724"/>
        </w:trPr>
        <w:tc>
          <w:tcPr>
            <w:tcW w:w="1794" w:type="dxa"/>
          </w:tcPr>
          <w:p w14:paraId="4C7D59D9" w14:textId="77777777" w:rsidR="00244E05" w:rsidRPr="00244E05" w:rsidRDefault="00244E05" w:rsidP="00244E05">
            <w:pPr>
              <w:spacing w:before="1"/>
              <w:ind w:left="-20"/>
              <w:rPr>
                <w:rFonts w:ascii="Arial" w:eastAsia="Arial" w:hAnsi="Arial" w:cs="Arial"/>
                <w:sz w:val="16"/>
                <w:lang w:eastAsia="en-US"/>
              </w:rPr>
            </w:pPr>
            <w:r w:rsidRPr="00244E05">
              <w:rPr>
                <w:rFonts w:ascii="Arial" w:eastAsia="Arial" w:hAnsi="Arial" w:cs="Arial"/>
                <w:b/>
                <w:bCs/>
                <w:sz w:val="16"/>
                <w:lang w:eastAsia="en-US"/>
              </w:rPr>
              <w:t>Correlation</w:t>
            </w:r>
            <w:r w:rsidRPr="00244E05">
              <w:rPr>
                <w:rFonts w:ascii="Arial" w:eastAsia="Arial" w:hAnsi="Arial" w:cs="Arial"/>
                <w:sz w:val="16"/>
                <w:lang w:eastAsia="en-US"/>
              </w:rPr>
              <w:t xml:space="preserve"> of Gospels/Acts</w:t>
            </w:r>
            <w:r w:rsidRPr="00244E05">
              <w:rPr>
                <w:rFonts w:ascii="Arial" w:eastAsia="Arial" w:hAnsi="Arial" w:cs="Arial"/>
                <w:spacing w:val="-12"/>
                <w:sz w:val="16"/>
                <w:lang w:eastAsia="en-US"/>
              </w:rPr>
              <w:t xml:space="preserve"> </w:t>
            </w:r>
            <w:r w:rsidRPr="00244E05">
              <w:rPr>
                <w:rFonts w:ascii="Arial" w:eastAsia="Arial" w:hAnsi="Arial" w:cs="Arial"/>
                <w:sz w:val="16"/>
                <w:lang w:eastAsia="en-US"/>
              </w:rPr>
              <w:t xml:space="preserve">with </w:t>
            </w:r>
            <w:r w:rsidRPr="00244E05">
              <w:rPr>
                <w:rFonts w:ascii="Arial" w:eastAsia="Arial" w:hAnsi="Arial" w:cs="Arial"/>
                <w:sz w:val="16"/>
                <w:lang w:eastAsia="en-US"/>
              </w:rPr>
              <w:br/>
              <w:t>1 Cor 12:13</w:t>
            </w:r>
          </w:p>
        </w:tc>
        <w:tc>
          <w:tcPr>
            <w:tcW w:w="1836" w:type="dxa"/>
          </w:tcPr>
          <w:p w14:paraId="7FECB1CB" w14:textId="77777777" w:rsidR="00244E05" w:rsidRPr="00244E05" w:rsidRDefault="00244E05" w:rsidP="00244E05">
            <w:pPr>
              <w:spacing w:before="1"/>
              <w:ind w:left="-19"/>
              <w:rPr>
                <w:rFonts w:ascii="Arial" w:eastAsia="Arial" w:hAnsi="Arial" w:cs="Arial"/>
                <w:sz w:val="15"/>
                <w:lang w:eastAsia="en-US"/>
              </w:rPr>
            </w:pPr>
            <w:r w:rsidRPr="00244E05">
              <w:rPr>
                <w:rFonts w:ascii="Arial" w:eastAsia="Arial" w:hAnsi="Arial" w:cs="Arial"/>
                <w:sz w:val="15"/>
                <w:lang w:eastAsia="en-US"/>
              </w:rPr>
              <w:t>—</w:t>
            </w:r>
          </w:p>
        </w:tc>
        <w:tc>
          <w:tcPr>
            <w:tcW w:w="1765" w:type="dxa"/>
          </w:tcPr>
          <w:p w14:paraId="366DC264" w14:textId="77777777" w:rsidR="00244E05" w:rsidRPr="00244E05" w:rsidRDefault="00244E05" w:rsidP="00244E05">
            <w:pPr>
              <w:spacing w:before="1"/>
              <w:ind w:left="-19"/>
              <w:rPr>
                <w:rFonts w:ascii="Arial" w:eastAsia="Arial" w:hAnsi="Arial" w:cs="Arial"/>
                <w:sz w:val="16"/>
                <w:lang w:eastAsia="en-US"/>
              </w:rPr>
            </w:pPr>
            <w:r w:rsidRPr="00244E05">
              <w:rPr>
                <w:rFonts w:ascii="Arial" w:eastAsia="Arial" w:hAnsi="Arial" w:cs="Arial"/>
                <w:spacing w:val="-2"/>
                <w:sz w:val="16"/>
                <w:lang w:eastAsia="en-US"/>
              </w:rPr>
              <w:t>Inconsistent</w:t>
            </w:r>
          </w:p>
        </w:tc>
        <w:tc>
          <w:tcPr>
            <w:tcW w:w="1759" w:type="dxa"/>
          </w:tcPr>
          <w:p w14:paraId="2BC743BB" w14:textId="77777777" w:rsidR="00244E05" w:rsidRPr="00244E05" w:rsidRDefault="00244E05" w:rsidP="00244E05">
            <w:pPr>
              <w:spacing w:before="1"/>
              <w:ind w:left="-19"/>
              <w:rPr>
                <w:rFonts w:ascii="Arial" w:eastAsia="Arial" w:hAnsi="Arial" w:cs="Arial"/>
                <w:sz w:val="16"/>
                <w:lang w:eastAsia="en-US"/>
              </w:rPr>
            </w:pPr>
            <w:r w:rsidRPr="00244E05">
              <w:rPr>
                <w:rFonts w:ascii="Arial" w:eastAsia="Arial" w:hAnsi="Arial" w:cs="Arial"/>
                <w:sz w:val="16"/>
                <w:lang w:eastAsia="en-US"/>
              </w:rPr>
              <w:t xml:space="preserve">More </w:t>
            </w:r>
            <w:r w:rsidRPr="00244E05">
              <w:rPr>
                <w:rFonts w:ascii="Arial" w:eastAsia="Arial" w:hAnsi="Arial" w:cs="Arial"/>
                <w:spacing w:val="-2"/>
                <w:sz w:val="16"/>
                <w:lang w:eastAsia="en-US"/>
              </w:rPr>
              <w:t>consistent</w:t>
            </w:r>
          </w:p>
        </w:tc>
        <w:tc>
          <w:tcPr>
            <w:tcW w:w="2116" w:type="dxa"/>
          </w:tcPr>
          <w:p w14:paraId="167E28C4" w14:textId="77777777" w:rsidR="00244E05" w:rsidRPr="00244E05" w:rsidRDefault="00244E05" w:rsidP="00244E05">
            <w:pPr>
              <w:tabs>
                <w:tab w:val="left" w:pos="2114"/>
                <w:tab w:val="left" w:pos="4130"/>
              </w:tabs>
              <w:spacing w:before="1"/>
              <w:ind w:left="98" w:right="75"/>
              <w:rPr>
                <w:rFonts w:ascii="Arial" w:eastAsia="Arial" w:hAnsi="Arial" w:cs="Arial"/>
                <w:sz w:val="16"/>
                <w:lang w:eastAsia="en-US"/>
              </w:rPr>
            </w:pPr>
            <w:r w:rsidRPr="00244E05">
              <w:rPr>
                <w:rFonts w:ascii="Arial" w:eastAsia="Arial" w:hAnsi="Arial" w:cs="Arial"/>
                <w:sz w:val="16"/>
                <w:lang w:eastAsia="en-US"/>
              </w:rPr>
              <w:t>Most</w:t>
            </w:r>
            <w:r w:rsidRPr="00244E05">
              <w:rPr>
                <w:rFonts w:ascii="Arial" w:eastAsia="Arial" w:hAnsi="Arial" w:cs="Arial"/>
                <w:spacing w:val="-3"/>
                <w:sz w:val="16"/>
                <w:lang w:eastAsia="en-US"/>
              </w:rPr>
              <w:t xml:space="preserve"> </w:t>
            </w:r>
            <w:r w:rsidRPr="00244E05">
              <w:rPr>
                <w:rFonts w:ascii="Arial" w:eastAsia="Arial" w:hAnsi="Arial" w:cs="Arial"/>
                <w:spacing w:val="-2"/>
                <w:sz w:val="16"/>
                <w:lang w:eastAsia="en-US"/>
              </w:rPr>
              <w:t>consistent</w:t>
            </w:r>
          </w:p>
        </w:tc>
      </w:tr>
      <w:tr w:rsidR="00244E05" w:rsidRPr="00244E05" w14:paraId="625A640D" w14:textId="77777777" w:rsidTr="00244E05">
        <w:trPr>
          <w:trHeight w:val="787"/>
        </w:trPr>
        <w:tc>
          <w:tcPr>
            <w:tcW w:w="1794" w:type="dxa"/>
          </w:tcPr>
          <w:p w14:paraId="5BA862C8" w14:textId="77777777" w:rsidR="00244E05" w:rsidRPr="00244E05" w:rsidRDefault="00244E05" w:rsidP="00244E05">
            <w:pPr>
              <w:spacing w:before="1"/>
              <w:ind w:left="-20"/>
              <w:rPr>
                <w:rFonts w:ascii="Arial" w:eastAsia="Arial" w:hAnsi="Arial" w:cs="Arial"/>
                <w:b/>
                <w:bCs/>
                <w:sz w:val="16"/>
                <w:lang w:eastAsia="en-US"/>
              </w:rPr>
            </w:pPr>
            <w:r w:rsidRPr="00244E05">
              <w:rPr>
                <w:rFonts w:ascii="Arial" w:eastAsia="Arial" w:hAnsi="Arial" w:cs="Arial"/>
                <w:b/>
                <w:bCs/>
                <w:sz w:val="16"/>
                <w:lang w:eastAsia="en-US"/>
              </w:rPr>
              <w:t>Resulting</w:t>
            </w:r>
            <w:r w:rsidRPr="00244E05">
              <w:rPr>
                <w:rFonts w:ascii="Arial" w:eastAsia="Arial" w:hAnsi="Arial" w:cs="Arial"/>
                <w:b/>
                <w:bCs/>
                <w:spacing w:val="-6"/>
                <w:sz w:val="16"/>
                <w:lang w:eastAsia="en-US"/>
              </w:rPr>
              <w:t xml:space="preserve"> </w:t>
            </w:r>
            <w:r w:rsidRPr="00244E05">
              <w:rPr>
                <w:rFonts w:ascii="Arial" w:eastAsia="Arial" w:hAnsi="Arial" w:cs="Arial"/>
                <w:b/>
                <w:bCs/>
                <w:spacing w:val="-2"/>
                <w:sz w:val="16"/>
                <w:lang w:eastAsia="en-US"/>
              </w:rPr>
              <w:t>Theology</w:t>
            </w:r>
          </w:p>
        </w:tc>
        <w:tc>
          <w:tcPr>
            <w:tcW w:w="1836" w:type="dxa"/>
          </w:tcPr>
          <w:p w14:paraId="65E2678D" w14:textId="77777777" w:rsidR="00244E05" w:rsidRPr="00244E05" w:rsidRDefault="00244E05" w:rsidP="00244E05">
            <w:pPr>
              <w:spacing w:before="1"/>
              <w:ind w:left="-19"/>
              <w:rPr>
                <w:rFonts w:ascii="Arial" w:eastAsia="Arial" w:hAnsi="Arial" w:cs="Arial"/>
                <w:sz w:val="15"/>
                <w:lang w:eastAsia="en-US"/>
              </w:rPr>
            </w:pPr>
            <w:r w:rsidRPr="00244E05">
              <w:rPr>
                <w:rFonts w:ascii="Arial" w:eastAsia="Arial" w:hAnsi="Arial" w:cs="Arial"/>
                <w:sz w:val="15"/>
                <w:lang w:eastAsia="en-US"/>
              </w:rPr>
              <w:t>N/A</w:t>
            </w:r>
          </w:p>
        </w:tc>
        <w:tc>
          <w:tcPr>
            <w:tcW w:w="1765" w:type="dxa"/>
          </w:tcPr>
          <w:p w14:paraId="39AB69CF" w14:textId="77777777" w:rsidR="00244E05" w:rsidRPr="00244E05" w:rsidRDefault="00244E05" w:rsidP="00244E05">
            <w:pPr>
              <w:spacing w:before="1"/>
              <w:ind w:left="-19"/>
              <w:rPr>
                <w:rFonts w:ascii="Arial" w:eastAsia="Arial" w:hAnsi="Arial" w:cs="Arial"/>
                <w:spacing w:val="-2"/>
                <w:sz w:val="16"/>
                <w:lang w:eastAsia="en-US"/>
              </w:rPr>
            </w:pPr>
            <w:r w:rsidRPr="00244E05">
              <w:rPr>
                <w:rFonts w:ascii="Arial" w:eastAsia="Arial" w:hAnsi="Arial" w:cs="Arial"/>
                <w:sz w:val="16"/>
                <w:lang w:eastAsia="en-US"/>
              </w:rPr>
              <w:t>Not all Christians have Spirit baptism (we should seek it)</w:t>
            </w:r>
          </w:p>
        </w:tc>
        <w:tc>
          <w:tcPr>
            <w:tcW w:w="1759" w:type="dxa"/>
          </w:tcPr>
          <w:p w14:paraId="0006FF06" w14:textId="77777777" w:rsidR="00244E05" w:rsidRPr="00244E05" w:rsidRDefault="00244E05" w:rsidP="00244E05">
            <w:pPr>
              <w:spacing w:before="1"/>
              <w:ind w:left="-19"/>
              <w:rPr>
                <w:rFonts w:ascii="Arial" w:eastAsia="Arial" w:hAnsi="Arial" w:cs="Arial"/>
                <w:sz w:val="16"/>
                <w:lang w:eastAsia="en-US"/>
              </w:rPr>
            </w:pPr>
            <w:r w:rsidRPr="00244E05">
              <w:rPr>
                <w:rFonts w:ascii="Arial" w:eastAsia="Arial" w:hAnsi="Arial" w:cs="Arial"/>
                <w:sz w:val="16"/>
                <w:lang w:eastAsia="en-US"/>
              </w:rPr>
              <w:t>All Christians already have Spirit baptism (we shouldn’t seek it)</w:t>
            </w:r>
          </w:p>
        </w:tc>
        <w:tc>
          <w:tcPr>
            <w:tcW w:w="2116" w:type="dxa"/>
          </w:tcPr>
          <w:p w14:paraId="27722DF9" w14:textId="77777777" w:rsidR="00244E05" w:rsidRPr="00244E05" w:rsidRDefault="00244E05" w:rsidP="00244E05">
            <w:pPr>
              <w:tabs>
                <w:tab w:val="left" w:pos="2114"/>
                <w:tab w:val="left" w:pos="4130"/>
              </w:tabs>
              <w:spacing w:before="1"/>
              <w:ind w:left="98" w:right="75"/>
              <w:rPr>
                <w:rFonts w:ascii="Arial" w:eastAsia="Arial" w:hAnsi="Arial" w:cs="Arial"/>
                <w:sz w:val="16"/>
                <w:lang w:eastAsia="en-US"/>
              </w:rPr>
            </w:pPr>
            <w:r w:rsidRPr="00244E05">
              <w:rPr>
                <w:rFonts w:ascii="Arial" w:eastAsia="Arial" w:hAnsi="Arial" w:cs="Arial"/>
                <w:sz w:val="16"/>
                <w:lang w:eastAsia="en-US"/>
              </w:rPr>
              <w:t>All Christians already have Spirit baptism (we shouldn’t seek it)</w:t>
            </w:r>
          </w:p>
        </w:tc>
      </w:tr>
    </w:tbl>
    <w:p w14:paraId="6BD095B1" w14:textId="77777777" w:rsidR="007319F4" w:rsidRPr="007319F4" w:rsidRDefault="007319F4" w:rsidP="007319F4">
      <w:pPr>
        <w:widowControl w:val="0"/>
        <w:autoSpaceDE w:val="0"/>
        <w:autoSpaceDN w:val="0"/>
        <w:spacing w:before="199"/>
        <w:rPr>
          <w:rFonts w:ascii="Arial" w:eastAsia="Arial" w:hAnsi="Arial" w:cs="Arial"/>
          <w:b/>
          <w:sz w:val="20"/>
          <w:szCs w:val="22"/>
          <w:lang w:eastAsia="en-US"/>
        </w:rPr>
      </w:pPr>
    </w:p>
    <w:p w14:paraId="095713B2" w14:textId="77777777" w:rsidR="00582FA8" w:rsidRPr="00476C19" w:rsidRDefault="00865EDE" w:rsidP="00E56E84">
      <w:pPr>
        <w:ind w:left="20" w:right="-32"/>
        <w:jc w:val="center"/>
        <w:rPr>
          <w:rFonts w:ascii="Arial" w:hAnsi="Arial" w:cs="Arial"/>
          <w:b/>
          <w:sz w:val="28"/>
          <w:szCs w:val="18"/>
        </w:rPr>
      </w:pPr>
      <w:r w:rsidRPr="00476C19">
        <w:rPr>
          <w:rFonts w:ascii="Arial" w:hAnsi="Arial" w:cs="Arial"/>
          <w:noProof/>
          <w:sz w:val="16"/>
          <w:szCs w:val="18"/>
        </w:rPr>
        <mc:AlternateContent>
          <mc:Choice Requires="wps">
            <w:drawing>
              <wp:anchor distT="0" distB="0" distL="114300" distR="114300" simplePos="0" relativeHeight="251659264" behindDoc="0" locked="0" layoutInCell="0" allowOverlap="1" wp14:anchorId="1E90ACDA" wp14:editId="2F43F87E">
                <wp:simplePos x="0" y="0"/>
                <wp:positionH relativeFrom="column">
                  <wp:posOffset>2794000</wp:posOffset>
                </wp:positionH>
                <wp:positionV relativeFrom="paragraph">
                  <wp:posOffset>1917700</wp:posOffset>
                </wp:positionV>
                <wp:extent cx="635" cy="191135"/>
                <wp:effectExtent l="76200" t="12700" r="37465" b="12065"/>
                <wp:wrapNone/>
                <wp:docPr id="165"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C9A4F16" id="Line 4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151pt" to="220.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45952" behindDoc="0" locked="0" layoutInCell="0" allowOverlap="1" wp14:anchorId="5DA0D6AF" wp14:editId="7E58DA67">
                <wp:simplePos x="0" y="0"/>
                <wp:positionH relativeFrom="column">
                  <wp:posOffset>-12700</wp:posOffset>
                </wp:positionH>
                <wp:positionV relativeFrom="paragraph">
                  <wp:posOffset>533400</wp:posOffset>
                </wp:positionV>
                <wp:extent cx="1029335" cy="191135"/>
                <wp:effectExtent l="0" t="0" r="0" b="0"/>
                <wp:wrapNone/>
                <wp:docPr id="16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FB98F5" w14:textId="77777777" w:rsidR="00431D4C" w:rsidRDefault="00431D4C">
                            <w:pPr>
                              <w:ind w:right="-20"/>
                            </w:pPr>
                            <w:r>
                              <w:rPr>
                                <w:b/>
                                <w:i/>
                              </w:rPr>
                              <w:t>Agent:</w:t>
                            </w:r>
                            <w:r>
                              <w:t xml:space="preserve"> by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A0D6AF" id="Rectangle 42" o:spid="_x0000_s1026" style="position:absolute;left:0;text-align:left;margin-left:-1pt;margin-top:42pt;width:81.05pt;height:15.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" o:allowincell="f" stroked="f" strokecolor="blue" strokeweight="1pt">
                <v:path arrowok="t"/>
                <v:textbox inset="1pt,1pt,1pt,1pt">
                  <w:txbxContent>
                    <w:p w14:paraId="51FB98F5" w14:textId="77777777" w:rsidR="00431D4C" w:rsidRDefault="00431D4C">
                      <w:pPr>
                        <w:ind w:right="-20"/>
                      </w:pPr>
                      <w:r>
                        <w:rPr>
                          <w:b/>
                          <w:i/>
                        </w:rPr>
                        <w:t>Agent:</w:t>
                      </w:r>
                      <w:r>
                        <w:t xml:space="preserve"> by</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36736" behindDoc="0" locked="0" layoutInCell="0" allowOverlap="1" wp14:anchorId="31BF91A9" wp14:editId="1D43DE22">
                <wp:simplePos x="0" y="0"/>
                <wp:positionH relativeFrom="column">
                  <wp:posOffset>952500</wp:posOffset>
                </wp:positionH>
                <wp:positionV relativeFrom="paragraph">
                  <wp:posOffset>1358900</wp:posOffset>
                </wp:positionV>
                <wp:extent cx="1118235" cy="559435"/>
                <wp:effectExtent l="12700" t="12700" r="0" b="0"/>
                <wp:wrapNone/>
                <wp:docPr id="163" name="Oval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355A1B" id="Oval 41" o:spid="_x0000_s1026" style="position:absolute;margin-left:75pt;margin-top:107pt;width:88.05pt;height:44.0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" o:allowincell="f" strokecolor="blue" strokeweight="2pt">
                <v:path arrowok="t"/>
              </v:oval>
            </w:pict>
          </mc:Fallback>
        </mc:AlternateContent>
      </w:r>
      <w:r w:rsidRPr="00476C19">
        <w:rPr>
          <w:rFonts w:ascii="Arial" w:hAnsi="Arial" w:cs="Arial"/>
          <w:noProof/>
          <w:sz w:val="16"/>
          <w:szCs w:val="18"/>
        </w:rPr>
        <mc:AlternateContent>
          <mc:Choice Requires="wps">
            <w:drawing>
              <wp:anchor distT="0" distB="0" distL="114300" distR="114300" simplePos="0" relativeHeight="251638784" behindDoc="0" locked="0" layoutInCell="0" allowOverlap="1" wp14:anchorId="4FAD7ABE" wp14:editId="4D4AB44C">
                <wp:simplePos x="0" y="0"/>
                <wp:positionH relativeFrom="column">
                  <wp:posOffset>1168400</wp:posOffset>
                </wp:positionH>
                <wp:positionV relativeFrom="paragraph">
                  <wp:posOffset>1536700</wp:posOffset>
                </wp:positionV>
                <wp:extent cx="737235" cy="191135"/>
                <wp:effectExtent l="0" t="0" r="0" b="0"/>
                <wp:wrapNone/>
                <wp:docPr id="162"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14A65D" w14:textId="77777777" w:rsidR="00431D4C" w:rsidRDefault="00431D4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AD7ABE" id="Rectangle 40" o:spid="_x0000_s1027" style="position:absolute;left:0;text-align:left;margin-left:92pt;margin-top:121pt;width:58.05pt;height:15.0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" o:allowincell="f" stroked="f" strokecolor="blue" strokeweight="1pt">
                <v:path arrowok="t"/>
                <v:textbox inset="1pt,1pt,1pt,1pt">
                  <w:txbxContent>
                    <w:p w14:paraId="5C14A65D" w14:textId="77777777" w:rsidR="00431D4C" w:rsidRDefault="00431D4C">
                      <w:pPr>
                        <w:ind w:right="-20"/>
                        <w:jc w:val="center"/>
                      </w:pPr>
                      <w:r>
                        <w:rPr>
                          <w:b/>
                        </w:rPr>
                        <w:t>Body?</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39808" behindDoc="0" locked="0" layoutInCell="0" allowOverlap="1" wp14:anchorId="45F3A951" wp14:editId="2FB35CDF">
                <wp:simplePos x="0" y="0"/>
                <wp:positionH relativeFrom="column">
                  <wp:posOffset>1016000</wp:posOffset>
                </wp:positionH>
                <wp:positionV relativeFrom="paragraph">
                  <wp:posOffset>977900</wp:posOffset>
                </wp:positionV>
                <wp:extent cx="1029335" cy="191135"/>
                <wp:effectExtent l="0" t="0" r="0" b="0"/>
                <wp:wrapNone/>
                <wp:docPr id="161"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1A7183" w14:textId="77777777" w:rsidR="00431D4C" w:rsidRDefault="00431D4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3A951" id="Rectangle 39" o:spid="_x0000_s1028" style="position:absolute;left:0;text-align:left;margin-left:80pt;margin-top:77pt;width:81.05pt;height:15.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yd+3gEAAL4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" o:allowincell="f" stroked="f" strokecolor="blue" strokeweight="1pt">
                <v:path arrowok="t"/>
                <v:textbox inset="1pt,1pt,1pt,1pt">
                  <w:txbxContent>
                    <w:p w14:paraId="571A7183" w14:textId="77777777" w:rsidR="00431D4C" w:rsidRDefault="00431D4C">
                      <w:pPr>
                        <w:ind w:right="-20"/>
                        <w:jc w:val="center"/>
                      </w:pPr>
                      <w:r>
                        <w:rPr>
                          <w:b/>
                        </w:rPr>
                        <w:t>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0832" behindDoc="0" locked="0" layoutInCell="0" allowOverlap="1" wp14:anchorId="0EFEA5B1" wp14:editId="5A272023">
                <wp:simplePos x="0" y="0"/>
                <wp:positionH relativeFrom="column">
                  <wp:posOffset>1016000</wp:posOffset>
                </wp:positionH>
                <wp:positionV relativeFrom="paragraph">
                  <wp:posOffset>533400</wp:posOffset>
                </wp:positionV>
                <wp:extent cx="1029335" cy="191135"/>
                <wp:effectExtent l="0" t="0" r="0" b="0"/>
                <wp:wrapNone/>
                <wp:docPr id="160"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8EC545" w14:textId="77777777" w:rsidR="00431D4C" w:rsidRDefault="00431D4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FEA5B1" id="Rectangle 38" o:spid="_x0000_s1029" style="position:absolute;left:0;text-align:left;margin-left:80pt;margin-top:42pt;width:81.05pt;height:15.0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" o:allowincell="f" stroked="f" strokecolor="blue" strokeweight="1pt">
                <v:path arrowok="t"/>
                <v:textbox inset="1pt,1pt,1pt,1pt">
                  <w:txbxContent>
                    <w:p w14:paraId="048EC545" w14:textId="77777777" w:rsidR="00431D4C" w:rsidRDefault="00431D4C">
                      <w:pPr>
                        <w:ind w:right="-20"/>
                        <w:jc w:val="center"/>
                      </w:pPr>
                      <w:r>
                        <w:rPr>
                          <w:b/>
                        </w:rPr>
                        <w:t>Christ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1856" behindDoc="0" locked="0" layoutInCell="0" allowOverlap="1" wp14:anchorId="2A08B855" wp14:editId="2B9451A6">
                <wp:simplePos x="0" y="0"/>
                <wp:positionH relativeFrom="column">
                  <wp:posOffset>1016000</wp:posOffset>
                </wp:positionH>
                <wp:positionV relativeFrom="paragraph">
                  <wp:posOffset>2171700</wp:posOffset>
                </wp:positionV>
                <wp:extent cx="1029335" cy="191135"/>
                <wp:effectExtent l="0" t="0" r="0" b="0"/>
                <wp:wrapNone/>
                <wp:docPr id="15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720195" w14:textId="77777777" w:rsidR="00431D4C" w:rsidRDefault="00431D4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08B855" id="Rectangle 37" o:spid="_x0000_s1030" style="position:absolute;left:0;text-align:left;margin-left:80pt;margin-top:171pt;width:81.05pt;height:15.0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" o:allowincell="f" stroked="f" strokecolor="blue" strokeweight="1pt">
                <v:path arrowok="t"/>
                <v:textbox inset="1pt,1pt,1pt,1pt">
                  <w:txbxContent>
                    <w:p w14:paraId="53720195" w14:textId="77777777" w:rsidR="00431D4C" w:rsidRDefault="00431D4C">
                      <w:pPr>
                        <w:ind w:right="-20"/>
                        <w:jc w:val="center"/>
                      </w:pPr>
                      <w:r>
                        <w:rPr>
                          <w:b/>
                        </w:rPr>
                        <w: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9024" behindDoc="0" locked="0" layoutInCell="0" allowOverlap="1" wp14:anchorId="740D0CB1" wp14:editId="33ACD5C4">
                <wp:simplePos x="0" y="0"/>
                <wp:positionH relativeFrom="column">
                  <wp:posOffset>1524000</wp:posOffset>
                </wp:positionH>
                <wp:positionV relativeFrom="paragraph">
                  <wp:posOffset>1193800</wp:posOffset>
                </wp:positionV>
                <wp:extent cx="635" cy="305435"/>
                <wp:effectExtent l="76200" t="12700" r="37465" b="12065"/>
                <wp:wrapNone/>
                <wp:docPr id="158"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171F42" id="Line 36"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94pt" to="120.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50048" behindDoc="0" locked="0" layoutInCell="0" allowOverlap="1" wp14:anchorId="08919699" wp14:editId="544B2F9E">
                <wp:simplePos x="0" y="0"/>
                <wp:positionH relativeFrom="column">
                  <wp:posOffset>1524000</wp:posOffset>
                </wp:positionH>
                <wp:positionV relativeFrom="paragraph">
                  <wp:posOffset>1917700</wp:posOffset>
                </wp:positionV>
                <wp:extent cx="635" cy="191135"/>
                <wp:effectExtent l="76200" t="12700" r="37465" b="12065"/>
                <wp:wrapNone/>
                <wp:docPr id="157"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F205B39" id="Line 35"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151pt" to="120.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51072" behindDoc="0" locked="0" layoutInCell="0" allowOverlap="1" wp14:anchorId="636E978A" wp14:editId="24B86C7D">
                <wp:simplePos x="0" y="0"/>
                <wp:positionH relativeFrom="column">
                  <wp:posOffset>1524000</wp:posOffset>
                </wp:positionH>
                <wp:positionV relativeFrom="paragraph">
                  <wp:posOffset>736600</wp:posOffset>
                </wp:positionV>
                <wp:extent cx="635" cy="178435"/>
                <wp:effectExtent l="12700" t="12700" r="12065" b="12065"/>
                <wp:wrapNone/>
                <wp:docPr id="156"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35D1E48" id="Line 34"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58pt" to="120.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" o:allowincell="f" strokecolor="blue" strokeweight="2pt">
                <v:stroke startarrowwidth="wide" startarrowlength="short"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54144" behindDoc="0" locked="0" layoutInCell="0" allowOverlap="1" wp14:anchorId="5226CBB4" wp14:editId="35619F7E">
                <wp:simplePos x="0" y="0"/>
                <wp:positionH relativeFrom="column">
                  <wp:posOffset>2438400</wp:posOffset>
                </wp:positionH>
                <wp:positionV relativeFrom="paragraph">
                  <wp:posOffset>1536700</wp:posOffset>
                </wp:positionV>
                <wp:extent cx="737235" cy="191135"/>
                <wp:effectExtent l="0" t="0" r="0" b="0"/>
                <wp:wrapNone/>
                <wp:docPr id="155"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A78998" w14:textId="77777777" w:rsidR="00431D4C" w:rsidRDefault="00431D4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26CBB4" id="Rectangle 33" o:spid="_x0000_s1031" style="position:absolute;left:0;text-align:left;margin-left:192pt;margin-top:121pt;width:58.05pt;height:15.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" o:allowincell="f" stroked="f" strokecolor="blue" strokeweight="1pt">
                <v:path arrowok="t"/>
                <v:textbox inset="1pt,1pt,1pt,1pt">
                  <w:txbxContent>
                    <w:p w14:paraId="1FA78998" w14:textId="77777777" w:rsidR="00431D4C" w:rsidRDefault="00431D4C">
                      <w:pPr>
                        <w:ind w:right="-20"/>
                        <w:jc w:val="center"/>
                      </w:pPr>
                      <w:r>
                        <w:rPr>
                          <w:b/>
                        </w:rPr>
                        <w:t>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58240" behindDoc="0" locked="0" layoutInCell="0" allowOverlap="1" wp14:anchorId="7D307C36" wp14:editId="481A22D8">
                <wp:simplePos x="0" y="0"/>
                <wp:positionH relativeFrom="column">
                  <wp:posOffset>2794000</wp:posOffset>
                </wp:positionH>
                <wp:positionV relativeFrom="paragraph">
                  <wp:posOffset>1193800</wp:posOffset>
                </wp:positionV>
                <wp:extent cx="635" cy="305435"/>
                <wp:effectExtent l="76200" t="12700" r="37465" b="12065"/>
                <wp:wrapNone/>
                <wp:docPr id="154"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4AFC2CE" id="Line 3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94pt" to="220.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46976" behindDoc="0" locked="0" layoutInCell="0" allowOverlap="1" wp14:anchorId="2DB7A2CB" wp14:editId="78ED15EB">
                <wp:simplePos x="0" y="0"/>
                <wp:positionH relativeFrom="column">
                  <wp:posOffset>-38100</wp:posOffset>
                </wp:positionH>
                <wp:positionV relativeFrom="paragraph">
                  <wp:posOffset>2171700</wp:posOffset>
                </wp:positionV>
                <wp:extent cx="1473835" cy="191135"/>
                <wp:effectExtent l="0" t="0" r="0" b="0"/>
                <wp:wrapNone/>
                <wp:docPr id="153"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38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299212" w14:textId="77777777" w:rsidR="00431D4C" w:rsidRDefault="00431D4C">
                            <w:pPr>
                              <w:ind w:right="-20"/>
                              <w:rPr>
                                <w:b/>
                                <w:i/>
                              </w:rPr>
                            </w:pPr>
                            <w:r>
                              <w:rPr>
                                <w:b/>
                                <w:i/>
                              </w:rPr>
                              <w:t>Goal:</w:t>
                            </w:r>
                            <w:r>
                              <w:t xml:space="preserve"> so as to become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B7A2CB" id="Rectangle 31" o:spid="_x0000_s1032" style="position:absolute;left:0;text-align:left;margin-left:-3pt;margin-top:171pt;width:116.05pt;height:15.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" o:allowincell="f" stroked="f" strokecolor="blue" strokeweight="1pt">
                <v:path arrowok="t"/>
                <v:textbox inset="1pt,1pt,1pt,1pt">
                  <w:txbxContent>
                    <w:p w14:paraId="7E299212" w14:textId="77777777" w:rsidR="00431D4C" w:rsidRDefault="00431D4C">
                      <w:pPr>
                        <w:ind w:right="-20"/>
                        <w:rPr>
                          <w:b/>
                          <w:i/>
                        </w:rPr>
                      </w:pPr>
                      <w:r>
                        <w:rPr>
                          <w:b/>
                          <w:i/>
                        </w:rPr>
                        <w:t>Goal:</w:t>
                      </w:r>
                      <w:r>
                        <w:t xml:space="preserve"> so as to become</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0528" behindDoc="0" locked="0" layoutInCell="0" allowOverlap="1" wp14:anchorId="3A6EBFD9" wp14:editId="45C2BBD4">
                <wp:simplePos x="0" y="0"/>
                <wp:positionH relativeFrom="column">
                  <wp:posOffset>4851400</wp:posOffset>
                </wp:positionH>
                <wp:positionV relativeFrom="paragraph">
                  <wp:posOffset>1358900</wp:posOffset>
                </wp:positionV>
                <wp:extent cx="1118235" cy="559435"/>
                <wp:effectExtent l="12700" t="12700" r="0" b="0"/>
                <wp:wrapNone/>
                <wp:docPr id="152"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553C1F" id="Oval 30" o:spid="_x0000_s1026" style="position:absolute;margin-left:382pt;margin-top:107pt;width:88.05pt;height:44.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" o:allowincell="f" strokecolor="blue" strokeweight="2pt">
                <v:path arrowok="t"/>
              </v:oval>
            </w:pict>
          </mc:Fallback>
        </mc:AlternateContent>
      </w:r>
      <w:r w:rsidRPr="00476C19">
        <w:rPr>
          <w:rFonts w:ascii="Arial" w:hAnsi="Arial" w:cs="Arial"/>
          <w:noProof/>
          <w:sz w:val="16"/>
          <w:szCs w:val="18"/>
        </w:rPr>
        <mc:AlternateContent>
          <mc:Choice Requires="wps">
            <w:drawing>
              <wp:anchor distT="0" distB="0" distL="114300" distR="114300" simplePos="0" relativeHeight="251671552" behindDoc="0" locked="0" layoutInCell="0" allowOverlap="1" wp14:anchorId="5AAC7F3E" wp14:editId="2279AF94">
                <wp:simplePos x="0" y="0"/>
                <wp:positionH relativeFrom="column">
                  <wp:posOffset>4942501</wp:posOffset>
                </wp:positionH>
                <wp:positionV relativeFrom="paragraph">
                  <wp:posOffset>165341</wp:posOffset>
                </wp:positionV>
                <wp:extent cx="1029335" cy="232859"/>
                <wp:effectExtent l="0" t="0" r="0" b="0"/>
                <wp:wrapNone/>
                <wp:docPr id="151"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232859"/>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828213" w14:textId="77777777" w:rsidR="00431D4C" w:rsidRDefault="00431D4C">
                            <w:r>
                              <w:t>“with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AC7F3E" id="Rectangle 29" o:spid="_x0000_s1033" style="position:absolute;left:0;text-align:left;margin-left:389.15pt;margin-top:13pt;width:81.05pt;height:18.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" o:allowincell="f" stroked="f" strokecolor="blue" strokeweight="1pt">
                <v:path arrowok="t"/>
                <v:textbox inset="1pt,1pt,1pt,1pt">
                  <w:txbxContent>
                    <w:p w14:paraId="73828213" w14:textId="77777777" w:rsidR="00431D4C" w:rsidRDefault="00431D4C">
                      <w:r>
                        <w:t>“with one 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2576" behindDoc="0" locked="0" layoutInCell="0" allowOverlap="1" wp14:anchorId="09CCF426" wp14:editId="2F999A56">
                <wp:simplePos x="0" y="0"/>
                <wp:positionH relativeFrom="column">
                  <wp:posOffset>5067300</wp:posOffset>
                </wp:positionH>
                <wp:positionV relativeFrom="paragraph">
                  <wp:posOffset>1536700</wp:posOffset>
                </wp:positionV>
                <wp:extent cx="737235" cy="191135"/>
                <wp:effectExtent l="0" t="0" r="0" b="0"/>
                <wp:wrapNone/>
                <wp:docPr id="14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60E5CB" w14:textId="77777777" w:rsidR="00431D4C" w:rsidRDefault="00431D4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CCF426" id="Rectangle 28" o:spid="_x0000_s1034" style="position:absolute;left:0;text-align:left;margin-left:399pt;margin-top:121pt;width:58.05pt;height:15.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" o:allowincell="f" stroked="f" strokecolor="blue" strokeweight="1pt">
                <v:path arrowok="t"/>
                <v:textbox inset="1pt,1pt,1pt,1pt">
                  <w:txbxContent>
                    <w:p w14:paraId="5360E5CB" w14:textId="77777777" w:rsidR="00431D4C" w:rsidRDefault="00431D4C">
                      <w:pPr>
                        <w:ind w:right="-20"/>
                        <w:jc w:val="center"/>
                      </w:pPr>
                      <w:r>
                        <w:rPr>
                          <w:b/>
                        </w:rPr>
                        <w:t>Body</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3600" behindDoc="0" locked="0" layoutInCell="0" allowOverlap="1" wp14:anchorId="38A32E8A" wp14:editId="32C2ABDC">
                <wp:simplePos x="0" y="0"/>
                <wp:positionH relativeFrom="column">
                  <wp:posOffset>4914900</wp:posOffset>
                </wp:positionH>
                <wp:positionV relativeFrom="paragraph">
                  <wp:posOffset>977900</wp:posOffset>
                </wp:positionV>
                <wp:extent cx="1029335" cy="191135"/>
                <wp:effectExtent l="0" t="0" r="0" b="0"/>
                <wp:wrapNone/>
                <wp:docPr id="144"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1594F4" w14:textId="77777777" w:rsidR="00431D4C" w:rsidRDefault="00431D4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A32E8A" id="Rectangle 27" o:spid="_x0000_s1035" style="position:absolute;left:0;text-align:left;margin-left:387pt;margin-top:77pt;width:81.05pt;height:15.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" o:allowincell="f" stroked="f" strokecolor="blue" strokeweight="1pt">
                <v:path arrowok="t"/>
                <v:textbox inset="1pt,1pt,1pt,1pt">
                  <w:txbxContent>
                    <w:p w14:paraId="431594F4" w14:textId="77777777" w:rsidR="00431D4C" w:rsidRDefault="00431D4C">
                      <w:pPr>
                        <w:ind w:right="-20"/>
                        <w:jc w:val="center"/>
                      </w:pPr>
                      <w:r>
                        <w:rPr>
                          <w:b/>
                        </w:rPr>
                        <w:t>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4624" behindDoc="0" locked="0" layoutInCell="0" allowOverlap="1" wp14:anchorId="2FE77484" wp14:editId="7147EFDC">
                <wp:simplePos x="0" y="0"/>
                <wp:positionH relativeFrom="column">
                  <wp:posOffset>4914900</wp:posOffset>
                </wp:positionH>
                <wp:positionV relativeFrom="paragraph">
                  <wp:posOffset>520700</wp:posOffset>
                </wp:positionV>
                <wp:extent cx="1029335" cy="191135"/>
                <wp:effectExtent l="0" t="0" r="0" b="0"/>
                <wp:wrapNone/>
                <wp:docPr id="118"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261DC8" w14:textId="77777777" w:rsidR="00431D4C" w:rsidRDefault="00431D4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77484" id="Rectangle 26" o:spid="_x0000_s1036" style="position:absolute;left:0;text-align:left;margin-left:387pt;margin-top:41pt;width:81.05pt;height:15.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7dm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" o:allowincell="f" stroked="f" strokecolor="blue" strokeweight="1pt">
                <v:path arrowok="t"/>
                <v:textbox inset="1pt,1pt,1pt,1pt">
                  <w:txbxContent>
                    <w:p w14:paraId="5A261DC8" w14:textId="77777777" w:rsidR="00431D4C" w:rsidRDefault="00431D4C">
                      <w:pPr>
                        <w:ind w:right="-20"/>
                        <w:jc w:val="center"/>
                      </w:pPr>
                      <w:r>
                        <w:rPr>
                          <w:b/>
                        </w:rPr>
                        <w:t>Christ?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5648" behindDoc="0" locked="0" layoutInCell="0" allowOverlap="1" wp14:anchorId="53A0B894" wp14:editId="6FC9BC10">
                <wp:simplePos x="0" y="0"/>
                <wp:positionH relativeFrom="column">
                  <wp:posOffset>4914900</wp:posOffset>
                </wp:positionH>
                <wp:positionV relativeFrom="paragraph">
                  <wp:posOffset>2171700</wp:posOffset>
                </wp:positionV>
                <wp:extent cx="1029335" cy="191135"/>
                <wp:effectExtent l="0" t="0" r="0" b="0"/>
                <wp:wrapNone/>
                <wp:docPr id="117"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82C287" w14:textId="77777777" w:rsidR="00431D4C" w:rsidRDefault="00431D4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A0B894" id="Rectangle 25" o:spid="_x0000_s1037" style="position:absolute;left:0;text-align:left;margin-left:387pt;margin-top:171pt;width:81.05pt;height:15.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oUKK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" o:allowincell="f" stroked="f" strokecolor="blue" strokeweight="1pt">
                <v:path arrowok="t"/>
                <v:textbox inset="1pt,1pt,1pt,1pt">
                  <w:txbxContent>
                    <w:p w14:paraId="6682C287" w14:textId="77777777" w:rsidR="00431D4C" w:rsidRDefault="00431D4C">
                      <w:pPr>
                        <w:ind w:right="-20"/>
                        <w:jc w:val="center"/>
                      </w:pPr>
                      <w:r>
                        <w:rPr>
                          <w:b/>
                        </w:rPr>
                        <w: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6672" behindDoc="0" locked="0" layoutInCell="0" allowOverlap="1" wp14:anchorId="42FB8E77" wp14:editId="2940964B">
                <wp:simplePos x="0" y="0"/>
                <wp:positionH relativeFrom="column">
                  <wp:posOffset>5422900</wp:posOffset>
                </wp:positionH>
                <wp:positionV relativeFrom="paragraph">
                  <wp:posOffset>1193800</wp:posOffset>
                </wp:positionV>
                <wp:extent cx="635" cy="305435"/>
                <wp:effectExtent l="76200" t="12700" r="37465" b="12065"/>
                <wp:wrapNone/>
                <wp:docPr id="116"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6BAC56A" id="Line 24"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94pt" to="427.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77696" behindDoc="0" locked="0" layoutInCell="0" allowOverlap="1" wp14:anchorId="41FDF270" wp14:editId="2DD2850D">
                <wp:simplePos x="0" y="0"/>
                <wp:positionH relativeFrom="column">
                  <wp:posOffset>5422900</wp:posOffset>
                </wp:positionH>
                <wp:positionV relativeFrom="paragraph">
                  <wp:posOffset>1917700</wp:posOffset>
                </wp:positionV>
                <wp:extent cx="635" cy="191135"/>
                <wp:effectExtent l="76200" t="12700" r="37465" b="12065"/>
                <wp:wrapNone/>
                <wp:docPr id="115"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C0D7F31" id="Line 23"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151pt" to="427.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78720" behindDoc="0" locked="0" layoutInCell="0" allowOverlap="1" wp14:anchorId="3684D721" wp14:editId="00471A58">
                <wp:simplePos x="0" y="0"/>
                <wp:positionH relativeFrom="column">
                  <wp:posOffset>5422900</wp:posOffset>
                </wp:positionH>
                <wp:positionV relativeFrom="paragraph">
                  <wp:posOffset>736600</wp:posOffset>
                </wp:positionV>
                <wp:extent cx="635" cy="178435"/>
                <wp:effectExtent l="12700" t="12700" r="12065" b="12065"/>
                <wp:wrapNone/>
                <wp:docPr id="114"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5D4CAC4" id="Line 22"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58pt" to="427.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" o:allowincell="f" strokecolor="blue" strokeweight="2pt">
                <v:stroke startarrowwidth="wide" startarrowlength="short"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61312" behindDoc="0" locked="0" layoutInCell="0" allowOverlap="1" wp14:anchorId="5B3B0DD0" wp14:editId="42CA548C">
                <wp:simplePos x="0" y="0"/>
                <wp:positionH relativeFrom="column">
                  <wp:posOffset>3505200</wp:posOffset>
                </wp:positionH>
                <wp:positionV relativeFrom="paragraph">
                  <wp:posOffset>1358900</wp:posOffset>
                </wp:positionV>
                <wp:extent cx="1118235" cy="559435"/>
                <wp:effectExtent l="12700" t="12700" r="0" b="0"/>
                <wp:wrapNone/>
                <wp:docPr id="113"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76EF7C2" id="Oval 21" o:spid="_x0000_s1026" style="position:absolute;margin-left:276pt;margin-top:107pt;width:88.05pt;height:44.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" o:allowincell="f" strokecolor="blue" strokeweight="2pt">
                <v:path arrowok="t"/>
              </v:oval>
            </w:pict>
          </mc:Fallback>
        </mc:AlternateContent>
      </w:r>
      <w:r w:rsidRPr="00476C19">
        <w:rPr>
          <w:rFonts w:ascii="Arial" w:hAnsi="Arial" w:cs="Arial"/>
          <w:noProof/>
          <w:sz w:val="16"/>
          <w:szCs w:val="18"/>
        </w:rPr>
        <mc:AlternateContent>
          <mc:Choice Requires="wps">
            <w:drawing>
              <wp:anchor distT="0" distB="0" distL="114300" distR="114300" simplePos="0" relativeHeight="251662336" behindDoc="0" locked="0" layoutInCell="0" allowOverlap="1" wp14:anchorId="70A8BD42" wp14:editId="1451D589">
                <wp:simplePos x="0" y="0"/>
                <wp:positionH relativeFrom="column">
                  <wp:posOffset>3596459</wp:posOffset>
                </wp:positionH>
                <wp:positionV relativeFrom="paragraph">
                  <wp:posOffset>165341</wp:posOffset>
                </wp:positionV>
                <wp:extent cx="1029335" cy="232859"/>
                <wp:effectExtent l="0" t="0" r="0" b="0"/>
                <wp:wrapNone/>
                <wp:docPr id="11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232859"/>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29101B" w14:textId="77777777" w:rsidR="00431D4C" w:rsidRDefault="00431D4C">
                            <w:r>
                              <w:t>“by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A8BD42" id="Rectangle 20" o:spid="_x0000_s1038" style="position:absolute;left:0;text-align:left;margin-left:283.2pt;margin-top:13pt;width:81.05pt;height:18.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" o:allowincell="f" stroked="f" strokecolor="blue" strokeweight="1pt">
                <v:path arrowok="t"/>
                <v:textbox inset="1pt,1pt,1pt,1pt">
                  <w:txbxContent>
                    <w:p w14:paraId="2429101B" w14:textId="77777777" w:rsidR="00431D4C" w:rsidRDefault="00431D4C">
                      <w:r>
                        <w:t>“by one 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3360" behindDoc="0" locked="0" layoutInCell="0" allowOverlap="1" wp14:anchorId="623F3B18" wp14:editId="7687E514">
                <wp:simplePos x="0" y="0"/>
                <wp:positionH relativeFrom="column">
                  <wp:posOffset>3721100</wp:posOffset>
                </wp:positionH>
                <wp:positionV relativeFrom="paragraph">
                  <wp:posOffset>1536700</wp:posOffset>
                </wp:positionV>
                <wp:extent cx="737235" cy="191135"/>
                <wp:effectExtent l="0" t="0" r="0" b="0"/>
                <wp:wrapNone/>
                <wp:docPr id="11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DF4652" w14:textId="77777777" w:rsidR="00431D4C" w:rsidRDefault="00431D4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F3B18" id="Rectangle 19" o:spid="_x0000_s1039" style="position:absolute;left:0;text-align:left;margin-left:293pt;margin-top:121pt;width:58.05pt;height:15.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" o:allowincell="f" stroked="f" strokecolor="blue" strokeweight="1pt">
                <v:path arrowok="t"/>
                <v:textbox inset="1pt,1pt,1pt,1pt">
                  <w:txbxContent>
                    <w:p w14:paraId="12DF4652" w14:textId="77777777" w:rsidR="00431D4C" w:rsidRDefault="00431D4C">
                      <w:pPr>
                        <w:ind w:right="-20"/>
                        <w:jc w:val="center"/>
                      </w:pPr>
                      <w:r>
                        <w:rPr>
                          <w:b/>
                        </w:rPr>
                        <w:t>Body</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4384" behindDoc="0" locked="0" layoutInCell="0" allowOverlap="1" wp14:anchorId="3D0D2524" wp14:editId="566C1B90">
                <wp:simplePos x="0" y="0"/>
                <wp:positionH relativeFrom="column">
                  <wp:posOffset>3568700</wp:posOffset>
                </wp:positionH>
                <wp:positionV relativeFrom="paragraph">
                  <wp:posOffset>977900</wp:posOffset>
                </wp:positionV>
                <wp:extent cx="1029335" cy="191135"/>
                <wp:effectExtent l="0" t="0" r="0" b="0"/>
                <wp:wrapNone/>
                <wp:docPr id="11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5B1759" w14:textId="77777777" w:rsidR="00431D4C" w:rsidRDefault="00431D4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0D2524" id="Rectangle 18" o:spid="_x0000_s1040" style="position:absolute;left:0;text-align:left;margin-left:281pt;margin-top:77pt;width:81.05pt;height:15.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" o:allowincell="f" stroked="f" strokecolor="blue" strokeweight="1pt">
                <v:path arrowok="t"/>
                <v:textbox inset="1pt,1pt,1pt,1pt">
                  <w:txbxContent>
                    <w:p w14:paraId="0E5B1759" w14:textId="77777777" w:rsidR="00431D4C" w:rsidRDefault="00431D4C">
                      <w:pPr>
                        <w:ind w:right="-20"/>
                        <w:jc w:val="center"/>
                      </w:pPr>
                      <w:r>
                        <w:rPr>
                          <w:b/>
                        </w:rPr>
                        <w: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5408" behindDoc="0" locked="0" layoutInCell="0" allowOverlap="1" wp14:anchorId="641AC261" wp14:editId="0C6A415A">
                <wp:simplePos x="0" y="0"/>
                <wp:positionH relativeFrom="column">
                  <wp:posOffset>3568700</wp:posOffset>
                </wp:positionH>
                <wp:positionV relativeFrom="paragraph">
                  <wp:posOffset>520700</wp:posOffset>
                </wp:positionV>
                <wp:extent cx="1029335" cy="191135"/>
                <wp:effectExtent l="0" t="0" r="0" b="0"/>
                <wp:wrapNone/>
                <wp:docPr id="10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E745D3" w14:textId="77777777" w:rsidR="00431D4C" w:rsidRDefault="00431D4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1AC261" id="Rectangle 17" o:spid="_x0000_s1041" style="position:absolute;left:0;text-align:left;margin-left:281pt;margin-top:41pt;width:81.05pt;height:15.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l3WP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" o:allowincell="f" stroked="f" strokecolor="blue" strokeweight="1pt">
                <v:path arrowok="t"/>
                <v:textbox inset="1pt,1pt,1pt,1pt">
                  <w:txbxContent>
                    <w:p w14:paraId="7FE745D3" w14:textId="77777777" w:rsidR="00431D4C" w:rsidRDefault="00431D4C">
                      <w:pPr>
                        <w:ind w:right="-20"/>
                        <w:jc w:val="center"/>
                      </w:pPr>
                      <w:r>
                        <w:rPr>
                          <w:b/>
                        </w:rPr>
                        <w:t>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6432" behindDoc="0" locked="0" layoutInCell="0" allowOverlap="1" wp14:anchorId="1E63E942" wp14:editId="6359CB99">
                <wp:simplePos x="0" y="0"/>
                <wp:positionH relativeFrom="column">
                  <wp:posOffset>3568700</wp:posOffset>
                </wp:positionH>
                <wp:positionV relativeFrom="paragraph">
                  <wp:posOffset>2171700</wp:posOffset>
                </wp:positionV>
                <wp:extent cx="1029335" cy="191135"/>
                <wp:effectExtent l="0" t="0" r="0" b="0"/>
                <wp:wrapNone/>
                <wp:docPr id="10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35238D" w14:textId="77777777" w:rsidR="00431D4C" w:rsidRDefault="00431D4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3E942" id="Rectangle 16" o:spid="_x0000_s1042" style="position:absolute;left:0;text-align:left;margin-left:281pt;margin-top:171pt;width:81.05pt;height:15.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" o:allowincell="f" stroked="f" strokecolor="blue" strokeweight="1pt">
                <v:path arrowok="t"/>
                <v:textbox inset="1pt,1pt,1pt,1pt">
                  <w:txbxContent>
                    <w:p w14:paraId="3E35238D" w14:textId="77777777" w:rsidR="00431D4C" w:rsidRDefault="00431D4C">
                      <w:pPr>
                        <w:ind w:right="-20"/>
                        <w:jc w:val="center"/>
                      </w:pPr>
                      <w:r>
                        <w:rPr>
                          <w:b/>
                        </w:rPr>
                        <w: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7456" behindDoc="0" locked="0" layoutInCell="0" allowOverlap="1" wp14:anchorId="43F77705" wp14:editId="06E48560">
                <wp:simplePos x="0" y="0"/>
                <wp:positionH relativeFrom="column">
                  <wp:posOffset>4076700</wp:posOffset>
                </wp:positionH>
                <wp:positionV relativeFrom="paragraph">
                  <wp:posOffset>1193800</wp:posOffset>
                </wp:positionV>
                <wp:extent cx="635" cy="305435"/>
                <wp:effectExtent l="76200" t="12700" r="37465" b="12065"/>
                <wp:wrapNone/>
                <wp:docPr id="84"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0ADB24C" id="Line 15"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94pt" to="321.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68480" behindDoc="0" locked="0" layoutInCell="0" allowOverlap="1" wp14:anchorId="4B281765" wp14:editId="07DD70B8">
                <wp:simplePos x="0" y="0"/>
                <wp:positionH relativeFrom="column">
                  <wp:posOffset>4076700</wp:posOffset>
                </wp:positionH>
                <wp:positionV relativeFrom="paragraph">
                  <wp:posOffset>1917700</wp:posOffset>
                </wp:positionV>
                <wp:extent cx="635" cy="191135"/>
                <wp:effectExtent l="76200" t="12700" r="37465" b="12065"/>
                <wp:wrapNone/>
                <wp:docPr id="83"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4139DB1" id="Line 14"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151pt" to="321.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69504" behindDoc="0" locked="0" layoutInCell="0" allowOverlap="1" wp14:anchorId="612B8270" wp14:editId="553A0933">
                <wp:simplePos x="0" y="0"/>
                <wp:positionH relativeFrom="column">
                  <wp:posOffset>4076700</wp:posOffset>
                </wp:positionH>
                <wp:positionV relativeFrom="paragraph">
                  <wp:posOffset>736600</wp:posOffset>
                </wp:positionV>
                <wp:extent cx="635" cy="178435"/>
                <wp:effectExtent l="12700" t="12700" r="12065" b="12065"/>
                <wp:wrapNone/>
                <wp:docPr id="82"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3926672" id="Line 13"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58pt" to="321.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" o:allowincell="f" strokecolor="blue" strokeweight="2pt">
                <v:stroke startarrowwidth="wide" startarrowlength="short"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53120" behindDoc="0" locked="0" layoutInCell="0" allowOverlap="1" wp14:anchorId="44EB6381" wp14:editId="1EFE13FF">
                <wp:simplePos x="0" y="0"/>
                <wp:positionH relativeFrom="column">
                  <wp:posOffset>2312891</wp:posOffset>
                </wp:positionH>
                <wp:positionV relativeFrom="paragraph">
                  <wp:posOffset>165341</wp:posOffset>
                </wp:positionV>
                <wp:extent cx="1029335" cy="232859"/>
                <wp:effectExtent l="0" t="0" r="0" b="0"/>
                <wp:wrapNone/>
                <wp:docPr id="8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232859"/>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867DFE" w14:textId="77777777" w:rsidR="00431D4C" w:rsidRDefault="00431D4C">
                            <w:pPr>
                              <w:ind w:right="-20"/>
                            </w:pPr>
                            <w:r>
                              <w:t>“in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B6381" id="Rectangle 12" o:spid="_x0000_s1043" style="position:absolute;left:0;text-align:left;margin-left:182.1pt;margin-top:13pt;width:81.05pt;height:18.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" o:allowincell="f" stroked="f" strokecolor="blue" strokeweight="1pt">
                <v:path arrowok="t"/>
                <v:textbox inset="1pt,1pt,1pt,1pt">
                  <w:txbxContent>
                    <w:p w14:paraId="31867DFE" w14:textId="77777777" w:rsidR="00431D4C" w:rsidRDefault="00431D4C">
                      <w:pPr>
                        <w:ind w:right="-20"/>
                      </w:pPr>
                      <w:r>
                        <w:t>“in one 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55168" behindDoc="0" locked="0" layoutInCell="0" allowOverlap="1" wp14:anchorId="00B6637F" wp14:editId="79AFB9B3">
                <wp:simplePos x="0" y="0"/>
                <wp:positionH relativeFrom="column">
                  <wp:posOffset>2286000</wp:posOffset>
                </wp:positionH>
                <wp:positionV relativeFrom="paragraph">
                  <wp:posOffset>977900</wp:posOffset>
                </wp:positionV>
                <wp:extent cx="1029335" cy="191135"/>
                <wp:effectExtent l="0" t="0" r="0" b="0"/>
                <wp:wrapNone/>
                <wp:docPr id="8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AEAB62" w14:textId="77777777" w:rsidR="00431D4C" w:rsidRDefault="00431D4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B6637F" id="Rectangle 11" o:spid="_x0000_s1044" style="position:absolute;left:0;text-align:left;margin-left:180pt;margin-top:77pt;width:81.05pt;height:15.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" o:allowincell="f" stroked="f" strokecolor="blue" strokeweight="1pt">
                <v:path arrowok="t"/>
                <v:textbox inset="1pt,1pt,1pt,1pt">
                  <w:txbxContent>
                    <w:p w14:paraId="7BAEAB62" w14:textId="77777777" w:rsidR="00431D4C" w:rsidRDefault="00431D4C">
                      <w:pPr>
                        <w:ind w:right="-20"/>
                        <w:jc w:val="center"/>
                      </w:pPr>
                      <w:r>
                        <w:rPr>
                          <w:b/>
                        </w:rPr>
                        <w: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56192" behindDoc="0" locked="0" layoutInCell="0" allowOverlap="1" wp14:anchorId="3C4B1EA5" wp14:editId="65740E4C">
                <wp:simplePos x="0" y="0"/>
                <wp:positionH relativeFrom="column">
                  <wp:posOffset>2286000</wp:posOffset>
                </wp:positionH>
                <wp:positionV relativeFrom="paragraph">
                  <wp:posOffset>520700</wp:posOffset>
                </wp:positionV>
                <wp:extent cx="1029335" cy="191135"/>
                <wp:effectExtent l="0" t="0" r="0" b="0"/>
                <wp:wrapNone/>
                <wp:docPr id="79"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67A9C71" w14:textId="77777777" w:rsidR="00431D4C" w:rsidRDefault="00431D4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B1EA5" id="Rectangle 10" o:spid="_x0000_s1045" style="position:absolute;left:0;text-align:left;margin-left:180pt;margin-top:41pt;width:81.05pt;height:15.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zSyA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" o:allowincell="f" stroked="f" strokecolor="blue" strokeweight="1pt">
                <v:path arrowok="t"/>
                <v:textbox inset="1pt,1pt,1pt,1pt">
                  <w:txbxContent>
                    <w:p w14:paraId="367A9C71" w14:textId="77777777" w:rsidR="00431D4C" w:rsidRDefault="00431D4C">
                      <w:pPr>
                        <w:ind w:right="-20"/>
                        <w:jc w:val="center"/>
                      </w:pPr>
                      <w:r>
                        <w:rPr>
                          <w:b/>
                        </w:rPr>
                        <w:t>Christ?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57216" behindDoc="0" locked="0" layoutInCell="0" allowOverlap="1" wp14:anchorId="36D860F4" wp14:editId="305566A2">
                <wp:simplePos x="0" y="0"/>
                <wp:positionH relativeFrom="column">
                  <wp:posOffset>2286000</wp:posOffset>
                </wp:positionH>
                <wp:positionV relativeFrom="paragraph">
                  <wp:posOffset>2171700</wp:posOffset>
                </wp:positionV>
                <wp:extent cx="1029335" cy="191135"/>
                <wp:effectExtent l="0" t="0" r="0" b="0"/>
                <wp:wrapNone/>
                <wp:docPr id="7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5DA94C" w14:textId="77777777" w:rsidR="00431D4C" w:rsidRDefault="00431D4C">
                            <w:pPr>
                              <w:ind w:right="-20"/>
                              <w:jc w:val="center"/>
                            </w:pPr>
                            <w:r>
                              <w:rPr>
                                <w:b/>
                              </w:rPr>
                              <w:t>one 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D860F4" id="Rectangle 9" o:spid="_x0000_s1046" style="position:absolute;left:0;text-align:left;margin-left:180pt;margin-top:171pt;width:81.05pt;height:15.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ojH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" o:allowincell="f" stroked="f" strokecolor="blue" strokeweight="1pt">
                <v:path arrowok="t"/>
                <v:textbox inset="1pt,1pt,1pt,1pt">
                  <w:txbxContent>
                    <w:p w14:paraId="0F5DA94C" w14:textId="77777777" w:rsidR="00431D4C" w:rsidRDefault="00431D4C">
                      <w:pPr>
                        <w:ind w:right="-20"/>
                        <w:jc w:val="center"/>
                      </w:pPr>
                      <w:r>
                        <w:rPr>
                          <w:b/>
                        </w:rPr>
                        <w:t>one body</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0288" behindDoc="0" locked="0" layoutInCell="0" allowOverlap="1" wp14:anchorId="401967CA" wp14:editId="574F1357">
                <wp:simplePos x="0" y="0"/>
                <wp:positionH relativeFrom="column">
                  <wp:posOffset>2794000</wp:posOffset>
                </wp:positionH>
                <wp:positionV relativeFrom="paragraph">
                  <wp:posOffset>736600</wp:posOffset>
                </wp:positionV>
                <wp:extent cx="635" cy="178435"/>
                <wp:effectExtent l="12700" t="12700" r="12065" b="12065"/>
                <wp:wrapNone/>
                <wp:docPr id="77"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8606452" id="Line 8"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58pt" to="220.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" o:allowincell="f" strokecolor="blue" strokeweight="2pt">
                <v:stroke startarrowwidth="wide" startarrowlength="short"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52096" behindDoc="0" locked="0" layoutInCell="0" allowOverlap="1" wp14:anchorId="4B769F7C" wp14:editId="0FA5DD2E">
                <wp:simplePos x="0" y="0"/>
                <wp:positionH relativeFrom="column">
                  <wp:posOffset>2222500</wp:posOffset>
                </wp:positionH>
                <wp:positionV relativeFrom="paragraph">
                  <wp:posOffset>1358900</wp:posOffset>
                </wp:positionV>
                <wp:extent cx="1118235" cy="559435"/>
                <wp:effectExtent l="12700" t="12700" r="0" b="0"/>
                <wp:wrapNone/>
                <wp:docPr id="76"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C195B4" id="Oval 7" o:spid="_x0000_s1026" style="position:absolute;margin-left:175pt;margin-top:107pt;width:88.05pt;height:44.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" o:allowincell="f" strokecolor="blue" strokeweight="2pt">
                <v:path arrowok="t"/>
              </v:oval>
            </w:pict>
          </mc:Fallback>
        </mc:AlternateContent>
      </w:r>
      <w:r w:rsidRPr="00476C19">
        <w:rPr>
          <w:rFonts w:ascii="Arial" w:hAnsi="Arial" w:cs="Arial"/>
          <w:noProof/>
          <w:sz w:val="16"/>
          <w:szCs w:val="18"/>
        </w:rPr>
        <mc:AlternateContent>
          <mc:Choice Requires="wps">
            <w:drawing>
              <wp:anchor distT="0" distB="0" distL="114300" distR="114300" simplePos="0" relativeHeight="251644928" behindDoc="0" locked="0" layoutInCell="0" allowOverlap="1" wp14:anchorId="174242CF" wp14:editId="6922E8C1">
                <wp:simplePos x="0" y="0"/>
                <wp:positionH relativeFrom="column">
                  <wp:posOffset>-50800</wp:posOffset>
                </wp:positionH>
                <wp:positionV relativeFrom="paragraph">
                  <wp:posOffset>977900</wp:posOffset>
                </wp:positionV>
                <wp:extent cx="1270635" cy="191135"/>
                <wp:effectExtent l="0" t="0" r="0" b="0"/>
                <wp:wrapNone/>
                <wp:docPr id="7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6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385644" w14:textId="77777777" w:rsidR="00431D4C" w:rsidRDefault="00431D4C">
                            <w:pPr>
                              <w:ind w:right="-20"/>
                            </w:pPr>
                            <w:r>
                              <w:rPr>
                                <w:b/>
                                <w:i/>
                              </w:rPr>
                              <w:t>Instrument:</w:t>
                            </w:r>
                            <w:r>
                              <w:t xml:space="preserve"> with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4242CF" id="Rectangle 6" o:spid="_x0000_s1047" style="position:absolute;left:0;text-align:left;margin-left:-4pt;margin-top:77pt;width:100.05pt;height:15.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" o:allowincell="f" stroked="f" strokecolor="blue" strokeweight="1pt">
                <v:path arrowok="t"/>
                <v:textbox inset="1pt,1pt,1pt,1pt">
                  <w:txbxContent>
                    <w:p w14:paraId="55385644" w14:textId="77777777" w:rsidR="00431D4C" w:rsidRDefault="00431D4C">
                      <w:pPr>
                        <w:ind w:right="-20"/>
                      </w:pPr>
                      <w:r>
                        <w:rPr>
                          <w:b/>
                          <w:i/>
                        </w:rPr>
                        <w:t>Instrument:</w:t>
                      </w:r>
                      <w:r>
                        <w:t xml:space="preserve"> with</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3904" behindDoc="0" locked="0" layoutInCell="0" allowOverlap="1" wp14:anchorId="63DBDFB9" wp14:editId="7B48130B">
                <wp:simplePos x="0" y="0"/>
                <wp:positionH relativeFrom="column">
                  <wp:posOffset>-38100</wp:posOffset>
                </wp:positionH>
                <wp:positionV relativeFrom="paragraph">
                  <wp:posOffset>1536700</wp:posOffset>
                </wp:positionV>
                <wp:extent cx="915035" cy="191135"/>
                <wp:effectExtent l="0" t="0" r="0" b="0"/>
                <wp:wrapNone/>
                <wp:docPr id="7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50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FDD673" w14:textId="77777777" w:rsidR="00431D4C" w:rsidRDefault="00431D4C">
                            <w:pPr>
                              <w:ind w:right="-20"/>
                              <w:rPr>
                                <w:b/>
                                <w:i/>
                              </w:rPr>
                            </w:pPr>
                            <w:r>
                              <w:rPr>
                                <w:b/>
                                <w:i/>
                              </w:rPr>
                              <w:t>Sphere:</w:t>
                            </w:r>
                            <w:r>
                              <w:t xml:space="preserve"> into</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DBDFB9" id="Rectangle 5" o:spid="_x0000_s1048" style="position:absolute;left:0;text-align:left;margin-left:-3pt;margin-top:121pt;width:72.05pt;height:15.0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" o:allowincell="f" stroked="f" strokecolor="blue" strokeweight="1pt">
                <v:path arrowok="t"/>
                <v:textbox inset="1pt,1pt,1pt,1pt">
                  <w:txbxContent>
                    <w:p w14:paraId="07FDD673" w14:textId="77777777" w:rsidR="00431D4C" w:rsidRDefault="00431D4C">
                      <w:pPr>
                        <w:ind w:right="-20"/>
                        <w:rPr>
                          <w:b/>
                          <w:i/>
                        </w:rPr>
                      </w:pPr>
                      <w:r>
                        <w:rPr>
                          <w:b/>
                          <w:i/>
                        </w:rPr>
                        <w:t>Sphere:</w:t>
                      </w:r>
                      <w:r>
                        <w:t xml:space="preserve"> into</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8000" behindDoc="0" locked="0" layoutInCell="0" allowOverlap="1" wp14:anchorId="1ED12EC5" wp14:editId="170F9285">
                <wp:simplePos x="0" y="0"/>
                <wp:positionH relativeFrom="column">
                  <wp:posOffset>-12700</wp:posOffset>
                </wp:positionH>
                <wp:positionV relativeFrom="paragraph">
                  <wp:posOffset>165100</wp:posOffset>
                </wp:positionV>
                <wp:extent cx="953135" cy="191135"/>
                <wp:effectExtent l="0" t="0" r="0" b="0"/>
                <wp:wrapNone/>
                <wp:docPr id="7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31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7F114" w14:textId="77777777" w:rsidR="00431D4C" w:rsidRDefault="00431D4C">
                            <w:pPr>
                              <w:ind w:right="-20"/>
                            </w:pPr>
                            <w:r>
                              <w:rPr>
                                <w:b/>
                                <w:i/>
                              </w:rPr>
                              <w:t>Translation: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D12EC5" id="Rectangle 4" o:spid="_x0000_s1049" style="position:absolute;left:0;text-align:left;margin-left:-1pt;margin-top:13pt;width:75.05pt;height:15.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" o:allowincell="f" stroked="f" strokecolor="blue" strokeweight="1pt">
                <v:path arrowok="t"/>
                <v:textbox inset="1pt,1pt,1pt,1pt">
                  <w:txbxContent>
                    <w:p w14:paraId="3CF7F114" w14:textId="77777777" w:rsidR="00431D4C" w:rsidRDefault="00431D4C">
                      <w:pPr>
                        <w:ind w:right="-20"/>
                      </w:pPr>
                      <w:r>
                        <w:rPr>
                          <w:b/>
                          <w:i/>
                        </w:rPr>
                        <w:t>Translation:</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2880" behindDoc="0" locked="0" layoutInCell="0" allowOverlap="1" wp14:anchorId="334D30CE" wp14:editId="59DD6F27">
                <wp:simplePos x="0" y="0"/>
                <wp:positionH relativeFrom="column">
                  <wp:posOffset>773746</wp:posOffset>
                </wp:positionH>
                <wp:positionV relativeFrom="paragraph">
                  <wp:posOffset>165341</wp:posOffset>
                </wp:positionV>
                <wp:extent cx="1511935" cy="232859"/>
                <wp:effectExtent l="0" t="0" r="0" b="0"/>
                <wp:wrapNone/>
                <wp:docPr id="7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35" cy="232859"/>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511816" w14:textId="77777777" w:rsidR="00431D4C" w:rsidRDefault="00431D4C">
                            <w:pPr>
                              <w:ind w:left="-90" w:right="-160"/>
                              <w:jc w:val="center"/>
                            </w:pPr>
                            <w:r>
                              <w:t>“with the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4D30CE" id="Rectangle 3" o:spid="_x0000_s1050" style="position:absolute;left:0;text-align:left;margin-left:60.9pt;margin-top:13pt;width:119.05pt;height:18.3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" o:allowincell="f" stroked="f" strokecolor="blue" strokeweight="1pt">
                <v:path arrowok="t"/>
                <v:textbox inset="1pt,1pt,1pt,1pt">
                  <w:txbxContent>
                    <w:p w14:paraId="06511816" w14:textId="77777777" w:rsidR="00431D4C" w:rsidRDefault="00431D4C">
                      <w:pPr>
                        <w:ind w:left="-90" w:right="-160"/>
                        <w:jc w:val="center"/>
                      </w:pPr>
                      <w:r>
                        <w:t>“with the 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37760" behindDoc="0" locked="0" layoutInCell="0" allowOverlap="1" wp14:anchorId="0889275F" wp14:editId="120CB80F">
                <wp:simplePos x="0" y="0"/>
                <wp:positionH relativeFrom="column">
                  <wp:posOffset>1041400</wp:posOffset>
                </wp:positionH>
                <wp:positionV relativeFrom="paragraph">
                  <wp:posOffset>165100</wp:posOffset>
                </wp:positionV>
                <wp:extent cx="1029335" cy="191135"/>
                <wp:effectExtent l="0" t="0" r="0" b="0"/>
                <wp:wrapNone/>
                <wp:docPr id="7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74508C" w14:textId="77777777" w:rsidR="00431D4C" w:rsidRDefault="00431D4C">
                            <w:r>
                              <w:t>“with the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9275F" id="Rectangle 2" o:spid="_x0000_s1051" style="position:absolute;left:0;text-align:left;margin-left:82pt;margin-top:13pt;width:81.05pt;height:15.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kou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" o:allowincell="f" stroked="f" strokecolor="blue" strokeweight="1pt">
                <v:path arrowok="t"/>
                <v:textbox inset="1pt,1pt,1pt,1pt">
                  <w:txbxContent>
                    <w:p w14:paraId="0B74508C" w14:textId="77777777" w:rsidR="00431D4C" w:rsidRDefault="00431D4C">
                      <w:r>
                        <w:t>“with the Spirit”</w:t>
                      </w:r>
                    </w:p>
                  </w:txbxContent>
                </v:textbox>
              </v:rect>
            </w:pict>
          </mc:Fallback>
        </mc:AlternateContent>
      </w:r>
      <w:r w:rsidR="00582FA8" w:rsidRPr="00476C19">
        <w:rPr>
          <w:rFonts w:ascii="Arial" w:hAnsi="Arial" w:cs="Arial"/>
          <w:sz w:val="21"/>
          <w:szCs w:val="18"/>
        </w:rPr>
        <w:br w:type="page"/>
      </w:r>
      <w:r w:rsidR="00582FA8" w:rsidRPr="00476C19">
        <w:rPr>
          <w:rFonts w:ascii="Arial" w:hAnsi="Arial" w:cs="Arial"/>
          <w:b/>
          <w:sz w:val="28"/>
          <w:szCs w:val="18"/>
        </w:rPr>
        <w:lastRenderedPageBreak/>
        <w:t>Spirit Baptism &amp; 1 Corinthians 13:8</w:t>
      </w:r>
    </w:p>
    <w:p w14:paraId="6C9B3694" w14:textId="77777777" w:rsidR="00582FA8" w:rsidRPr="00476C19" w:rsidRDefault="00582FA8" w:rsidP="00E56E84">
      <w:pPr>
        <w:ind w:right="-32"/>
        <w:jc w:val="center"/>
        <w:rPr>
          <w:rFonts w:ascii="Arial" w:hAnsi="Arial" w:cs="Arial"/>
          <w:sz w:val="21"/>
          <w:szCs w:val="18"/>
        </w:rPr>
      </w:pPr>
      <w:r w:rsidRPr="00476C19">
        <w:rPr>
          <w:rFonts w:ascii="Arial" w:hAnsi="Arial" w:cs="Arial"/>
          <w:sz w:val="21"/>
          <w:szCs w:val="18"/>
        </w:rPr>
        <w:t xml:space="preserve">Charles C. Ryrie, </w:t>
      </w:r>
      <w:r w:rsidRPr="00476C19">
        <w:rPr>
          <w:rFonts w:ascii="Arial" w:hAnsi="Arial" w:cs="Arial"/>
          <w:i/>
          <w:sz w:val="21"/>
          <w:szCs w:val="18"/>
        </w:rPr>
        <w:t>The Holy Spirit</w:t>
      </w:r>
      <w:r w:rsidRPr="00476C19">
        <w:rPr>
          <w:rFonts w:ascii="Arial" w:hAnsi="Arial" w:cs="Arial"/>
          <w:sz w:val="21"/>
          <w:szCs w:val="18"/>
        </w:rPr>
        <w:t>, 2nd ed., 113, 147</w:t>
      </w:r>
    </w:p>
    <w:p w14:paraId="5EB13BC4" w14:textId="65035B31" w:rsidR="00E56E84" w:rsidRDefault="00E56E84" w:rsidP="009E5DB8">
      <w:pPr>
        <w:ind w:right="-32"/>
        <w:jc w:val="center"/>
        <w:rPr>
          <w:rFonts w:ascii="Arial" w:hAnsi="Arial" w:cs="Arial"/>
          <w:sz w:val="21"/>
          <w:szCs w:val="18"/>
        </w:rPr>
      </w:pPr>
    </w:p>
    <w:p w14:paraId="7779FE2B" w14:textId="77777777" w:rsidR="00E56E84" w:rsidRDefault="00E56E84" w:rsidP="009E5DB8">
      <w:pPr>
        <w:ind w:right="-32"/>
        <w:jc w:val="center"/>
        <w:rPr>
          <w:rFonts w:ascii="Arial" w:hAnsi="Arial" w:cs="Arial"/>
          <w:sz w:val="21"/>
          <w:szCs w:val="18"/>
        </w:rPr>
      </w:pPr>
    </w:p>
    <w:p w14:paraId="36454055" w14:textId="4CCE4EBA" w:rsidR="00E56E84" w:rsidRDefault="00F74A01" w:rsidP="009E5DB8">
      <w:pPr>
        <w:ind w:right="-32"/>
        <w:jc w:val="center"/>
        <w:rPr>
          <w:rFonts w:ascii="Arial" w:hAnsi="Arial" w:cs="Arial"/>
          <w:sz w:val="21"/>
          <w:szCs w:val="18"/>
        </w:rPr>
      </w:pPr>
      <w:r>
        <w:rPr>
          <w:rFonts w:ascii="Arial" w:hAnsi="Arial" w:cs="Arial"/>
          <w:noProof/>
          <w:sz w:val="21"/>
          <w:szCs w:val="18"/>
        </w:rPr>
        <w:drawing>
          <wp:anchor distT="0" distB="0" distL="114300" distR="114300" simplePos="0" relativeHeight="251685888" behindDoc="0" locked="0" layoutInCell="1" allowOverlap="1" wp14:anchorId="376ED117" wp14:editId="60245D8C">
            <wp:simplePos x="0" y="0"/>
            <wp:positionH relativeFrom="column">
              <wp:posOffset>443230</wp:posOffset>
            </wp:positionH>
            <wp:positionV relativeFrom="paragraph">
              <wp:posOffset>95885</wp:posOffset>
            </wp:positionV>
            <wp:extent cx="4895850" cy="7747000"/>
            <wp:effectExtent l="0" t="0" r="6350"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36"/>
                    <a:stretch>
                      <a:fillRect/>
                    </a:stretch>
                  </pic:blipFill>
                  <pic:spPr>
                    <a:xfrm>
                      <a:off x="0" y="0"/>
                      <a:ext cx="4895850" cy="7747000"/>
                    </a:xfrm>
                    <a:prstGeom prst="rect">
                      <a:avLst/>
                    </a:prstGeom>
                  </pic:spPr>
                </pic:pic>
              </a:graphicData>
            </a:graphic>
            <wp14:sizeRelH relativeFrom="page">
              <wp14:pctWidth>0</wp14:pctWidth>
            </wp14:sizeRelH>
            <wp14:sizeRelV relativeFrom="page">
              <wp14:pctHeight>0</wp14:pctHeight>
            </wp14:sizeRelV>
          </wp:anchor>
        </w:drawing>
      </w:r>
    </w:p>
    <w:p w14:paraId="1989BE55" w14:textId="33D22B59" w:rsidR="00582FA8" w:rsidRPr="00476C19" w:rsidRDefault="00582FA8" w:rsidP="009E5DB8">
      <w:pPr>
        <w:ind w:right="-32"/>
        <w:jc w:val="center"/>
        <w:rPr>
          <w:rFonts w:ascii="Arial" w:hAnsi="Arial" w:cs="Arial"/>
          <w:b/>
          <w:sz w:val="28"/>
          <w:szCs w:val="18"/>
        </w:rPr>
      </w:pPr>
      <w:r w:rsidRPr="00476C19">
        <w:rPr>
          <w:rFonts w:ascii="Arial" w:hAnsi="Arial" w:cs="Arial"/>
          <w:sz w:val="21"/>
          <w:szCs w:val="18"/>
        </w:rPr>
        <w:br w:type="page"/>
      </w:r>
      <w:r w:rsidRPr="00476C19">
        <w:rPr>
          <w:rFonts w:ascii="Arial" w:hAnsi="Arial" w:cs="Arial"/>
          <w:b/>
          <w:sz w:val="28"/>
          <w:szCs w:val="18"/>
        </w:rPr>
        <w:lastRenderedPageBreak/>
        <w:t>The Baptism and Filling with the Spirit</w:t>
      </w:r>
      <w:r w:rsidRPr="00476C19">
        <w:rPr>
          <w:rFonts w:ascii="Arial" w:hAnsi="Arial" w:cs="Arial"/>
          <w:sz w:val="8"/>
          <w:szCs w:val="18"/>
        </w:rPr>
        <w:fldChar w:fldCharType="begin"/>
      </w:r>
      <w:r w:rsidRPr="00476C19">
        <w:rPr>
          <w:rFonts w:ascii="Arial" w:hAnsi="Arial" w:cs="Arial"/>
          <w:sz w:val="8"/>
          <w:szCs w:val="18"/>
        </w:rPr>
        <w:instrText xml:space="preserve"> TC  "</w:instrText>
      </w:r>
      <w:bookmarkStart w:id="40" w:name="_Toc397743327"/>
      <w:bookmarkStart w:id="41" w:name="_Toc397746443"/>
      <w:bookmarkStart w:id="42" w:name="_Toc209772422"/>
      <w:r w:rsidRPr="00476C19">
        <w:rPr>
          <w:rFonts w:ascii="Arial" w:hAnsi="Arial" w:cs="Arial"/>
          <w:sz w:val="8"/>
          <w:szCs w:val="18"/>
        </w:rPr>
        <w:instrText>The Baptism and Filling with the Spirit</w:instrText>
      </w:r>
      <w:bookmarkEnd w:id="40"/>
      <w:bookmarkEnd w:id="41"/>
      <w:bookmarkEnd w:id="42"/>
      <w:r w:rsidRPr="00476C19">
        <w:rPr>
          <w:rFonts w:ascii="Arial" w:hAnsi="Arial" w:cs="Arial"/>
          <w:sz w:val="8"/>
          <w:szCs w:val="18"/>
        </w:rPr>
        <w:instrText xml:space="preserve">" \l 3 </w:instrText>
      </w:r>
      <w:r w:rsidRPr="00476C19">
        <w:rPr>
          <w:rFonts w:ascii="Arial" w:hAnsi="Arial" w:cs="Arial"/>
          <w:sz w:val="8"/>
          <w:szCs w:val="18"/>
        </w:rPr>
        <w:fldChar w:fldCharType="end"/>
      </w:r>
    </w:p>
    <w:p w14:paraId="54579260" w14:textId="77777777" w:rsidR="00582FA8" w:rsidRPr="00476C19" w:rsidRDefault="00582FA8" w:rsidP="00760550">
      <w:pPr>
        <w:tabs>
          <w:tab w:val="left" w:pos="7300"/>
        </w:tabs>
        <w:ind w:right="-32"/>
        <w:rPr>
          <w:rFonts w:ascii="Arial" w:hAnsi="Arial" w:cs="Arial"/>
          <w:sz w:val="13"/>
          <w:szCs w:val="18"/>
        </w:rPr>
      </w:pPr>
    </w:p>
    <w:p w14:paraId="0D6F7951" w14:textId="77777777" w:rsidR="000C4003" w:rsidRPr="000C4003" w:rsidRDefault="000C4003" w:rsidP="000C4003">
      <w:pPr>
        <w:spacing w:before="149" w:line="242" w:lineRule="auto"/>
        <w:ind w:right="564"/>
        <w:rPr>
          <w:rFonts w:ascii="Arial" w:hAnsi="Arial" w:cs="Arial"/>
          <w:sz w:val="21"/>
        </w:rPr>
      </w:pPr>
      <w:r w:rsidRPr="000C4003">
        <w:rPr>
          <w:rFonts w:ascii="Arial" w:hAnsi="Arial" w:cs="Arial"/>
          <w:sz w:val="21"/>
        </w:rPr>
        <w:t>One</w:t>
      </w:r>
      <w:r w:rsidRPr="000C4003">
        <w:rPr>
          <w:rFonts w:ascii="Arial" w:hAnsi="Arial" w:cs="Arial"/>
          <w:spacing w:val="-3"/>
          <w:sz w:val="21"/>
        </w:rPr>
        <w:t xml:space="preserve"> </w:t>
      </w:r>
      <w:r w:rsidRPr="000C4003">
        <w:rPr>
          <w:rFonts w:ascii="Arial" w:hAnsi="Arial" w:cs="Arial"/>
          <w:sz w:val="21"/>
        </w:rPr>
        <w:t>key</w:t>
      </w:r>
      <w:r w:rsidRPr="000C4003">
        <w:rPr>
          <w:rFonts w:ascii="Arial" w:hAnsi="Arial" w:cs="Arial"/>
          <w:spacing w:val="-3"/>
          <w:sz w:val="21"/>
        </w:rPr>
        <w:t xml:space="preserve"> </w:t>
      </w:r>
      <w:r w:rsidRPr="000C4003">
        <w:rPr>
          <w:rFonts w:ascii="Arial" w:hAnsi="Arial" w:cs="Arial"/>
          <w:sz w:val="21"/>
        </w:rPr>
        <w:t>issue</w:t>
      </w:r>
      <w:r w:rsidRPr="000C4003">
        <w:rPr>
          <w:rFonts w:ascii="Arial" w:hAnsi="Arial" w:cs="Arial"/>
          <w:spacing w:val="-3"/>
          <w:sz w:val="21"/>
        </w:rPr>
        <w:t xml:space="preserve"> </w:t>
      </w:r>
      <w:r w:rsidRPr="000C4003">
        <w:rPr>
          <w:rFonts w:ascii="Arial" w:hAnsi="Arial" w:cs="Arial"/>
          <w:sz w:val="21"/>
        </w:rPr>
        <w:t>that</w:t>
      </w:r>
      <w:r w:rsidRPr="000C4003">
        <w:rPr>
          <w:rFonts w:ascii="Arial" w:hAnsi="Arial" w:cs="Arial"/>
          <w:spacing w:val="-3"/>
          <w:sz w:val="21"/>
        </w:rPr>
        <w:t xml:space="preserve"> </w:t>
      </w:r>
      <w:r w:rsidRPr="000C4003">
        <w:rPr>
          <w:rFonts w:ascii="Arial" w:hAnsi="Arial" w:cs="Arial"/>
          <w:sz w:val="21"/>
        </w:rPr>
        <w:t>must</w:t>
      </w:r>
      <w:r w:rsidRPr="000C4003">
        <w:rPr>
          <w:rFonts w:ascii="Arial" w:hAnsi="Arial" w:cs="Arial"/>
          <w:spacing w:val="-3"/>
          <w:sz w:val="21"/>
        </w:rPr>
        <w:t xml:space="preserve"> </w:t>
      </w:r>
      <w:r w:rsidRPr="000C4003">
        <w:rPr>
          <w:rFonts w:ascii="Arial" w:hAnsi="Arial" w:cs="Arial"/>
          <w:sz w:val="21"/>
        </w:rPr>
        <w:t>be</w:t>
      </w:r>
      <w:r w:rsidRPr="000C4003">
        <w:rPr>
          <w:rFonts w:ascii="Arial" w:hAnsi="Arial" w:cs="Arial"/>
          <w:spacing w:val="-3"/>
          <w:sz w:val="21"/>
        </w:rPr>
        <w:t xml:space="preserve"> </w:t>
      </w:r>
      <w:r w:rsidRPr="000C4003">
        <w:rPr>
          <w:rFonts w:ascii="Arial" w:hAnsi="Arial" w:cs="Arial"/>
          <w:sz w:val="21"/>
        </w:rPr>
        <w:t>clear</w:t>
      </w:r>
      <w:r w:rsidRPr="000C4003">
        <w:rPr>
          <w:rFonts w:ascii="Arial" w:hAnsi="Arial" w:cs="Arial"/>
          <w:spacing w:val="-4"/>
          <w:sz w:val="21"/>
        </w:rPr>
        <w:t xml:space="preserve"> </w:t>
      </w:r>
      <w:r w:rsidRPr="000C4003">
        <w:rPr>
          <w:rFonts w:ascii="Arial" w:hAnsi="Arial" w:cs="Arial"/>
          <w:sz w:val="21"/>
        </w:rPr>
        <w:t>to</w:t>
      </w:r>
      <w:r w:rsidRPr="000C4003">
        <w:rPr>
          <w:rFonts w:ascii="Arial" w:hAnsi="Arial" w:cs="Arial"/>
          <w:spacing w:val="-3"/>
          <w:sz w:val="21"/>
        </w:rPr>
        <w:t xml:space="preserve"> </w:t>
      </w:r>
      <w:r w:rsidRPr="000C4003">
        <w:rPr>
          <w:rFonts w:ascii="Arial" w:hAnsi="Arial" w:cs="Arial"/>
          <w:sz w:val="21"/>
        </w:rPr>
        <w:t>understand</w:t>
      </w:r>
      <w:r w:rsidRPr="000C4003">
        <w:rPr>
          <w:rFonts w:ascii="Arial" w:hAnsi="Arial" w:cs="Arial"/>
          <w:spacing w:val="-3"/>
          <w:sz w:val="21"/>
        </w:rPr>
        <w:t xml:space="preserve"> </w:t>
      </w:r>
      <w:r w:rsidRPr="000C4003">
        <w:rPr>
          <w:rFonts w:ascii="Arial" w:hAnsi="Arial" w:cs="Arial"/>
          <w:sz w:val="21"/>
        </w:rPr>
        <w:t>the</w:t>
      </w:r>
      <w:r w:rsidRPr="000C4003">
        <w:rPr>
          <w:rFonts w:ascii="Arial" w:hAnsi="Arial" w:cs="Arial"/>
          <w:spacing w:val="-3"/>
          <w:sz w:val="21"/>
        </w:rPr>
        <w:t xml:space="preserve"> </w:t>
      </w:r>
      <w:r w:rsidRPr="000C4003">
        <w:rPr>
          <w:rFonts w:ascii="Arial" w:hAnsi="Arial" w:cs="Arial"/>
          <w:sz w:val="21"/>
        </w:rPr>
        <w:t>Scripture’s</w:t>
      </w:r>
      <w:r w:rsidRPr="000C4003">
        <w:rPr>
          <w:rFonts w:ascii="Arial" w:hAnsi="Arial" w:cs="Arial"/>
          <w:spacing w:val="-3"/>
          <w:sz w:val="21"/>
        </w:rPr>
        <w:t xml:space="preserve"> </w:t>
      </w:r>
      <w:r w:rsidRPr="000C4003">
        <w:rPr>
          <w:rFonts w:ascii="Arial" w:hAnsi="Arial" w:cs="Arial"/>
          <w:sz w:val="21"/>
        </w:rPr>
        <w:t>teaching</w:t>
      </w:r>
      <w:r w:rsidRPr="000C4003">
        <w:rPr>
          <w:rFonts w:ascii="Arial" w:hAnsi="Arial" w:cs="Arial"/>
          <w:spacing w:val="-3"/>
          <w:sz w:val="21"/>
        </w:rPr>
        <w:t xml:space="preserve"> </w:t>
      </w:r>
      <w:r w:rsidRPr="000C4003">
        <w:rPr>
          <w:rFonts w:ascii="Arial" w:hAnsi="Arial" w:cs="Arial"/>
          <w:sz w:val="21"/>
        </w:rPr>
        <w:t>on</w:t>
      </w:r>
      <w:r w:rsidRPr="000C4003">
        <w:rPr>
          <w:rFonts w:ascii="Arial" w:hAnsi="Arial" w:cs="Arial"/>
          <w:spacing w:val="-3"/>
          <w:sz w:val="21"/>
        </w:rPr>
        <w:t xml:space="preserve"> </w:t>
      </w:r>
      <w:r w:rsidRPr="000C4003">
        <w:rPr>
          <w:rFonts w:ascii="Arial" w:hAnsi="Arial" w:cs="Arial"/>
          <w:sz w:val="21"/>
        </w:rPr>
        <w:t>charismatic</w:t>
      </w:r>
      <w:r w:rsidRPr="000C4003">
        <w:rPr>
          <w:rFonts w:ascii="Arial" w:hAnsi="Arial" w:cs="Arial"/>
          <w:spacing w:val="-3"/>
          <w:sz w:val="21"/>
        </w:rPr>
        <w:t xml:space="preserve"> </w:t>
      </w:r>
      <w:r w:rsidRPr="000C4003">
        <w:rPr>
          <w:rFonts w:ascii="Arial" w:hAnsi="Arial" w:cs="Arial"/>
          <w:sz w:val="21"/>
        </w:rPr>
        <w:t>issues</w:t>
      </w:r>
      <w:r w:rsidRPr="000C4003">
        <w:rPr>
          <w:rFonts w:ascii="Arial" w:hAnsi="Arial" w:cs="Arial"/>
          <w:spacing w:val="-3"/>
          <w:sz w:val="21"/>
        </w:rPr>
        <w:t xml:space="preserve"> </w:t>
      </w:r>
      <w:r w:rsidRPr="000C4003">
        <w:rPr>
          <w:rFonts w:ascii="Arial" w:hAnsi="Arial" w:cs="Arial"/>
          <w:sz w:val="21"/>
        </w:rPr>
        <w:t>is</w:t>
      </w:r>
      <w:r w:rsidRPr="000C4003">
        <w:rPr>
          <w:rFonts w:ascii="Arial" w:hAnsi="Arial" w:cs="Arial"/>
          <w:spacing w:val="-3"/>
          <w:sz w:val="21"/>
        </w:rPr>
        <w:t xml:space="preserve"> </w:t>
      </w:r>
      <w:r w:rsidRPr="000C4003">
        <w:rPr>
          <w:rFonts w:ascii="Arial" w:hAnsi="Arial" w:cs="Arial"/>
          <w:sz w:val="21"/>
        </w:rPr>
        <w:t>the biblical distinction between the Holy Spirit’s ministries of baptizing and filling:</w:t>
      </w:r>
    </w:p>
    <w:p w14:paraId="088DC742" w14:textId="77777777" w:rsidR="000C4003" w:rsidRDefault="000C4003" w:rsidP="000C4003">
      <w:pPr>
        <w:pStyle w:val="BodyText"/>
        <w:spacing w:before="8"/>
        <w:rPr>
          <w:sz w:val="7"/>
        </w:rPr>
      </w:pPr>
    </w:p>
    <w:tbl>
      <w:tblPr>
        <w:tblW w:w="9438" w:type="dxa"/>
        <w:tblInd w:w="82" w:type="dxa"/>
        <w:tblLayout w:type="fixed"/>
        <w:tblCellMar>
          <w:left w:w="0" w:type="dxa"/>
          <w:right w:w="0" w:type="dxa"/>
        </w:tblCellMar>
        <w:tblLook w:val="01E0" w:firstRow="1" w:lastRow="1" w:firstColumn="1" w:lastColumn="1" w:noHBand="0" w:noVBand="0"/>
      </w:tblPr>
      <w:tblGrid>
        <w:gridCol w:w="1599"/>
        <w:gridCol w:w="3932"/>
        <w:gridCol w:w="3907"/>
      </w:tblGrid>
      <w:tr w:rsidR="000C4003" w14:paraId="6B54183A" w14:textId="77777777" w:rsidTr="000C4003">
        <w:trPr>
          <w:trHeight w:val="504"/>
        </w:trPr>
        <w:tc>
          <w:tcPr>
            <w:tcW w:w="1599" w:type="dxa"/>
            <w:tcBorders>
              <w:left w:val="single" w:sz="6" w:space="0" w:color="000000"/>
            </w:tcBorders>
            <w:shd w:val="clear" w:color="auto" w:fill="000000"/>
          </w:tcPr>
          <w:p w14:paraId="4221F69C" w14:textId="77777777" w:rsidR="000C4003" w:rsidRDefault="000C4003" w:rsidP="003949E8">
            <w:pPr>
              <w:pStyle w:val="TableParagraph"/>
              <w:rPr>
                <w:rFonts w:ascii="Times New Roman"/>
                <w:sz w:val="20"/>
              </w:rPr>
            </w:pPr>
          </w:p>
        </w:tc>
        <w:tc>
          <w:tcPr>
            <w:tcW w:w="3932" w:type="dxa"/>
            <w:shd w:val="clear" w:color="auto" w:fill="000000"/>
          </w:tcPr>
          <w:p w14:paraId="2BFE8B06" w14:textId="77777777" w:rsidR="000C4003" w:rsidRDefault="000C4003" w:rsidP="003949E8">
            <w:pPr>
              <w:pStyle w:val="TableParagraph"/>
              <w:spacing w:before="28"/>
              <w:ind w:left="191"/>
              <w:rPr>
                <w:b/>
                <w:sz w:val="20"/>
              </w:rPr>
            </w:pPr>
            <w:r>
              <w:rPr>
                <w:b/>
                <w:color w:val="FFFFFF"/>
                <w:sz w:val="20"/>
              </w:rPr>
              <w:t>The</w:t>
            </w:r>
            <w:r>
              <w:rPr>
                <w:b/>
                <w:color w:val="FFFFFF"/>
                <w:spacing w:val="-5"/>
                <w:sz w:val="20"/>
              </w:rPr>
              <w:t xml:space="preserve"> </w:t>
            </w:r>
            <w:r>
              <w:rPr>
                <w:b/>
                <w:color w:val="FFFFFF"/>
                <w:spacing w:val="-2"/>
                <w:sz w:val="20"/>
              </w:rPr>
              <w:t>Baptism</w:t>
            </w:r>
          </w:p>
          <w:p w14:paraId="5F28428A" w14:textId="77777777" w:rsidR="000C4003" w:rsidRDefault="000C4003" w:rsidP="003949E8">
            <w:pPr>
              <w:pStyle w:val="TableParagraph"/>
              <w:spacing w:before="1" w:line="225" w:lineRule="exact"/>
              <w:ind w:left="191"/>
              <w:rPr>
                <w:b/>
                <w:sz w:val="20"/>
              </w:rPr>
            </w:pPr>
            <w:r>
              <w:rPr>
                <w:b/>
                <w:color w:val="FFFFFF"/>
                <w:sz w:val="20"/>
              </w:rPr>
              <w:t>with</w:t>
            </w:r>
            <w:r>
              <w:rPr>
                <w:b/>
                <w:color w:val="FFFFFF"/>
                <w:spacing w:val="-6"/>
                <w:sz w:val="20"/>
              </w:rPr>
              <w:t xml:space="preserve"> </w:t>
            </w:r>
            <w:r>
              <w:rPr>
                <w:b/>
                <w:color w:val="FFFFFF"/>
                <w:sz w:val="20"/>
              </w:rPr>
              <w:t>the</w:t>
            </w:r>
            <w:r>
              <w:rPr>
                <w:b/>
                <w:color w:val="FFFFFF"/>
                <w:spacing w:val="-5"/>
                <w:sz w:val="20"/>
              </w:rPr>
              <w:t xml:space="preserve"> </w:t>
            </w:r>
            <w:r>
              <w:rPr>
                <w:b/>
                <w:color w:val="FFFFFF"/>
                <w:sz w:val="20"/>
              </w:rPr>
              <w:t>Holy</w:t>
            </w:r>
            <w:r>
              <w:rPr>
                <w:b/>
                <w:color w:val="FFFFFF"/>
                <w:spacing w:val="-5"/>
                <w:sz w:val="20"/>
              </w:rPr>
              <w:t xml:space="preserve"> </w:t>
            </w:r>
            <w:r>
              <w:rPr>
                <w:b/>
                <w:color w:val="FFFFFF"/>
                <w:spacing w:val="-2"/>
                <w:sz w:val="20"/>
              </w:rPr>
              <w:t>Spirit</w:t>
            </w:r>
          </w:p>
        </w:tc>
        <w:tc>
          <w:tcPr>
            <w:tcW w:w="3907" w:type="dxa"/>
            <w:tcBorders>
              <w:right w:val="single" w:sz="6" w:space="0" w:color="000000"/>
            </w:tcBorders>
            <w:shd w:val="clear" w:color="auto" w:fill="000000"/>
          </w:tcPr>
          <w:p w14:paraId="268D8E69" w14:textId="77777777" w:rsidR="000C4003" w:rsidRDefault="000C4003" w:rsidP="003949E8">
            <w:pPr>
              <w:pStyle w:val="TableParagraph"/>
              <w:spacing w:before="28"/>
              <w:ind w:left="157"/>
              <w:rPr>
                <w:b/>
                <w:sz w:val="20"/>
              </w:rPr>
            </w:pPr>
            <w:r>
              <w:rPr>
                <w:b/>
                <w:color w:val="FFFFFF"/>
                <w:sz w:val="20"/>
              </w:rPr>
              <w:t>The</w:t>
            </w:r>
            <w:r>
              <w:rPr>
                <w:b/>
                <w:color w:val="FFFFFF"/>
                <w:spacing w:val="-5"/>
                <w:sz w:val="20"/>
              </w:rPr>
              <w:t xml:space="preserve"> </w:t>
            </w:r>
            <w:r>
              <w:rPr>
                <w:b/>
                <w:color w:val="FFFFFF"/>
                <w:spacing w:val="-2"/>
                <w:sz w:val="20"/>
              </w:rPr>
              <w:t>Filling</w:t>
            </w:r>
          </w:p>
          <w:p w14:paraId="1F9D29AA" w14:textId="77777777" w:rsidR="000C4003" w:rsidRDefault="000C4003" w:rsidP="003949E8">
            <w:pPr>
              <w:pStyle w:val="TableParagraph"/>
              <w:spacing w:before="1" w:line="225" w:lineRule="exact"/>
              <w:ind w:left="157"/>
              <w:rPr>
                <w:b/>
                <w:sz w:val="20"/>
              </w:rPr>
            </w:pPr>
            <w:r>
              <w:rPr>
                <w:b/>
                <w:color w:val="FFFFFF"/>
                <w:sz w:val="20"/>
              </w:rPr>
              <w:t>with</w:t>
            </w:r>
            <w:r>
              <w:rPr>
                <w:b/>
                <w:color w:val="FFFFFF"/>
                <w:spacing w:val="-6"/>
                <w:sz w:val="20"/>
              </w:rPr>
              <w:t xml:space="preserve"> </w:t>
            </w:r>
            <w:r>
              <w:rPr>
                <w:b/>
                <w:color w:val="FFFFFF"/>
                <w:sz w:val="20"/>
              </w:rPr>
              <w:t>the</w:t>
            </w:r>
            <w:r>
              <w:rPr>
                <w:b/>
                <w:color w:val="FFFFFF"/>
                <w:spacing w:val="-5"/>
                <w:sz w:val="20"/>
              </w:rPr>
              <w:t xml:space="preserve"> </w:t>
            </w:r>
            <w:r>
              <w:rPr>
                <w:b/>
                <w:color w:val="FFFFFF"/>
                <w:sz w:val="20"/>
              </w:rPr>
              <w:t>Holy</w:t>
            </w:r>
            <w:r>
              <w:rPr>
                <w:b/>
                <w:color w:val="FFFFFF"/>
                <w:spacing w:val="-5"/>
                <w:sz w:val="20"/>
              </w:rPr>
              <w:t xml:space="preserve"> </w:t>
            </w:r>
            <w:r>
              <w:rPr>
                <w:b/>
                <w:color w:val="FFFFFF"/>
                <w:spacing w:val="-2"/>
                <w:sz w:val="20"/>
              </w:rPr>
              <w:t>Spirit</w:t>
            </w:r>
          </w:p>
        </w:tc>
      </w:tr>
      <w:tr w:rsidR="000C4003" w14:paraId="2B10A334" w14:textId="77777777" w:rsidTr="000C4003">
        <w:trPr>
          <w:trHeight w:val="232"/>
        </w:trPr>
        <w:tc>
          <w:tcPr>
            <w:tcW w:w="1599" w:type="dxa"/>
            <w:tcBorders>
              <w:left w:val="single" w:sz="6" w:space="0" w:color="000000"/>
            </w:tcBorders>
          </w:tcPr>
          <w:p w14:paraId="14324F20" w14:textId="77777777" w:rsidR="000C4003" w:rsidRDefault="000C4003" w:rsidP="003949E8">
            <w:pPr>
              <w:pStyle w:val="TableParagraph"/>
              <w:spacing w:line="213" w:lineRule="exact"/>
              <w:ind w:left="78"/>
              <w:rPr>
                <w:b/>
                <w:i/>
                <w:sz w:val="20"/>
              </w:rPr>
            </w:pPr>
            <w:r>
              <w:rPr>
                <w:b/>
                <w:i/>
                <w:noProof/>
                <w:sz w:val="20"/>
              </w:rPr>
              <mc:AlternateContent>
                <mc:Choice Requires="wpg">
                  <w:drawing>
                    <wp:anchor distT="0" distB="0" distL="0" distR="0" simplePos="0" relativeHeight="251694080" behindDoc="1" locked="0" layoutInCell="1" allowOverlap="1" wp14:anchorId="6CBF6EAC" wp14:editId="0705A337">
                      <wp:simplePos x="0" y="0"/>
                      <wp:positionH relativeFrom="column">
                        <wp:posOffset>-4572</wp:posOffset>
                      </wp:positionH>
                      <wp:positionV relativeFrom="paragraph">
                        <wp:posOffset>-301752</wp:posOffset>
                      </wp:positionV>
                      <wp:extent cx="5992495" cy="7623175"/>
                      <wp:effectExtent l="0" t="0" r="0" b="0"/>
                      <wp:wrapNone/>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2495" cy="7623175"/>
                                <a:chOff x="0" y="0"/>
                                <a:chExt cx="5992495" cy="7623175"/>
                              </a:xfrm>
                            </wpg:grpSpPr>
                            <wps:wsp>
                              <wps:cNvPr id="242" name="Graphic 242"/>
                              <wps:cNvSpPr/>
                              <wps:spPr>
                                <a:xfrm>
                                  <a:off x="0" y="0"/>
                                  <a:ext cx="5992495" cy="7623175"/>
                                </a:xfrm>
                                <a:custGeom>
                                  <a:avLst/>
                                  <a:gdLst/>
                                  <a:ahLst/>
                                  <a:cxnLst/>
                                  <a:rect l="l" t="t" r="r" b="b"/>
                                  <a:pathLst>
                                    <a:path w="5992495" h="7623175">
                                      <a:moveTo>
                                        <a:pt x="5992368" y="7604760"/>
                                      </a:moveTo>
                                      <a:lnTo>
                                        <a:pt x="3553968" y="7604760"/>
                                      </a:lnTo>
                                      <a:lnTo>
                                        <a:pt x="3544824" y="7604760"/>
                                      </a:lnTo>
                                      <a:lnTo>
                                        <a:pt x="3544824" y="7458456"/>
                                      </a:lnTo>
                                      <a:lnTo>
                                        <a:pt x="3544824" y="292608"/>
                                      </a:lnTo>
                                      <a:lnTo>
                                        <a:pt x="3535680" y="292608"/>
                                      </a:lnTo>
                                      <a:lnTo>
                                        <a:pt x="3535680" y="7604760"/>
                                      </a:lnTo>
                                      <a:lnTo>
                                        <a:pt x="1100328" y="7604760"/>
                                      </a:lnTo>
                                      <a:lnTo>
                                        <a:pt x="1091184" y="7604760"/>
                                      </a:lnTo>
                                      <a:lnTo>
                                        <a:pt x="1091184" y="7458456"/>
                                      </a:lnTo>
                                      <a:lnTo>
                                        <a:pt x="1091184" y="7312152"/>
                                      </a:lnTo>
                                      <a:lnTo>
                                        <a:pt x="1091184" y="0"/>
                                      </a:lnTo>
                                      <a:lnTo>
                                        <a:pt x="1082040" y="0"/>
                                      </a:lnTo>
                                      <a:lnTo>
                                        <a:pt x="1082040" y="7604760"/>
                                      </a:lnTo>
                                      <a:lnTo>
                                        <a:pt x="0" y="7604760"/>
                                      </a:lnTo>
                                      <a:lnTo>
                                        <a:pt x="0" y="7623048"/>
                                      </a:lnTo>
                                      <a:lnTo>
                                        <a:pt x="1082040" y="7623048"/>
                                      </a:lnTo>
                                      <a:lnTo>
                                        <a:pt x="1100328" y="7623048"/>
                                      </a:lnTo>
                                      <a:lnTo>
                                        <a:pt x="3535680" y="7623048"/>
                                      </a:lnTo>
                                      <a:lnTo>
                                        <a:pt x="3553968" y="7623048"/>
                                      </a:lnTo>
                                      <a:lnTo>
                                        <a:pt x="5992368" y="7623048"/>
                                      </a:lnTo>
                                      <a:lnTo>
                                        <a:pt x="5992368" y="760476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6B79D3A" id="Group 241" o:spid="_x0000_s1026" style="position:absolute;margin-left:-.35pt;margin-top:-23.75pt;width:471.85pt;height:600.25pt;z-index:-251622400;mso-wrap-distance-left:0;mso-wrap-distance-right:0" coordsize="59924,7623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">
                      <v:shape id="Graphic 242" o:spid="_x0000_s1027" style="position:absolute;width:59924;height:76231;visibility:visible;mso-wrap-style:square;v-text-anchor:top" coordsize="5992495,7623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" path="m5992368,7604760r-2438400,l3544824,7604760r,-146304l3544824,292608r-9144,l3535680,7604760r-2435352,l1091184,7604760r,-146304l1091184,7312152,1091184,r-9144,l1082040,7604760,,7604760r,18288l1082040,7623048r18288,l3535680,7623048r18288,l5992368,7623048r,-18288xe" fillcolor="black" stroked="f">
                        <v:path arrowok="t"/>
                      </v:shape>
                    </v:group>
                  </w:pict>
                </mc:Fallback>
              </mc:AlternateContent>
            </w:r>
            <w:r>
              <w:rPr>
                <w:b/>
                <w:i/>
                <w:sz w:val="20"/>
              </w:rPr>
              <w:t>Definition</w:t>
            </w:r>
            <w:r>
              <w:rPr>
                <w:b/>
                <w:i/>
                <w:spacing w:val="-11"/>
                <w:sz w:val="20"/>
              </w:rPr>
              <w:t xml:space="preserve"> </w:t>
            </w:r>
            <w:r>
              <w:rPr>
                <w:b/>
                <w:i/>
                <w:spacing w:val="-5"/>
                <w:sz w:val="20"/>
              </w:rPr>
              <w:t>or</w:t>
            </w:r>
          </w:p>
        </w:tc>
        <w:tc>
          <w:tcPr>
            <w:tcW w:w="3932" w:type="dxa"/>
          </w:tcPr>
          <w:p w14:paraId="6912413C" w14:textId="77777777" w:rsidR="000C4003" w:rsidRDefault="000C4003" w:rsidP="003949E8">
            <w:pPr>
              <w:pStyle w:val="TableParagraph"/>
              <w:spacing w:line="213" w:lineRule="exact"/>
              <w:ind w:left="191"/>
              <w:rPr>
                <w:sz w:val="20"/>
              </w:rPr>
            </w:pPr>
            <w:r>
              <w:rPr>
                <w:sz w:val="20"/>
              </w:rPr>
              <w:t>The</w:t>
            </w:r>
            <w:r>
              <w:rPr>
                <w:spacing w:val="-6"/>
                <w:sz w:val="20"/>
              </w:rPr>
              <w:t xml:space="preserve"> </w:t>
            </w:r>
            <w:r>
              <w:rPr>
                <w:sz w:val="20"/>
              </w:rPr>
              <w:t>Spirit’s</w:t>
            </w:r>
            <w:r>
              <w:rPr>
                <w:spacing w:val="-6"/>
                <w:sz w:val="20"/>
              </w:rPr>
              <w:t xml:space="preserve"> </w:t>
            </w:r>
            <w:r>
              <w:rPr>
                <w:sz w:val="20"/>
              </w:rPr>
              <w:t>work</w:t>
            </w:r>
            <w:r>
              <w:rPr>
                <w:spacing w:val="-6"/>
                <w:sz w:val="20"/>
              </w:rPr>
              <w:t xml:space="preserve"> </w:t>
            </w:r>
            <w:r>
              <w:rPr>
                <w:sz w:val="20"/>
              </w:rPr>
              <w:t>of</w:t>
            </w:r>
            <w:r>
              <w:rPr>
                <w:spacing w:val="-6"/>
                <w:sz w:val="20"/>
              </w:rPr>
              <w:t xml:space="preserve"> </w:t>
            </w:r>
            <w:r>
              <w:rPr>
                <w:sz w:val="20"/>
              </w:rPr>
              <w:t>placing</w:t>
            </w:r>
            <w:r>
              <w:rPr>
                <w:spacing w:val="-6"/>
                <w:sz w:val="20"/>
              </w:rPr>
              <w:t xml:space="preserve"> </w:t>
            </w:r>
            <w:r>
              <w:rPr>
                <w:sz w:val="20"/>
              </w:rPr>
              <w:t>believers</w:t>
            </w:r>
            <w:r>
              <w:rPr>
                <w:spacing w:val="-6"/>
                <w:sz w:val="20"/>
              </w:rPr>
              <w:t xml:space="preserve"> </w:t>
            </w:r>
            <w:r>
              <w:rPr>
                <w:spacing w:val="-4"/>
                <w:sz w:val="20"/>
              </w:rPr>
              <w:t>into</w:t>
            </w:r>
          </w:p>
        </w:tc>
        <w:tc>
          <w:tcPr>
            <w:tcW w:w="3907" w:type="dxa"/>
            <w:tcBorders>
              <w:right w:val="single" w:sz="6" w:space="0" w:color="000000"/>
            </w:tcBorders>
          </w:tcPr>
          <w:p w14:paraId="7C5D86FD" w14:textId="77777777" w:rsidR="000C4003" w:rsidRDefault="000C4003" w:rsidP="003949E8">
            <w:pPr>
              <w:pStyle w:val="TableParagraph"/>
              <w:spacing w:line="213" w:lineRule="exact"/>
              <w:ind w:left="128"/>
              <w:rPr>
                <w:sz w:val="20"/>
              </w:rPr>
            </w:pPr>
            <w:r>
              <w:rPr>
                <w:sz w:val="20"/>
              </w:rPr>
              <w:t>The</w:t>
            </w:r>
            <w:r>
              <w:rPr>
                <w:spacing w:val="-5"/>
                <w:sz w:val="20"/>
              </w:rPr>
              <w:t xml:space="preserve"> </w:t>
            </w:r>
            <w:r>
              <w:rPr>
                <w:sz w:val="20"/>
              </w:rPr>
              <w:t>Spirit’s</w:t>
            </w:r>
            <w:r>
              <w:rPr>
                <w:spacing w:val="-5"/>
                <w:sz w:val="20"/>
              </w:rPr>
              <w:t xml:space="preserve"> </w:t>
            </w:r>
            <w:r>
              <w:rPr>
                <w:sz w:val="20"/>
              </w:rPr>
              <w:t>work</w:t>
            </w:r>
            <w:r>
              <w:rPr>
                <w:spacing w:val="-5"/>
                <w:sz w:val="20"/>
              </w:rPr>
              <w:t xml:space="preserve"> </w:t>
            </w:r>
            <w:r>
              <w:rPr>
                <w:sz w:val="20"/>
              </w:rPr>
              <w:t>of</w:t>
            </w:r>
            <w:r>
              <w:rPr>
                <w:spacing w:val="-5"/>
                <w:sz w:val="20"/>
              </w:rPr>
              <w:t xml:space="preserve"> </w:t>
            </w:r>
            <w:r>
              <w:rPr>
                <w:spacing w:val="-2"/>
                <w:sz w:val="20"/>
              </w:rPr>
              <w:t>empowering</w:t>
            </w:r>
          </w:p>
        </w:tc>
      </w:tr>
      <w:tr w:rsidR="000C4003" w14:paraId="187CFC31" w14:textId="77777777" w:rsidTr="000C4003">
        <w:trPr>
          <w:trHeight w:val="230"/>
        </w:trPr>
        <w:tc>
          <w:tcPr>
            <w:tcW w:w="1599" w:type="dxa"/>
            <w:tcBorders>
              <w:left w:val="single" w:sz="6" w:space="0" w:color="000000"/>
            </w:tcBorders>
          </w:tcPr>
          <w:p w14:paraId="3851CF24" w14:textId="77777777" w:rsidR="000C4003" w:rsidRDefault="000C4003" w:rsidP="003949E8">
            <w:pPr>
              <w:pStyle w:val="TableParagraph"/>
              <w:spacing w:line="210" w:lineRule="exact"/>
              <w:ind w:left="78"/>
              <w:rPr>
                <w:b/>
                <w:i/>
                <w:sz w:val="20"/>
              </w:rPr>
            </w:pPr>
            <w:r>
              <w:rPr>
                <w:b/>
                <w:i/>
                <w:spacing w:val="-2"/>
                <w:sz w:val="20"/>
              </w:rPr>
              <w:t>Purpose</w:t>
            </w:r>
          </w:p>
        </w:tc>
        <w:tc>
          <w:tcPr>
            <w:tcW w:w="3932" w:type="dxa"/>
          </w:tcPr>
          <w:p w14:paraId="35847C55" w14:textId="77777777" w:rsidR="000C4003" w:rsidRDefault="000C4003" w:rsidP="003949E8">
            <w:pPr>
              <w:pStyle w:val="TableParagraph"/>
              <w:spacing w:line="210" w:lineRule="exact"/>
              <w:ind w:left="191"/>
              <w:rPr>
                <w:sz w:val="20"/>
              </w:rPr>
            </w:pPr>
            <w:r>
              <w:rPr>
                <w:sz w:val="20"/>
              </w:rPr>
              <w:t>the</w:t>
            </w:r>
            <w:r>
              <w:rPr>
                <w:spacing w:val="-3"/>
                <w:sz w:val="20"/>
              </w:rPr>
              <w:t xml:space="preserve"> </w:t>
            </w:r>
            <w:r>
              <w:rPr>
                <w:sz w:val="20"/>
              </w:rPr>
              <w:t>body</w:t>
            </w:r>
            <w:r>
              <w:rPr>
                <w:spacing w:val="-3"/>
                <w:sz w:val="20"/>
              </w:rPr>
              <w:t xml:space="preserve"> </w:t>
            </w:r>
            <w:r>
              <w:rPr>
                <w:sz w:val="20"/>
              </w:rPr>
              <w:t>of</w:t>
            </w:r>
            <w:r>
              <w:rPr>
                <w:spacing w:val="-3"/>
                <w:sz w:val="20"/>
              </w:rPr>
              <w:t xml:space="preserve"> </w:t>
            </w:r>
            <w:r>
              <w:rPr>
                <w:spacing w:val="-2"/>
                <w:sz w:val="20"/>
              </w:rPr>
              <w:t>Christ</w:t>
            </w:r>
          </w:p>
        </w:tc>
        <w:tc>
          <w:tcPr>
            <w:tcW w:w="3907" w:type="dxa"/>
            <w:tcBorders>
              <w:right w:val="single" w:sz="6" w:space="0" w:color="000000"/>
            </w:tcBorders>
          </w:tcPr>
          <w:p w14:paraId="36A2A411" w14:textId="77777777" w:rsidR="000C4003" w:rsidRDefault="000C4003" w:rsidP="003949E8">
            <w:pPr>
              <w:pStyle w:val="TableParagraph"/>
              <w:spacing w:line="210" w:lineRule="exact"/>
              <w:ind w:left="128"/>
              <w:rPr>
                <w:sz w:val="20"/>
              </w:rPr>
            </w:pPr>
            <w:r>
              <w:rPr>
                <w:sz w:val="20"/>
              </w:rPr>
              <w:t>(controlling)</w:t>
            </w:r>
            <w:r>
              <w:rPr>
                <w:spacing w:val="-8"/>
                <w:sz w:val="20"/>
              </w:rPr>
              <w:t xml:space="preserve"> </w:t>
            </w:r>
            <w:r>
              <w:rPr>
                <w:sz w:val="20"/>
              </w:rPr>
              <w:t>believers</w:t>
            </w:r>
            <w:r>
              <w:rPr>
                <w:spacing w:val="-8"/>
                <w:sz w:val="20"/>
              </w:rPr>
              <w:t xml:space="preserve"> </w:t>
            </w:r>
            <w:r>
              <w:rPr>
                <w:sz w:val="20"/>
              </w:rPr>
              <w:t>for</w:t>
            </w:r>
            <w:r>
              <w:rPr>
                <w:spacing w:val="-8"/>
                <w:sz w:val="20"/>
              </w:rPr>
              <w:t xml:space="preserve"> </w:t>
            </w:r>
            <w:r>
              <w:rPr>
                <w:sz w:val="20"/>
              </w:rPr>
              <w:t>service</w:t>
            </w:r>
            <w:r>
              <w:rPr>
                <w:spacing w:val="-8"/>
                <w:sz w:val="20"/>
              </w:rPr>
              <w:t xml:space="preserve"> </w:t>
            </w:r>
            <w:r>
              <w:rPr>
                <w:spacing w:val="-5"/>
                <w:sz w:val="20"/>
              </w:rPr>
              <w:t>and</w:t>
            </w:r>
          </w:p>
        </w:tc>
      </w:tr>
      <w:tr w:rsidR="000C4003" w14:paraId="49AC6DBD" w14:textId="77777777" w:rsidTr="000C4003">
        <w:trPr>
          <w:trHeight w:val="345"/>
        </w:trPr>
        <w:tc>
          <w:tcPr>
            <w:tcW w:w="1599" w:type="dxa"/>
            <w:tcBorders>
              <w:left w:val="single" w:sz="6" w:space="0" w:color="000000"/>
            </w:tcBorders>
          </w:tcPr>
          <w:p w14:paraId="0DE39961" w14:textId="77777777" w:rsidR="000C4003" w:rsidRDefault="000C4003" w:rsidP="003949E8">
            <w:pPr>
              <w:pStyle w:val="TableParagraph"/>
              <w:rPr>
                <w:rFonts w:ascii="Times New Roman"/>
                <w:sz w:val="20"/>
              </w:rPr>
            </w:pPr>
          </w:p>
        </w:tc>
        <w:tc>
          <w:tcPr>
            <w:tcW w:w="3932" w:type="dxa"/>
          </w:tcPr>
          <w:p w14:paraId="6F7FCCD7" w14:textId="77777777" w:rsidR="000C4003" w:rsidRDefault="000C4003" w:rsidP="003949E8">
            <w:pPr>
              <w:pStyle w:val="TableParagraph"/>
              <w:rPr>
                <w:rFonts w:ascii="Times New Roman"/>
                <w:sz w:val="20"/>
              </w:rPr>
            </w:pPr>
          </w:p>
        </w:tc>
        <w:tc>
          <w:tcPr>
            <w:tcW w:w="3907" w:type="dxa"/>
            <w:tcBorders>
              <w:right w:val="single" w:sz="6" w:space="0" w:color="000000"/>
            </w:tcBorders>
          </w:tcPr>
          <w:p w14:paraId="14E25390" w14:textId="77777777" w:rsidR="000C4003" w:rsidRDefault="000C4003" w:rsidP="003949E8">
            <w:pPr>
              <w:pStyle w:val="TableParagraph"/>
              <w:spacing w:line="227" w:lineRule="exact"/>
              <w:ind w:left="128"/>
              <w:rPr>
                <w:sz w:val="20"/>
              </w:rPr>
            </w:pPr>
            <w:r>
              <w:rPr>
                <w:sz w:val="20"/>
              </w:rPr>
              <w:t>equipping</w:t>
            </w:r>
            <w:r>
              <w:rPr>
                <w:spacing w:val="-7"/>
                <w:sz w:val="20"/>
              </w:rPr>
              <w:t xml:space="preserve"> </w:t>
            </w:r>
            <w:r>
              <w:rPr>
                <w:sz w:val="20"/>
              </w:rPr>
              <w:t>them</w:t>
            </w:r>
            <w:r>
              <w:rPr>
                <w:spacing w:val="-8"/>
                <w:sz w:val="20"/>
              </w:rPr>
              <w:t xml:space="preserve"> </w:t>
            </w:r>
            <w:r>
              <w:rPr>
                <w:sz w:val="20"/>
              </w:rPr>
              <w:t>with</w:t>
            </w:r>
            <w:r>
              <w:rPr>
                <w:spacing w:val="-7"/>
                <w:sz w:val="20"/>
              </w:rPr>
              <w:t xml:space="preserve"> </w:t>
            </w:r>
            <w:r>
              <w:rPr>
                <w:sz w:val="20"/>
              </w:rPr>
              <w:t>Christ’s</w:t>
            </w:r>
            <w:r>
              <w:rPr>
                <w:spacing w:val="-6"/>
                <w:sz w:val="20"/>
              </w:rPr>
              <w:t xml:space="preserve"> </w:t>
            </w:r>
            <w:r>
              <w:rPr>
                <w:spacing w:val="-2"/>
                <w:sz w:val="20"/>
              </w:rPr>
              <w:t>character</w:t>
            </w:r>
          </w:p>
        </w:tc>
      </w:tr>
      <w:tr w:rsidR="000C4003" w14:paraId="78252050" w14:textId="77777777" w:rsidTr="000C4003">
        <w:trPr>
          <w:trHeight w:val="345"/>
        </w:trPr>
        <w:tc>
          <w:tcPr>
            <w:tcW w:w="1599" w:type="dxa"/>
            <w:tcBorders>
              <w:left w:val="single" w:sz="6" w:space="0" w:color="000000"/>
            </w:tcBorders>
          </w:tcPr>
          <w:p w14:paraId="76FACEDD" w14:textId="77777777" w:rsidR="000C4003" w:rsidRDefault="000C4003" w:rsidP="003949E8">
            <w:pPr>
              <w:pStyle w:val="TableParagraph"/>
              <w:spacing w:before="112" w:line="213" w:lineRule="exact"/>
              <w:ind w:left="78"/>
              <w:rPr>
                <w:b/>
                <w:i/>
                <w:sz w:val="20"/>
              </w:rPr>
            </w:pPr>
            <w:r>
              <w:rPr>
                <w:b/>
                <w:i/>
                <w:spacing w:val="-2"/>
                <w:sz w:val="20"/>
              </w:rPr>
              <w:t>Scripture</w:t>
            </w:r>
          </w:p>
        </w:tc>
        <w:tc>
          <w:tcPr>
            <w:tcW w:w="3932" w:type="dxa"/>
          </w:tcPr>
          <w:p w14:paraId="0EDEE102" w14:textId="77777777" w:rsidR="000C4003" w:rsidRDefault="000C4003" w:rsidP="003949E8">
            <w:pPr>
              <w:pStyle w:val="TableParagraph"/>
              <w:spacing w:before="112" w:line="213" w:lineRule="exact"/>
              <w:ind w:left="191"/>
              <w:rPr>
                <w:sz w:val="20"/>
              </w:rPr>
            </w:pPr>
            <w:r>
              <w:rPr>
                <w:sz w:val="20"/>
              </w:rPr>
              <w:t>Prophesied</w:t>
            </w:r>
            <w:r>
              <w:rPr>
                <w:spacing w:val="-7"/>
                <w:sz w:val="20"/>
              </w:rPr>
              <w:t xml:space="preserve"> </w:t>
            </w:r>
            <w:r>
              <w:rPr>
                <w:sz w:val="20"/>
              </w:rPr>
              <w:t>(Matt.</w:t>
            </w:r>
            <w:r>
              <w:rPr>
                <w:spacing w:val="-7"/>
                <w:sz w:val="20"/>
              </w:rPr>
              <w:t xml:space="preserve"> </w:t>
            </w:r>
            <w:r>
              <w:rPr>
                <w:sz w:val="20"/>
              </w:rPr>
              <w:t>3:11;</w:t>
            </w:r>
            <w:r>
              <w:rPr>
                <w:spacing w:val="-7"/>
                <w:sz w:val="20"/>
              </w:rPr>
              <w:t xml:space="preserve"> </w:t>
            </w:r>
            <w:r>
              <w:rPr>
                <w:sz w:val="20"/>
              </w:rPr>
              <w:t>Mark</w:t>
            </w:r>
            <w:r>
              <w:rPr>
                <w:spacing w:val="-7"/>
                <w:sz w:val="20"/>
              </w:rPr>
              <w:t xml:space="preserve"> </w:t>
            </w:r>
            <w:r>
              <w:rPr>
                <w:spacing w:val="-4"/>
                <w:sz w:val="20"/>
              </w:rPr>
              <w:t>1:8;</w:t>
            </w:r>
          </w:p>
        </w:tc>
        <w:tc>
          <w:tcPr>
            <w:tcW w:w="3907" w:type="dxa"/>
            <w:tcBorders>
              <w:right w:val="single" w:sz="6" w:space="0" w:color="000000"/>
            </w:tcBorders>
          </w:tcPr>
          <w:p w14:paraId="176AD2C9" w14:textId="77777777" w:rsidR="000C4003" w:rsidRDefault="000C4003" w:rsidP="003949E8">
            <w:pPr>
              <w:pStyle w:val="TableParagraph"/>
              <w:spacing w:before="112" w:line="213" w:lineRule="exact"/>
              <w:ind w:left="128"/>
              <w:rPr>
                <w:sz w:val="20"/>
              </w:rPr>
            </w:pPr>
            <w:r>
              <w:rPr>
                <w:sz w:val="20"/>
              </w:rPr>
              <w:t>“Walk</w:t>
            </w:r>
            <w:r>
              <w:rPr>
                <w:spacing w:val="-5"/>
                <w:sz w:val="20"/>
              </w:rPr>
              <w:t xml:space="preserve"> </w:t>
            </w:r>
            <w:r>
              <w:rPr>
                <w:sz w:val="20"/>
              </w:rPr>
              <w:t>by</w:t>
            </w:r>
            <w:r>
              <w:rPr>
                <w:spacing w:val="-5"/>
                <w:sz w:val="20"/>
              </w:rPr>
              <w:t xml:space="preserve"> </w:t>
            </w:r>
            <w:r>
              <w:rPr>
                <w:sz w:val="20"/>
              </w:rPr>
              <w:t>the</w:t>
            </w:r>
            <w:r>
              <w:rPr>
                <w:spacing w:val="-5"/>
                <w:sz w:val="20"/>
              </w:rPr>
              <w:t xml:space="preserve"> </w:t>
            </w:r>
            <w:r>
              <w:rPr>
                <w:sz w:val="20"/>
              </w:rPr>
              <w:t>Spirit”</w:t>
            </w:r>
            <w:r>
              <w:rPr>
                <w:spacing w:val="-5"/>
                <w:sz w:val="20"/>
              </w:rPr>
              <w:t xml:space="preserve"> </w:t>
            </w:r>
            <w:r>
              <w:rPr>
                <w:sz w:val="20"/>
              </w:rPr>
              <w:t>(Gal.</w:t>
            </w:r>
            <w:r>
              <w:rPr>
                <w:spacing w:val="-5"/>
                <w:sz w:val="20"/>
              </w:rPr>
              <w:t xml:space="preserve"> </w:t>
            </w:r>
            <w:r>
              <w:rPr>
                <w:spacing w:val="-4"/>
                <w:sz w:val="20"/>
              </w:rPr>
              <w:t>5:16)</w:t>
            </w:r>
          </w:p>
        </w:tc>
      </w:tr>
      <w:tr w:rsidR="000C4003" w14:paraId="1CC8FD18" w14:textId="77777777" w:rsidTr="000C4003">
        <w:trPr>
          <w:trHeight w:val="230"/>
        </w:trPr>
        <w:tc>
          <w:tcPr>
            <w:tcW w:w="1599" w:type="dxa"/>
            <w:tcBorders>
              <w:left w:val="single" w:sz="6" w:space="0" w:color="000000"/>
            </w:tcBorders>
          </w:tcPr>
          <w:p w14:paraId="43559F37" w14:textId="77777777" w:rsidR="000C4003" w:rsidRDefault="000C4003" w:rsidP="003949E8">
            <w:pPr>
              <w:pStyle w:val="TableParagraph"/>
              <w:rPr>
                <w:rFonts w:ascii="Times New Roman"/>
                <w:sz w:val="16"/>
              </w:rPr>
            </w:pPr>
          </w:p>
        </w:tc>
        <w:tc>
          <w:tcPr>
            <w:tcW w:w="3932" w:type="dxa"/>
          </w:tcPr>
          <w:p w14:paraId="46C9C816" w14:textId="77777777" w:rsidR="000C4003" w:rsidRDefault="000C4003" w:rsidP="003949E8">
            <w:pPr>
              <w:pStyle w:val="TableParagraph"/>
              <w:spacing w:line="210" w:lineRule="exact"/>
              <w:ind w:left="524"/>
              <w:rPr>
                <w:sz w:val="20"/>
              </w:rPr>
            </w:pPr>
            <w:r>
              <w:rPr>
                <w:sz w:val="20"/>
              </w:rPr>
              <w:t>Luke</w:t>
            </w:r>
            <w:r>
              <w:rPr>
                <w:spacing w:val="-5"/>
                <w:sz w:val="20"/>
              </w:rPr>
              <w:t xml:space="preserve"> </w:t>
            </w:r>
            <w:r>
              <w:rPr>
                <w:sz w:val="20"/>
              </w:rPr>
              <w:t>3:16;</w:t>
            </w:r>
            <w:r>
              <w:rPr>
                <w:spacing w:val="-5"/>
                <w:sz w:val="20"/>
              </w:rPr>
              <w:t xml:space="preserve"> </w:t>
            </w:r>
            <w:r>
              <w:rPr>
                <w:sz w:val="20"/>
              </w:rPr>
              <w:t>John</w:t>
            </w:r>
            <w:r>
              <w:rPr>
                <w:spacing w:val="-4"/>
                <w:sz w:val="20"/>
              </w:rPr>
              <w:t xml:space="preserve"> </w:t>
            </w:r>
            <w:r>
              <w:rPr>
                <w:sz w:val="20"/>
              </w:rPr>
              <w:t>1:33;</w:t>
            </w:r>
            <w:r>
              <w:rPr>
                <w:spacing w:val="-5"/>
                <w:sz w:val="20"/>
              </w:rPr>
              <w:t xml:space="preserve"> </w:t>
            </w:r>
            <w:r>
              <w:rPr>
                <w:sz w:val="20"/>
              </w:rPr>
              <w:t>Acts</w:t>
            </w:r>
            <w:r>
              <w:rPr>
                <w:spacing w:val="-4"/>
                <w:sz w:val="20"/>
              </w:rPr>
              <w:t xml:space="preserve"> </w:t>
            </w:r>
            <w:r>
              <w:rPr>
                <w:spacing w:val="-2"/>
                <w:sz w:val="20"/>
              </w:rPr>
              <w:t>1:5);</w:t>
            </w:r>
          </w:p>
        </w:tc>
        <w:tc>
          <w:tcPr>
            <w:tcW w:w="3907" w:type="dxa"/>
            <w:tcBorders>
              <w:right w:val="single" w:sz="6" w:space="0" w:color="000000"/>
            </w:tcBorders>
          </w:tcPr>
          <w:p w14:paraId="460DDC4B" w14:textId="77777777" w:rsidR="000C4003" w:rsidRDefault="000C4003" w:rsidP="003949E8">
            <w:pPr>
              <w:pStyle w:val="TableParagraph"/>
              <w:spacing w:line="210" w:lineRule="exact"/>
              <w:ind w:left="128"/>
              <w:rPr>
                <w:sz w:val="20"/>
              </w:rPr>
            </w:pPr>
            <w:r>
              <w:rPr>
                <w:sz w:val="20"/>
              </w:rPr>
              <w:t>“Keep</w:t>
            </w:r>
            <w:r>
              <w:rPr>
                <w:spacing w:val="-5"/>
                <w:sz w:val="20"/>
              </w:rPr>
              <w:t xml:space="preserve"> </w:t>
            </w:r>
            <w:r>
              <w:rPr>
                <w:sz w:val="20"/>
              </w:rPr>
              <w:t>in</w:t>
            </w:r>
            <w:r>
              <w:rPr>
                <w:spacing w:val="-5"/>
                <w:sz w:val="20"/>
              </w:rPr>
              <w:t xml:space="preserve"> </w:t>
            </w:r>
            <w:r>
              <w:rPr>
                <w:sz w:val="20"/>
              </w:rPr>
              <w:t>step</w:t>
            </w:r>
            <w:r>
              <w:rPr>
                <w:spacing w:val="-5"/>
                <w:sz w:val="20"/>
              </w:rPr>
              <w:t xml:space="preserve"> </w:t>
            </w:r>
            <w:r>
              <w:rPr>
                <w:sz w:val="20"/>
              </w:rPr>
              <w:t>with</w:t>
            </w:r>
            <w:r>
              <w:rPr>
                <w:spacing w:val="-5"/>
                <w:sz w:val="20"/>
              </w:rPr>
              <w:t xml:space="preserve"> </w:t>
            </w:r>
            <w:r>
              <w:rPr>
                <w:sz w:val="20"/>
              </w:rPr>
              <w:t>the</w:t>
            </w:r>
            <w:r>
              <w:rPr>
                <w:spacing w:val="-5"/>
                <w:sz w:val="20"/>
              </w:rPr>
              <w:t xml:space="preserve"> </w:t>
            </w:r>
            <w:r>
              <w:rPr>
                <w:sz w:val="20"/>
              </w:rPr>
              <w:t>Spirit”</w:t>
            </w:r>
            <w:r>
              <w:rPr>
                <w:spacing w:val="-5"/>
                <w:sz w:val="20"/>
              </w:rPr>
              <w:t xml:space="preserve"> </w:t>
            </w:r>
            <w:r>
              <w:rPr>
                <w:sz w:val="20"/>
              </w:rPr>
              <w:t>(Gal.</w:t>
            </w:r>
            <w:r>
              <w:rPr>
                <w:spacing w:val="-4"/>
                <w:sz w:val="20"/>
              </w:rPr>
              <w:t xml:space="preserve"> </w:t>
            </w:r>
            <w:r>
              <w:rPr>
                <w:spacing w:val="-2"/>
                <w:sz w:val="20"/>
              </w:rPr>
              <w:t>5:25)</w:t>
            </w:r>
          </w:p>
        </w:tc>
      </w:tr>
      <w:tr w:rsidR="000C4003" w14:paraId="6C2A6023" w14:textId="77777777" w:rsidTr="000C4003">
        <w:trPr>
          <w:trHeight w:val="228"/>
        </w:trPr>
        <w:tc>
          <w:tcPr>
            <w:tcW w:w="1599" w:type="dxa"/>
            <w:tcBorders>
              <w:left w:val="single" w:sz="6" w:space="0" w:color="000000"/>
            </w:tcBorders>
          </w:tcPr>
          <w:p w14:paraId="65A23F02" w14:textId="77777777" w:rsidR="000C4003" w:rsidRDefault="000C4003" w:rsidP="003949E8">
            <w:pPr>
              <w:pStyle w:val="TableParagraph"/>
              <w:rPr>
                <w:rFonts w:ascii="Times New Roman"/>
                <w:sz w:val="16"/>
              </w:rPr>
            </w:pPr>
          </w:p>
        </w:tc>
        <w:tc>
          <w:tcPr>
            <w:tcW w:w="3932" w:type="dxa"/>
          </w:tcPr>
          <w:p w14:paraId="1C581FE6" w14:textId="77777777" w:rsidR="000C4003" w:rsidRDefault="000C4003" w:rsidP="003949E8">
            <w:pPr>
              <w:pStyle w:val="TableParagraph"/>
              <w:spacing w:line="208" w:lineRule="exact"/>
              <w:ind w:left="191"/>
              <w:rPr>
                <w:sz w:val="20"/>
              </w:rPr>
            </w:pPr>
            <w:r>
              <w:rPr>
                <w:sz w:val="20"/>
              </w:rPr>
              <w:t>Fulfilled</w:t>
            </w:r>
            <w:r>
              <w:rPr>
                <w:spacing w:val="-8"/>
                <w:sz w:val="20"/>
              </w:rPr>
              <w:t xml:space="preserve"> </w:t>
            </w:r>
            <w:r>
              <w:rPr>
                <w:sz w:val="20"/>
              </w:rPr>
              <w:t>(Acts</w:t>
            </w:r>
            <w:r>
              <w:rPr>
                <w:spacing w:val="-8"/>
                <w:sz w:val="20"/>
              </w:rPr>
              <w:t xml:space="preserve"> </w:t>
            </w:r>
            <w:r>
              <w:rPr>
                <w:sz w:val="20"/>
              </w:rPr>
              <w:t>2:1ff.;</w:t>
            </w:r>
            <w:r>
              <w:rPr>
                <w:spacing w:val="-8"/>
                <w:sz w:val="20"/>
              </w:rPr>
              <w:t xml:space="preserve"> </w:t>
            </w:r>
            <w:r>
              <w:rPr>
                <w:sz w:val="20"/>
              </w:rPr>
              <w:t>cf.</w:t>
            </w:r>
            <w:r>
              <w:rPr>
                <w:spacing w:val="-8"/>
                <w:sz w:val="20"/>
              </w:rPr>
              <w:t xml:space="preserve"> </w:t>
            </w:r>
            <w:r>
              <w:rPr>
                <w:sz w:val="20"/>
              </w:rPr>
              <w:t>11:15-</w:t>
            </w:r>
            <w:r>
              <w:rPr>
                <w:spacing w:val="-4"/>
                <w:sz w:val="20"/>
              </w:rPr>
              <w:t>16);</w:t>
            </w:r>
          </w:p>
        </w:tc>
        <w:tc>
          <w:tcPr>
            <w:tcW w:w="3907" w:type="dxa"/>
            <w:tcBorders>
              <w:right w:val="single" w:sz="6" w:space="0" w:color="000000"/>
            </w:tcBorders>
          </w:tcPr>
          <w:p w14:paraId="7BCC6ACE" w14:textId="77777777" w:rsidR="000C4003" w:rsidRDefault="000C4003" w:rsidP="003949E8">
            <w:pPr>
              <w:pStyle w:val="TableParagraph"/>
              <w:spacing w:line="208" w:lineRule="exact"/>
              <w:ind w:left="128"/>
              <w:rPr>
                <w:sz w:val="20"/>
              </w:rPr>
            </w:pPr>
            <w:r>
              <w:rPr>
                <w:sz w:val="20"/>
              </w:rPr>
              <w:t>Be</w:t>
            </w:r>
            <w:r>
              <w:rPr>
                <w:spacing w:val="-5"/>
                <w:sz w:val="20"/>
              </w:rPr>
              <w:t xml:space="preserve"> </w:t>
            </w:r>
            <w:r>
              <w:rPr>
                <w:sz w:val="20"/>
              </w:rPr>
              <w:t>“led</w:t>
            </w:r>
            <w:r>
              <w:rPr>
                <w:spacing w:val="-4"/>
                <w:sz w:val="20"/>
              </w:rPr>
              <w:t xml:space="preserve"> </w:t>
            </w:r>
            <w:r>
              <w:rPr>
                <w:sz w:val="20"/>
              </w:rPr>
              <w:t>by</w:t>
            </w:r>
            <w:r>
              <w:rPr>
                <w:spacing w:val="-4"/>
                <w:sz w:val="20"/>
              </w:rPr>
              <w:t xml:space="preserve"> </w:t>
            </w:r>
            <w:r>
              <w:rPr>
                <w:sz w:val="20"/>
              </w:rPr>
              <w:t>the</w:t>
            </w:r>
            <w:r>
              <w:rPr>
                <w:spacing w:val="-5"/>
                <w:sz w:val="20"/>
              </w:rPr>
              <w:t xml:space="preserve"> </w:t>
            </w:r>
            <w:r>
              <w:rPr>
                <w:sz w:val="20"/>
              </w:rPr>
              <w:t>Spirit”</w:t>
            </w:r>
            <w:r>
              <w:rPr>
                <w:spacing w:val="-4"/>
                <w:sz w:val="20"/>
              </w:rPr>
              <w:t xml:space="preserve"> </w:t>
            </w:r>
            <w:r>
              <w:rPr>
                <w:sz w:val="20"/>
              </w:rPr>
              <w:t>(Gal.</w:t>
            </w:r>
            <w:r>
              <w:rPr>
                <w:spacing w:val="-4"/>
                <w:sz w:val="20"/>
              </w:rPr>
              <w:t xml:space="preserve"> </w:t>
            </w:r>
            <w:r>
              <w:rPr>
                <w:spacing w:val="-2"/>
                <w:sz w:val="20"/>
              </w:rPr>
              <w:t>5:18)</w:t>
            </w:r>
          </w:p>
        </w:tc>
      </w:tr>
      <w:tr w:rsidR="000C4003" w14:paraId="34412F87" w14:textId="77777777" w:rsidTr="000C4003">
        <w:trPr>
          <w:trHeight w:val="343"/>
        </w:trPr>
        <w:tc>
          <w:tcPr>
            <w:tcW w:w="1599" w:type="dxa"/>
            <w:tcBorders>
              <w:left w:val="single" w:sz="6" w:space="0" w:color="000000"/>
            </w:tcBorders>
          </w:tcPr>
          <w:p w14:paraId="30B70FEF" w14:textId="77777777" w:rsidR="000C4003" w:rsidRDefault="000C4003" w:rsidP="003949E8">
            <w:pPr>
              <w:pStyle w:val="TableParagraph"/>
              <w:rPr>
                <w:rFonts w:ascii="Times New Roman"/>
                <w:sz w:val="20"/>
              </w:rPr>
            </w:pPr>
          </w:p>
        </w:tc>
        <w:tc>
          <w:tcPr>
            <w:tcW w:w="3932" w:type="dxa"/>
          </w:tcPr>
          <w:p w14:paraId="79EB08FB" w14:textId="77777777" w:rsidR="000C4003" w:rsidRDefault="000C4003" w:rsidP="003949E8">
            <w:pPr>
              <w:pStyle w:val="TableParagraph"/>
              <w:spacing w:line="225" w:lineRule="exact"/>
              <w:ind w:left="191"/>
              <w:rPr>
                <w:sz w:val="20"/>
              </w:rPr>
            </w:pPr>
            <w:r>
              <w:rPr>
                <w:sz w:val="20"/>
              </w:rPr>
              <w:t>Explained</w:t>
            </w:r>
            <w:r>
              <w:rPr>
                <w:spacing w:val="-6"/>
                <w:sz w:val="20"/>
              </w:rPr>
              <w:t xml:space="preserve"> </w:t>
            </w:r>
            <w:r>
              <w:rPr>
                <w:sz w:val="20"/>
              </w:rPr>
              <w:t>(1</w:t>
            </w:r>
            <w:r>
              <w:rPr>
                <w:spacing w:val="-5"/>
                <w:sz w:val="20"/>
              </w:rPr>
              <w:t xml:space="preserve"> </w:t>
            </w:r>
            <w:r>
              <w:rPr>
                <w:sz w:val="20"/>
              </w:rPr>
              <w:t>Cor</w:t>
            </w:r>
            <w:r>
              <w:rPr>
                <w:spacing w:val="-5"/>
                <w:sz w:val="20"/>
              </w:rPr>
              <w:t xml:space="preserve"> </w:t>
            </w:r>
            <w:r>
              <w:rPr>
                <w:spacing w:val="-2"/>
                <w:sz w:val="20"/>
              </w:rPr>
              <w:t>12:13)</w:t>
            </w:r>
          </w:p>
        </w:tc>
        <w:tc>
          <w:tcPr>
            <w:tcW w:w="3907" w:type="dxa"/>
            <w:tcBorders>
              <w:right w:val="single" w:sz="6" w:space="0" w:color="000000"/>
            </w:tcBorders>
          </w:tcPr>
          <w:p w14:paraId="48C47820" w14:textId="77777777" w:rsidR="000C4003" w:rsidRDefault="000C4003" w:rsidP="003949E8">
            <w:pPr>
              <w:pStyle w:val="TableParagraph"/>
              <w:rPr>
                <w:rFonts w:ascii="Times New Roman"/>
                <w:sz w:val="20"/>
              </w:rPr>
            </w:pPr>
          </w:p>
        </w:tc>
      </w:tr>
      <w:tr w:rsidR="000C4003" w14:paraId="4AD5E337" w14:textId="77777777" w:rsidTr="000C4003">
        <w:trPr>
          <w:trHeight w:val="460"/>
        </w:trPr>
        <w:tc>
          <w:tcPr>
            <w:tcW w:w="1599" w:type="dxa"/>
            <w:tcBorders>
              <w:left w:val="single" w:sz="6" w:space="0" w:color="000000"/>
            </w:tcBorders>
          </w:tcPr>
          <w:p w14:paraId="43C927F5" w14:textId="77777777" w:rsidR="000C4003" w:rsidRDefault="000C4003" w:rsidP="003949E8">
            <w:pPr>
              <w:pStyle w:val="TableParagraph"/>
              <w:spacing w:before="112"/>
              <w:ind w:left="78"/>
              <w:rPr>
                <w:b/>
                <w:i/>
                <w:sz w:val="20"/>
              </w:rPr>
            </w:pPr>
            <w:r>
              <w:rPr>
                <w:b/>
                <w:i/>
                <w:sz w:val="20"/>
              </w:rPr>
              <w:t>Key</w:t>
            </w:r>
            <w:r>
              <w:rPr>
                <w:b/>
                <w:i/>
                <w:spacing w:val="-4"/>
                <w:sz w:val="20"/>
              </w:rPr>
              <w:t xml:space="preserve"> </w:t>
            </w:r>
            <w:r>
              <w:rPr>
                <w:b/>
                <w:i/>
                <w:spacing w:val="-2"/>
                <w:sz w:val="20"/>
              </w:rPr>
              <w:t>Passage</w:t>
            </w:r>
          </w:p>
        </w:tc>
        <w:tc>
          <w:tcPr>
            <w:tcW w:w="3932" w:type="dxa"/>
          </w:tcPr>
          <w:p w14:paraId="170EBAA6" w14:textId="77777777" w:rsidR="000C4003" w:rsidRDefault="000C4003" w:rsidP="003949E8">
            <w:pPr>
              <w:pStyle w:val="TableParagraph"/>
              <w:spacing w:before="112"/>
              <w:ind w:left="191"/>
              <w:rPr>
                <w:sz w:val="20"/>
              </w:rPr>
            </w:pPr>
            <w:r>
              <w:rPr>
                <w:sz w:val="20"/>
              </w:rPr>
              <w:t>1</w:t>
            </w:r>
            <w:r>
              <w:rPr>
                <w:spacing w:val="-7"/>
                <w:sz w:val="20"/>
              </w:rPr>
              <w:t xml:space="preserve"> </w:t>
            </w:r>
            <w:r>
              <w:rPr>
                <w:sz w:val="20"/>
              </w:rPr>
              <w:t>Corinthians</w:t>
            </w:r>
            <w:r>
              <w:rPr>
                <w:spacing w:val="-6"/>
                <w:sz w:val="20"/>
              </w:rPr>
              <w:t xml:space="preserve"> </w:t>
            </w:r>
            <w:r>
              <w:rPr>
                <w:spacing w:val="-2"/>
                <w:sz w:val="20"/>
              </w:rPr>
              <w:t>12:13</w:t>
            </w:r>
          </w:p>
        </w:tc>
        <w:tc>
          <w:tcPr>
            <w:tcW w:w="3907" w:type="dxa"/>
            <w:tcBorders>
              <w:right w:val="single" w:sz="6" w:space="0" w:color="000000"/>
            </w:tcBorders>
          </w:tcPr>
          <w:p w14:paraId="2B1B2136" w14:textId="77777777" w:rsidR="000C4003" w:rsidRDefault="000C4003" w:rsidP="003949E8">
            <w:pPr>
              <w:pStyle w:val="TableParagraph"/>
              <w:spacing w:before="112"/>
              <w:ind w:left="128"/>
              <w:rPr>
                <w:sz w:val="20"/>
              </w:rPr>
            </w:pPr>
            <w:r>
              <w:rPr>
                <w:sz w:val="20"/>
              </w:rPr>
              <w:t>Ephesians</w:t>
            </w:r>
            <w:r>
              <w:rPr>
                <w:spacing w:val="-10"/>
                <w:sz w:val="20"/>
              </w:rPr>
              <w:t xml:space="preserve"> </w:t>
            </w:r>
            <w:r>
              <w:rPr>
                <w:spacing w:val="-4"/>
                <w:sz w:val="20"/>
              </w:rPr>
              <w:t>5:18</w:t>
            </w:r>
          </w:p>
        </w:tc>
      </w:tr>
      <w:tr w:rsidR="000C4003" w14:paraId="6ACEDDDE" w14:textId="77777777" w:rsidTr="000C4003">
        <w:trPr>
          <w:trHeight w:val="460"/>
        </w:trPr>
        <w:tc>
          <w:tcPr>
            <w:tcW w:w="1599" w:type="dxa"/>
            <w:tcBorders>
              <w:left w:val="single" w:sz="6" w:space="0" w:color="000000"/>
            </w:tcBorders>
          </w:tcPr>
          <w:p w14:paraId="0A7AA394" w14:textId="77777777" w:rsidR="000C4003" w:rsidRDefault="000C4003" w:rsidP="003949E8">
            <w:pPr>
              <w:pStyle w:val="TableParagraph"/>
              <w:spacing w:before="112"/>
              <w:ind w:left="78"/>
              <w:rPr>
                <w:b/>
                <w:i/>
                <w:sz w:val="20"/>
              </w:rPr>
            </w:pPr>
            <w:r>
              <w:rPr>
                <w:b/>
                <w:i/>
                <w:spacing w:val="-2"/>
                <w:sz w:val="20"/>
              </w:rPr>
              <w:t>Tense</w:t>
            </w:r>
          </w:p>
        </w:tc>
        <w:tc>
          <w:tcPr>
            <w:tcW w:w="3932" w:type="dxa"/>
          </w:tcPr>
          <w:p w14:paraId="1DE21C24" w14:textId="77777777" w:rsidR="000C4003" w:rsidRDefault="000C4003" w:rsidP="003949E8">
            <w:pPr>
              <w:pStyle w:val="TableParagraph"/>
              <w:spacing w:before="112"/>
              <w:ind w:left="191"/>
              <w:rPr>
                <w:sz w:val="20"/>
              </w:rPr>
            </w:pPr>
            <w:r>
              <w:rPr>
                <w:sz w:val="20"/>
              </w:rPr>
              <w:t>Aorist:</w:t>
            </w:r>
            <w:r>
              <w:rPr>
                <w:spacing w:val="-6"/>
                <w:sz w:val="20"/>
              </w:rPr>
              <w:t xml:space="preserve"> </w:t>
            </w:r>
            <w:r>
              <w:rPr>
                <w:sz w:val="20"/>
              </w:rPr>
              <w:t>past</w:t>
            </w:r>
            <w:r>
              <w:rPr>
                <w:spacing w:val="-6"/>
                <w:sz w:val="20"/>
              </w:rPr>
              <w:t xml:space="preserve"> </w:t>
            </w:r>
            <w:r>
              <w:rPr>
                <w:sz w:val="20"/>
              </w:rPr>
              <w:t>event,</w:t>
            </w:r>
            <w:r>
              <w:rPr>
                <w:spacing w:val="-6"/>
                <w:sz w:val="20"/>
              </w:rPr>
              <w:t xml:space="preserve"> </w:t>
            </w:r>
            <w:r>
              <w:rPr>
                <w:sz w:val="20"/>
              </w:rPr>
              <w:t>action</w:t>
            </w:r>
            <w:r>
              <w:rPr>
                <w:spacing w:val="-6"/>
                <w:sz w:val="20"/>
              </w:rPr>
              <w:t xml:space="preserve"> </w:t>
            </w:r>
            <w:r>
              <w:rPr>
                <w:spacing w:val="-2"/>
                <w:sz w:val="20"/>
              </w:rPr>
              <w:t>undefined</w:t>
            </w:r>
          </w:p>
        </w:tc>
        <w:tc>
          <w:tcPr>
            <w:tcW w:w="3907" w:type="dxa"/>
            <w:tcBorders>
              <w:right w:val="single" w:sz="6" w:space="0" w:color="000000"/>
            </w:tcBorders>
          </w:tcPr>
          <w:p w14:paraId="065E4D79" w14:textId="77777777" w:rsidR="000C4003" w:rsidRDefault="000C4003" w:rsidP="003949E8">
            <w:pPr>
              <w:pStyle w:val="TableParagraph"/>
              <w:spacing w:before="112"/>
              <w:ind w:left="128"/>
              <w:rPr>
                <w:sz w:val="20"/>
              </w:rPr>
            </w:pPr>
            <w:r>
              <w:rPr>
                <w:sz w:val="20"/>
              </w:rPr>
              <w:t>Present:</w:t>
            </w:r>
            <w:r>
              <w:rPr>
                <w:spacing w:val="-9"/>
                <w:sz w:val="20"/>
              </w:rPr>
              <w:t xml:space="preserve"> </w:t>
            </w:r>
            <w:r>
              <w:rPr>
                <w:sz w:val="20"/>
              </w:rPr>
              <w:t>continuous,</w:t>
            </w:r>
            <w:r>
              <w:rPr>
                <w:spacing w:val="-9"/>
                <w:sz w:val="20"/>
              </w:rPr>
              <w:t xml:space="preserve"> </w:t>
            </w:r>
            <w:r>
              <w:rPr>
                <w:sz w:val="20"/>
              </w:rPr>
              <w:t>action</w:t>
            </w:r>
            <w:r>
              <w:rPr>
                <w:spacing w:val="-8"/>
                <w:sz w:val="20"/>
              </w:rPr>
              <w:t xml:space="preserve"> </w:t>
            </w:r>
            <w:r>
              <w:rPr>
                <w:spacing w:val="-2"/>
                <w:sz w:val="20"/>
              </w:rPr>
              <w:t>repeated</w:t>
            </w:r>
          </w:p>
        </w:tc>
      </w:tr>
      <w:tr w:rsidR="000C4003" w14:paraId="4B06CE55" w14:textId="77777777" w:rsidTr="000C4003">
        <w:trPr>
          <w:trHeight w:val="345"/>
        </w:trPr>
        <w:tc>
          <w:tcPr>
            <w:tcW w:w="1599" w:type="dxa"/>
            <w:tcBorders>
              <w:left w:val="single" w:sz="6" w:space="0" w:color="000000"/>
            </w:tcBorders>
          </w:tcPr>
          <w:p w14:paraId="1D226F5B" w14:textId="77777777" w:rsidR="000C4003" w:rsidRDefault="000C4003" w:rsidP="003949E8">
            <w:pPr>
              <w:pStyle w:val="TableParagraph"/>
              <w:spacing w:before="112" w:line="213" w:lineRule="exact"/>
              <w:ind w:left="78"/>
              <w:rPr>
                <w:b/>
                <w:i/>
                <w:sz w:val="20"/>
              </w:rPr>
            </w:pPr>
            <w:r>
              <w:rPr>
                <w:b/>
                <w:i/>
                <w:spacing w:val="-4"/>
                <w:sz w:val="20"/>
              </w:rPr>
              <w:t>Mood</w:t>
            </w:r>
          </w:p>
        </w:tc>
        <w:tc>
          <w:tcPr>
            <w:tcW w:w="3932" w:type="dxa"/>
          </w:tcPr>
          <w:p w14:paraId="4D16CA81" w14:textId="77777777" w:rsidR="000C4003" w:rsidRDefault="000C4003" w:rsidP="003949E8">
            <w:pPr>
              <w:pStyle w:val="TableParagraph"/>
              <w:spacing w:before="112" w:line="213" w:lineRule="exact"/>
              <w:ind w:left="191"/>
              <w:rPr>
                <w:sz w:val="20"/>
              </w:rPr>
            </w:pPr>
            <w:r>
              <w:rPr>
                <w:sz w:val="20"/>
              </w:rPr>
              <w:t>Indicative:</w:t>
            </w:r>
            <w:r>
              <w:rPr>
                <w:spacing w:val="-6"/>
                <w:sz w:val="20"/>
              </w:rPr>
              <w:t xml:space="preserve"> </w:t>
            </w:r>
            <w:r>
              <w:rPr>
                <w:sz w:val="20"/>
              </w:rPr>
              <w:t>a</w:t>
            </w:r>
            <w:r>
              <w:rPr>
                <w:spacing w:val="-6"/>
                <w:sz w:val="20"/>
              </w:rPr>
              <w:t xml:space="preserve"> </w:t>
            </w:r>
            <w:r>
              <w:rPr>
                <w:sz w:val="20"/>
              </w:rPr>
              <w:t>statement</w:t>
            </w:r>
            <w:r>
              <w:rPr>
                <w:spacing w:val="-6"/>
                <w:sz w:val="20"/>
              </w:rPr>
              <w:t xml:space="preserve"> </w:t>
            </w:r>
            <w:r>
              <w:rPr>
                <w:sz w:val="20"/>
              </w:rPr>
              <w:t>of</w:t>
            </w:r>
            <w:r>
              <w:rPr>
                <w:spacing w:val="-6"/>
                <w:sz w:val="20"/>
              </w:rPr>
              <w:t xml:space="preserve"> </w:t>
            </w:r>
            <w:r>
              <w:rPr>
                <w:spacing w:val="-4"/>
                <w:sz w:val="20"/>
              </w:rPr>
              <w:t>fact</w:t>
            </w:r>
          </w:p>
        </w:tc>
        <w:tc>
          <w:tcPr>
            <w:tcW w:w="3907" w:type="dxa"/>
            <w:tcBorders>
              <w:right w:val="single" w:sz="6" w:space="0" w:color="000000"/>
            </w:tcBorders>
          </w:tcPr>
          <w:p w14:paraId="7E638589" w14:textId="77777777" w:rsidR="000C4003" w:rsidRDefault="000C4003" w:rsidP="003949E8">
            <w:pPr>
              <w:pStyle w:val="TableParagraph"/>
              <w:spacing w:before="112" w:line="213" w:lineRule="exact"/>
              <w:ind w:left="128"/>
              <w:rPr>
                <w:sz w:val="20"/>
              </w:rPr>
            </w:pPr>
            <w:r>
              <w:rPr>
                <w:sz w:val="20"/>
              </w:rPr>
              <w:t>Imperative:</w:t>
            </w:r>
            <w:r>
              <w:rPr>
                <w:spacing w:val="-6"/>
                <w:sz w:val="20"/>
              </w:rPr>
              <w:t xml:space="preserve"> </w:t>
            </w:r>
            <w:r>
              <w:rPr>
                <w:sz w:val="20"/>
              </w:rPr>
              <w:t>a</w:t>
            </w:r>
            <w:r>
              <w:rPr>
                <w:spacing w:val="-6"/>
                <w:sz w:val="20"/>
              </w:rPr>
              <w:t xml:space="preserve"> </w:t>
            </w:r>
            <w:r>
              <w:rPr>
                <w:sz w:val="20"/>
              </w:rPr>
              <w:t>command</w:t>
            </w:r>
            <w:r>
              <w:rPr>
                <w:spacing w:val="-6"/>
                <w:sz w:val="20"/>
              </w:rPr>
              <w:t xml:space="preserve"> </w:t>
            </w:r>
            <w:r>
              <w:rPr>
                <w:sz w:val="20"/>
              </w:rPr>
              <w:t>to</w:t>
            </w:r>
            <w:r>
              <w:rPr>
                <w:spacing w:val="-6"/>
                <w:sz w:val="20"/>
              </w:rPr>
              <w:t xml:space="preserve"> </w:t>
            </w:r>
            <w:r>
              <w:rPr>
                <w:spacing w:val="-4"/>
                <w:sz w:val="20"/>
              </w:rPr>
              <w:t>heed</w:t>
            </w:r>
          </w:p>
        </w:tc>
      </w:tr>
      <w:tr w:rsidR="000C4003" w14:paraId="6BEC7AC9" w14:textId="77777777" w:rsidTr="000C4003">
        <w:trPr>
          <w:trHeight w:val="230"/>
        </w:trPr>
        <w:tc>
          <w:tcPr>
            <w:tcW w:w="1599" w:type="dxa"/>
            <w:tcBorders>
              <w:left w:val="single" w:sz="6" w:space="0" w:color="000000"/>
            </w:tcBorders>
          </w:tcPr>
          <w:p w14:paraId="5F266C91" w14:textId="77777777" w:rsidR="000C4003" w:rsidRDefault="000C4003" w:rsidP="003949E8">
            <w:pPr>
              <w:pStyle w:val="TableParagraph"/>
              <w:rPr>
                <w:rFonts w:ascii="Times New Roman"/>
                <w:sz w:val="16"/>
              </w:rPr>
            </w:pPr>
          </w:p>
        </w:tc>
        <w:tc>
          <w:tcPr>
            <w:tcW w:w="3932" w:type="dxa"/>
          </w:tcPr>
          <w:p w14:paraId="601FE0C6" w14:textId="77777777" w:rsidR="000C4003" w:rsidRDefault="000C4003" w:rsidP="003949E8">
            <w:pPr>
              <w:pStyle w:val="TableParagraph"/>
              <w:spacing w:line="210" w:lineRule="exact"/>
              <w:ind w:left="191"/>
              <w:rPr>
                <w:sz w:val="20"/>
              </w:rPr>
            </w:pPr>
            <w:r>
              <w:rPr>
                <w:sz w:val="20"/>
              </w:rPr>
              <w:t>(“were</w:t>
            </w:r>
            <w:r>
              <w:rPr>
                <w:spacing w:val="-9"/>
                <w:sz w:val="20"/>
              </w:rPr>
              <w:t xml:space="preserve"> </w:t>
            </w:r>
            <w:r>
              <w:rPr>
                <w:sz w:val="20"/>
              </w:rPr>
              <w:t>baptized”),</w:t>
            </w:r>
            <w:r>
              <w:rPr>
                <w:spacing w:val="-9"/>
                <w:sz w:val="20"/>
              </w:rPr>
              <w:t xml:space="preserve"> </w:t>
            </w:r>
            <w:r>
              <w:rPr>
                <w:sz w:val="20"/>
              </w:rPr>
              <w:t>never</w:t>
            </w:r>
            <w:r>
              <w:rPr>
                <w:spacing w:val="-9"/>
                <w:sz w:val="20"/>
              </w:rPr>
              <w:t xml:space="preserve"> </w:t>
            </w:r>
            <w:r>
              <w:rPr>
                <w:sz w:val="20"/>
              </w:rPr>
              <w:t>commanded</w:t>
            </w:r>
            <w:r>
              <w:rPr>
                <w:spacing w:val="-8"/>
                <w:sz w:val="20"/>
              </w:rPr>
              <w:t xml:space="preserve"> </w:t>
            </w:r>
            <w:r>
              <w:rPr>
                <w:spacing w:val="-5"/>
                <w:sz w:val="20"/>
              </w:rPr>
              <w:t>or</w:t>
            </w:r>
          </w:p>
        </w:tc>
        <w:tc>
          <w:tcPr>
            <w:tcW w:w="3907" w:type="dxa"/>
            <w:tcBorders>
              <w:right w:val="single" w:sz="6" w:space="0" w:color="000000"/>
            </w:tcBorders>
          </w:tcPr>
          <w:p w14:paraId="41FEED90" w14:textId="77777777" w:rsidR="000C4003" w:rsidRDefault="000C4003" w:rsidP="003949E8">
            <w:pPr>
              <w:pStyle w:val="TableParagraph"/>
              <w:spacing w:line="210" w:lineRule="exact"/>
              <w:ind w:left="128"/>
              <w:rPr>
                <w:sz w:val="20"/>
              </w:rPr>
            </w:pPr>
            <w:r>
              <w:rPr>
                <w:sz w:val="20"/>
              </w:rPr>
              <w:t>(“be</w:t>
            </w:r>
            <w:r>
              <w:rPr>
                <w:spacing w:val="-6"/>
                <w:sz w:val="20"/>
              </w:rPr>
              <w:t xml:space="preserve"> </w:t>
            </w:r>
            <w:r>
              <w:rPr>
                <w:sz w:val="20"/>
              </w:rPr>
              <w:t>filled”),</w:t>
            </w:r>
            <w:r>
              <w:rPr>
                <w:spacing w:val="-5"/>
                <w:sz w:val="20"/>
              </w:rPr>
              <w:t xml:space="preserve"> </w:t>
            </w:r>
            <w:r>
              <w:rPr>
                <w:sz w:val="20"/>
              </w:rPr>
              <w:t>shown</w:t>
            </w:r>
            <w:r>
              <w:rPr>
                <w:spacing w:val="-5"/>
                <w:sz w:val="20"/>
              </w:rPr>
              <w:t xml:space="preserve"> </w:t>
            </w:r>
            <w:r>
              <w:rPr>
                <w:sz w:val="20"/>
              </w:rPr>
              <w:t>how</w:t>
            </w:r>
            <w:r>
              <w:rPr>
                <w:spacing w:val="-6"/>
                <w:sz w:val="20"/>
              </w:rPr>
              <w:t xml:space="preserve"> </w:t>
            </w:r>
            <w:r>
              <w:rPr>
                <w:sz w:val="20"/>
              </w:rPr>
              <w:t>to</w:t>
            </w:r>
            <w:r>
              <w:rPr>
                <w:spacing w:val="-5"/>
                <w:sz w:val="20"/>
              </w:rPr>
              <w:t xml:space="preserve"> </w:t>
            </w:r>
            <w:r>
              <w:rPr>
                <w:sz w:val="20"/>
              </w:rPr>
              <w:t>receive</w:t>
            </w:r>
            <w:r>
              <w:rPr>
                <w:spacing w:val="-5"/>
                <w:sz w:val="20"/>
              </w:rPr>
              <w:t xml:space="preserve"> the</w:t>
            </w:r>
          </w:p>
        </w:tc>
      </w:tr>
      <w:tr w:rsidR="000C4003" w14:paraId="2FCAF08C" w14:textId="77777777" w:rsidTr="000C4003">
        <w:trPr>
          <w:trHeight w:val="345"/>
        </w:trPr>
        <w:tc>
          <w:tcPr>
            <w:tcW w:w="1599" w:type="dxa"/>
            <w:tcBorders>
              <w:left w:val="single" w:sz="6" w:space="0" w:color="000000"/>
            </w:tcBorders>
          </w:tcPr>
          <w:p w14:paraId="6A2F6A2D" w14:textId="77777777" w:rsidR="000C4003" w:rsidRDefault="000C4003" w:rsidP="003949E8">
            <w:pPr>
              <w:pStyle w:val="TableParagraph"/>
              <w:rPr>
                <w:rFonts w:ascii="Times New Roman"/>
                <w:sz w:val="20"/>
              </w:rPr>
            </w:pPr>
          </w:p>
        </w:tc>
        <w:tc>
          <w:tcPr>
            <w:tcW w:w="3932" w:type="dxa"/>
          </w:tcPr>
          <w:p w14:paraId="3809359C" w14:textId="77777777" w:rsidR="000C4003" w:rsidRDefault="000C4003" w:rsidP="003949E8">
            <w:pPr>
              <w:pStyle w:val="TableParagraph"/>
              <w:spacing w:line="227" w:lineRule="exact"/>
              <w:ind w:left="191"/>
              <w:rPr>
                <w:sz w:val="20"/>
              </w:rPr>
            </w:pPr>
            <w:r>
              <w:rPr>
                <w:sz w:val="20"/>
              </w:rPr>
              <w:t>shown</w:t>
            </w:r>
            <w:r>
              <w:rPr>
                <w:spacing w:val="-4"/>
                <w:sz w:val="20"/>
              </w:rPr>
              <w:t xml:space="preserve"> </w:t>
            </w:r>
            <w:r>
              <w:rPr>
                <w:sz w:val="20"/>
              </w:rPr>
              <w:t>“how</w:t>
            </w:r>
            <w:r>
              <w:rPr>
                <w:spacing w:val="-5"/>
                <w:sz w:val="20"/>
              </w:rPr>
              <w:t xml:space="preserve"> </w:t>
            </w:r>
            <w:r>
              <w:rPr>
                <w:sz w:val="20"/>
              </w:rPr>
              <w:t>to</w:t>
            </w:r>
            <w:r>
              <w:rPr>
                <w:spacing w:val="-3"/>
                <w:sz w:val="20"/>
              </w:rPr>
              <w:t xml:space="preserve"> </w:t>
            </w:r>
            <w:r>
              <w:rPr>
                <w:sz w:val="20"/>
              </w:rPr>
              <w:t>get</w:t>
            </w:r>
            <w:r>
              <w:rPr>
                <w:spacing w:val="-4"/>
                <w:sz w:val="20"/>
              </w:rPr>
              <w:t xml:space="preserve"> </w:t>
            </w:r>
            <w:r>
              <w:rPr>
                <w:sz w:val="20"/>
              </w:rPr>
              <w:t>the</w:t>
            </w:r>
            <w:r>
              <w:rPr>
                <w:spacing w:val="-3"/>
                <w:sz w:val="20"/>
              </w:rPr>
              <w:t xml:space="preserve"> </w:t>
            </w:r>
            <w:r>
              <w:rPr>
                <w:spacing w:val="-2"/>
                <w:sz w:val="20"/>
              </w:rPr>
              <w:t>baptism”</w:t>
            </w:r>
          </w:p>
        </w:tc>
        <w:tc>
          <w:tcPr>
            <w:tcW w:w="3907" w:type="dxa"/>
            <w:tcBorders>
              <w:right w:val="single" w:sz="6" w:space="0" w:color="000000"/>
            </w:tcBorders>
          </w:tcPr>
          <w:p w14:paraId="545A85C6" w14:textId="77777777" w:rsidR="000C4003" w:rsidRDefault="000C4003" w:rsidP="003949E8">
            <w:pPr>
              <w:pStyle w:val="TableParagraph"/>
              <w:spacing w:line="227" w:lineRule="exact"/>
              <w:ind w:left="128"/>
              <w:rPr>
                <w:sz w:val="20"/>
              </w:rPr>
            </w:pPr>
            <w:r>
              <w:rPr>
                <w:sz w:val="20"/>
              </w:rPr>
              <w:t>filling</w:t>
            </w:r>
            <w:r>
              <w:rPr>
                <w:spacing w:val="-8"/>
                <w:sz w:val="20"/>
              </w:rPr>
              <w:t xml:space="preserve"> </w:t>
            </w:r>
            <w:r>
              <w:rPr>
                <w:sz w:val="20"/>
              </w:rPr>
              <w:t>by</w:t>
            </w:r>
            <w:r>
              <w:rPr>
                <w:spacing w:val="-6"/>
                <w:sz w:val="20"/>
              </w:rPr>
              <w:t xml:space="preserve"> </w:t>
            </w:r>
            <w:r>
              <w:rPr>
                <w:sz w:val="20"/>
              </w:rPr>
              <w:t>yielding</w:t>
            </w:r>
            <w:r>
              <w:rPr>
                <w:spacing w:val="-5"/>
                <w:sz w:val="20"/>
              </w:rPr>
              <w:t xml:space="preserve"> </w:t>
            </w:r>
            <w:r>
              <w:rPr>
                <w:sz w:val="20"/>
              </w:rPr>
              <w:t>ourselves</w:t>
            </w:r>
            <w:r>
              <w:rPr>
                <w:spacing w:val="-6"/>
                <w:sz w:val="20"/>
              </w:rPr>
              <w:t xml:space="preserve"> </w:t>
            </w:r>
            <w:r>
              <w:rPr>
                <w:sz w:val="20"/>
              </w:rPr>
              <w:t>to</w:t>
            </w:r>
            <w:r>
              <w:rPr>
                <w:spacing w:val="-5"/>
                <w:sz w:val="20"/>
              </w:rPr>
              <w:t xml:space="preserve"> </w:t>
            </w:r>
            <w:r>
              <w:rPr>
                <w:spacing w:val="-2"/>
                <w:sz w:val="20"/>
              </w:rPr>
              <w:t>Christ</w:t>
            </w:r>
          </w:p>
        </w:tc>
      </w:tr>
      <w:tr w:rsidR="000C4003" w14:paraId="5C984F77" w14:textId="77777777" w:rsidTr="000C4003">
        <w:trPr>
          <w:trHeight w:val="345"/>
        </w:trPr>
        <w:tc>
          <w:tcPr>
            <w:tcW w:w="1599" w:type="dxa"/>
            <w:tcBorders>
              <w:left w:val="single" w:sz="6" w:space="0" w:color="000000"/>
            </w:tcBorders>
          </w:tcPr>
          <w:p w14:paraId="177AE8C1" w14:textId="77777777" w:rsidR="000C4003" w:rsidRDefault="000C4003" w:rsidP="003949E8">
            <w:pPr>
              <w:pStyle w:val="TableParagraph"/>
              <w:spacing w:before="112" w:line="213" w:lineRule="exact"/>
              <w:ind w:left="78"/>
              <w:rPr>
                <w:b/>
                <w:i/>
                <w:sz w:val="20"/>
              </w:rPr>
            </w:pPr>
            <w:r>
              <w:rPr>
                <w:b/>
                <w:i/>
                <w:sz w:val="20"/>
              </w:rPr>
              <w:t>Time</w:t>
            </w:r>
            <w:r>
              <w:rPr>
                <w:b/>
                <w:i/>
                <w:spacing w:val="-5"/>
                <w:sz w:val="20"/>
              </w:rPr>
              <w:t xml:space="preserve"> </w:t>
            </w:r>
            <w:r>
              <w:rPr>
                <w:b/>
                <w:i/>
                <w:spacing w:val="-2"/>
                <w:sz w:val="20"/>
              </w:rPr>
              <w:t>Occurs</w:t>
            </w:r>
          </w:p>
        </w:tc>
        <w:tc>
          <w:tcPr>
            <w:tcW w:w="3932" w:type="dxa"/>
          </w:tcPr>
          <w:p w14:paraId="613FE8F0" w14:textId="77777777" w:rsidR="000C4003" w:rsidRDefault="000C4003" w:rsidP="003949E8">
            <w:pPr>
              <w:pStyle w:val="TableParagraph"/>
              <w:spacing w:before="112" w:line="213" w:lineRule="exact"/>
              <w:ind w:left="191"/>
              <w:rPr>
                <w:sz w:val="20"/>
              </w:rPr>
            </w:pPr>
            <w:r>
              <w:rPr>
                <w:sz w:val="20"/>
              </w:rPr>
              <w:t>At</w:t>
            </w:r>
            <w:r>
              <w:rPr>
                <w:spacing w:val="-3"/>
                <w:sz w:val="20"/>
              </w:rPr>
              <w:t xml:space="preserve"> </w:t>
            </w:r>
            <w:r>
              <w:rPr>
                <w:spacing w:val="-2"/>
                <w:sz w:val="20"/>
              </w:rPr>
              <w:t>salvation</w:t>
            </w:r>
          </w:p>
        </w:tc>
        <w:tc>
          <w:tcPr>
            <w:tcW w:w="3907" w:type="dxa"/>
            <w:tcBorders>
              <w:right w:val="single" w:sz="6" w:space="0" w:color="000000"/>
            </w:tcBorders>
          </w:tcPr>
          <w:p w14:paraId="6BD81B32" w14:textId="77777777" w:rsidR="000C4003" w:rsidRDefault="000C4003" w:rsidP="003949E8">
            <w:pPr>
              <w:pStyle w:val="TableParagraph"/>
              <w:spacing w:before="112" w:line="213" w:lineRule="exact"/>
              <w:ind w:left="128"/>
              <w:rPr>
                <w:sz w:val="20"/>
              </w:rPr>
            </w:pPr>
            <w:r>
              <w:rPr>
                <w:sz w:val="20"/>
              </w:rPr>
              <w:t>At</w:t>
            </w:r>
            <w:r>
              <w:rPr>
                <w:spacing w:val="-4"/>
                <w:sz w:val="20"/>
              </w:rPr>
              <w:t xml:space="preserve"> </w:t>
            </w:r>
            <w:r>
              <w:rPr>
                <w:sz w:val="20"/>
              </w:rPr>
              <w:t>and</w:t>
            </w:r>
            <w:r>
              <w:rPr>
                <w:spacing w:val="-4"/>
                <w:sz w:val="20"/>
              </w:rPr>
              <w:t xml:space="preserve"> </w:t>
            </w:r>
            <w:r>
              <w:rPr>
                <w:sz w:val="20"/>
              </w:rPr>
              <w:t>after</w:t>
            </w:r>
            <w:r>
              <w:rPr>
                <w:spacing w:val="-3"/>
                <w:sz w:val="20"/>
              </w:rPr>
              <w:t xml:space="preserve"> </w:t>
            </w:r>
            <w:r>
              <w:rPr>
                <w:spacing w:val="-2"/>
                <w:sz w:val="20"/>
              </w:rPr>
              <w:t>salvation</w:t>
            </w:r>
          </w:p>
        </w:tc>
      </w:tr>
      <w:tr w:rsidR="000C4003" w14:paraId="677028F9" w14:textId="77777777" w:rsidTr="000C4003">
        <w:trPr>
          <w:trHeight w:val="228"/>
        </w:trPr>
        <w:tc>
          <w:tcPr>
            <w:tcW w:w="1599" w:type="dxa"/>
            <w:tcBorders>
              <w:left w:val="single" w:sz="6" w:space="0" w:color="000000"/>
            </w:tcBorders>
          </w:tcPr>
          <w:p w14:paraId="5A2D5D46" w14:textId="77777777" w:rsidR="000C4003" w:rsidRDefault="000C4003" w:rsidP="003949E8">
            <w:pPr>
              <w:pStyle w:val="TableParagraph"/>
              <w:rPr>
                <w:rFonts w:ascii="Times New Roman"/>
                <w:sz w:val="16"/>
              </w:rPr>
            </w:pPr>
          </w:p>
        </w:tc>
        <w:tc>
          <w:tcPr>
            <w:tcW w:w="3932" w:type="dxa"/>
          </w:tcPr>
          <w:p w14:paraId="1960267E" w14:textId="77777777" w:rsidR="000C4003" w:rsidRDefault="000C4003" w:rsidP="003949E8">
            <w:pPr>
              <w:pStyle w:val="TableParagraph"/>
              <w:spacing w:line="208" w:lineRule="exact"/>
              <w:ind w:left="191"/>
              <w:rPr>
                <w:sz w:val="20"/>
              </w:rPr>
            </w:pPr>
            <w:r>
              <w:rPr>
                <w:sz w:val="20"/>
              </w:rPr>
              <w:t>“promise...is</w:t>
            </w:r>
            <w:r>
              <w:rPr>
                <w:spacing w:val="-7"/>
                <w:sz w:val="20"/>
              </w:rPr>
              <w:t xml:space="preserve"> </w:t>
            </w:r>
            <w:r>
              <w:rPr>
                <w:sz w:val="20"/>
              </w:rPr>
              <w:t>for</w:t>
            </w:r>
            <w:r>
              <w:rPr>
                <w:spacing w:val="-7"/>
                <w:sz w:val="20"/>
              </w:rPr>
              <w:t xml:space="preserve"> </w:t>
            </w:r>
            <w:r>
              <w:rPr>
                <w:sz w:val="20"/>
              </w:rPr>
              <w:t>all”</w:t>
            </w:r>
            <w:r>
              <w:rPr>
                <w:spacing w:val="-7"/>
                <w:sz w:val="20"/>
              </w:rPr>
              <w:t xml:space="preserve"> </w:t>
            </w:r>
            <w:r>
              <w:rPr>
                <w:sz w:val="20"/>
              </w:rPr>
              <w:t>(Acts</w:t>
            </w:r>
            <w:r>
              <w:rPr>
                <w:spacing w:val="-7"/>
                <w:sz w:val="20"/>
              </w:rPr>
              <w:t xml:space="preserve"> </w:t>
            </w:r>
            <w:r>
              <w:rPr>
                <w:sz w:val="20"/>
              </w:rPr>
              <w:t>2:38-39)</w:t>
            </w:r>
            <w:r>
              <w:rPr>
                <w:spacing w:val="-6"/>
                <w:sz w:val="20"/>
              </w:rPr>
              <w:t xml:space="preserve"> </w:t>
            </w:r>
            <w:r>
              <w:rPr>
                <w:spacing w:val="-4"/>
                <w:sz w:val="20"/>
              </w:rPr>
              <w:t>when</w:t>
            </w:r>
          </w:p>
        </w:tc>
        <w:tc>
          <w:tcPr>
            <w:tcW w:w="3907" w:type="dxa"/>
            <w:tcBorders>
              <w:right w:val="single" w:sz="6" w:space="0" w:color="000000"/>
            </w:tcBorders>
          </w:tcPr>
          <w:p w14:paraId="18B15E02" w14:textId="77777777" w:rsidR="000C4003" w:rsidRDefault="000C4003" w:rsidP="003949E8">
            <w:pPr>
              <w:pStyle w:val="TableParagraph"/>
              <w:rPr>
                <w:rFonts w:ascii="Times New Roman"/>
                <w:sz w:val="16"/>
              </w:rPr>
            </w:pPr>
          </w:p>
        </w:tc>
      </w:tr>
      <w:tr w:rsidR="000C4003" w14:paraId="68018BCD" w14:textId="77777777" w:rsidTr="000C4003">
        <w:trPr>
          <w:trHeight w:val="227"/>
        </w:trPr>
        <w:tc>
          <w:tcPr>
            <w:tcW w:w="1599" w:type="dxa"/>
            <w:tcBorders>
              <w:left w:val="single" w:sz="6" w:space="0" w:color="000000"/>
            </w:tcBorders>
          </w:tcPr>
          <w:p w14:paraId="54E0C5C7" w14:textId="77777777" w:rsidR="000C4003" w:rsidRDefault="000C4003" w:rsidP="003949E8">
            <w:pPr>
              <w:pStyle w:val="TableParagraph"/>
              <w:rPr>
                <w:rFonts w:ascii="Times New Roman"/>
                <w:sz w:val="16"/>
              </w:rPr>
            </w:pPr>
          </w:p>
        </w:tc>
        <w:tc>
          <w:tcPr>
            <w:tcW w:w="3932" w:type="dxa"/>
          </w:tcPr>
          <w:p w14:paraId="4E103DA8" w14:textId="77777777" w:rsidR="000C4003" w:rsidRDefault="000C4003" w:rsidP="003949E8">
            <w:pPr>
              <w:pStyle w:val="TableParagraph"/>
              <w:spacing w:line="208" w:lineRule="exact"/>
              <w:ind w:left="191"/>
              <w:rPr>
                <w:sz w:val="20"/>
              </w:rPr>
            </w:pPr>
            <w:r>
              <w:rPr>
                <w:sz w:val="20"/>
              </w:rPr>
              <w:t>they</w:t>
            </w:r>
            <w:r>
              <w:rPr>
                <w:spacing w:val="-8"/>
                <w:sz w:val="20"/>
              </w:rPr>
              <w:t xml:space="preserve"> </w:t>
            </w:r>
            <w:r>
              <w:rPr>
                <w:sz w:val="20"/>
              </w:rPr>
              <w:t>believed</w:t>
            </w:r>
            <w:r>
              <w:rPr>
                <w:spacing w:val="-8"/>
                <w:sz w:val="20"/>
              </w:rPr>
              <w:t xml:space="preserve"> </w:t>
            </w:r>
            <w:r>
              <w:rPr>
                <w:sz w:val="20"/>
              </w:rPr>
              <w:t>(Acts</w:t>
            </w:r>
            <w:r>
              <w:rPr>
                <w:spacing w:val="-8"/>
                <w:sz w:val="20"/>
              </w:rPr>
              <w:t xml:space="preserve"> </w:t>
            </w:r>
            <w:r>
              <w:rPr>
                <w:sz w:val="20"/>
              </w:rPr>
              <w:t>11:16-</w:t>
            </w:r>
            <w:r>
              <w:rPr>
                <w:spacing w:val="-5"/>
                <w:sz w:val="20"/>
              </w:rPr>
              <w:t>17)</w:t>
            </w:r>
          </w:p>
        </w:tc>
        <w:tc>
          <w:tcPr>
            <w:tcW w:w="3907" w:type="dxa"/>
            <w:tcBorders>
              <w:right w:val="single" w:sz="6" w:space="0" w:color="000000"/>
            </w:tcBorders>
          </w:tcPr>
          <w:p w14:paraId="601A321E" w14:textId="77777777" w:rsidR="000C4003" w:rsidRDefault="000C4003" w:rsidP="003949E8">
            <w:pPr>
              <w:pStyle w:val="TableParagraph"/>
              <w:rPr>
                <w:rFonts w:ascii="Times New Roman"/>
                <w:sz w:val="16"/>
              </w:rPr>
            </w:pPr>
          </w:p>
        </w:tc>
      </w:tr>
      <w:tr w:rsidR="000C4003" w14:paraId="354FE1B9" w14:textId="77777777" w:rsidTr="000C4003">
        <w:trPr>
          <w:trHeight w:val="230"/>
        </w:trPr>
        <w:tc>
          <w:tcPr>
            <w:tcW w:w="1599" w:type="dxa"/>
            <w:tcBorders>
              <w:left w:val="single" w:sz="6" w:space="0" w:color="000000"/>
            </w:tcBorders>
          </w:tcPr>
          <w:p w14:paraId="1E5D2EB0" w14:textId="77777777" w:rsidR="000C4003" w:rsidRDefault="000C4003" w:rsidP="003949E8">
            <w:pPr>
              <w:pStyle w:val="TableParagraph"/>
              <w:rPr>
                <w:rFonts w:ascii="Times New Roman"/>
                <w:sz w:val="16"/>
              </w:rPr>
            </w:pPr>
          </w:p>
        </w:tc>
        <w:tc>
          <w:tcPr>
            <w:tcW w:w="3932" w:type="dxa"/>
          </w:tcPr>
          <w:p w14:paraId="77D4C909" w14:textId="77777777" w:rsidR="000C4003" w:rsidRDefault="000C4003" w:rsidP="003949E8">
            <w:pPr>
              <w:pStyle w:val="TableParagraph"/>
              <w:spacing w:line="210" w:lineRule="exact"/>
              <w:ind w:left="191"/>
              <w:rPr>
                <w:sz w:val="20"/>
              </w:rPr>
            </w:pPr>
            <w:r>
              <w:rPr>
                <w:sz w:val="20"/>
              </w:rPr>
              <w:t>“every</w:t>
            </w:r>
            <w:r>
              <w:rPr>
                <w:spacing w:val="-8"/>
                <w:sz w:val="20"/>
              </w:rPr>
              <w:t xml:space="preserve"> </w:t>
            </w:r>
            <w:r>
              <w:rPr>
                <w:sz w:val="20"/>
              </w:rPr>
              <w:t>spiritual</w:t>
            </w:r>
            <w:r>
              <w:rPr>
                <w:spacing w:val="-7"/>
                <w:sz w:val="20"/>
              </w:rPr>
              <w:t xml:space="preserve"> </w:t>
            </w:r>
            <w:r>
              <w:rPr>
                <w:sz w:val="20"/>
              </w:rPr>
              <w:t>blessing”</w:t>
            </w:r>
            <w:r>
              <w:rPr>
                <w:spacing w:val="-8"/>
                <w:sz w:val="20"/>
              </w:rPr>
              <w:t xml:space="preserve"> </w:t>
            </w:r>
            <w:r>
              <w:rPr>
                <w:sz w:val="20"/>
              </w:rPr>
              <w:t>(Eph.</w:t>
            </w:r>
            <w:r>
              <w:rPr>
                <w:spacing w:val="-7"/>
                <w:sz w:val="20"/>
              </w:rPr>
              <w:t xml:space="preserve"> </w:t>
            </w:r>
            <w:r>
              <w:rPr>
                <w:spacing w:val="-4"/>
                <w:sz w:val="20"/>
              </w:rPr>
              <w:t>1:3)</w:t>
            </w:r>
          </w:p>
        </w:tc>
        <w:tc>
          <w:tcPr>
            <w:tcW w:w="3907" w:type="dxa"/>
            <w:tcBorders>
              <w:right w:val="single" w:sz="6" w:space="0" w:color="000000"/>
            </w:tcBorders>
          </w:tcPr>
          <w:p w14:paraId="393159D4" w14:textId="77777777" w:rsidR="000C4003" w:rsidRDefault="000C4003" w:rsidP="003949E8">
            <w:pPr>
              <w:pStyle w:val="TableParagraph"/>
              <w:rPr>
                <w:rFonts w:ascii="Times New Roman"/>
                <w:sz w:val="16"/>
              </w:rPr>
            </w:pPr>
          </w:p>
        </w:tc>
      </w:tr>
      <w:tr w:rsidR="000C4003" w14:paraId="7E8BEA31" w14:textId="77777777" w:rsidTr="000C4003">
        <w:trPr>
          <w:trHeight w:val="230"/>
        </w:trPr>
        <w:tc>
          <w:tcPr>
            <w:tcW w:w="1599" w:type="dxa"/>
            <w:tcBorders>
              <w:left w:val="single" w:sz="6" w:space="0" w:color="000000"/>
            </w:tcBorders>
          </w:tcPr>
          <w:p w14:paraId="54934987" w14:textId="77777777" w:rsidR="000C4003" w:rsidRDefault="000C4003" w:rsidP="003949E8">
            <w:pPr>
              <w:pStyle w:val="TableParagraph"/>
              <w:rPr>
                <w:rFonts w:ascii="Times New Roman"/>
                <w:sz w:val="16"/>
              </w:rPr>
            </w:pPr>
          </w:p>
        </w:tc>
        <w:tc>
          <w:tcPr>
            <w:tcW w:w="3932" w:type="dxa"/>
          </w:tcPr>
          <w:p w14:paraId="31789949" w14:textId="77777777" w:rsidR="000C4003" w:rsidRDefault="000C4003" w:rsidP="003949E8">
            <w:pPr>
              <w:pStyle w:val="TableParagraph"/>
              <w:spacing w:line="210" w:lineRule="exact"/>
              <w:ind w:left="191"/>
              <w:rPr>
                <w:sz w:val="20"/>
              </w:rPr>
            </w:pPr>
            <w:r>
              <w:rPr>
                <w:sz w:val="20"/>
              </w:rPr>
              <w:t>“complete</w:t>
            </w:r>
            <w:r>
              <w:rPr>
                <w:spacing w:val="-7"/>
                <w:sz w:val="20"/>
              </w:rPr>
              <w:t xml:space="preserve"> </w:t>
            </w:r>
            <w:r>
              <w:rPr>
                <w:sz w:val="20"/>
              </w:rPr>
              <w:t>in</w:t>
            </w:r>
            <w:r>
              <w:rPr>
                <w:spacing w:val="-7"/>
                <w:sz w:val="20"/>
              </w:rPr>
              <w:t xml:space="preserve"> </w:t>
            </w:r>
            <w:r>
              <w:rPr>
                <w:sz w:val="20"/>
              </w:rPr>
              <w:t>him”</w:t>
            </w:r>
            <w:r>
              <w:rPr>
                <w:spacing w:val="-7"/>
                <w:sz w:val="20"/>
              </w:rPr>
              <w:t xml:space="preserve"> </w:t>
            </w:r>
            <w:r>
              <w:rPr>
                <w:sz w:val="20"/>
              </w:rPr>
              <w:t>(Col.</w:t>
            </w:r>
            <w:r>
              <w:rPr>
                <w:spacing w:val="-6"/>
                <w:sz w:val="20"/>
              </w:rPr>
              <w:t xml:space="preserve"> </w:t>
            </w:r>
            <w:r>
              <w:rPr>
                <w:sz w:val="20"/>
              </w:rPr>
              <w:t>2:9-</w:t>
            </w:r>
            <w:r>
              <w:rPr>
                <w:spacing w:val="-5"/>
                <w:sz w:val="20"/>
              </w:rPr>
              <w:t>10)</w:t>
            </w:r>
          </w:p>
        </w:tc>
        <w:tc>
          <w:tcPr>
            <w:tcW w:w="3907" w:type="dxa"/>
            <w:tcBorders>
              <w:right w:val="single" w:sz="6" w:space="0" w:color="000000"/>
            </w:tcBorders>
          </w:tcPr>
          <w:p w14:paraId="7A9D45CE" w14:textId="77777777" w:rsidR="000C4003" w:rsidRDefault="000C4003" w:rsidP="003949E8">
            <w:pPr>
              <w:pStyle w:val="TableParagraph"/>
              <w:rPr>
                <w:rFonts w:ascii="Times New Roman"/>
                <w:sz w:val="16"/>
              </w:rPr>
            </w:pPr>
          </w:p>
        </w:tc>
      </w:tr>
      <w:tr w:rsidR="000C4003" w14:paraId="20F8682D" w14:textId="77777777" w:rsidTr="000C4003">
        <w:trPr>
          <w:trHeight w:val="230"/>
        </w:trPr>
        <w:tc>
          <w:tcPr>
            <w:tcW w:w="1599" w:type="dxa"/>
            <w:tcBorders>
              <w:left w:val="single" w:sz="6" w:space="0" w:color="000000"/>
            </w:tcBorders>
          </w:tcPr>
          <w:p w14:paraId="58A44B77" w14:textId="77777777" w:rsidR="000C4003" w:rsidRDefault="000C4003" w:rsidP="003949E8">
            <w:pPr>
              <w:pStyle w:val="TableParagraph"/>
              <w:rPr>
                <w:rFonts w:ascii="Times New Roman"/>
                <w:sz w:val="16"/>
              </w:rPr>
            </w:pPr>
          </w:p>
        </w:tc>
        <w:tc>
          <w:tcPr>
            <w:tcW w:w="3932" w:type="dxa"/>
          </w:tcPr>
          <w:p w14:paraId="31F00333" w14:textId="77777777" w:rsidR="000C4003" w:rsidRDefault="000C4003" w:rsidP="003949E8">
            <w:pPr>
              <w:pStyle w:val="TableParagraph"/>
              <w:spacing w:line="210" w:lineRule="exact"/>
              <w:ind w:left="191"/>
              <w:rPr>
                <w:sz w:val="20"/>
              </w:rPr>
            </w:pPr>
            <w:r>
              <w:rPr>
                <w:sz w:val="20"/>
              </w:rPr>
              <w:t>Believers</w:t>
            </w:r>
            <w:r>
              <w:rPr>
                <w:spacing w:val="-6"/>
                <w:sz w:val="20"/>
              </w:rPr>
              <w:t xml:space="preserve"> </w:t>
            </w:r>
            <w:r>
              <w:rPr>
                <w:sz w:val="20"/>
              </w:rPr>
              <w:t>have</w:t>
            </w:r>
            <w:r>
              <w:rPr>
                <w:spacing w:val="-6"/>
                <w:sz w:val="20"/>
              </w:rPr>
              <w:t xml:space="preserve"> </w:t>
            </w:r>
            <w:r>
              <w:rPr>
                <w:sz w:val="20"/>
              </w:rPr>
              <w:t>been</w:t>
            </w:r>
            <w:r>
              <w:rPr>
                <w:spacing w:val="-6"/>
                <w:sz w:val="20"/>
              </w:rPr>
              <w:t xml:space="preserve"> </w:t>
            </w:r>
            <w:r>
              <w:rPr>
                <w:sz w:val="20"/>
              </w:rPr>
              <w:t>given</w:t>
            </w:r>
            <w:r>
              <w:rPr>
                <w:spacing w:val="-5"/>
                <w:sz w:val="20"/>
              </w:rPr>
              <w:t xml:space="preserve"> </w:t>
            </w:r>
            <w:r>
              <w:rPr>
                <w:spacing w:val="-2"/>
                <w:sz w:val="20"/>
              </w:rPr>
              <w:t>“everything</w:t>
            </w:r>
          </w:p>
        </w:tc>
        <w:tc>
          <w:tcPr>
            <w:tcW w:w="3907" w:type="dxa"/>
            <w:tcBorders>
              <w:right w:val="single" w:sz="6" w:space="0" w:color="000000"/>
            </w:tcBorders>
          </w:tcPr>
          <w:p w14:paraId="5FB795BD" w14:textId="77777777" w:rsidR="000C4003" w:rsidRDefault="000C4003" w:rsidP="003949E8">
            <w:pPr>
              <w:pStyle w:val="TableParagraph"/>
              <w:rPr>
                <w:rFonts w:ascii="Times New Roman"/>
                <w:sz w:val="16"/>
              </w:rPr>
            </w:pPr>
          </w:p>
        </w:tc>
      </w:tr>
      <w:tr w:rsidR="000C4003" w14:paraId="19E8736F" w14:textId="77777777" w:rsidTr="000C4003">
        <w:trPr>
          <w:trHeight w:val="345"/>
        </w:trPr>
        <w:tc>
          <w:tcPr>
            <w:tcW w:w="1599" w:type="dxa"/>
            <w:tcBorders>
              <w:left w:val="single" w:sz="6" w:space="0" w:color="000000"/>
            </w:tcBorders>
          </w:tcPr>
          <w:p w14:paraId="74C14B21" w14:textId="77777777" w:rsidR="000C4003" w:rsidRDefault="000C4003" w:rsidP="003949E8">
            <w:pPr>
              <w:pStyle w:val="TableParagraph"/>
              <w:rPr>
                <w:rFonts w:ascii="Times New Roman"/>
                <w:sz w:val="20"/>
              </w:rPr>
            </w:pPr>
          </w:p>
        </w:tc>
        <w:tc>
          <w:tcPr>
            <w:tcW w:w="3932" w:type="dxa"/>
          </w:tcPr>
          <w:p w14:paraId="366C2773" w14:textId="77777777" w:rsidR="000C4003" w:rsidRDefault="000C4003" w:rsidP="003949E8">
            <w:pPr>
              <w:pStyle w:val="TableParagraph"/>
              <w:spacing w:line="227" w:lineRule="exact"/>
              <w:ind w:left="191"/>
              <w:rPr>
                <w:sz w:val="20"/>
              </w:rPr>
            </w:pPr>
            <w:r>
              <w:rPr>
                <w:sz w:val="20"/>
              </w:rPr>
              <w:t>pertaining</w:t>
            </w:r>
            <w:r>
              <w:rPr>
                <w:spacing w:val="-8"/>
                <w:sz w:val="20"/>
              </w:rPr>
              <w:t xml:space="preserve"> </w:t>
            </w:r>
            <w:r>
              <w:rPr>
                <w:sz w:val="20"/>
              </w:rPr>
              <w:t>to...godliness”</w:t>
            </w:r>
            <w:r>
              <w:rPr>
                <w:spacing w:val="-8"/>
                <w:sz w:val="20"/>
              </w:rPr>
              <w:t xml:space="preserve"> </w:t>
            </w:r>
            <w:r>
              <w:rPr>
                <w:sz w:val="20"/>
              </w:rPr>
              <w:t>(2</w:t>
            </w:r>
            <w:r>
              <w:rPr>
                <w:spacing w:val="-8"/>
                <w:sz w:val="20"/>
              </w:rPr>
              <w:t xml:space="preserve"> </w:t>
            </w:r>
            <w:r>
              <w:rPr>
                <w:sz w:val="20"/>
              </w:rPr>
              <w:t>Pet.</w:t>
            </w:r>
            <w:r>
              <w:rPr>
                <w:spacing w:val="-8"/>
                <w:sz w:val="20"/>
              </w:rPr>
              <w:t xml:space="preserve"> </w:t>
            </w:r>
            <w:r>
              <w:rPr>
                <w:spacing w:val="-4"/>
                <w:sz w:val="20"/>
              </w:rPr>
              <w:t>1:3)</w:t>
            </w:r>
          </w:p>
        </w:tc>
        <w:tc>
          <w:tcPr>
            <w:tcW w:w="3907" w:type="dxa"/>
            <w:tcBorders>
              <w:right w:val="single" w:sz="6" w:space="0" w:color="000000"/>
            </w:tcBorders>
          </w:tcPr>
          <w:p w14:paraId="6E32475B" w14:textId="77777777" w:rsidR="000C4003" w:rsidRDefault="000C4003" w:rsidP="003949E8">
            <w:pPr>
              <w:pStyle w:val="TableParagraph"/>
              <w:rPr>
                <w:rFonts w:ascii="Times New Roman"/>
                <w:sz w:val="20"/>
              </w:rPr>
            </w:pPr>
          </w:p>
        </w:tc>
      </w:tr>
      <w:tr w:rsidR="000C4003" w14:paraId="46AD54DC" w14:textId="77777777" w:rsidTr="000C4003">
        <w:trPr>
          <w:trHeight w:val="345"/>
        </w:trPr>
        <w:tc>
          <w:tcPr>
            <w:tcW w:w="1599" w:type="dxa"/>
            <w:tcBorders>
              <w:left w:val="single" w:sz="6" w:space="0" w:color="000000"/>
            </w:tcBorders>
          </w:tcPr>
          <w:p w14:paraId="05A12918" w14:textId="77777777" w:rsidR="000C4003" w:rsidRDefault="000C4003" w:rsidP="003949E8">
            <w:pPr>
              <w:pStyle w:val="TableParagraph"/>
              <w:spacing w:before="112" w:line="213" w:lineRule="exact"/>
              <w:ind w:left="78"/>
              <w:rPr>
                <w:b/>
                <w:i/>
                <w:sz w:val="20"/>
              </w:rPr>
            </w:pPr>
            <w:r>
              <w:rPr>
                <w:b/>
                <w:i/>
                <w:spacing w:val="-2"/>
                <w:sz w:val="20"/>
              </w:rPr>
              <w:t>Frequency</w:t>
            </w:r>
          </w:p>
        </w:tc>
        <w:tc>
          <w:tcPr>
            <w:tcW w:w="3932" w:type="dxa"/>
          </w:tcPr>
          <w:p w14:paraId="12B220F0" w14:textId="77777777" w:rsidR="000C4003" w:rsidRDefault="000C4003" w:rsidP="003949E8">
            <w:pPr>
              <w:pStyle w:val="TableParagraph"/>
              <w:spacing w:before="112" w:line="213" w:lineRule="exact"/>
              <w:ind w:left="191"/>
              <w:rPr>
                <w:sz w:val="20"/>
              </w:rPr>
            </w:pPr>
            <w:r>
              <w:rPr>
                <w:sz w:val="20"/>
              </w:rPr>
              <w:t>Not</w:t>
            </w:r>
            <w:r>
              <w:rPr>
                <w:spacing w:val="-6"/>
                <w:sz w:val="20"/>
              </w:rPr>
              <w:t xml:space="preserve"> </w:t>
            </w:r>
            <w:r>
              <w:rPr>
                <w:sz w:val="20"/>
              </w:rPr>
              <w:t>repeated</w:t>
            </w:r>
            <w:r>
              <w:rPr>
                <w:spacing w:val="-5"/>
                <w:sz w:val="20"/>
              </w:rPr>
              <w:t xml:space="preserve"> </w:t>
            </w:r>
            <w:r>
              <w:rPr>
                <w:sz w:val="20"/>
              </w:rPr>
              <w:t>(a</w:t>
            </w:r>
            <w:r>
              <w:rPr>
                <w:spacing w:val="-6"/>
                <w:sz w:val="20"/>
              </w:rPr>
              <w:t xml:space="preserve"> </w:t>
            </w:r>
            <w:r>
              <w:rPr>
                <w:sz w:val="20"/>
              </w:rPr>
              <w:t>one-time</w:t>
            </w:r>
            <w:r>
              <w:rPr>
                <w:spacing w:val="-5"/>
                <w:sz w:val="20"/>
              </w:rPr>
              <w:t xml:space="preserve"> </w:t>
            </w:r>
            <w:r>
              <w:rPr>
                <w:spacing w:val="-2"/>
                <w:sz w:val="20"/>
              </w:rPr>
              <w:t>experience)</w:t>
            </w:r>
          </w:p>
        </w:tc>
        <w:tc>
          <w:tcPr>
            <w:tcW w:w="3907" w:type="dxa"/>
            <w:tcBorders>
              <w:right w:val="single" w:sz="6" w:space="0" w:color="000000"/>
            </w:tcBorders>
          </w:tcPr>
          <w:p w14:paraId="56A658E6" w14:textId="77777777" w:rsidR="000C4003" w:rsidRDefault="000C4003" w:rsidP="003949E8">
            <w:pPr>
              <w:pStyle w:val="TableParagraph"/>
              <w:spacing w:before="112" w:line="213" w:lineRule="exact"/>
              <w:ind w:left="128"/>
              <w:rPr>
                <w:sz w:val="20"/>
              </w:rPr>
            </w:pPr>
            <w:r>
              <w:rPr>
                <w:sz w:val="20"/>
              </w:rPr>
              <w:t>Repeated</w:t>
            </w:r>
            <w:r>
              <w:rPr>
                <w:spacing w:val="-8"/>
                <w:sz w:val="20"/>
              </w:rPr>
              <w:t xml:space="preserve"> </w:t>
            </w:r>
            <w:r>
              <w:rPr>
                <w:sz w:val="20"/>
              </w:rPr>
              <w:t>(throughout</w:t>
            </w:r>
            <w:r>
              <w:rPr>
                <w:spacing w:val="-7"/>
                <w:sz w:val="20"/>
              </w:rPr>
              <w:t xml:space="preserve"> </w:t>
            </w:r>
            <w:r>
              <w:rPr>
                <w:sz w:val="20"/>
              </w:rPr>
              <w:t>one’s</w:t>
            </w:r>
            <w:r>
              <w:rPr>
                <w:spacing w:val="-8"/>
                <w:sz w:val="20"/>
              </w:rPr>
              <w:t xml:space="preserve"> </w:t>
            </w:r>
            <w:r>
              <w:rPr>
                <w:sz w:val="20"/>
              </w:rPr>
              <w:t>life;</w:t>
            </w:r>
            <w:r>
              <w:rPr>
                <w:spacing w:val="-7"/>
                <w:sz w:val="20"/>
              </w:rPr>
              <w:t xml:space="preserve"> </w:t>
            </w:r>
            <w:r>
              <w:rPr>
                <w:spacing w:val="-2"/>
                <w:sz w:val="20"/>
              </w:rPr>
              <w:t>compare</w:t>
            </w:r>
          </w:p>
        </w:tc>
      </w:tr>
      <w:tr w:rsidR="000C4003" w14:paraId="5995AB9D" w14:textId="77777777" w:rsidTr="000C4003">
        <w:trPr>
          <w:trHeight w:val="345"/>
        </w:trPr>
        <w:tc>
          <w:tcPr>
            <w:tcW w:w="1599" w:type="dxa"/>
            <w:tcBorders>
              <w:left w:val="single" w:sz="6" w:space="0" w:color="000000"/>
            </w:tcBorders>
          </w:tcPr>
          <w:p w14:paraId="029D4595" w14:textId="77777777" w:rsidR="000C4003" w:rsidRDefault="000C4003" w:rsidP="003949E8">
            <w:pPr>
              <w:pStyle w:val="TableParagraph"/>
              <w:rPr>
                <w:rFonts w:ascii="Times New Roman"/>
                <w:sz w:val="20"/>
              </w:rPr>
            </w:pPr>
          </w:p>
        </w:tc>
        <w:tc>
          <w:tcPr>
            <w:tcW w:w="3932" w:type="dxa"/>
          </w:tcPr>
          <w:p w14:paraId="66830772" w14:textId="77777777" w:rsidR="000C4003" w:rsidRDefault="000C4003" w:rsidP="003949E8">
            <w:pPr>
              <w:pStyle w:val="TableParagraph"/>
              <w:rPr>
                <w:rFonts w:ascii="Times New Roman"/>
                <w:sz w:val="20"/>
              </w:rPr>
            </w:pPr>
          </w:p>
        </w:tc>
        <w:tc>
          <w:tcPr>
            <w:tcW w:w="3907" w:type="dxa"/>
            <w:tcBorders>
              <w:right w:val="single" w:sz="6" w:space="0" w:color="000000"/>
            </w:tcBorders>
          </w:tcPr>
          <w:p w14:paraId="4BC18199" w14:textId="77777777" w:rsidR="000C4003" w:rsidRDefault="000C4003" w:rsidP="003949E8">
            <w:pPr>
              <w:pStyle w:val="TableParagraph"/>
              <w:spacing w:line="227" w:lineRule="exact"/>
              <w:ind w:left="128"/>
              <w:rPr>
                <w:sz w:val="20"/>
              </w:rPr>
            </w:pPr>
            <w:r>
              <w:rPr>
                <w:sz w:val="20"/>
              </w:rPr>
              <w:t>Acts</w:t>
            </w:r>
            <w:r>
              <w:rPr>
                <w:spacing w:val="-5"/>
                <w:sz w:val="20"/>
              </w:rPr>
              <w:t xml:space="preserve"> </w:t>
            </w:r>
            <w:r>
              <w:rPr>
                <w:sz w:val="20"/>
              </w:rPr>
              <w:t>9:17;</w:t>
            </w:r>
            <w:r>
              <w:rPr>
                <w:spacing w:val="-5"/>
                <w:sz w:val="20"/>
              </w:rPr>
              <w:t xml:space="preserve"> </w:t>
            </w:r>
            <w:r>
              <w:rPr>
                <w:spacing w:val="-2"/>
                <w:sz w:val="20"/>
              </w:rPr>
              <w:t>13:9)</w:t>
            </w:r>
          </w:p>
        </w:tc>
      </w:tr>
      <w:tr w:rsidR="000C4003" w14:paraId="5877C24B" w14:textId="77777777" w:rsidTr="000C4003">
        <w:trPr>
          <w:trHeight w:val="345"/>
        </w:trPr>
        <w:tc>
          <w:tcPr>
            <w:tcW w:w="1599" w:type="dxa"/>
            <w:tcBorders>
              <w:left w:val="single" w:sz="6" w:space="0" w:color="000000"/>
            </w:tcBorders>
          </w:tcPr>
          <w:p w14:paraId="5DE5887D" w14:textId="77777777" w:rsidR="000C4003" w:rsidRDefault="000C4003" w:rsidP="003949E8">
            <w:pPr>
              <w:pStyle w:val="TableParagraph"/>
              <w:spacing w:before="112" w:line="213" w:lineRule="exact"/>
              <w:ind w:left="78"/>
              <w:rPr>
                <w:b/>
                <w:i/>
                <w:sz w:val="20"/>
              </w:rPr>
            </w:pPr>
            <w:r>
              <w:rPr>
                <w:b/>
                <w:i/>
                <w:spacing w:val="-2"/>
                <w:sz w:val="20"/>
              </w:rPr>
              <w:t>Participants</w:t>
            </w:r>
          </w:p>
        </w:tc>
        <w:tc>
          <w:tcPr>
            <w:tcW w:w="3932" w:type="dxa"/>
          </w:tcPr>
          <w:p w14:paraId="49B2172D" w14:textId="77777777" w:rsidR="000C4003" w:rsidRDefault="000C4003" w:rsidP="003949E8">
            <w:pPr>
              <w:pStyle w:val="TableParagraph"/>
              <w:spacing w:before="112" w:line="213" w:lineRule="exact"/>
              <w:ind w:left="191"/>
              <w:rPr>
                <w:sz w:val="20"/>
              </w:rPr>
            </w:pPr>
            <w:r>
              <w:rPr>
                <w:sz w:val="20"/>
              </w:rPr>
              <w:t>All</w:t>
            </w:r>
            <w:r>
              <w:rPr>
                <w:spacing w:val="-7"/>
                <w:sz w:val="20"/>
              </w:rPr>
              <w:t xml:space="preserve"> </w:t>
            </w:r>
            <w:r>
              <w:rPr>
                <w:sz w:val="20"/>
              </w:rPr>
              <w:t>Christians</w:t>
            </w:r>
            <w:r>
              <w:rPr>
                <w:spacing w:val="-7"/>
                <w:sz w:val="20"/>
              </w:rPr>
              <w:t xml:space="preserve"> </w:t>
            </w:r>
            <w:r>
              <w:rPr>
                <w:sz w:val="20"/>
              </w:rPr>
              <w:t>(spiritual</w:t>
            </w:r>
            <w:r>
              <w:rPr>
                <w:spacing w:val="-7"/>
                <w:sz w:val="20"/>
              </w:rPr>
              <w:t xml:space="preserve"> </w:t>
            </w:r>
            <w:r>
              <w:rPr>
                <w:sz w:val="20"/>
              </w:rPr>
              <w:t>and</w:t>
            </w:r>
            <w:r>
              <w:rPr>
                <w:spacing w:val="-7"/>
                <w:sz w:val="20"/>
              </w:rPr>
              <w:t xml:space="preserve"> </w:t>
            </w:r>
            <w:r>
              <w:rPr>
                <w:spacing w:val="-2"/>
                <w:sz w:val="20"/>
              </w:rPr>
              <w:t>carnal)</w:t>
            </w:r>
          </w:p>
        </w:tc>
        <w:tc>
          <w:tcPr>
            <w:tcW w:w="3907" w:type="dxa"/>
            <w:tcBorders>
              <w:right w:val="single" w:sz="6" w:space="0" w:color="000000"/>
            </w:tcBorders>
          </w:tcPr>
          <w:p w14:paraId="502FE52D" w14:textId="77777777" w:rsidR="000C4003" w:rsidRDefault="000C4003" w:rsidP="003949E8">
            <w:pPr>
              <w:pStyle w:val="TableParagraph"/>
              <w:spacing w:before="112" w:line="213" w:lineRule="exact"/>
              <w:ind w:left="128"/>
              <w:rPr>
                <w:sz w:val="20"/>
              </w:rPr>
            </w:pPr>
            <w:r>
              <w:rPr>
                <w:sz w:val="20"/>
              </w:rPr>
              <w:t>Spiritual</w:t>
            </w:r>
            <w:r>
              <w:rPr>
                <w:spacing w:val="-10"/>
                <w:sz w:val="20"/>
              </w:rPr>
              <w:t xml:space="preserve"> </w:t>
            </w:r>
            <w:r>
              <w:rPr>
                <w:spacing w:val="-2"/>
                <w:sz w:val="20"/>
              </w:rPr>
              <w:t>Christians</w:t>
            </w:r>
          </w:p>
        </w:tc>
      </w:tr>
      <w:tr w:rsidR="000C4003" w14:paraId="684478F0" w14:textId="77777777" w:rsidTr="000C4003">
        <w:trPr>
          <w:trHeight w:val="228"/>
        </w:trPr>
        <w:tc>
          <w:tcPr>
            <w:tcW w:w="1599" w:type="dxa"/>
            <w:tcBorders>
              <w:left w:val="single" w:sz="6" w:space="0" w:color="000000"/>
            </w:tcBorders>
          </w:tcPr>
          <w:p w14:paraId="05659403" w14:textId="77777777" w:rsidR="000C4003" w:rsidRDefault="000C4003" w:rsidP="003949E8">
            <w:pPr>
              <w:pStyle w:val="TableParagraph"/>
              <w:rPr>
                <w:rFonts w:ascii="Times New Roman"/>
                <w:sz w:val="16"/>
              </w:rPr>
            </w:pPr>
          </w:p>
        </w:tc>
        <w:tc>
          <w:tcPr>
            <w:tcW w:w="3932" w:type="dxa"/>
          </w:tcPr>
          <w:p w14:paraId="24EBE59F" w14:textId="77777777" w:rsidR="000C4003" w:rsidRDefault="000C4003" w:rsidP="003949E8">
            <w:pPr>
              <w:pStyle w:val="TableParagraph"/>
              <w:spacing w:line="208" w:lineRule="exact"/>
              <w:ind w:left="191"/>
              <w:rPr>
                <w:sz w:val="20"/>
              </w:rPr>
            </w:pPr>
            <w:r>
              <w:rPr>
                <w:sz w:val="20"/>
              </w:rPr>
              <w:t>(“we</w:t>
            </w:r>
            <w:r>
              <w:rPr>
                <w:spacing w:val="-5"/>
                <w:sz w:val="20"/>
              </w:rPr>
              <w:t xml:space="preserve"> </w:t>
            </w:r>
            <w:r>
              <w:rPr>
                <w:sz w:val="20"/>
              </w:rPr>
              <w:t>were</w:t>
            </w:r>
            <w:r>
              <w:rPr>
                <w:spacing w:val="-5"/>
                <w:sz w:val="20"/>
              </w:rPr>
              <w:t xml:space="preserve"> </w:t>
            </w:r>
            <w:r>
              <w:rPr>
                <w:sz w:val="20"/>
              </w:rPr>
              <w:t>all</w:t>
            </w:r>
            <w:r>
              <w:rPr>
                <w:spacing w:val="-4"/>
                <w:sz w:val="20"/>
              </w:rPr>
              <w:t xml:space="preserve"> </w:t>
            </w:r>
            <w:r>
              <w:rPr>
                <w:sz w:val="20"/>
              </w:rPr>
              <w:t>baptized”</w:t>
            </w:r>
            <w:r>
              <w:rPr>
                <w:spacing w:val="-4"/>
                <w:sz w:val="20"/>
              </w:rPr>
              <w:t xml:space="preserve"> </w:t>
            </w:r>
            <w:r>
              <w:rPr>
                <w:sz w:val="20"/>
              </w:rPr>
              <w:t>1</w:t>
            </w:r>
            <w:r>
              <w:rPr>
                <w:spacing w:val="-5"/>
                <w:sz w:val="20"/>
              </w:rPr>
              <w:t xml:space="preserve"> </w:t>
            </w:r>
            <w:r>
              <w:rPr>
                <w:sz w:val="20"/>
              </w:rPr>
              <w:t>Cor</w:t>
            </w:r>
            <w:r>
              <w:rPr>
                <w:spacing w:val="-4"/>
                <w:sz w:val="20"/>
              </w:rPr>
              <w:t xml:space="preserve"> </w:t>
            </w:r>
            <w:r>
              <w:rPr>
                <w:spacing w:val="-2"/>
                <w:sz w:val="20"/>
              </w:rPr>
              <w:t>12:13;</w:t>
            </w:r>
          </w:p>
        </w:tc>
        <w:tc>
          <w:tcPr>
            <w:tcW w:w="3907" w:type="dxa"/>
            <w:tcBorders>
              <w:right w:val="single" w:sz="6" w:space="0" w:color="000000"/>
            </w:tcBorders>
          </w:tcPr>
          <w:p w14:paraId="08D4D6E3" w14:textId="77777777" w:rsidR="000C4003" w:rsidRDefault="000C4003" w:rsidP="003949E8">
            <w:pPr>
              <w:pStyle w:val="TableParagraph"/>
              <w:rPr>
                <w:rFonts w:ascii="Times New Roman"/>
                <w:sz w:val="16"/>
              </w:rPr>
            </w:pPr>
          </w:p>
        </w:tc>
      </w:tr>
      <w:tr w:rsidR="000C4003" w14:paraId="236E3637" w14:textId="77777777" w:rsidTr="000C4003">
        <w:trPr>
          <w:trHeight w:val="343"/>
        </w:trPr>
        <w:tc>
          <w:tcPr>
            <w:tcW w:w="1599" w:type="dxa"/>
            <w:tcBorders>
              <w:left w:val="single" w:sz="6" w:space="0" w:color="000000"/>
            </w:tcBorders>
          </w:tcPr>
          <w:p w14:paraId="25E06B0D" w14:textId="77777777" w:rsidR="000C4003" w:rsidRDefault="000C4003" w:rsidP="003949E8">
            <w:pPr>
              <w:pStyle w:val="TableParagraph"/>
              <w:rPr>
                <w:rFonts w:ascii="Times New Roman"/>
                <w:sz w:val="20"/>
              </w:rPr>
            </w:pPr>
          </w:p>
        </w:tc>
        <w:tc>
          <w:tcPr>
            <w:tcW w:w="3932" w:type="dxa"/>
          </w:tcPr>
          <w:p w14:paraId="2D779FB9" w14:textId="77777777" w:rsidR="000C4003" w:rsidRDefault="000C4003" w:rsidP="003949E8">
            <w:pPr>
              <w:pStyle w:val="TableParagraph"/>
              <w:spacing w:line="225" w:lineRule="exact"/>
              <w:ind w:left="191"/>
              <w:rPr>
                <w:sz w:val="20"/>
              </w:rPr>
            </w:pPr>
            <w:r>
              <w:rPr>
                <w:sz w:val="20"/>
              </w:rPr>
              <w:t>cf.</w:t>
            </w:r>
            <w:r>
              <w:rPr>
                <w:spacing w:val="-4"/>
                <w:sz w:val="20"/>
              </w:rPr>
              <w:t xml:space="preserve"> </w:t>
            </w:r>
            <w:r>
              <w:rPr>
                <w:sz w:val="20"/>
              </w:rPr>
              <w:t>Gal.</w:t>
            </w:r>
            <w:r>
              <w:rPr>
                <w:spacing w:val="-4"/>
                <w:sz w:val="20"/>
              </w:rPr>
              <w:t xml:space="preserve"> </w:t>
            </w:r>
            <w:r>
              <w:rPr>
                <w:sz w:val="20"/>
              </w:rPr>
              <w:t>3:2,</w:t>
            </w:r>
            <w:r>
              <w:rPr>
                <w:spacing w:val="-4"/>
                <w:sz w:val="20"/>
              </w:rPr>
              <w:t xml:space="preserve"> </w:t>
            </w:r>
            <w:r>
              <w:rPr>
                <w:sz w:val="20"/>
              </w:rPr>
              <w:t>14;</w:t>
            </w:r>
            <w:r>
              <w:rPr>
                <w:spacing w:val="-3"/>
                <w:sz w:val="20"/>
              </w:rPr>
              <w:t xml:space="preserve"> </w:t>
            </w:r>
            <w:r>
              <w:rPr>
                <w:spacing w:val="-4"/>
                <w:sz w:val="20"/>
              </w:rPr>
              <w:t>4:6)</w:t>
            </w:r>
          </w:p>
        </w:tc>
        <w:tc>
          <w:tcPr>
            <w:tcW w:w="3907" w:type="dxa"/>
            <w:tcBorders>
              <w:right w:val="single" w:sz="6" w:space="0" w:color="000000"/>
            </w:tcBorders>
          </w:tcPr>
          <w:p w14:paraId="6137596B" w14:textId="77777777" w:rsidR="000C4003" w:rsidRDefault="000C4003" w:rsidP="003949E8">
            <w:pPr>
              <w:pStyle w:val="TableParagraph"/>
              <w:rPr>
                <w:rFonts w:ascii="Times New Roman"/>
                <w:sz w:val="20"/>
              </w:rPr>
            </w:pPr>
          </w:p>
        </w:tc>
      </w:tr>
      <w:tr w:rsidR="000C4003" w14:paraId="42E930E7" w14:textId="77777777" w:rsidTr="000C4003">
        <w:trPr>
          <w:trHeight w:val="345"/>
        </w:trPr>
        <w:tc>
          <w:tcPr>
            <w:tcW w:w="1599" w:type="dxa"/>
            <w:tcBorders>
              <w:left w:val="single" w:sz="6" w:space="0" w:color="000000"/>
            </w:tcBorders>
          </w:tcPr>
          <w:p w14:paraId="56229560" w14:textId="77777777" w:rsidR="000C4003" w:rsidRDefault="000C4003" w:rsidP="003949E8">
            <w:pPr>
              <w:pStyle w:val="TableParagraph"/>
              <w:spacing w:before="112" w:line="213" w:lineRule="exact"/>
              <w:ind w:left="78"/>
              <w:rPr>
                <w:b/>
                <w:i/>
                <w:sz w:val="20"/>
              </w:rPr>
            </w:pPr>
            <w:r>
              <w:rPr>
                <w:b/>
                <w:i/>
                <w:spacing w:val="-2"/>
                <w:sz w:val="20"/>
              </w:rPr>
              <w:t>Permanence</w:t>
            </w:r>
          </w:p>
        </w:tc>
        <w:tc>
          <w:tcPr>
            <w:tcW w:w="3932" w:type="dxa"/>
          </w:tcPr>
          <w:p w14:paraId="07C962F6" w14:textId="77777777" w:rsidR="000C4003" w:rsidRDefault="000C4003" w:rsidP="003949E8">
            <w:pPr>
              <w:pStyle w:val="TableParagraph"/>
              <w:spacing w:before="112" w:line="213" w:lineRule="exact"/>
              <w:ind w:left="191"/>
              <w:rPr>
                <w:sz w:val="20"/>
              </w:rPr>
            </w:pPr>
            <w:r>
              <w:rPr>
                <w:sz w:val="20"/>
              </w:rPr>
              <w:t>Eternal:</w:t>
            </w:r>
            <w:r>
              <w:rPr>
                <w:spacing w:val="-6"/>
                <w:sz w:val="20"/>
              </w:rPr>
              <w:t xml:space="preserve"> </w:t>
            </w:r>
            <w:r>
              <w:rPr>
                <w:sz w:val="20"/>
              </w:rPr>
              <w:t>cannot</w:t>
            </w:r>
            <w:r>
              <w:rPr>
                <w:spacing w:val="-6"/>
                <w:sz w:val="20"/>
              </w:rPr>
              <w:t xml:space="preserve"> </w:t>
            </w:r>
            <w:r>
              <w:rPr>
                <w:sz w:val="20"/>
              </w:rPr>
              <w:t>be</w:t>
            </w:r>
            <w:r>
              <w:rPr>
                <w:spacing w:val="-5"/>
                <w:sz w:val="20"/>
              </w:rPr>
              <w:t xml:space="preserve"> </w:t>
            </w:r>
            <w:r>
              <w:rPr>
                <w:spacing w:val="-2"/>
                <w:sz w:val="20"/>
              </w:rPr>
              <w:t>undone</w:t>
            </w:r>
          </w:p>
        </w:tc>
        <w:tc>
          <w:tcPr>
            <w:tcW w:w="3907" w:type="dxa"/>
            <w:tcBorders>
              <w:right w:val="single" w:sz="6" w:space="0" w:color="000000"/>
            </w:tcBorders>
          </w:tcPr>
          <w:p w14:paraId="53E63E19" w14:textId="77777777" w:rsidR="000C4003" w:rsidRDefault="000C4003" w:rsidP="003949E8">
            <w:pPr>
              <w:pStyle w:val="TableParagraph"/>
              <w:spacing w:before="112" w:line="213" w:lineRule="exact"/>
              <w:ind w:left="128"/>
              <w:rPr>
                <w:sz w:val="20"/>
              </w:rPr>
            </w:pPr>
            <w:r>
              <w:rPr>
                <w:sz w:val="20"/>
              </w:rPr>
              <w:t>Temporal:</w:t>
            </w:r>
            <w:r>
              <w:rPr>
                <w:spacing w:val="-5"/>
                <w:sz w:val="20"/>
              </w:rPr>
              <w:t xml:space="preserve"> </w:t>
            </w:r>
            <w:r>
              <w:rPr>
                <w:sz w:val="20"/>
              </w:rPr>
              <w:t>can</w:t>
            </w:r>
            <w:r>
              <w:rPr>
                <w:spacing w:val="-5"/>
                <w:sz w:val="20"/>
              </w:rPr>
              <w:t xml:space="preserve"> </w:t>
            </w:r>
            <w:r>
              <w:rPr>
                <w:sz w:val="20"/>
              </w:rPr>
              <w:t>be</w:t>
            </w:r>
            <w:r>
              <w:rPr>
                <w:spacing w:val="-5"/>
                <w:sz w:val="20"/>
              </w:rPr>
              <w:t xml:space="preserve"> </w:t>
            </w:r>
            <w:r>
              <w:rPr>
                <w:sz w:val="20"/>
              </w:rPr>
              <w:t>lost</w:t>
            </w:r>
            <w:r>
              <w:rPr>
                <w:spacing w:val="-5"/>
                <w:sz w:val="20"/>
              </w:rPr>
              <w:t xml:space="preserve"> </w:t>
            </w:r>
            <w:r>
              <w:rPr>
                <w:sz w:val="20"/>
              </w:rPr>
              <w:t>(Acts</w:t>
            </w:r>
            <w:r>
              <w:rPr>
                <w:spacing w:val="-5"/>
                <w:sz w:val="20"/>
              </w:rPr>
              <w:t xml:space="preserve"> </w:t>
            </w:r>
            <w:r>
              <w:rPr>
                <w:sz w:val="20"/>
              </w:rPr>
              <w:t>2:4;</w:t>
            </w:r>
            <w:r>
              <w:rPr>
                <w:spacing w:val="-4"/>
                <w:sz w:val="20"/>
              </w:rPr>
              <w:t xml:space="preserve"> 4:8,</w:t>
            </w:r>
          </w:p>
        </w:tc>
      </w:tr>
      <w:tr w:rsidR="000C4003" w14:paraId="366169EE" w14:textId="77777777" w:rsidTr="000C4003">
        <w:trPr>
          <w:trHeight w:val="230"/>
        </w:trPr>
        <w:tc>
          <w:tcPr>
            <w:tcW w:w="1599" w:type="dxa"/>
            <w:tcBorders>
              <w:left w:val="single" w:sz="6" w:space="0" w:color="000000"/>
            </w:tcBorders>
          </w:tcPr>
          <w:p w14:paraId="0705F65F" w14:textId="77777777" w:rsidR="000C4003" w:rsidRDefault="000C4003" w:rsidP="003949E8">
            <w:pPr>
              <w:pStyle w:val="TableParagraph"/>
              <w:rPr>
                <w:rFonts w:ascii="Times New Roman"/>
                <w:sz w:val="16"/>
              </w:rPr>
            </w:pPr>
          </w:p>
        </w:tc>
        <w:tc>
          <w:tcPr>
            <w:tcW w:w="3932" w:type="dxa"/>
          </w:tcPr>
          <w:p w14:paraId="0AC955EF" w14:textId="77777777" w:rsidR="000C4003" w:rsidRDefault="000C4003" w:rsidP="003949E8">
            <w:pPr>
              <w:pStyle w:val="TableParagraph"/>
              <w:rPr>
                <w:rFonts w:ascii="Times New Roman"/>
                <w:sz w:val="16"/>
              </w:rPr>
            </w:pPr>
          </w:p>
        </w:tc>
        <w:tc>
          <w:tcPr>
            <w:tcW w:w="3907" w:type="dxa"/>
            <w:tcBorders>
              <w:right w:val="single" w:sz="6" w:space="0" w:color="000000"/>
            </w:tcBorders>
          </w:tcPr>
          <w:p w14:paraId="68F266DF" w14:textId="77777777" w:rsidR="000C4003" w:rsidRDefault="000C4003" w:rsidP="003949E8">
            <w:pPr>
              <w:pStyle w:val="TableParagraph"/>
              <w:spacing w:line="210" w:lineRule="exact"/>
              <w:ind w:left="350"/>
              <w:rPr>
                <w:sz w:val="20"/>
              </w:rPr>
            </w:pPr>
            <w:r>
              <w:rPr>
                <w:spacing w:val="-5"/>
                <w:sz w:val="20"/>
              </w:rPr>
              <w:t>31)</w:t>
            </w:r>
          </w:p>
        </w:tc>
      </w:tr>
      <w:tr w:rsidR="000C4003" w14:paraId="5FE1C653" w14:textId="77777777" w:rsidTr="000C4003">
        <w:trPr>
          <w:trHeight w:val="345"/>
        </w:trPr>
        <w:tc>
          <w:tcPr>
            <w:tcW w:w="1599" w:type="dxa"/>
            <w:tcBorders>
              <w:left w:val="single" w:sz="6" w:space="0" w:color="000000"/>
            </w:tcBorders>
          </w:tcPr>
          <w:p w14:paraId="52299F09" w14:textId="77777777" w:rsidR="000C4003" w:rsidRDefault="000C4003" w:rsidP="003949E8">
            <w:pPr>
              <w:pStyle w:val="TableParagraph"/>
              <w:spacing w:line="227" w:lineRule="exact"/>
              <w:ind w:left="78"/>
              <w:rPr>
                <w:b/>
                <w:i/>
                <w:sz w:val="20"/>
              </w:rPr>
            </w:pPr>
            <w:r>
              <w:rPr>
                <w:b/>
                <w:i/>
                <w:spacing w:val="-2"/>
                <w:sz w:val="20"/>
              </w:rPr>
              <w:t>Prerequisites</w:t>
            </w:r>
          </w:p>
        </w:tc>
        <w:tc>
          <w:tcPr>
            <w:tcW w:w="3932" w:type="dxa"/>
          </w:tcPr>
          <w:p w14:paraId="21C6F25D" w14:textId="77777777" w:rsidR="000C4003" w:rsidRDefault="000C4003" w:rsidP="003949E8">
            <w:pPr>
              <w:pStyle w:val="TableParagraph"/>
              <w:spacing w:line="227" w:lineRule="exact"/>
              <w:ind w:left="191"/>
              <w:rPr>
                <w:sz w:val="20"/>
              </w:rPr>
            </w:pPr>
            <w:r>
              <w:rPr>
                <w:sz w:val="20"/>
              </w:rPr>
              <w:t>Faith</w:t>
            </w:r>
            <w:r>
              <w:rPr>
                <w:spacing w:val="-4"/>
                <w:sz w:val="20"/>
              </w:rPr>
              <w:t xml:space="preserve"> </w:t>
            </w:r>
            <w:r>
              <w:rPr>
                <w:sz w:val="20"/>
              </w:rPr>
              <w:t>in</w:t>
            </w:r>
            <w:r>
              <w:rPr>
                <w:spacing w:val="-4"/>
                <w:sz w:val="20"/>
              </w:rPr>
              <w:t xml:space="preserve"> </w:t>
            </w:r>
            <w:r>
              <w:rPr>
                <w:spacing w:val="-2"/>
                <w:sz w:val="20"/>
              </w:rPr>
              <w:t>Christ</w:t>
            </w:r>
          </w:p>
        </w:tc>
        <w:tc>
          <w:tcPr>
            <w:tcW w:w="3907" w:type="dxa"/>
            <w:tcBorders>
              <w:right w:val="single" w:sz="6" w:space="0" w:color="000000"/>
            </w:tcBorders>
          </w:tcPr>
          <w:p w14:paraId="684CA84F" w14:textId="77777777" w:rsidR="000C4003" w:rsidRDefault="000C4003" w:rsidP="003949E8">
            <w:pPr>
              <w:pStyle w:val="TableParagraph"/>
              <w:spacing w:line="227" w:lineRule="exact"/>
              <w:ind w:left="128"/>
              <w:rPr>
                <w:sz w:val="20"/>
              </w:rPr>
            </w:pPr>
            <w:r>
              <w:rPr>
                <w:sz w:val="20"/>
              </w:rPr>
              <w:t>Yielding</w:t>
            </w:r>
            <w:r>
              <w:rPr>
                <w:spacing w:val="-6"/>
                <w:sz w:val="20"/>
              </w:rPr>
              <w:t xml:space="preserve"> </w:t>
            </w:r>
            <w:r>
              <w:rPr>
                <w:sz w:val="20"/>
              </w:rPr>
              <w:t>to</w:t>
            </w:r>
            <w:r>
              <w:rPr>
                <w:spacing w:val="-5"/>
                <w:sz w:val="20"/>
              </w:rPr>
              <w:t xml:space="preserve"> </w:t>
            </w:r>
            <w:r>
              <w:rPr>
                <w:spacing w:val="-2"/>
                <w:sz w:val="20"/>
              </w:rPr>
              <w:t>Christ</w:t>
            </w:r>
          </w:p>
        </w:tc>
      </w:tr>
      <w:tr w:rsidR="000C4003" w14:paraId="42B92921" w14:textId="77777777" w:rsidTr="000C4003">
        <w:trPr>
          <w:trHeight w:val="345"/>
        </w:trPr>
        <w:tc>
          <w:tcPr>
            <w:tcW w:w="1599" w:type="dxa"/>
            <w:tcBorders>
              <w:left w:val="single" w:sz="6" w:space="0" w:color="000000"/>
            </w:tcBorders>
          </w:tcPr>
          <w:p w14:paraId="73824002" w14:textId="77777777" w:rsidR="000C4003" w:rsidRDefault="000C4003" w:rsidP="003949E8">
            <w:pPr>
              <w:pStyle w:val="TableParagraph"/>
              <w:spacing w:before="112" w:line="213" w:lineRule="exact"/>
              <w:ind w:left="78"/>
              <w:rPr>
                <w:b/>
                <w:i/>
                <w:sz w:val="20"/>
              </w:rPr>
            </w:pPr>
            <w:r>
              <w:rPr>
                <w:b/>
                <w:i/>
                <w:spacing w:val="-5"/>
                <w:sz w:val="20"/>
              </w:rPr>
              <w:t>OT</w:t>
            </w:r>
          </w:p>
        </w:tc>
        <w:tc>
          <w:tcPr>
            <w:tcW w:w="3932" w:type="dxa"/>
          </w:tcPr>
          <w:p w14:paraId="66DE6F1B" w14:textId="77777777" w:rsidR="000C4003" w:rsidRDefault="000C4003" w:rsidP="003949E8">
            <w:pPr>
              <w:pStyle w:val="TableParagraph"/>
              <w:spacing w:before="112" w:line="213" w:lineRule="exact"/>
              <w:ind w:left="191"/>
              <w:rPr>
                <w:sz w:val="20"/>
              </w:rPr>
            </w:pPr>
            <w:r>
              <w:rPr>
                <w:sz w:val="20"/>
              </w:rPr>
              <w:t>No:</w:t>
            </w:r>
            <w:r>
              <w:rPr>
                <w:spacing w:val="-6"/>
                <w:sz w:val="20"/>
              </w:rPr>
              <w:t xml:space="preserve"> </w:t>
            </w:r>
            <w:r>
              <w:rPr>
                <w:sz w:val="20"/>
              </w:rPr>
              <w:t>never</w:t>
            </w:r>
            <w:r>
              <w:rPr>
                <w:spacing w:val="-6"/>
                <w:sz w:val="20"/>
              </w:rPr>
              <w:t xml:space="preserve"> </w:t>
            </w:r>
            <w:r>
              <w:rPr>
                <w:sz w:val="20"/>
              </w:rPr>
              <w:t>happened</w:t>
            </w:r>
            <w:r>
              <w:rPr>
                <w:spacing w:val="-6"/>
                <w:sz w:val="20"/>
              </w:rPr>
              <w:t xml:space="preserve"> </w:t>
            </w:r>
            <w:r>
              <w:rPr>
                <w:sz w:val="20"/>
              </w:rPr>
              <w:t>before</w:t>
            </w:r>
            <w:r>
              <w:rPr>
                <w:spacing w:val="-4"/>
                <w:sz w:val="20"/>
              </w:rPr>
              <w:t xml:space="preserve"> </w:t>
            </w:r>
            <w:r>
              <w:rPr>
                <w:spacing w:val="-2"/>
                <w:sz w:val="20"/>
              </w:rPr>
              <w:t>Pentecost</w:t>
            </w:r>
          </w:p>
        </w:tc>
        <w:tc>
          <w:tcPr>
            <w:tcW w:w="3907" w:type="dxa"/>
            <w:tcBorders>
              <w:right w:val="single" w:sz="6" w:space="0" w:color="000000"/>
            </w:tcBorders>
          </w:tcPr>
          <w:p w14:paraId="7E594BAD" w14:textId="77777777" w:rsidR="000C4003" w:rsidRDefault="000C4003" w:rsidP="003949E8">
            <w:pPr>
              <w:pStyle w:val="TableParagraph"/>
              <w:spacing w:before="112" w:line="213" w:lineRule="exact"/>
              <w:ind w:left="128"/>
              <w:rPr>
                <w:sz w:val="20"/>
              </w:rPr>
            </w:pPr>
            <w:r>
              <w:rPr>
                <w:sz w:val="20"/>
              </w:rPr>
              <w:t>Yes:</w:t>
            </w:r>
            <w:r>
              <w:rPr>
                <w:spacing w:val="-8"/>
                <w:sz w:val="20"/>
              </w:rPr>
              <w:t xml:space="preserve"> </w:t>
            </w:r>
            <w:r>
              <w:rPr>
                <w:sz w:val="20"/>
              </w:rPr>
              <w:t>OT</w:t>
            </w:r>
            <w:r>
              <w:rPr>
                <w:spacing w:val="-7"/>
                <w:sz w:val="20"/>
              </w:rPr>
              <w:t xml:space="preserve"> </w:t>
            </w:r>
            <w:r>
              <w:rPr>
                <w:sz w:val="20"/>
              </w:rPr>
              <w:t>believers</w:t>
            </w:r>
            <w:r>
              <w:rPr>
                <w:spacing w:val="-7"/>
                <w:sz w:val="20"/>
              </w:rPr>
              <w:t xml:space="preserve"> </w:t>
            </w:r>
            <w:r>
              <w:rPr>
                <w:sz w:val="20"/>
              </w:rPr>
              <w:t>sometimes</w:t>
            </w:r>
            <w:r>
              <w:rPr>
                <w:spacing w:val="-7"/>
                <w:sz w:val="20"/>
              </w:rPr>
              <w:t xml:space="preserve"> </w:t>
            </w:r>
            <w:r>
              <w:rPr>
                <w:spacing w:val="-2"/>
                <w:sz w:val="20"/>
              </w:rPr>
              <w:t>empowered</w:t>
            </w:r>
          </w:p>
        </w:tc>
      </w:tr>
      <w:tr w:rsidR="000C4003" w14:paraId="57D9B0EB" w14:textId="77777777" w:rsidTr="000C4003">
        <w:trPr>
          <w:trHeight w:val="345"/>
        </w:trPr>
        <w:tc>
          <w:tcPr>
            <w:tcW w:w="1599" w:type="dxa"/>
            <w:tcBorders>
              <w:left w:val="single" w:sz="6" w:space="0" w:color="000000"/>
            </w:tcBorders>
          </w:tcPr>
          <w:p w14:paraId="546BA570" w14:textId="77777777" w:rsidR="000C4003" w:rsidRDefault="000C4003" w:rsidP="003949E8">
            <w:pPr>
              <w:pStyle w:val="TableParagraph"/>
              <w:spacing w:line="227" w:lineRule="exact"/>
              <w:ind w:left="78"/>
              <w:rPr>
                <w:b/>
                <w:i/>
                <w:sz w:val="20"/>
              </w:rPr>
            </w:pPr>
            <w:r>
              <w:rPr>
                <w:b/>
                <w:i/>
                <w:spacing w:val="-2"/>
                <w:sz w:val="20"/>
              </w:rPr>
              <w:t>occurrences?</w:t>
            </w:r>
          </w:p>
        </w:tc>
        <w:tc>
          <w:tcPr>
            <w:tcW w:w="3932" w:type="dxa"/>
          </w:tcPr>
          <w:p w14:paraId="40B69A58" w14:textId="77777777" w:rsidR="000C4003" w:rsidRDefault="000C4003" w:rsidP="003949E8">
            <w:pPr>
              <w:pStyle w:val="TableParagraph"/>
              <w:rPr>
                <w:rFonts w:ascii="Times New Roman"/>
                <w:sz w:val="20"/>
              </w:rPr>
            </w:pPr>
          </w:p>
        </w:tc>
        <w:tc>
          <w:tcPr>
            <w:tcW w:w="3907" w:type="dxa"/>
            <w:tcBorders>
              <w:right w:val="single" w:sz="6" w:space="0" w:color="000000"/>
            </w:tcBorders>
          </w:tcPr>
          <w:p w14:paraId="384C07F2" w14:textId="77777777" w:rsidR="000C4003" w:rsidRDefault="000C4003" w:rsidP="003949E8">
            <w:pPr>
              <w:pStyle w:val="TableParagraph"/>
              <w:spacing w:line="227" w:lineRule="exact"/>
              <w:ind w:left="128"/>
              <w:rPr>
                <w:sz w:val="20"/>
              </w:rPr>
            </w:pPr>
            <w:r>
              <w:rPr>
                <w:sz w:val="20"/>
              </w:rPr>
              <w:t>for</w:t>
            </w:r>
            <w:r>
              <w:rPr>
                <w:spacing w:val="-4"/>
                <w:sz w:val="20"/>
              </w:rPr>
              <w:t xml:space="preserve"> </w:t>
            </w:r>
            <w:r>
              <w:rPr>
                <w:sz w:val="20"/>
              </w:rPr>
              <w:t>service</w:t>
            </w:r>
            <w:r>
              <w:rPr>
                <w:spacing w:val="-4"/>
                <w:sz w:val="20"/>
              </w:rPr>
              <w:t xml:space="preserve"> </w:t>
            </w:r>
            <w:r>
              <w:rPr>
                <w:sz w:val="20"/>
              </w:rPr>
              <w:t>by</w:t>
            </w:r>
            <w:r>
              <w:rPr>
                <w:spacing w:val="-4"/>
                <w:sz w:val="20"/>
              </w:rPr>
              <w:t xml:space="preserve"> </w:t>
            </w:r>
            <w:r>
              <w:rPr>
                <w:sz w:val="20"/>
              </w:rPr>
              <w:t>the</w:t>
            </w:r>
            <w:r>
              <w:rPr>
                <w:spacing w:val="-4"/>
                <w:sz w:val="20"/>
              </w:rPr>
              <w:t xml:space="preserve"> </w:t>
            </w:r>
            <w:r>
              <w:rPr>
                <w:sz w:val="20"/>
              </w:rPr>
              <w:t>Spirit</w:t>
            </w:r>
            <w:r>
              <w:rPr>
                <w:spacing w:val="-4"/>
                <w:sz w:val="20"/>
              </w:rPr>
              <w:t xml:space="preserve"> </w:t>
            </w:r>
            <w:r>
              <w:rPr>
                <w:sz w:val="20"/>
              </w:rPr>
              <w:t>but</w:t>
            </w:r>
            <w:r>
              <w:rPr>
                <w:spacing w:val="-4"/>
                <w:sz w:val="20"/>
              </w:rPr>
              <w:t xml:space="preserve"> </w:t>
            </w:r>
            <w:r>
              <w:rPr>
                <w:sz w:val="20"/>
              </w:rPr>
              <w:t>not</w:t>
            </w:r>
            <w:r>
              <w:rPr>
                <w:spacing w:val="-4"/>
                <w:sz w:val="20"/>
              </w:rPr>
              <w:t xml:space="preserve"> </w:t>
            </w:r>
            <w:r>
              <w:rPr>
                <w:spacing w:val="-2"/>
                <w:sz w:val="20"/>
              </w:rPr>
              <w:t>indwelt</w:t>
            </w:r>
          </w:p>
        </w:tc>
      </w:tr>
      <w:tr w:rsidR="000C4003" w14:paraId="4F086E7C" w14:textId="77777777" w:rsidTr="000C4003">
        <w:trPr>
          <w:trHeight w:val="345"/>
        </w:trPr>
        <w:tc>
          <w:tcPr>
            <w:tcW w:w="1599" w:type="dxa"/>
            <w:tcBorders>
              <w:left w:val="single" w:sz="6" w:space="0" w:color="000000"/>
            </w:tcBorders>
          </w:tcPr>
          <w:p w14:paraId="556517B0" w14:textId="77777777" w:rsidR="000C4003" w:rsidRDefault="000C4003" w:rsidP="003949E8">
            <w:pPr>
              <w:pStyle w:val="TableParagraph"/>
              <w:spacing w:before="112" w:line="213" w:lineRule="exact"/>
              <w:ind w:left="78"/>
              <w:rPr>
                <w:b/>
                <w:i/>
                <w:sz w:val="20"/>
              </w:rPr>
            </w:pPr>
            <w:r>
              <w:rPr>
                <w:b/>
                <w:i/>
                <w:spacing w:val="-2"/>
                <w:sz w:val="20"/>
              </w:rPr>
              <w:t>Results</w:t>
            </w:r>
          </w:p>
        </w:tc>
        <w:tc>
          <w:tcPr>
            <w:tcW w:w="3932" w:type="dxa"/>
          </w:tcPr>
          <w:p w14:paraId="224A9F7E" w14:textId="77777777" w:rsidR="000C4003" w:rsidRDefault="000C4003" w:rsidP="003949E8">
            <w:pPr>
              <w:pStyle w:val="TableParagraph"/>
              <w:spacing w:before="112" w:line="213" w:lineRule="exact"/>
              <w:ind w:left="191"/>
              <w:rPr>
                <w:sz w:val="20"/>
              </w:rPr>
            </w:pPr>
            <w:r>
              <w:rPr>
                <w:spacing w:val="-2"/>
                <w:sz w:val="20"/>
              </w:rPr>
              <w:t>Position:</w:t>
            </w:r>
          </w:p>
        </w:tc>
        <w:tc>
          <w:tcPr>
            <w:tcW w:w="3907" w:type="dxa"/>
            <w:tcBorders>
              <w:right w:val="single" w:sz="6" w:space="0" w:color="000000"/>
            </w:tcBorders>
          </w:tcPr>
          <w:p w14:paraId="23D57579" w14:textId="77777777" w:rsidR="000C4003" w:rsidRDefault="000C4003" w:rsidP="003949E8">
            <w:pPr>
              <w:pStyle w:val="TableParagraph"/>
              <w:spacing w:before="112" w:line="213" w:lineRule="exact"/>
              <w:ind w:left="128"/>
              <w:rPr>
                <w:sz w:val="20"/>
              </w:rPr>
            </w:pPr>
            <w:r>
              <w:rPr>
                <w:spacing w:val="-2"/>
                <w:sz w:val="20"/>
              </w:rPr>
              <w:t>Practice:</w:t>
            </w:r>
          </w:p>
        </w:tc>
      </w:tr>
      <w:tr w:rsidR="000C4003" w14:paraId="3DF795D8" w14:textId="77777777" w:rsidTr="000C4003">
        <w:trPr>
          <w:trHeight w:val="230"/>
        </w:trPr>
        <w:tc>
          <w:tcPr>
            <w:tcW w:w="1599" w:type="dxa"/>
            <w:tcBorders>
              <w:left w:val="single" w:sz="6" w:space="0" w:color="000000"/>
            </w:tcBorders>
          </w:tcPr>
          <w:p w14:paraId="1183687C" w14:textId="77777777" w:rsidR="000C4003" w:rsidRDefault="000C4003" w:rsidP="003949E8">
            <w:pPr>
              <w:pStyle w:val="TableParagraph"/>
              <w:rPr>
                <w:rFonts w:ascii="Times New Roman"/>
                <w:sz w:val="16"/>
              </w:rPr>
            </w:pPr>
          </w:p>
        </w:tc>
        <w:tc>
          <w:tcPr>
            <w:tcW w:w="3932" w:type="dxa"/>
          </w:tcPr>
          <w:p w14:paraId="794C23ED" w14:textId="77777777" w:rsidR="000C4003" w:rsidRDefault="000C4003" w:rsidP="003949E8">
            <w:pPr>
              <w:pStyle w:val="TableParagraph"/>
              <w:spacing w:line="210" w:lineRule="exact"/>
              <w:ind w:left="191"/>
              <w:rPr>
                <w:sz w:val="20"/>
              </w:rPr>
            </w:pPr>
            <w:r>
              <w:rPr>
                <w:sz w:val="20"/>
              </w:rPr>
              <w:t>Placed</w:t>
            </w:r>
            <w:r>
              <w:rPr>
                <w:spacing w:val="-5"/>
                <w:sz w:val="20"/>
              </w:rPr>
              <w:t xml:space="preserve"> </w:t>
            </w:r>
            <w:r>
              <w:rPr>
                <w:sz w:val="20"/>
              </w:rPr>
              <w:t>in</w:t>
            </w:r>
            <w:r>
              <w:rPr>
                <w:spacing w:val="-4"/>
                <w:sz w:val="20"/>
              </w:rPr>
              <w:t xml:space="preserve"> </w:t>
            </w:r>
            <w:r>
              <w:rPr>
                <w:sz w:val="20"/>
              </w:rPr>
              <w:t>the</w:t>
            </w:r>
            <w:r>
              <w:rPr>
                <w:spacing w:val="-4"/>
                <w:sz w:val="20"/>
              </w:rPr>
              <w:t xml:space="preserve"> </w:t>
            </w:r>
            <w:r>
              <w:rPr>
                <w:sz w:val="20"/>
              </w:rPr>
              <w:t>body</w:t>
            </w:r>
            <w:r>
              <w:rPr>
                <w:spacing w:val="-4"/>
                <w:sz w:val="20"/>
              </w:rPr>
              <w:t xml:space="preserve"> </w:t>
            </w:r>
            <w:r>
              <w:rPr>
                <w:sz w:val="20"/>
              </w:rPr>
              <w:t>of</w:t>
            </w:r>
            <w:r>
              <w:rPr>
                <w:spacing w:val="-4"/>
                <w:sz w:val="20"/>
              </w:rPr>
              <w:t xml:space="preserve"> </w:t>
            </w:r>
            <w:r>
              <w:rPr>
                <w:sz w:val="20"/>
              </w:rPr>
              <w:t>Christ</w:t>
            </w:r>
            <w:r>
              <w:rPr>
                <w:spacing w:val="-4"/>
                <w:sz w:val="20"/>
              </w:rPr>
              <w:t xml:space="preserve"> </w:t>
            </w:r>
            <w:r>
              <w:rPr>
                <w:spacing w:val="-2"/>
                <w:sz w:val="20"/>
              </w:rPr>
              <w:t>(Church)</w:t>
            </w:r>
          </w:p>
        </w:tc>
        <w:tc>
          <w:tcPr>
            <w:tcW w:w="3907" w:type="dxa"/>
            <w:tcBorders>
              <w:right w:val="single" w:sz="6" w:space="0" w:color="000000"/>
            </w:tcBorders>
          </w:tcPr>
          <w:p w14:paraId="790B34DA" w14:textId="77777777" w:rsidR="000C4003" w:rsidRDefault="000C4003" w:rsidP="003949E8">
            <w:pPr>
              <w:pStyle w:val="TableParagraph"/>
              <w:spacing w:line="210" w:lineRule="exact"/>
              <w:ind w:left="128"/>
              <w:rPr>
                <w:sz w:val="20"/>
              </w:rPr>
            </w:pPr>
            <w:r>
              <w:rPr>
                <w:sz w:val="20"/>
              </w:rPr>
              <w:t>Praise,</w:t>
            </w:r>
            <w:r>
              <w:rPr>
                <w:spacing w:val="-9"/>
                <w:sz w:val="20"/>
              </w:rPr>
              <w:t xml:space="preserve"> </w:t>
            </w:r>
            <w:r>
              <w:rPr>
                <w:sz w:val="20"/>
              </w:rPr>
              <w:t>worship,</w:t>
            </w:r>
            <w:r>
              <w:rPr>
                <w:spacing w:val="-8"/>
                <w:sz w:val="20"/>
              </w:rPr>
              <w:t xml:space="preserve"> </w:t>
            </w:r>
            <w:r>
              <w:rPr>
                <w:spacing w:val="-2"/>
                <w:sz w:val="20"/>
              </w:rPr>
              <w:t>thanksgiving,</w:t>
            </w:r>
          </w:p>
        </w:tc>
      </w:tr>
      <w:tr w:rsidR="000C4003" w14:paraId="3F3714E8" w14:textId="77777777" w:rsidTr="000C4003">
        <w:trPr>
          <w:trHeight w:val="228"/>
        </w:trPr>
        <w:tc>
          <w:tcPr>
            <w:tcW w:w="1599" w:type="dxa"/>
            <w:tcBorders>
              <w:left w:val="single" w:sz="6" w:space="0" w:color="000000"/>
            </w:tcBorders>
          </w:tcPr>
          <w:p w14:paraId="5E3C42AE" w14:textId="77777777" w:rsidR="000C4003" w:rsidRDefault="000C4003" w:rsidP="003949E8">
            <w:pPr>
              <w:pStyle w:val="TableParagraph"/>
              <w:rPr>
                <w:rFonts w:ascii="Times New Roman"/>
                <w:sz w:val="16"/>
              </w:rPr>
            </w:pPr>
          </w:p>
        </w:tc>
        <w:tc>
          <w:tcPr>
            <w:tcW w:w="3932" w:type="dxa"/>
          </w:tcPr>
          <w:p w14:paraId="48D6E46D" w14:textId="77777777" w:rsidR="000C4003" w:rsidRDefault="000C4003" w:rsidP="003949E8">
            <w:pPr>
              <w:pStyle w:val="TableParagraph"/>
              <w:rPr>
                <w:rFonts w:ascii="Times New Roman"/>
                <w:sz w:val="16"/>
              </w:rPr>
            </w:pPr>
          </w:p>
        </w:tc>
        <w:tc>
          <w:tcPr>
            <w:tcW w:w="3907" w:type="dxa"/>
            <w:tcBorders>
              <w:right w:val="single" w:sz="6" w:space="0" w:color="000000"/>
            </w:tcBorders>
          </w:tcPr>
          <w:p w14:paraId="770613EB" w14:textId="77777777" w:rsidR="000C4003" w:rsidRDefault="000C4003" w:rsidP="003949E8">
            <w:pPr>
              <w:pStyle w:val="TableParagraph"/>
              <w:spacing w:line="208" w:lineRule="exact"/>
              <w:ind w:left="461"/>
              <w:rPr>
                <w:sz w:val="20"/>
              </w:rPr>
            </w:pPr>
            <w:r>
              <w:rPr>
                <w:sz w:val="20"/>
              </w:rPr>
              <w:t>submissiveness</w:t>
            </w:r>
            <w:r>
              <w:rPr>
                <w:spacing w:val="-13"/>
                <w:sz w:val="20"/>
              </w:rPr>
              <w:t xml:space="preserve"> </w:t>
            </w:r>
            <w:r>
              <w:rPr>
                <w:sz w:val="20"/>
              </w:rPr>
              <w:t>(Eph.</w:t>
            </w:r>
            <w:r>
              <w:rPr>
                <w:spacing w:val="-13"/>
                <w:sz w:val="20"/>
              </w:rPr>
              <w:t xml:space="preserve"> </w:t>
            </w:r>
            <w:r>
              <w:rPr>
                <w:sz w:val="20"/>
              </w:rPr>
              <w:t>5:19-</w:t>
            </w:r>
            <w:r>
              <w:rPr>
                <w:spacing w:val="-4"/>
                <w:sz w:val="20"/>
              </w:rPr>
              <w:t>21);</w:t>
            </w:r>
          </w:p>
        </w:tc>
      </w:tr>
      <w:tr w:rsidR="000C4003" w14:paraId="7674E31B" w14:textId="77777777" w:rsidTr="000C4003">
        <w:trPr>
          <w:trHeight w:val="228"/>
        </w:trPr>
        <w:tc>
          <w:tcPr>
            <w:tcW w:w="1599" w:type="dxa"/>
            <w:tcBorders>
              <w:left w:val="single" w:sz="6" w:space="0" w:color="000000"/>
            </w:tcBorders>
          </w:tcPr>
          <w:p w14:paraId="3F29EFC2" w14:textId="77777777" w:rsidR="000C4003" w:rsidRDefault="000C4003" w:rsidP="003949E8">
            <w:pPr>
              <w:pStyle w:val="TableParagraph"/>
              <w:rPr>
                <w:rFonts w:ascii="Times New Roman"/>
                <w:sz w:val="16"/>
              </w:rPr>
            </w:pPr>
          </w:p>
        </w:tc>
        <w:tc>
          <w:tcPr>
            <w:tcW w:w="3932" w:type="dxa"/>
          </w:tcPr>
          <w:p w14:paraId="46DFB965" w14:textId="77777777" w:rsidR="000C4003" w:rsidRDefault="000C4003" w:rsidP="003949E8">
            <w:pPr>
              <w:pStyle w:val="TableParagraph"/>
              <w:rPr>
                <w:rFonts w:ascii="Times New Roman"/>
                <w:sz w:val="16"/>
              </w:rPr>
            </w:pPr>
          </w:p>
        </w:tc>
        <w:tc>
          <w:tcPr>
            <w:tcW w:w="3907" w:type="dxa"/>
            <w:tcBorders>
              <w:right w:val="single" w:sz="6" w:space="0" w:color="000000"/>
            </w:tcBorders>
          </w:tcPr>
          <w:p w14:paraId="0FD84251" w14:textId="77777777" w:rsidR="000C4003" w:rsidRDefault="000C4003" w:rsidP="003949E8">
            <w:pPr>
              <w:pStyle w:val="TableParagraph"/>
              <w:spacing w:line="208" w:lineRule="exact"/>
              <w:ind w:left="128"/>
              <w:rPr>
                <w:sz w:val="20"/>
              </w:rPr>
            </w:pPr>
            <w:r>
              <w:rPr>
                <w:sz w:val="20"/>
              </w:rPr>
              <w:t>Christlike</w:t>
            </w:r>
            <w:r>
              <w:rPr>
                <w:spacing w:val="-11"/>
                <w:sz w:val="20"/>
              </w:rPr>
              <w:t xml:space="preserve"> </w:t>
            </w:r>
            <w:r>
              <w:rPr>
                <w:sz w:val="20"/>
              </w:rPr>
              <w:t>character</w:t>
            </w:r>
            <w:r>
              <w:rPr>
                <w:spacing w:val="-10"/>
                <w:sz w:val="20"/>
              </w:rPr>
              <w:t xml:space="preserve"> </w:t>
            </w:r>
            <w:r>
              <w:rPr>
                <w:sz w:val="20"/>
              </w:rPr>
              <w:t>(Gal.</w:t>
            </w:r>
            <w:r>
              <w:rPr>
                <w:spacing w:val="-10"/>
                <w:sz w:val="20"/>
              </w:rPr>
              <w:t xml:space="preserve"> </w:t>
            </w:r>
            <w:r>
              <w:rPr>
                <w:sz w:val="20"/>
              </w:rPr>
              <w:t>5:22-</w:t>
            </w:r>
            <w:r>
              <w:rPr>
                <w:spacing w:val="-4"/>
                <w:sz w:val="20"/>
              </w:rPr>
              <w:t>23);</w:t>
            </w:r>
          </w:p>
        </w:tc>
      </w:tr>
      <w:tr w:rsidR="000C4003" w14:paraId="471584B7" w14:textId="77777777" w:rsidTr="000C4003">
        <w:trPr>
          <w:trHeight w:val="230"/>
        </w:trPr>
        <w:tc>
          <w:tcPr>
            <w:tcW w:w="1599" w:type="dxa"/>
            <w:tcBorders>
              <w:left w:val="single" w:sz="6" w:space="0" w:color="000000"/>
            </w:tcBorders>
          </w:tcPr>
          <w:p w14:paraId="7D398029" w14:textId="77777777" w:rsidR="000C4003" w:rsidRDefault="000C4003" w:rsidP="003949E8">
            <w:pPr>
              <w:pStyle w:val="TableParagraph"/>
              <w:rPr>
                <w:rFonts w:ascii="Times New Roman"/>
                <w:sz w:val="16"/>
              </w:rPr>
            </w:pPr>
          </w:p>
        </w:tc>
        <w:tc>
          <w:tcPr>
            <w:tcW w:w="3932" w:type="dxa"/>
          </w:tcPr>
          <w:p w14:paraId="21F6A0C1" w14:textId="77777777" w:rsidR="000C4003" w:rsidRDefault="000C4003" w:rsidP="003949E8">
            <w:pPr>
              <w:pStyle w:val="TableParagraph"/>
              <w:rPr>
                <w:rFonts w:ascii="Times New Roman"/>
                <w:sz w:val="16"/>
              </w:rPr>
            </w:pPr>
          </w:p>
        </w:tc>
        <w:tc>
          <w:tcPr>
            <w:tcW w:w="3907" w:type="dxa"/>
            <w:tcBorders>
              <w:right w:val="single" w:sz="6" w:space="0" w:color="000000"/>
            </w:tcBorders>
          </w:tcPr>
          <w:p w14:paraId="0D81C955" w14:textId="77777777" w:rsidR="000C4003" w:rsidRDefault="000C4003" w:rsidP="003949E8">
            <w:pPr>
              <w:pStyle w:val="TableParagraph"/>
              <w:spacing w:line="210" w:lineRule="exact"/>
              <w:ind w:left="128"/>
              <w:rPr>
                <w:sz w:val="20"/>
              </w:rPr>
            </w:pPr>
            <w:r>
              <w:rPr>
                <w:sz w:val="20"/>
              </w:rPr>
              <w:t>Evangelistic</w:t>
            </w:r>
            <w:r>
              <w:rPr>
                <w:spacing w:val="-9"/>
                <w:sz w:val="20"/>
              </w:rPr>
              <w:t xml:space="preserve"> </w:t>
            </w:r>
            <w:r>
              <w:rPr>
                <w:sz w:val="20"/>
              </w:rPr>
              <w:t>involvement</w:t>
            </w:r>
            <w:r>
              <w:rPr>
                <w:spacing w:val="-8"/>
                <w:sz w:val="20"/>
              </w:rPr>
              <w:t xml:space="preserve"> </w:t>
            </w:r>
            <w:r>
              <w:rPr>
                <w:sz w:val="20"/>
              </w:rPr>
              <w:t>(Acts</w:t>
            </w:r>
            <w:r>
              <w:rPr>
                <w:spacing w:val="-9"/>
                <w:sz w:val="20"/>
              </w:rPr>
              <w:t xml:space="preserve"> </w:t>
            </w:r>
            <w:r>
              <w:rPr>
                <w:sz w:val="20"/>
              </w:rPr>
              <w:t>2:4</w:t>
            </w:r>
            <w:r>
              <w:rPr>
                <w:spacing w:val="-8"/>
                <w:sz w:val="20"/>
              </w:rPr>
              <w:t xml:space="preserve"> </w:t>
            </w:r>
            <w:r>
              <w:rPr>
                <w:spacing w:val="-5"/>
                <w:sz w:val="20"/>
              </w:rPr>
              <w:t>w/</w:t>
            </w:r>
          </w:p>
        </w:tc>
      </w:tr>
      <w:tr w:rsidR="000C4003" w14:paraId="7ABD31A2" w14:textId="77777777" w:rsidTr="000C4003">
        <w:trPr>
          <w:trHeight w:val="345"/>
        </w:trPr>
        <w:tc>
          <w:tcPr>
            <w:tcW w:w="1599" w:type="dxa"/>
            <w:tcBorders>
              <w:left w:val="single" w:sz="6" w:space="0" w:color="000000"/>
            </w:tcBorders>
          </w:tcPr>
          <w:p w14:paraId="1F913B39" w14:textId="77777777" w:rsidR="000C4003" w:rsidRDefault="000C4003" w:rsidP="003949E8">
            <w:pPr>
              <w:pStyle w:val="TableParagraph"/>
              <w:rPr>
                <w:rFonts w:ascii="Times New Roman"/>
                <w:sz w:val="20"/>
              </w:rPr>
            </w:pPr>
          </w:p>
        </w:tc>
        <w:tc>
          <w:tcPr>
            <w:tcW w:w="3932" w:type="dxa"/>
          </w:tcPr>
          <w:p w14:paraId="2199ABE9" w14:textId="77777777" w:rsidR="000C4003" w:rsidRDefault="000C4003" w:rsidP="003949E8">
            <w:pPr>
              <w:pStyle w:val="TableParagraph"/>
              <w:rPr>
                <w:rFonts w:ascii="Times New Roman"/>
                <w:sz w:val="20"/>
              </w:rPr>
            </w:pPr>
          </w:p>
        </w:tc>
        <w:tc>
          <w:tcPr>
            <w:tcW w:w="3907" w:type="dxa"/>
            <w:tcBorders>
              <w:right w:val="single" w:sz="6" w:space="0" w:color="000000"/>
            </w:tcBorders>
          </w:tcPr>
          <w:p w14:paraId="1F64D7F2" w14:textId="77777777" w:rsidR="000C4003" w:rsidRDefault="000C4003" w:rsidP="003949E8">
            <w:pPr>
              <w:pStyle w:val="TableParagraph"/>
              <w:spacing w:line="227" w:lineRule="exact"/>
              <w:ind w:left="461"/>
              <w:rPr>
                <w:sz w:val="20"/>
              </w:rPr>
            </w:pPr>
            <w:r>
              <w:rPr>
                <w:sz w:val="20"/>
              </w:rPr>
              <w:t>2:41;</w:t>
            </w:r>
            <w:r>
              <w:rPr>
                <w:spacing w:val="-4"/>
                <w:sz w:val="20"/>
              </w:rPr>
              <w:t xml:space="preserve"> </w:t>
            </w:r>
            <w:r>
              <w:rPr>
                <w:sz w:val="20"/>
              </w:rPr>
              <w:t>4:31</w:t>
            </w:r>
            <w:r>
              <w:rPr>
                <w:spacing w:val="-4"/>
                <w:sz w:val="20"/>
              </w:rPr>
              <w:t xml:space="preserve"> </w:t>
            </w:r>
            <w:r>
              <w:rPr>
                <w:sz w:val="20"/>
              </w:rPr>
              <w:t>w/</w:t>
            </w:r>
            <w:r>
              <w:rPr>
                <w:spacing w:val="-4"/>
                <w:sz w:val="20"/>
              </w:rPr>
              <w:t xml:space="preserve"> </w:t>
            </w:r>
            <w:r>
              <w:rPr>
                <w:sz w:val="20"/>
              </w:rPr>
              <w:t>5:14;</w:t>
            </w:r>
            <w:r>
              <w:rPr>
                <w:spacing w:val="-4"/>
                <w:sz w:val="20"/>
              </w:rPr>
              <w:t xml:space="preserve"> </w:t>
            </w:r>
            <w:r>
              <w:rPr>
                <w:sz w:val="20"/>
              </w:rPr>
              <w:t>6:3</w:t>
            </w:r>
            <w:r>
              <w:rPr>
                <w:spacing w:val="-4"/>
                <w:sz w:val="20"/>
              </w:rPr>
              <w:t xml:space="preserve"> </w:t>
            </w:r>
            <w:r>
              <w:rPr>
                <w:sz w:val="20"/>
              </w:rPr>
              <w:t>w/</w:t>
            </w:r>
            <w:r>
              <w:rPr>
                <w:spacing w:val="-3"/>
                <w:sz w:val="20"/>
              </w:rPr>
              <w:t xml:space="preserve"> </w:t>
            </w:r>
            <w:r>
              <w:rPr>
                <w:spacing w:val="-4"/>
                <w:sz w:val="20"/>
              </w:rPr>
              <w:t>6:7)</w:t>
            </w:r>
          </w:p>
        </w:tc>
      </w:tr>
      <w:tr w:rsidR="000C4003" w14:paraId="7FDBC919" w14:textId="77777777" w:rsidTr="000C4003">
        <w:trPr>
          <w:trHeight w:val="460"/>
        </w:trPr>
        <w:tc>
          <w:tcPr>
            <w:tcW w:w="1599" w:type="dxa"/>
            <w:tcBorders>
              <w:left w:val="single" w:sz="6" w:space="0" w:color="000000"/>
            </w:tcBorders>
          </w:tcPr>
          <w:p w14:paraId="47260212" w14:textId="77777777" w:rsidR="000C4003" w:rsidRDefault="000C4003" w:rsidP="003949E8">
            <w:pPr>
              <w:pStyle w:val="TableParagraph"/>
              <w:spacing w:before="112"/>
              <w:ind w:left="78"/>
              <w:rPr>
                <w:b/>
                <w:i/>
                <w:sz w:val="20"/>
              </w:rPr>
            </w:pPr>
            <w:r>
              <w:rPr>
                <w:b/>
                <w:i/>
                <w:spacing w:val="-2"/>
                <w:sz w:val="20"/>
              </w:rPr>
              <w:t>Commanded?</w:t>
            </w:r>
          </w:p>
        </w:tc>
        <w:tc>
          <w:tcPr>
            <w:tcW w:w="3932" w:type="dxa"/>
          </w:tcPr>
          <w:p w14:paraId="182A4DE0" w14:textId="77777777" w:rsidR="000C4003" w:rsidRDefault="000C4003" w:rsidP="003949E8">
            <w:pPr>
              <w:pStyle w:val="TableParagraph"/>
              <w:spacing w:before="112"/>
              <w:ind w:left="191"/>
              <w:rPr>
                <w:sz w:val="20"/>
              </w:rPr>
            </w:pPr>
            <w:r>
              <w:rPr>
                <w:spacing w:val="-5"/>
                <w:sz w:val="20"/>
              </w:rPr>
              <w:t>No</w:t>
            </w:r>
          </w:p>
        </w:tc>
        <w:tc>
          <w:tcPr>
            <w:tcW w:w="3907" w:type="dxa"/>
            <w:tcBorders>
              <w:right w:val="single" w:sz="6" w:space="0" w:color="000000"/>
            </w:tcBorders>
          </w:tcPr>
          <w:p w14:paraId="29FA3BFB" w14:textId="77777777" w:rsidR="000C4003" w:rsidRDefault="000C4003" w:rsidP="003949E8">
            <w:pPr>
              <w:pStyle w:val="TableParagraph"/>
              <w:spacing w:before="112"/>
              <w:ind w:left="128"/>
              <w:rPr>
                <w:sz w:val="20"/>
              </w:rPr>
            </w:pPr>
            <w:r>
              <w:rPr>
                <w:spacing w:val="-5"/>
                <w:sz w:val="20"/>
              </w:rPr>
              <w:t>Yes</w:t>
            </w:r>
          </w:p>
        </w:tc>
      </w:tr>
      <w:tr w:rsidR="000C4003" w14:paraId="51A2C72A" w14:textId="77777777" w:rsidTr="000C4003">
        <w:trPr>
          <w:trHeight w:val="573"/>
        </w:trPr>
        <w:tc>
          <w:tcPr>
            <w:tcW w:w="1599" w:type="dxa"/>
            <w:tcBorders>
              <w:left w:val="single" w:sz="6" w:space="0" w:color="000000"/>
            </w:tcBorders>
          </w:tcPr>
          <w:p w14:paraId="2DBEB7C6" w14:textId="77777777" w:rsidR="000C4003" w:rsidRDefault="000C4003" w:rsidP="003949E8">
            <w:pPr>
              <w:pStyle w:val="TableParagraph"/>
              <w:spacing w:before="112"/>
              <w:ind w:left="78"/>
              <w:rPr>
                <w:b/>
                <w:i/>
                <w:sz w:val="20"/>
              </w:rPr>
            </w:pPr>
            <w:r>
              <w:rPr>
                <w:b/>
                <w:i/>
                <w:spacing w:val="-2"/>
                <w:sz w:val="20"/>
              </w:rPr>
              <w:t>Sought?</w:t>
            </w:r>
          </w:p>
        </w:tc>
        <w:tc>
          <w:tcPr>
            <w:tcW w:w="3932" w:type="dxa"/>
          </w:tcPr>
          <w:p w14:paraId="089CEBCB" w14:textId="77777777" w:rsidR="000C4003" w:rsidRDefault="000C4003" w:rsidP="003949E8">
            <w:pPr>
              <w:pStyle w:val="TableParagraph"/>
              <w:spacing w:before="112"/>
              <w:ind w:left="191"/>
              <w:rPr>
                <w:sz w:val="20"/>
              </w:rPr>
            </w:pPr>
            <w:r>
              <w:rPr>
                <w:sz w:val="20"/>
              </w:rPr>
              <w:t>No</w:t>
            </w:r>
            <w:r>
              <w:rPr>
                <w:spacing w:val="-8"/>
                <w:sz w:val="20"/>
              </w:rPr>
              <w:t xml:space="preserve"> </w:t>
            </w:r>
            <w:r>
              <w:rPr>
                <w:sz w:val="20"/>
              </w:rPr>
              <w:t>(Acts</w:t>
            </w:r>
            <w:r>
              <w:rPr>
                <w:spacing w:val="-7"/>
                <w:sz w:val="20"/>
              </w:rPr>
              <w:t xml:space="preserve"> </w:t>
            </w:r>
            <w:r>
              <w:rPr>
                <w:sz w:val="20"/>
              </w:rPr>
              <w:t>11:15-</w:t>
            </w:r>
            <w:r>
              <w:rPr>
                <w:spacing w:val="-5"/>
                <w:sz w:val="20"/>
              </w:rPr>
              <w:t>16)</w:t>
            </w:r>
          </w:p>
        </w:tc>
        <w:tc>
          <w:tcPr>
            <w:tcW w:w="3907" w:type="dxa"/>
            <w:tcBorders>
              <w:right w:val="single" w:sz="6" w:space="0" w:color="000000"/>
            </w:tcBorders>
          </w:tcPr>
          <w:p w14:paraId="070E7B74" w14:textId="77777777" w:rsidR="000C4003" w:rsidRDefault="000C4003" w:rsidP="003949E8">
            <w:pPr>
              <w:pStyle w:val="TableParagraph"/>
              <w:spacing w:before="112"/>
              <w:ind w:left="128"/>
              <w:rPr>
                <w:sz w:val="20"/>
              </w:rPr>
            </w:pPr>
            <w:r>
              <w:rPr>
                <w:spacing w:val="-5"/>
                <w:sz w:val="20"/>
              </w:rPr>
              <w:t>Yes</w:t>
            </w:r>
          </w:p>
        </w:tc>
      </w:tr>
    </w:tbl>
    <w:p w14:paraId="752632BD" w14:textId="77777777" w:rsidR="00582FA8" w:rsidRPr="008F0869" w:rsidRDefault="00582FA8" w:rsidP="008F0869">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8F0869">
        <w:rPr>
          <w:rFonts w:ascii="Arial" w:hAnsi="Arial" w:cs="Arial"/>
          <w:b/>
          <w:bCs/>
          <w:sz w:val="28"/>
          <w:szCs w:val="18"/>
        </w:rPr>
        <w:lastRenderedPageBreak/>
        <w:t>Walking by the Spirit</w:t>
      </w:r>
      <w:r w:rsidRPr="00ED0F78">
        <w:rPr>
          <w:rFonts w:ascii="Arial" w:hAnsi="Arial" w:cs="Arial"/>
          <w:sz w:val="13"/>
          <w:szCs w:val="18"/>
        </w:rPr>
        <w:fldChar w:fldCharType="begin"/>
      </w:r>
      <w:r w:rsidRPr="00ED0F78">
        <w:rPr>
          <w:rFonts w:ascii="Arial" w:hAnsi="Arial" w:cs="Arial"/>
          <w:sz w:val="13"/>
          <w:szCs w:val="18"/>
        </w:rPr>
        <w:instrText xml:space="preserve"> TC  "</w:instrText>
      </w:r>
      <w:bookmarkStart w:id="43" w:name="_Toc397743328"/>
      <w:bookmarkStart w:id="44" w:name="_Toc397746444"/>
      <w:bookmarkStart w:id="45" w:name="_Toc209772423"/>
      <w:r w:rsidRPr="00ED0F78">
        <w:rPr>
          <w:rFonts w:ascii="Arial" w:hAnsi="Arial" w:cs="Arial"/>
          <w:sz w:val="13"/>
          <w:szCs w:val="18"/>
        </w:rPr>
        <w:instrText>Walking by the Spirit</w:instrText>
      </w:r>
      <w:bookmarkEnd w:id="43"/>
      <w:bookmarkEnd w:id="44"/>
      <w:bookmarkEnd w:id="45"/>
      <w:r w:rsidRPr="00ED0F78">
        <w:rPr>
          <w:rFonts w:ascii="Arial" w:hAnsi="Arial" w:cs="Arial"/>
          <w:sz w:val="13"/>
          <w:szCs w:val="18"/>
        </w:rPr>
        <w:instrText xml:space="preserve">" \l 3 </w:instrText>
      </w:r>
      <w:r w:rsidRPr="00ED0F78">
        <w:rPr>
          <w:rFonts w:ascii="Arial" w:hAnsi="Arial" w:cs="Arial"/>
          <w:sz w:val="13"/>
          <w:szCs w:val="18"/>
        </w:rPr>
        <w:fldChar w:fldCharType="end"/>
      </w:r>
    </w:p>
    <w:p w14:paraId="73325D1C" w14:textId="77777777" w:rsidR="002642CD" w:rsidRPr="000C0231" w:rsidRDefault="002642CD" w:rsidP="002642CD">
      <w:pPr>
        <w:spacing w:line="240" w:lineRule="exact"/>
        <w:ind w:right="30"/>
        <w:jc w:val="center"/>
        <w:rPr>
          <w:rFonts w:ascii="Arial" w:hAnsi="Arial" w:cs="Arial"/>
          <w:b/>
          <w:sz w:val="21"/>
        </w:rPr>
      </w:pPr>
      <w:r w:rsidRPr="000C0231">
        <w:rPr>
          <w:rFonts w:ascii="Arial" w:hAnsi="Arial" w:cs="Arial"/>
          <w:b/>
          <w:sz w:val="21"/>
        </w:rPr>
        <w:t>1</w:t>
      </w:r>
      <w:r w:rsidRPr="000C0231">
        <w:rPr>
          <w:rFonts w:ascii="Arial" w:hAnsi="Arial" w:cs="Arial"/>
          <w:b/>
          <w:spacing w:val="-6"/>
          <w:sz w:val="21"/>
        </w:rPr>
        <w:t xml:space="preserve"> </w:t>
      </w:r>
      <w:r w:rsidRPr="000C0231">
        <w:rPr>
          <w:rFonts w:ascii="Arial" w:hAnsi="Arial" w:cs="Arial"/>
          <w:b/>
          <w:sz w:val="21"/>
        </w:rPr>
        <w:t>Corinthians</w:t>
      </w:r>
      <w:r w:rsidRPr="000C0231">
        <w:rPr>
          <w:rFonts w:ascii="Arial" w:hAnsi="Arial" w:cs="Arial"/>
          <w:b/>
          <w:spacing w:val="-6"/>
          <w:sz w:val="21"/>
        </w:rPr>
        <w:t xml:space="preserve"> </w:t>
      </w:r>
      <w:r w:rsidRPr="000C0231">
        <w:rPr>
          <w:rFonts w:ascii="Arial" w:hAnsi="Arial" w:cs="Arial"/>
          <w:b/>
          <w:spacing w:val="-2"/>
          <w:sz w:val="21"/>
        </w:rPr>
        <w:t>2:14–3:3</w:t>
      </w:r>
    </w:p>
    <w:p w14:paraId="6E2AED83" w14:textId="77777777" w:rsidR="002642CD" w:rsidRPr="002642CD" w:rsidRDefault="002642CD" w:rsidP="002642CD">
      <w:pPr>
        <w:spacing w:line="183" w:lineRule="exact"/>
        <w:ind w:right="31"/>
        <w:jc w:val="center"/>
        <w:rPr>
          <w:rFonts w:ascii="Arial" w:hAnsi="Arial" w:cs="Arial"/>
          <w:sz w:val="16"/>
        </w:rPr>
      </w:pPr>
      <w:r w:rsidRPr="002642CD">
        <w:rPr>
          <w:rFonts w:ascii="Arial" w:hAnsi="Arial" w:cs="Arial"/>
          <w:sz w:val="16"/>
        </w:rPr>
        <w:t>Adapted</w:t>
      </w:r>
      <w:r w:rsidRPr="002642CD">
        <w:rPr>
          <w:rFonts w:ascii="Arial" w:hAnsi="Arial" w:cs="Arial"/>
          <w:spacing w:val="-3"/>
          <w:sz w:val="16"/>
        </w:rPr>
        <w:t xml:space="preserve"> </w:t>
      </w:r>
      <w:r w:rsidRPr="002642CD">
        <w:rPr>
          <w:rFonts w:ascii="Arial" w:hAnsi="Arial" w:cs="Arial"/>
          <w:sz w:val="16"/>
        </w:rPr>
        <w:t>from</w:t>
      </w:r>
      <w:r w:rsidRPr="002642CD">
        <w:rPr>
          <w:rFonts w:ascii="Arial" w:hAnsi="Arial" w:cs="Arial"/>
          <w:spacing w:val="-2"/>
          <w:sz w:val="16"/>
        </w:rPr>
        <w:t xml:space="preserve"> </w:t>
      </w:r>
      <w:r w:rsidRPr="002642CD">
        <w:rPr>
          <w:rFonts w:ascii="Arial" w:hAnsi="Arial" w:cs="Arial"/>
          <w:sz w:val="16"/>
        </w:rPr>
        <w:t>the</w:t>
      </w:r>
      <w:r w:rsidRPr="002642CD">
        <w:rPr>
          <w:rFonts w:ascii="Arial" w:hAnsi="Arial" w:cs="Arial"/>
          <w:spacing w:val="-3"/>
          <w:sz w:val="16"/>
        </w:rPr>
        <w:t xml:space="preserve"> </w:t>
      </w:r>
      <w:r w:rsidRPr="002642CD">
        <w:rPr>
          <w:rFonts w:ascii="Arial" w:hAnsi="Arial" w:cs="Arial"/>
          <w:sz w:val="16"/>
        </w:rPr>
        <w:t>booklet</w:t>
      </w:r>
      <w:r w:rsidRPr="002642CD">
        <w:rPr>
          <w:rFonts w:ascii="Arial" w:hAnsi="Arial" w:cs="Arial"/>
          <w:spacing w:val="-3"/>
          <w:sz w:val="16"/>
        </w:rPr>
        <w:t xml:space="preserve"> </w:t>
      </w:r>
      <w:r w:rsidRPr="002642CD">
        <w:rPr>
          <w:rFonts w:ascii="Arial" w:hAnsi="Arial" w:cs="Arial"/>
          <w:i/>
          <w:sz w:val="16"/>
        </w:rPr>
        <w:t>How</w:t>
      </w:r>
      <w:r w:rsidRPr="002642CD">
        <w:rPr>
          <w:rFonts w:ascii="Arial" w:hAnsi="Arial" w:cs="Arial"/>
          <w:i/>
          <w:spacing w:val="-2"/>
          <w:sz w:val="16"/>
        </w:rPr>
        <w:t xml:space="preserve"> </w:t>
      </w:r>
      <w:r w:rsidRPr="002642CD">
        <w:rPr>
          <w:rFonts w:ascii="Arial" w:hAnsi="Arial" w:cs="Arial"/>
          <w:i/>
          <w:sz w:val="16"/>
        </w:rPr>
        <w:t>to</w:t>
      </w:r>
      <w:r w:rsidRPr="002642CD">
        <w:rPr>
          <w:rFonts w:ascii="Arial" w:hAnsi="Arial" w:cs="Arial"/>
          <w:i/>
          <w:spacing w:val="-3"/>
          <w:sz w:val="16"/>
        </w:rPr>
        <w:t xml:space="preserve"> </w:t>
      </w:r>
      <w:r w:rsidRPr="002642CD">
        <w:rPr>
          <w:rFonts w:ascii="Arial" w:hAnsi="Arial" w:cs="Arial"/>
          <w:i/>
          <w:sz w:val="16"/>
        </w:rPr>
        <w:t>Be</w:t>
      </w:r>
      <w:r w:rsidRPr="002642CD">
        <w:rPr>
          <w:rFonts w:ascii="Arial" w:hAnsi="Arial" w:cs="Arial"/>
          <w:i/>
          <w:spacing w:val="-3"/>
          <w:sz w:val="16"/>
        </w:rPr>
        <w:t xml:space="preserve"> </w:t>
      </w:r>
      <w:r w:rsidRPr="002642CD">
        <w:rPr>
          <w:rFonts w:ascii="Arial" w:hAnsi="Arial" w:cs="Arial"/>
          <w:i/>
          <w:sz w:val="16"/>
        </w:rPr>
        <w:t>Filled</w:t>
      </w:r>
      <w:r w:rsidRPr="002642CD">
        <w:rPr>
          <w:rFonts w:ascii="Arial" w:hAnsi="Arial" w:cs="Arial"/>
          <w:i/>
          <w:spacing w:val="-3"/>
          <w:sz w:val="16"/>
        </w:rPr>
        <w:t xml:space="preserve"> </w:t>
      </w:r>
      <w:r w:rsidRPr="002642CD">
        <w:rPr>
          <w:rFonts w:ascii="Arial" w:hAnsi="Arial" w:cs="Arial"/>
          <w:i/>
          <w:sz w:val="16"/>
        </w:rPr>
        <w:t>with</w:t>
      </w:r>
      <w:r w:rsidRPr="002642CD">
        <w:rPr>
          <w:rFonts w:ascii="Arial" w:hAnsi="Arial" w:cs="Arial"/>
          <w:i/>
          <w:spacing w:val="-3"/>
          <w:sz w:val="16"/>
        </w:rPr>
        <w:t xml:space="preserve"> </w:t>
      </w:r>
      <w:r w:rsidRPr="002642CD">
        <w:rPr>
          <w:rFonts w:ascii="Arial" w:hAnsi="Arial" w:cs="Arial"/>
          <w:i/>
          <w:sz w:val="16"/>
        </w:rPr>
        <w:t>the</w:t>
      </w:r>
      <w:r w:rsidRPr="002642CD">
        <w:rPr>
          <w:rFonts w:ascii="Arial" w:hAnsi="Arial" w:cs="Arial"/>
          <w:i/>
          <w:spacing w:val="-3"/>
          <w:sz w:val="16"/>
        </w:rPr>
        <w:t xml:space="preserve"> </w:t>
      </w:r>
      <w:r w:rsidRPr="002642CD">
        <w:rPr>
          <w:rFonts w:ascii="Arial" w:hAnsi="Arial" w:cs="Arial"/>
          <w:i/>
          <w:sz w:val="16"/>
        </w:rPr>
        <w:t>Holy</w:t>
      </w:r>
      <w:r w:rsidRPr="002642CD">
        <w:rPr>
          <w:rFonts w:ascii="Arial" w:hAnsi="Arial" w:cs="Arial"/>
          <w:i/>
          <w:spacing w:val="-2"/>
          <w:sz w:val="16"/>
        </w:rPr>
        <w:t xml:space="preserve"> </w:t>
      </w:r>
      <w:r w:rsidRPr="002642CD">
        <w:rPr>
          <w:rFonts w:ascii="Arial" w:hAnsi="Arial" w:cs="Arial"/>
          <w:i/>
          <w:sz w:val="16"/>
        </w:rPr>
        <w:t>Spirit</w:t>
      </w:r>
      <w:r w:rsidRPr="002642CD">
        <w:rPr>
          <w:rFonts w:ascii="Arial" w:hAnsi="Arial" w:cs="Arial"/>
          <w:i/>
          <w:spacing w:val="-3"/>
          <w:sz w:val="16"/>
        </w:rPr>
        <w:t xml:space="preserve"> </w:t>
      </w:r>
      <w:r w:rsidRPr="002642CD">
        <w:rPr>
          <w:rFonts w:ascii="Arial" w:hAnsi="Arial" w:cs="Arial"/>
          <w:sz w:val="16"/>
        </w:rPr>
        <w:t>(Campus</w:t>
      </w:r>
      <w:r w:rsidRPr="002642CD">
        <w:rPr>
          <w:rFonts w:ascii="Arial" w:hAnsi="Arial" w:cs="Arial"/>
          <w:spacing w:val="-3"/>
          <w:sz w:val="16"/>
        </w:rPr>
        <w:t xml:space="preserve"> </w:t>
      </w:r>
      <w:r w:rsidRPr="002642CD">
        <w:rPr>
          <w:rFonts w:ascii="Arial" w:hAnsi="Arial" w:cs="Arial"/>
          <w:sz w:val="16"/>
        </w:rPr>
        <w:t>Crusade</w:t>
      </w:r>
      <w:r w:rsidRPr="002642CD">
        <w:rPr>
          <w:rFonts w:ascii="Arial" w:hAnsi="Arial" w:cs="Arial"/>
          <w:spacing w:val="-3"/>
          <w:sz w:val="16"/>
        </w:rPr>
        <w:t xml:space="preserve"> </w:t>
      </w:r>
      <w:r w:rsidRPr="002642CD">
        <w:rPr>
          <w:rFonts w:ascii="Arial" w:hAnsi="Arial" w:cs="Arial"/>
          <w:sz w:val="16"/>
        </w:rPr>
        <w:t>for</w:t>
      </w:r>
      <w:r w:rsidRPr="002642CD">
        <w:rPr>
          <w:rFonts w:ascii="Arial" w:hAnsi="Arial" w:cs="Arial"/>
          <w:spacing w:val="-3"/>
          <w:sz w:val="16"/>
        </w:rPr>
        <w:t xml:space="preserve"> </w:t>
      </w:r>
      <w:r w:rsidRPr="002642CD">
        <w:rPr>
          <w:rFonts w:ascii="Arial" w:hAnsi="Arial" w:cs="Arial"/>
          <w:spacing w:val="-2"/>
          <w:sz w:val="16"/>
        </w:rPr>
        <w:t>Christ)*</w:t>
      </w:r>
    </w:p>
    <w:p w14:paraId="7FE69B78" w14:textId="77777777" w:rsidR="002642CD" w:rsidRDefault="002642CD" w:rsidP="002642CD">
      <w:pPr>
        <w:pStyle w:val="BodyText"/>
        <w:spacing w:before="118"/>
        <w:rPr>
          <w:sz w:val="20"/>
        </w:rPr>
      </w:pPr>
      <w:r>
        <w:rPr>
          <w:noProof/>
          <w:sz w:val="20"/>
        </w:rPr>
        <mc:AlternateContent>
          <mc:Choice Requires="wpg">
            <w:drawing>
              <wp:anchor distT="0" distB="0" distL="0" distR="0" simplePos="0" relativeHeight="251699200" behindDoc="1" locked="0" layoutInCell="1" allowOverlap="1" wp14:anchorId="443FAAD0" wp14:editId="5988C2D4">
                <wp:simplePos x="0" y="0"/>
                <wp:positionH relativeFrom="page">
                  <wp:posOffset>1451338</wp:posOffset>
                </wp:positionH>
                <wp:positionV relativeFrom="paragraph">
                  <wp:posOffset>236927</wp:posOffset>
                </wp:positionV>
                <wp:extent cx="2223135" cy="2015489"/>
                <wp:effectExtent l="0" t="0" r="0" b="0"/>
                <wp:wrapTopAndBottom/>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3135" cy="2015489"/>
                          <a:chOff x="0" y="0"/>
                          <a:chExt cx="2223135" cy="2015489"/>
                        </a:xfrm>
                      </wpg:grpSpPr>
                      <wps:wsp>
                        <wps:cNvPr id="248" name="Graphic 248"/>
                        <wps:cNvSpPr/>
                        <wps:spPr>
                          <a:xfrm>
                            <a:off x="12722" y="12722"/>
                            <a:ext cx="2005330" cy="1990089"/>
                          </a:xfrm>
                          <a:custGeom>
                            <a:avLst/>
                            <a:gdLst/>
                            <a:ahLst/>
                            <a:cxnLst/>
                            <a:rect l="l" t="t" r="r" b="b"/>
                            <a:pathLst>
                              <a:path w="2005330" h="1990089">
                                <a:moveTo>
                                  <a:pt x="0" y="994975"/>
                                </a:moveTo>
                                <a:lnTo>
                                  <a:pt x="1156" y="946768"/>
                                </a:lnTo>
                                <a:lnTo>
                                  <a:pt x="4589" y="899153"/>
                                </a:lnTo>
                                <a:lnTo>
                                  <a:pt x="10246" y="852182"/>
                                </a:lnTo>
                                <a:lnTo>
                                  <a:pt x="18076" y="805907"/>
                                </a:lnTo>
                                <a:lnTo>
                                  <a:pt x="28025" y="760381"/>
                                </a:lnTo>
                                <a:lnTo>
                                  <a:pt x="40041" y="715655"/>
                                </a:lnTo>
                                <a:lnTo>
                                  <a:pt x="54072" y="671782"/>
                                </a:lnTo>
                                <a:lnTo>
                                  <a:pt x="70064" y="628814"/>
                                </a:lnTo>
                                <a:lnTo>
                                  <a:pt x="87966" y="586803"/>
                                </a:lnTo>
                                <a:lnTo>
                                  <a:pt x="107725" y="545801"/>
                                </a:lnTo>
                                <a:lnTo>
                                  <a:pt x="129289" y="505861"/>
                                </a:lnTo>
                                <a:lnTo>
                                  <a:pt x="152604" y="467033"/>
                                </a:lnTo>
                                <a:lnTo>
                                  <a:pt x="177619" y="429372"/>
                                </a:lnTo>
                                <a:lnTo>
                                  <a:pt x="204281" y="392927"/>
                                </a:lnTo>
                                <a:lnTo>
                                  <a:pt x="232537" y="357753"/>
                                </a:lnTo>
                                <a:lnTo>
                                  <a:pt x="262334" y="323900"/>
                                </a:lnTo>
                                <a:lnTo>
                                  <a:pt x="293622" y="291421"/>
                                </a:lnTo>
                                <a:lnTo>
                                  <a:pt x="326346" y="260368"/>
                                </a:lnTo>
                                <a:lnTo>
                                  <a:pt x="360454" y="230794"/>
                                </a:lnTo>
                                <a:lnTo>
                                  <a:pt x="395894" y="202750"/>
                                </a:lnTo>
                                <a:lnTo>
                                  <a:pt x="432614" y="176288"/>
                                </a:lnTo>
                                <a:lnTo>
                                  <a:pt x="470560" y="151461"/>
                                </a:lnTo>
                                <a:lnTo>
                                  <a:pt x="509680" y="128320"/>
                                </a:lnTo>
                                <a:lnTo>
                                  <a:pt x="549923" y="106918"/>
                                </a:lnTo>
                                <a:lnTo>
                                  <a:pt x="591234" y="87307"/>
                                </a:lnTo>
                                <a:lnTo>
                                  <a:pt x="633562" y="69539"/>
                                </a:lnTo>
                                <a:lnTo>
                                  <a:pt x="676855" y="53667"/>
                                </a:lnTo>
                                <a:lnTo>
                                  <a:pt x="721059" y="39741"/>
                                </a:lnTo>
                                <a:lnTo>
                                  <a:pt x="766122" y="27815"/>
                                </a:lnTo>
                                <a:lnTo>
                                  <a:pt x="811992" y="17940"/>
                                </a:lnTo>
                                <a:lnTo>
                                  <a:pt x="858616" y="10169"/>
                                </a:lnTo>
                                <a:lnTo>
                                  <a:pt x="905942" y="4554"/>
                                </a:lnTo>
                                <a:lnTo>
                                  <a:pt x="953917" y="1147"/>
                                </a:lnTo>
                                <a:lnTo>
                                  <a:pt x="1002488" y="0"/>
                                </a:lnTo>
                                <a:lnTo>
                                  <a:pt x="1051060" y="1147"/>
                                </a:lnTo>
                                <a:lnTo>
                                  <a:pt x="1099035" y="4554"/>
                                </a:lnTo>
                                <a:lnTo>
                                  <a:pt x="1146360" y="10169"/>
                                </a:lnTo>
                                <a:lnTo>
                                  <a:pt x="1192984" y="17940"/>
                                </a:lnTo>
                                <a:lnTo>
                                  <a:pt x="1238854" y="27815"/>
                                </a:lnTo>
                                <a:lnTo>
                                  <a:pt x="1283918" y="39741"/>
                                </a:lnTo>
                                <a:lnTo>
                                  <a:pt x="1328122" y="53667"/>
                                </a:lnTo>
                                <a:lnTo>
                                  <a:pt x="1371414" y="69539"/>
                                </a:lnTo>
                                <a:lnTo>
                                  <a:pt x="1413742" y="87307"/>
                                </a:lnTo>
                                <a:lnTo>
                                  <a:pt x="1455054" y="106918"/>
                                </a:lnTo>
                                <a:lnTo>
                                  <a:pt x="1495296" y="128320"/>
                                </a:lnTo>
                                <a:lnTo>
                                  <a:pt x="1534416" y="151461"/>
                                </a:lnTo>
                                <a:lnTo>
                                  <a:pt x="1572363" y="176288"/>
                                </a:lnTo>
                                <a:lnTo>
                                  <a:pt x="1609082" y="202750"/>
                                </a:lnTo>
                                <a:lnTo>
                                  <a:pt x="1644522" y="230794"/>
                                </a:lnTo>
                                <a:lnTo>
                                  <a:pt x="1678631" y="260368"/>
                                </a:lnTo>
                                <a:lnTo>
                                  <a:pt x="1711355" y="291421"/>
                                </a:lnTo>
                                <a:lnTo>
                                  <a:pt x="1742642" y="323900"/>
                                </a:lnTo>
                                <a:lnTo>
                                  <a:pt x="1772440" y="357753"/>
                                </a:lnTo>
                                <a:lnTo>
                                  <a:pt x="1800696" y="392927"/>
                                </a:lnTo>
                                <a:lnTo>
                                  <a:pt x="1827357" y="429372"/>
                                </a:lnTo>
                                <a:lnTo>
                                  <a:pt x="1852372" y="467033"/>
                                </a:lnTo>
                                <a:lnTo>
                                  <a:pt x="1875687" y="505861"/>
                                </a:lnTo>
                                <a:lnTo>
                                  <a:pt x="1897251" y="545801"/>
                                </a:lnTo>
                                <a:lnTo>
                                  <a:pt x="1917010" y="586803"/>
                                </a:lnTo>
                                <a:lnTo>
                                  <a:pt x="1934912" y="628814"/>
                                </a:lnTo>
                                <a:lnTo>
                                  <a:pt x="1950905" y="671782"/>
                                </a:lnTo>
                                <a:lnTo>
                                  <a:pt x="1964935" y="715655"/>
                                </a:lnTo>
                                <a:lnTo>
                                  <a:pt x="1976951" y="760381"/>
                                </a:lnTo>
                                <a:lnTo>
                                  <a:pt x="1986901" y="805907"/>
                                </a:lnTo>
                                <a:lnTo>
                                  <a:pt x="1994730" y="852182"/>
                                </a:lnTo>
                                <a:lnTo>
                                  <a:pt x="2000388" y="899153"/>
                                </a:lnTo>
                                <a:lnTo>
                                  <a:pt x="2003821" y="946768"/>
                                </a:lnTo>
                                <a:lnTo>
                                  <a:pt x="2004977" y="994975"/>
                                </a:lnTo>
                                <a:lnTo>
                                  <a:pt x="2003821" y="1043183"/>
                                </a:lnTo>
                                <a:lnTo>
                                  <a:pt x="2000388" y="1090798"/>
                                </a:lnTo>
                                <a:lnTo>
                                  <a:pt x="1994730" y="1137769"/>
                                </a:lnTo>
                                <a:lnTo>
                                  <a:pt x="1986901" y="1184044"/>
                                </a:lnTo>
                                <a:lnTo>
                                  <a:pt x="1976951" y="1229570"/>
                                </a:lnTo>
                                <a:lnTo>
                                  <a:pt x="1964935" y="1274296"/>
                                </a:lnTo>
                                <a:lnTo>
                                  <a:pt x="1950905" y="1318168"/>
                                </a:lnTo>
                                <a:lnTo>
                                  <a:pt x="1934912" y="1361136"/>
                                </a:lnTo>
                                <a:lnTo>
                                  <a:pt x="1917010" y="1403147"/>
                                </a:lnTo>
                                <a:lnTo>
                                  <a:pt x="1897251" y="1444149"/>
                                </a:lnTo>
                                <a:lnTo>
                                  <a:pt x="1875687" y="1484090"/>
                                </a:lnTo>
                                <a:lnTo>
                                  <a:pt x="1852372" y="1522917"/>
                                </a:lnTo>
                                <a:lnTo>
                                  <a:pt x="1827357" y="1560579"/>
                                </a:lnTo>
                                <a:lnTo>
                                  <a:pt x="1800696" y="1597023"/>
                                </a:lnTo>
                                <a:lnTo>
                                  <a:pt x="1772440" y="1632198"/>
                                </a:lnTo>
                                <a:lnTo>
                                  <a:pt x="1742642" y="1666051"/>
                                </a:lnTo>
                                <a:lnTo>
                                  <a:pt x="1711355" y="1698530"/>
                                </a:lnTo>
                                <a:lnTo>
                                  <a:pt x="1678631" y="1729582"/>
                                </a:lnTo>
                                <a:lnTo>
                                  <a:pt x="1644522" y="1759157"/>
                                </a:lnTo>
                                <a:lnTo>
                                  <a:pt x="1609082" y="1787201"/>
                                </a:lnTo>
                                <a:lnTo>
                                  <a:pt x="1572363" y="1813663"/>
                                </a:lnTo>
                                <a:lnTo>
                                  <a:pt x="1534416" y="1838490"/>
                                </a:lnTo>
                                <a:lnTo>
                                  <a:pt x="1495296" y="1861631"/>
                                </a:lnTo>
                                <a:lnTo>
                                  <a:pt x="1455054" y="1883033"/>
                                </a:lnTo>
                                <a:lnTo>
                                  <a:pt x="1413742" y="1902644"/>
                                </a:lnTo>
                                <a:lnTo>
                                  <a:pt x="1371414" y="1920411"/>
                                </a:lnTo>
                                <a:lnTo>
                                  <a:pt x="1328122" y="1936284"/>
                                </a:lnTo>
                                <a:lnTo>
                                  <a:pt x="1283918" y="1950210"/>
                                </a:lnTo>
                                <a:lnTo>
                                  <a:pt x="1238854" y="1962136"/>
                                </a:lnTo>
                                <a:lnTo>
                                  <a:pt x="1192984" y="1972010"/>
                                </a:lnTo>
                                <a:lnTo>
                                  <a:pt x="1146360" y="1979781"/>
                                </a:lnTo>
                                <a:lnTo>
                                  <a:pt x="1099035" y="1985397"/>
                                </a:lnTo>
                                <a:lnTo>
                                  <a:pt x="1051060" y="1988804"/>
                                </a:lnTo>
                                <a:lnTo>
                                  <a:pt x="1002488" y="1989951"/>
                                </a:lnTo>
                                <a:lnTo>
                                  <a:pt x="953917" y="1988804"/>
                                </a:lnTo>
                                <a:lnTo>
                                  <a:pt x="905942" y="1985397"/>
                                </a:lnTo>
                                <a:lnTo>
                                  <a:pt x="858616" y="1979781"/>
                                </a:lnTo>
                                <a:lnTo>
                                  <a:pt x="811992" y="1972010"/>
                                </a:lnTo>
                                <a:lnTo>
                                  <a:pt x="766122" y="1962136"/>
                                </a:lnTo>
                                <a:lnTo>
                                  <a:pt x="721059" y="1950210"/>
                                </a:lnTo>
                                <a:lnTo>
                                  <a:pt x="676855" y="1936284"/>
                                </a:lnTo>
                                <a:lnTo>
                                  <a:pt x="633562" y="1920411"/>
                                </a:lnTo>
                                <a:lnTo>
                                  <a:pt x="591234" y="1902644"/>
                                </a:lnTo>
                                <a:lnTo>
                                  <a:pt x="549923" y="1883033"/>
                                </a:lnTo>
                                <a:lnTo>
                                  <a:pt x="509680" y="1861631"/>
                                </a:lnTo>
                                <a:lnTo>
                                  <a:pt x="470560" y="1838490"/>
                                </a:lnTo>
                                <a:lnTo>
                                  <a:pt x="432614" y="1813663"/>
                                </a:lnTo>
                                <a:lnTo>
                                  <a:pt x="395894" y="1787201"/>
                                </a:lnTo>
                                <a:lnTo>
                                  <a:pt x="360454" y="1759157"/>
                                </a:lnTo>
                                <a:lnTo>
                                  <a:pt x="326346" y="1729582"/>
                                </a:lnTo>
                                <a:lnTo>
                                  <a:pt x="293622" y="1698530"/>
                                </a:lnTo>
                                <a:lnTo>
                                  <a:pt x="262334" y="1666051"/>
                                </a:lnTo>
                                <a:lnTo>
                                  <a:pt x="232537" y="1632198"/>
                                </a:lnTo>
                                <a:lnTo>
                                  <a:pt x="204281" y="1597023"/>
                                </a:lnTo>
                                <a:lnTo>
                                  <a:pt x="177619" y="1560579"/>
                                </a:lnTo>
                                <a:lnTo>
                                  <a:pt x="152604" y="1522917"/>
                                </a:lnTo>
                                <a:lnTo>
                                  <a:pt x="129289" y="1484090"/>
                                </a:lnTo>
                                <a:lnTo>
                                  <a:pt x="107725" y="1444149"/>
                                </a:lnTo>
                                <a:lnTo>
                                  <a:pt x="87966" y="1403147"/>
                                </a:lnTo>
                                <a:lnTo>
                                  <a:pt x="70064" y="1361136"/>
                                </a:lnTo>
                                <a:lnTo>
                                  <a:pt x="54072" y="1318168"/>
                                </a:lnTo>
                                <a:lnTo>
                                  <a:pt x="40041" y="1274296"/>
                                </a:lnTo>
                                <a:lnTo>
                                  <a:pt x="28025" y="1229570"/>
                                </a:lnTo>
                                <a:lnTo>
                                  <a:pt x="18076" y="1184044"/>
                                </a:lnTo>
                                <a:lnTo>
                                  <a:pt x="10246" y="1137769"/>
                                </a:lnTo>
                                <a:lnTo>
                                  <a:pt x="4589" y="1090798"/>
                                </a:lnTo>
                                <a:lnTo>
                                  <a:pt x="1156" y="1043183"/>
                                </a:lnTo>
                                <a:lnTo>
                                  <a:pt x="0" y="994975"/>
                                </a:lnTo>
                                <a:close/>
                              </a:path>
                            </a:pathLst>
                          </a:custGeom>
                          <a:ln w="25444">
                            <a:solidFill>
                              <a:srgbClr val="000000"/>
                            </a:solidFill>
                            <a:prstDash val="solid"/>
                          </a:ln>
                        </wps:spPr>
                        <wps:bodyPr wrap="square" lIns="0" tIns="0" rIns="0" bIns="0" rtlCol="0">
                          <a:prstTxWarp prst="textNoShape">
                            <a:avLst/>
                          </a:prstTxWarp>
                          <a:noAutofit/>
                        </wps:bodyPr>
                      </wps:wsp>
                      <wps:wsp>
                        <wps:cNvPr id="249" name="Graphic 249"/>
                        <wps:cNvSpPr/>
                        <wps:spPr>
                          <a:xfrm>
                            <a:off x="868350" y="646465"/>
                            <a:ext cx="1905" cy="456565"/>
                          </a:xfrm>
                          <a:custGeom>
                            <a:avLst/>
                            <a:gdLst/>
                            <a:ahLst/>
                            <a:cxnLst/>
                            <a:rect l="l" t="t" r="r" b="b"/>
                            <a:pathLst>
                              <a:path w="1905" h="456565">
                                <a:moveTo>
                                  <a:pt x="0" y="0"/>
                                </a:moveTo>
                                <a:lnTo>
                                  <a:pt x="1277" y="456294"/>
                                </a:lnTo>
                              </a:path>
                            </a:pathLst>
                          </a:custGeom>
                          <a:ln w="25541">
                            <a:solidFill>
                              <a:srgbClr val="000000"/>
                            </a:solidFill>
                            <a:prstDash val="solid"/>
                          </a:ln>
                        </wps:spPr>
                        <wps:bodyPr wrap="square" lIns="0" tIns="0" rIns="0" bIns="0" rtlCol="0">
                          <a:prstTxWarp prst="textNoShape">
                            <a:avLst/>
                          </a:prstTxWarp>
                          <a:noAutofit/>
                        </wps:bodyPr>
                      </wps:wsp>
                      <wps:wsp>
                        <wps:cNvPr id="250" name="Graphic 250"/>
                        <wps:cNvSpPr/>
                        <wps:spPr>
                          <a:xfrm>
                            <a:off x="868350" y="988685"/>
                            <a:ext cx="229870" cy="1270"/>
                          </a:xfrm>
                          <a:custGeom>
                            <a:avLst/>
                            <a:gdLst/>
                            <a:ahLst/>
                            <a:cxnLst/>
                            <a:rect l="l" t="t" r="r" b="b"/>
                            <a:pathLst>
                              <a:path w="229870" h="1270">
                                <a:moveTo>
                                  <a:pt x="0" y="0"/>
                                </a:moveTo>
                                <a:lnTo>
                                  <a:pt x="229870" y="1267"/>
                                </a:lnTo>
                              </a:path>
                            </a:pathLst>
                          </a:custGeom>
                          <a:ln w="25349">
                            <a:solidFill>
                              <a:srgbClr val="000000"/>
                            </a:solidFill>
                            <a:prstDash val="solid"/>
                          </a:ln>
                        </wps:spPr>
                        <wps:bodyPr wrap="square" lIns="0" tIns="0" rIns="0" bIns="0" rtlCol="0">
                          <a:prstTxWarp prst="textNoShape">
                            <a:avLst/>
                          </a:prstTxWarp>
                          <a:noAutofit/>
                        </wps:bodyPr>
                      </wps:wsp>
                      <wps:wsp>
                        <wps:cNvPr id="251" name="Graphic 251"/>
                        <wps:cNvSpPr/>
                        <wps:spPr>
                          <a:xfrm>
                            <a:off x="1098220" y="988685"/>
                            <a:ext cx="1905" cy="228600"/>
                          </a:xfrm>
                          <a:custGeom>
                            <a:avLst/>
                            <a:gdLst/>
                            <a:ahLst/>
                            <a:cxnLst/>
                            <a:rect l="l" t="t" r="r" b="b"/>
                            <a:pathLst>
                              <a:path w="1905" h="228600">
                                <a:moveTo>
                                  <a:pt x="0" y="0"/>
                                </a:moveTo>
                                <a:lnTo>
                                  <a:pt x="1277" y="228147"/>
                                </a:lnTo>
                              </a:path>
                            </a:pathLst>
                          </a:custGeom>
                          <a:ln w="25541">
                            <a:solidFill>
                              <a:srgbClr val="000000"/>
                            </a:solidFill>
                            <a:prstDash val="solid"/>
                          </a:ln>
                        </wps:spPr>
                        <wps:bodyPr wrap="square" lIns="0" tIns="0" rIns="0" bIns="0" rtlCol="0">
                          <a:prstTxWarp prst="textNoShape">
                            <a:avLst/>
                          </a:prstTxWarp>
                          <a:noAutofit/>
                        </wps:bodyPr>
                      </wps:wsp>
                      <wps:wsp>
                        <wps:cNvPr id="252" name="Graphic 252"/>
                        <wps:cNvSpPr/>
                        <wps:spPr>
                          <a:xfrm>
                            <a:off x="868350" y="1102759"/>
                            <a:ext cx="1905" cy="114935"/>
                          </a:xfrm>
                          <a:custGeom>
                            <a:avLst/>
                            <a:gdLst/>
                            <a:ahLst/>
                            <a:cxnLst/>
                            <a:rect l="l" t="t" r="r" b="b"/>
                            <a:pathLst>
                              <a:path w="1905" h="114935">
                                <a:moveTo>
                                  <a:pt x="0" y="0"/>
                                </a:moveTo>
                                <a:lnTo>
                                  <a:pt x="1277" y="114707"/>
                                </a:lnTo>
                              </a:path>
                            </a:pathLst>
                          </a:custGeom>
                          <a:ln w="2554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53" name="Image 253"/>
                          <pic:cNvPicPr/>
                        </pic:nvPicPr>
                        <pic:blipFill>
                          <a:blip r:embed="rId37" cstate="print"/>
                          <a:stretch>
                            <a:fillRect/>
                          </a:stretch>
                        </pic:blipFill>
                        <pic:spPr>
                          <a:xfrm>
                            <a:off x="1289827" y="266171"/>
                            <a:ext cx="191462" cy="190218"/>
                          </a:xfrm>
                          <a:prstGeom prst="rect">
                            <a:avLst/>
                          </a:prstGeom>
                        </pic:spPr>
                      </pic:pic>
                      <wps:wsp>
                        <wps:cNvPr id="254" name="Graphic 254"/>
                        <wps:cNvSpPr/>
                        <wps:spPr>
                          <a:xfrm>
                            <a:off x="1417484" y="735188"/>
                            <a:ext cx="281305" cy="279400"/>
                          </a:xfrm>
                          <a:custGeom>
                            <a:avLst/>
                            <a:gdLst/>
                            <a:ahLst/>
                            <a:cxnLst/>
                            <a:rect l="l" t="t" r="r" b="b"/>
                            <a:pathLst>
                              <a:path w="281305" h="279400">
                                <a:moveTo>
                                  <a:pt x="140475" y="0"/>
                                </a:moveTo>
                                <a:lnTo>
                                  <a:pt x="96074" y="7107"/>
                                </a:lnTo>
                                <a:lnTo>
                                  <a:pt x="57512" y="26900"/>
                                </a:lnTo>
                                <a:lnTo>
                                  <a:pt x="27103" y="57081"/>
                                </a:lnTo>
                                <a:lnTo>
                                  <a:pt x="7161" y="95354"/>
                                </a:lnTo>
                                <a:lnTo>
                                  <a:pt x="0" y="139423"/>
                                </a:lnTo>
                                <a:lnTo>
                                  <a:pt x="7161" y="183491"/>
                                </a:lnTo>
                                <a:lnTo>
                                  <a:pt x="27103" y="221764"/>
                                </a:lnTo>
                                <a:lnTo>
                                  <a:pt x="57512" y="251945"/>
                                </a:lnTo>
                                <a:lnTo>
                                  <a:pt x="96074" y="271738"/>
                                </a:lnTo>
                                <a:lnTo>
                                  <a:pt x="140475" y="278846"/>
                                </a:lnTo>
                                <a:lnTo>
                                  <a:pt x="184876" y="271738"/>
                                </a:lnTo>
                                <a:lnTo>
                                  <a:pt x="223438" y="251945"/>
                                </a:lnTo>
                                <a:lnTo>
                                  <a:pt x="253847" y="221764"/>
                                </a:lnTo>
                                <a:lnTo>
                                  <a:pt x="273790" y="183491"/>
                                </a:lnTo>
                                <a:lnTo>
                                  <a:pt x="280951" y="139423"/>
                                </a:lnTo>
                                <a:lnTo>
                                  <a:pt x="273790" y="95354"/>
                                </a:lnTo>
                                <a:lnTo>
                                  <a:pt x="253847" y="57081"/>
                                </a:lnTo>
                                <a:lnTo>
                                  <a:pt x="223438" y="26900"/>
                                </a:lnTo>
                                <a:lnTo>
                                  <a:pt x="184876" y="7107"/>
                                </a:lnTo>
                                <a:lnTo>
                                  <a:pt x="140475" y="0"/>
                                </a:lnTo>
                                <a:close/>
                              </a:path>
                            </a:pathLst>
                          </a:custGeom>
                          <a:solidFill>
                            <a:srgbClr val="FFFFFF"/>
                          </a:solidFill>
                        </wps:spPr>
                        <wps:bodyPr wrap="square" lIns="0" tIns="0" rIns="0" bIns="0" rtlCol="0">
                          <a:prstTxWarp prst="textNoShape">
                            <a:avLst/>
                          </a:prstTxWarp>
                          <a:noAutofit/>
                        </wps:bodyPr>
                      </wps:wsp>
                      <wps:wsp>
                        <wps:cNvPr id="255" name="Graphic 255"/>
                        <wps:cNvSpPr/>
                        <wps:spPr>
                          <a:xfrm>
                            <a:off x="1417484" y="735188"/>
                            <a:ext cx="281305" cy="279400"/>
                          </a:xfrm>
                          <a:custGeom>
                            <a:avLst/>
                            <a:gdLst/>
                            <a:ahLst/>
                            <a:cxnLst/>
                            <a:rect l="l" t="t" r="r" b="b"/>
                            <a:pathLst>
                              <a:path w="281305" h="279400">
                                <a:moveTo>
                                  <a:pt x="0" y="139423"/>
                                </a:moveTo>
                                <a:lnTo>
                                  <a:pt x="7161" y="95354"/>
                                </a:lnTo>
                                <a:lnTo>
                                  <a:pt x="27103" y="57081"/>
                                </a:lnTo>
                                <a:lnTo>
                                  <a:pt x="57512" y="26900"/>
                                </a:lnTo>
                                <a:lnTo>
                                  <a:pt x="96074" y="7107"/>
                                </a:lnTo>
                                <a:lnTo>
                                  <a:pt x="140476" y="0"/>
                                </a:lnTo>
                                <a:lnTo>
                                  <a:pt x="184877" y="7107"/>
                                </a:lnTo>
                                <a:lnTo>
                                  <a:pt x="223439" y="26900"/>
                                </a:lnTo>
                                <a:lnTo>
                                  <a:pt x="253848" y="57081"/>
                                </a:lnTo>
                                <a:lnTo>
                                  <a:pt x="273790" y="95354"/>
                                </a:lnTo>
                                <a:lnTo>
                                  <a:pt x="280952" y="139423"/>
                                </a:lnTo>
                                <a:lnTo>
                                  <a:pt x="273790" y="183491"/>
                                </a:lnTo>
                                <a:lnTo>
                                  <a:pt x="253848" y="221765"/>
                                </a:lnTo>
                                <a:lnTo>
                                  <a:pt x="223439" y="251946"/>
                                </a:lnTo>
                                <a:lnTo>
                                  <a:pt x="184877" y="271738"/>
                                </a:lnTo>
                                <a:lnTo>
                                  <a:pt x="140476" y="278846"/>
                                </a:lnTo>
                                <a:lnTo>
                                  <a:pt x="96074" y="271738"/>
                                </a:lnTo>
                                <a:lnTo>
                                  <a:pt x="57512" y="251946"/>
                                </a:lnTo>
                                <a:lnTo>
                                  <a:pt x="27103" y="221765"/>
                                </a:lnTo>
                                <a:lnTo>
                                  <a:pt x="7161" y="183491"/>
                                </a:lnTo>
                                <a:lnTo>
                                  <a:pt x="0" y="139423"/>
                                </a:lnTo>
                                <a:close/>
                              </a:path>
                            </a:pathLst>
                          </a:custGeom>
                          <a:ln w="254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56" name="Image 256"/>
                          <pic:cNvPicPr/>
                        </pic:nvPicPr>
                        <pic:blipFill>
                          <a:blip r:embed="rId37" cstate="print"/>
                          <a:stretch>
                            <a:fillRect/>
                          </a:stretch>
                        </pic:blipFill>
                        <pic:spPr>
                          <a:xfrm>
                            <a:off x="485282" y="494318"/>
                            <a:ext cx="191462" cy="190218"/>
                          </a:xfrm>
                          <a:prstGeom prst="rect">
                            <a:avLst/>
                          </a:prstGeom>
                        </pic:spPr>
                      </pic:pic>
                      <pic:pic xmlns:pic="http://schemas.openxmlformats.org/drawingml/2006/picture">
                        <pic:nvPicPr>
                          <pic:cNvPr id="257" name="Image 257"/>
                          <pic:cNvPicPr/>
                        </pic:nvPicPr>
                        <pic:blipFill>
                          <a:blip r:embed="rId37" cstate="print"/>
                          <a:stretch>
                            <a:fillRect/>
                          </a:stretch>
                        </pic:blipFill>
                        <pic:spPr>
                          <a:xfrm>
                            <a:off x="715152" y="1406908"/>
                            <a:ext cx="191462" cy="190218"/>
                          </a:xfrm>
                          <a:prstGeom prst="rect">
                            <a:avLst/>
                          </a:prstGeom>
                        </pic:spPr>
                      </pic:pic>
                      <wps:wsp>
                        <wps:cNvPr id="258" name="Graphic 258"/>
                        <wps:cNvSpPr/>
                        <wps:spPr>
                          <a:xfrm>
                            <a:off x="383069" y="1077409"/>
                            <a:ext cx="281305" cy="279400"/>
                          </a:xfrm>
                          <a:custGeom>
                            <a:avLst/>
                            <a:gdLst/>
                            <a:ahLst/>
                            <a:cxnLst/>
                            <a:rect l="l" t="t" r="r" b="b"/>
                            <a:pathLst>
                              <a:path w="281305" h="279400">
                                <a:moveTo>
                                  <a:pt x="140475" y="0"/>
                                </a:moveTo>
                                <a:lnTo>
                                  <a:pt x="96074" y="7107"/>
                                </a:lnTo>
                                <a:lnTo>
                                  <a:pt x="57512" y="26900"/>
                                </a:lnTo>
                                <a:lnTo>
                                  <a:pt x="27103" y="57082"/>
                                </a:lnTo>
                                <a:lnTo>
                                  <a:pt x="7161" y="95355"/>
                                </a:lnTo>
                                <a:lnTo>
                                  <a:pt x="0" y="139423"/>
                                </a:lnTo>
                                <a:lnTo>
                                  <a:pt x="7161" y="183491"/>
                                </a:lnTo>
                                <a:lnTo>
                                  <a:pt x="27103" y="221765"/>
                                </a:lnTo>
                                <a:lnTo>
                                  <a:pt x="57512" y="251946"/>
                                </a:lnTo>
                                <a:lnTo>
                                  <a:pt x="96074" y="271739"/>
                                </a:lnTo>
                                <a:lnTo>
                                  <a:pt x="140475" y="278847"/>
                                </a:lnTo>
                                <a:lnTo>
                                  <a:pt x="184876" y="271739"/>
                                </a:lnTo>
                                <a:lnTo>
                                  <a:pt x="223438" y="251946"/>
                                </a:lnTo>
                                <a:lnTo>
                                  <a:pt x="253847" y="221765"/>
                                </a:lnTo>
                                <a:lnTo>
                                  <a:pt x="273790" y="183491"/>
                                </a:lnTo>
                                <a:lnTo>
                                  <a:pt x="280951" y="139423"/>
                                </a:lnTo>
                                <a:lnTo>
                                  <a:pt x="273790" y="95355"/>
                                </a:lnTo>
                                <a:lnTo>
                                  <a:pt x="253847" y="57082"/>
                                </a:lnTo>
                                <a:lnTo>
                                  <a:pt x="223438" y="26900"/>
                                </a:lnTo>
                                <a:lnTo>
                                  <a:pt x="184876" y="7107"/>
                                </a:lnTo>
                                <a:lnTo>
                                  <a:pt x="140475" y="0"/>
                                </a:lnTo>
                                <a:close/>
                              </a:path>
                            </a:pathLst>
                          </a:custGeom>
                          <a:solidFill>
                            <a:srgbClr val="FFFFFF"/>
                          </a:solidFill>
                        </wps:spPr>
                        <wps:bodyPr wrap="square" lIns="0" tIns="0" rIns="0" bIns="0" rtlCol="0">
                          <a:prstTxWarp prst="textNoShape">
                            <a:avLst/>
                          </a:prstTxWarp>
                          <a:noAutofit/>
                        </wps:bodyPr>
                      </wps:wsp>
                      <wps:wsp>
                        <wps:cNvPr id="259" name="Graphic 259"/>
                        <wps:cNvSpPr/>
                        <wps:spPr>
                          <a:xfrm>
                            <a:off x="383069" y="1077409"/>
                            <a:ext cx="281305" cy="279400"/>
                          </a:xfrm>
                          <a:custGeom>
                            <a:avLst/>
                            <a:gdLst/>
                            <a:ahLst/>
                            <a:cxnLst/>
                            <a:rect l="l" t="t" r="r" b="b"/>
                            <a:pathLst>
                              <a:path w="281305" h="279400">
                                <a:moveTo>
                                  <a:pt x="0" y="139423"/>
                                </a:moveTo>
                                <a:lnTo>
                                  <a:pt x="7161" y="95354"/>
                                </a:lnTo>
                                <a:lnTo>
                                  <a:pt x="27103" y="57081"/>
                                </a:lnTo>
                                <a:lnTo>
                                  <a:pt x="57512" y="26900"/>
                                </a:lnTo>
                                <a:lnTo>
                                  <a:pt x="96074" y="7107"/>
                                </a:lnTo>
                                <a:lnTo>
                                  <a:pt x="140476" y="0"/>
                                </a:lnTo>
                                <a:lnTo>
                                  <a:pt x="184877" y="7107"/>
                                </a:lnTo>
                                <a:lnTo>
                                  <a:pt x="223439" y="26900"/>
                                </a:lnTo>
                                <a:lnTo>
                                  <a:pt x="253848" y="57081"/>
                                </a:lnTo>
                                <a:lnTo>
                                  <a:pt x="273790" y="95354"/>
                                </a:lnTo>
                                <a:lnTo>
                                  <a:pt x="280952" y="139423"/>
                                </a:lnTo>
                                <a:lnTo>
                                  <a:pt x="273790" y="183491"/>
                                </a:lnTo>
                                <a:lnTo>
                                  <a:pt x="253848" y="221765"/>
                                </a:lnTo>
                                <a:lnTo>
                                  <a:pt x="223439" y="251946"/>
                                </a:lnTo>
                                <a:lnTo>
                                  <a:pt x="184877" y="271738"/>
                                </a:lnTo>
                                <a:lnTo>
                                  <a:pt x="140476" y="278846"/>
                                </a:lnTo>
                                <a:lnTo>
                                  <a:pt x="96074" y="271738"/>
                                </a:lnTo>
                                <a:lnTo>
                                  <a:pt x="57512" y="251946"/>
                                </a:lnTo>
                                <a:lnTo>
                                  <a:pt x="27103" y="221765"/>
                                </a:lnTo>
                                <a:lnTo>
                                  <a:pt x="7161" y="183491"/>
                                </a:lnTo>
                                <a:lnTo>
                                  <a:pt x="0" y="139423"/>
                                </a:lnTo>
                                <a:close/>
                              </a:path>
                            </a:pathLst>
                          </a:custGeom>
                          <a:ln w="254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60" name="Image 260"/>
                          <pic:cNvPicPr/>
                        </pic:nvPicPr>
                        <pic:blipFill>
                          <a:blip r:embed="rId37" cstate="print"/>
                          <a:stretch>
                            <a:fillRect/>
                          </a:stretch>
                        </pic:blipFill>
                        <pic:spPr>
                          <a:xfrm>
                            <a:off x="1404762" y="1406908"/>
                            <a:ext cx="191462" cy="190218"/>
                          </a:xfrm>
                          <a:prstGeom prst="rect">
                            <a:avLst/>
                          </a:prstGeom>
                        </pic:spPr>
                      </pic:pic>
                      <wps:wsp>
                        <wps:cNvPr id="261" name="Graphic 261"/>
                        <wps:cNvSpPr/>
                        <wps:spPr>
                          <a:xfrm>
                            <a:off x="842809" y="278894"/>
                            <a:ext cx="281305" cy="279400"/>
                          </a:xfrm>
                          <a:custGeom>
                            <a:avLst/>
                            <a:gdLst/>
                            <a:ahLst/>
                            <a:cxnLst/>
                            <a:rect l="l" t="t" r="r" b="b"/>
                            <a:pathLst>
                              <a:path w="281305" h="279400">
                                <a:moveTo>
                                  <a:pt x="140475" y="0"/>
                                </a:moveTo>
                                <a:lnTo>
                                  <a:pt x="96074" y="7107"/>
                                </a:lnTo>
                                <a:lnTo>
                                  <a:pt x="57512" y="26900"/>
                                </a:lnTo>
                                <a:lnTo>
                                  <a:pt x="27103" y="57081"/>
                                </a:lnTo>
                                <a:lnTo>
                                  <a:pt x="7161" y="95354"/>
                                </a:lnTo>
                                <a:lnTo>
                                  <a:pt x="0" y="139423"/>
                                </a:lnTo>
                                <a:lnTo>
                                  <a:pt x="7161" y="183491"/>
                                </a:lnTo>
                                <a:lnTo>
                                  <a:pt x="27103" y="221764"/>
                                </a:lnTo>
                                <a:lnTo>
                                  <a:pt x="57512" y="251945"/>
                                </a:lnTo>
                                <a:lnTo>
                                  <a:pt x="96074" y="271738"/>
                                </a:lnTo>
                                <a:lnTo>
                                  <a:pt x="140475" y="278846"/>
                                </a:lnTo>
                                <a:lnTo>
                                  <a:pt x="184876" y="271738"/>
                                </a:lnTo>
                                <a:lnTo>
                                  <a:pt x="223438" y="251945"/>
                                </a:lnTo>
                                <a:lnTo>
                                  <a:pt x="253847" y="221764"/>
                                </a:lnTo>
                                <a:lnTo>
                                  <a:pt x="273790" y="183491"/>
                                </a:lnTo>
                                <a:lnTo>
                                  <a:pt x="280951" y="139423"/>
                                </a:lnTo>
                                <a:lnTo>
                                  <a:pt x="273790" y="95354"/>
                                </a:lnTo>
                                <a:lnTo>
                                  <a:pt x="253847" y="57081"/>
                                </a:lnTo>
                                <a:lnTo>
                                  <a:pt x="223438" y="26900"/>
                                </a:lnTo>
                                <a:lnTo>
                                  <a:pt x="184876" y="7107"/>
                                </a:lnTo>
                                <a:lnTo>
                                  <a:pt x="140475" y="0"/>
                                </a:lnTo>
                                <a:close/>
                              </a:path>
                            </a:pathLst>
                          </a:custGeom>
                          <a:solidFill>
                            <a:srgbClr val="FFFFFF"/>
                          </a:solidFill>
                        </wps:spPr>
                        <wps:bodyPr wrap="square" lIns="0" tIns="0" rIns="0" bIns="0" rtlCol="0">
                          <a:prstTxWarp prst="textNoShape">
                            <a:avLst/>
                          </a:prstTxWarp>
                          <a:noAutofit/>
                        </wps:bodyPr>
                      </wps:wsp>
                      <wps:wsp>
                        <wps:cNvPr id="262" name="Graphic 262"/>
                        <wps:cNvSpPr/>
                        <wps:spPr>
                          <a:xfrm>
                            <a:off x="842809" y="278894"/>
                            <a:ext cx="281305" cy="279400"/>
                          </a:xfrm>
                          <a:custGeom>
                            <a:avLst/>
                            <a:gdLst/>
                            <a:ahLst/>
                            <a:cxnLst/>
                            <a:rect l="l" t="t" r="r" b="b"/>
                            <a:pathLst>
                              <a:path w="281305" h="279400">
                                <a:moveTo>
                                  <a:pt x="0" y="139423"/>
                                </a:moveTo>
                                <a:lnTo>
                                  <a:pt x="7161" y="95354"/>
                                </a:lnTo>
                                <a:lnTo>
                                  <a:pt x="27103" y="57081"/>
                                </a:lnTo>
                                <a:lnTo>
                                  <a:pt x="57512" y="26900"/>
                                </a:lnTo>
                                <a:lnTo>
                                  <a:pt x="96074" y="7107"/>
                                </a:lnTo>
                                <a:lnTo>
                                  <a:pt x="140476" y="0"/>
                                </a:lnTo>
                                <a:lnTo>
                                  <a:pt x="184877" y="7107"/>
                                </a:lnTo>
                                <a:lnTo>
                                  <a:pt x="223439" y="26900"/>
                                </a:lnTo>
                                <a:lnTo>
                                  <a:pt x="253848" y="57081"/>
                                </a:lnTo>
                                <a:lnTo>
                                  <a:pt x="273790" y="95354"/>
                                </a:lnTo>
                                <a:lnTo>
                                  <a:pt x="280952" y="139423"/>
                                </a:lnTo>
                                <a:lnTo>
                                  <a:pt x="273790" y="183491"/>
                                </a:lnTo>
                                <a:lnTo>
                                  <a:pt x="253848" y="221765"/>
                                </a:lnTo>
                                <a:lnTo>
                                  <a:pt x="223439" y="251946"/>
                                </a:lnTo>
                                <a:lnTo>
                                  <a:pt x="184877" y="271738"/>
                                </a:lnTo>
                                <a:lnTo>
                                  <a:pt x="140476" y="278846"/>
                                </a:lnTo>
                                <a:lnTo>
                                  <a:pt x="96074" y="271738"/>
                                </a:lnTo>
                                <a:lnTo>
                                  <a:pt x="57512" y="251946"/>
                                </a:lnTo>
                                <a:lnTo>
                                  <a:pt x="27103" y="221765"/>
                                </a:lnTo>
                                <a:lnTo>
                                  <a:pt x="7161" y="183491"/>
                                </a:lnTo>
                                <a:lnTo>
                                  <a:pt x="0" y="139423"/>
                                </a:lnTo>
                                <a:close/>
                              </a:path>
                            </a:pathLst>
                          </a:custGeom>
                          <a:ln w="25444">
                            <a:solidFill>
                              <a:srgbClr val="000000"/>
                            </a:solidFill>
                            <a:prstDash val="solid"/>
                          </a:ln>
                        </wps:spPr>
                        <wps:bodyPr wrap="square" lIns="0" tIns="0" rIns="0" bIns="0" rtlCol="0">
                          <a:prstTxWarp prst="textNoShape">
                            <a:avLst/>
                          </a:prstTxWarp>
                          <a:noAutofit/>
                        </wps:bodyPr>
                      </wps:wsp>
                      <wps:wsp>
                        <wps:cNvPr id="263" name="Graphic 263"/>
                        <wps:cNvSpPr/>
                        <wps:spPr>
                          <a:xfrm>
                            <a:off x="2132635" y="1685802"/>
                            <a:ext cx="1905" cy="215900"/>
                          </a:xfrm>
                          <a:custGeom>
                            <a:avLst/>
                            <a:gdLst/>
                            <a:ahLst/>
                            <a:cxnLst/>
                            <a:rect l="l" t="t" r="r" b="b"/>
                            <a:pathLst>
                              <a:path w="1905" h="215900">
                                <a:moveTo>
                                  <a:pt x="0" y="0"/>
                                </a:moveTo>
                                <a:lnTo>
                                  <a:pt x="1277" y="215472"/>
                                </a:lnTo>
                              </a:path>
                            </a:pathLst>
                          </a:custGeom>
                          <a:ln w="25541">
                            <a:solidFill>
                              <a:srgbClr val="000000"/>
                            </a:solidFill>
                            <a:prstDash val="solid"/>
                          </a:ln>
                        </wps:spPr>
                        <wps:bodyPr wrap="square" lIns="0" tIns="0" rIns="0" bIns="0" rtlCol="0">
                          <a:prstTxWarp prst="textNoShape">
                            <a:avLst/>
                          </a:prstTxWarp>
                          <a:noAutofit/>
                        </wps:bodyPr>
                      </wps:wsp>
                      <wps:wsp>
                        <wps:cNvPr id="264" name="Graphic 264"/>
                        <wps:cNvSpPr/>
                        <wps:spPr>
                          <a:xfrm>
                            <a:off x="2068782" y="1761851"/>
                            <a:ext cx="141605" cy="1270"/>
                          </a:xfrm>
                          <a:custGeom>
                            <a:avLst/>
                            <a:gdLst/>
                            <a:ahLst/>
                            <a:cxnLst/>
                            <a:rect l="l" t="t" r="r" b="b"/>
                            <a:pathLst>
                              <a:path w="141605" h="1270">
                                <a:moveTo>
                                  <a:pt x="0" y="0"/>
                                </a:moveTo>
                                <a:lnTo>
                                  <a:pt x="141114" y="1267"/>
                                </a:lnTo>
                              </a:path>
                            </a:pathLst>
                          </a:custGeom>
                          <a:ln w="25349">
                            <a:solidFill>
                              <a:srgbClr val="000000"/>
                            </a:solidFill>
                            <a:prstDash val="solid"/>
                          </a:ln>
                        </wps:spPr>
                        <wps:bodyPr wrap="square" lIns="0" tIns="0" rIns="0" bIns="0" rtlCol="0">
                          <a:prstTxWarp prst="textNoShape">
                            <a:avLst/>
                          </a:prstTxWarp>
                          <a:noAutofit/>
                        </wps:bodyPr>
                      </wps:wsp>
                      <wps:wsp>
                        <wps:cNvPr id="265" name="Textbox 265"/>
                        <wps:cNvSpPr txBox="1"/>
                        <wps:spPr>
                          <a:xfrm>
                            <a:off x="941340" y="838432"/>
                            <a:ext cx="130810" cy="173355"/>
                          </a:xfrm>
                          <a:prstGeom prst="rect">
                            <a:avLst/>
                          </a:prstGeom>
                        </wps:spPr>
                        <wps:txbx>
                          <w:txbxContent>
                            <w:p w14:paraId="12D714FA" w14:textId="77777777" w:rsidR="002642CD" w:rsidRPr="000C0231" w:rsidRDefault="002642CD" w:rsidP="002642CD">
                              <w:pPr>
                                <w:spacing w:line="270" w:lineRule="exact"/>
                                <w:rPr>
                                  <w:rFonts w:ascii="Arial" w:hAnsi="Arial" w:cs="Arial"/>
                                  <w:b/>
                                  <w:sz w:val="27"/>
                                </w:rPr>
                              </w:pPr>
                              <w:r>
                                <w:rPr>
                                  <w:b/>
                                  <w:spacing w:val="-10"/>
                                  <w:w w:val="105"/>
                                  <w:sz w:val="27"/>
                                </w:rPr>
                                <w:t>S</w:t>
                              </w:r>
                            </w:p>
                          </w:txbxContent>
                        </wps:txbx>
                        <wps:bodyPr wrap="square" lIns="0" tIns="0" rIns="0" bIns="0" rtlCol="0">
                          <a:noAutofit/>
                        </wps:bodyPr>
                      </wps:wsp>
                    </wpg:wgp>
                  </a:graphicData>
                </a:graphic>
              </wp:anchor>
            </w:drawing>
          </mc:Choice>
          <mc:Fallback>
            <w:pict>
              <v:group w14:anchorId="443FAAD0" id="Group 247" o:spid="_x0000_s1052" style="position:absolute;margin-left:114.3pt;margin-top:18.65pt;width:175.05pt;height:158.7pt;z-index:-251617280;mso-wrap-distance-left:0;mso-wrap-distance-right:0;mso-position-horizontal-relative:page" coordsize="22231,201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">
                <v:shape id="Graphic 248" o:spid="_x0000_s1053" style="position:absolute;left:127;top:127;width:20053;height:19901;visibility:visible;mso-wrap-style:square;v-text-anchor:top" coordsize="2005330,19900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" path="m,994975l1156,946768,4589,899153r5657,-46971l18076,805907r9949,-45526l40041,715655,54072,671782,70064,628814,87966,586803r19759,-41002l129289,505861r23315,-38828l177619,429372r26662,-36445l232537,357753r29797,-33853l293622,291421r32724,-31053l360454,230794r35440,-28044l432614,176288r37946,-24827l509680,128320r40243,-21402l591234,87307,633562,69539,676855,53667,721059,39741,766122,27815r45870,-9875l858616,10169,905942,4554,953917,1147,1002488,r48572,1147l1099035,4554r47325,5615l1192984,17940r45870,9875l1283918,39741r44204,13926l1371414,69539r42328,17768l1455054,106918r40242,21402l1534416,151461r37947,24827l1609082,202750r35440,28044l1678631,260368r32724,31053l1742642,323900r29798,33853l1800696,392927r26661,36445l1852372,467033r23315,38828l1897251,545801r19759,41002l1934912,628814r15993,42968l1964935,715655r12016,44726l1986901,805907r7829,46275l2000388,899153r3433,47615l2004977,994975r-1156,48208l2000388,1090798r-5658,46971l1986901,1184044r-9950,45526l1964935,1274296r-14030,43872l1934912,1361136r-17902,42011l1897251,1444149r-21564,39941l1852372,1522917r-25015,37662l1800696,1597023r-28256,35175l1742642,1666051r-31287,32479l1678631,1729582r-34109,29575l1609082,1787201r-36719,26462l1534416,1838490r-39120,23141l1455054,1883033r-41312,19611l1371414,1920411r-43292,15873l1283918,1950210r-45064,11926l1192984,1972010r-46624,7771l1099035,1985397r-47975,3407l1002488,1989951r-48571,-1147l905942,1985397r-47326,-5616l811992,1972010r-45870,-9874l721059,1950210r-44204,-13926l633562,1920411r-42328,-17767l549923,1883033r-40243,-21402l470560,1838490r-37946,-24827l395894,1787201r-35440,-28044l326346,1729582r-32724,-31052l262334,1666051r-29797,-33853l204281,1597023r-26662,-36444l152604,1522917r-23315,-38827l107725,1444149,87966,1403147,70064,1361136,54072,1318168,40041,1274296,28025,1229570r-9949,-45526l10246,1137769,4589,1090798,1156,1043183,,994975xe" filled="f" strokeweight=".70678mm">
                  <v:path arrowok="t"/>
                </v:shape>
                <v:shape id="Graphic 249" o:spid="_x0000_s1054" style="position:absolute;left:8683;top:6464;width:19;height:4566;visibility:visible;mso-wrap-style:square;v-text-anchor:top" coordsize="1905,4565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" path="m,l1277,456294e" filled="f" strokeweight=".70947mm">
                  <v:path arrowok="t"/>
                </v:shape>
                <v:shape id="Graphic 250" o:spid="_x0000_s1055" style="position:absolute;left:8683;top:9886;width:2299;height:13;visibility:visible;mso-wrap-style:square;v-text-anchor:top" coordsize="22987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" path="m,l229870,1267e" filled="f" strokeweight=".70414mm">
                  <v:path arrowok="t"/>
                </v:shape>
                <v:shape id="Graphic 251" o:spid="_x0000_s1056" style="position:absolute;left:10982;top:9886;width:19;height:2286;visibility:visible;mso-wrap-style:square;v-text-anchor:top" coordsize="1905,228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" path="m,l1277,228147e" filled="f" strokeweight=".70947mm">
                  <v:path arrowok="t"/>
                </v:shape>
                <v:shape id="Graphic 252" o:spid="_x0000_s1057" style="position:absolute;left:8683;top:11027;width:19;height:1149;visibility:visible;mso-wrap-style:square;v-text-anchor:top" coordsize="1905,114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" path="m,l1277,114707e" filled="f" strokeweight=".70947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53" o:spid="_x0000_s1058" type="#_x0000_t75" style="position:absolute;left:12898;top:2661;width:1914;height:1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">
                  <v:imagedata r:id="rId38" o:title=""/>
                </v:shape>
                <v:shape id="Graphic 254" o:spid="_x0000_s1059" style="position:absolute;left:14174;top:7351;width:2813;height:2794;visibility:visible;mso-wrap-style:square;v-text-anchor:top" coordsize="281305,279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" path="m140475,l96074,7107,57512,26900,27103,57081,7161,95354,,139423r7161,44068l27103,221764r30409,30181l96074,271738r44401,7108l184876,271738r38562,-19793l253847,221764r19943,-38273l280951,139423,273790,95354,253847,57081,223438,26900,184876,7107,140475,xe" stroked="f">
                  <v:path arrowok="t"/>
                </v:shape>
                <v:shape id="Graphic 255" o:spid="_x0000_s1060" style="position:absolute;left:14174;top:7351;width:2813;height:2794;visibility:visible;mso-wrap-style:square;v-text-anchor:top" coordsize="281305,279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" path="m,139423l7161,95354,27103,57081,57512,26900,96074,7107,140476,r44401,7107l223439,26900r30409,30181l273790,95354r7162,44069l273790,183491r-19942,38274l223439,251946r-38562,19792l140476,278846,96074,271738,57512,251946,27103,221765,7161,183491,,139423xe" filled="f" strokeweight=".70678mm">
                  <v:path arrowok="t"/>
                </v:shape>
                <v:shape id="Image 256" o:spid="_x0000_s1061" type="#_x0000_t75" style="position:absolute;left:4852;top:4943;width:1915;height:1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">
                  <v:imagedata r:id="rId38" o:title=""/>
                </v:shape>
                <v:shape id="Image 257" o:spid="_x0000_s1062" type="#_x0000_t75" style="position:absolute;left:7151;top:14069;width:1915;height:1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">
                  <v:imagedata r:id="rId38" o:title=""/>
                </v:shape>
                <v:shape id="Graphic 258" o:spid="_x0000_s1063" style="position:absolute;left:3830;top:10774;width:2813;height:2794;visibility:visible;mso-wrap-style:square;v-text-anchor:top" coordsize="281305,279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" path="m140475,l96074,7107,57512,26900,27103,57082,7161,95355,,139423r7161,44068l27103,221765r30409,30181l96074,271739r44401,7108l184876,271739r38562,-19793l253847,221765r19943,-38274l280951,139423,273790,95355,253847,57082,223438,26900,184876,7107,140475,xe" stroked="f">
                  <v:path arrowok="t"/>
                </v:shape>
                <v:shape id="Graphic 259" o:spid="_x0000_s1064" style="position:absolute;left:3830;top:10774;width:2813;height:2794;visibility:visible;mso-wrap-style:square;v-text-anchor:top" coordsize="281305,279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" path="m,139423l7161,95354,27103,57081,57512,26900,96074,7107,140476,r44401,7107l223439,26900r30409,30181l273790,95354r7162,44069l273790,183491r-19942,38274l223439,251946r-38562,19792l140476,278846,96074,271738,57512,251946,27103,221765,7161,183491,,139423xe" filled="f" strokeweight=".70678mm">
                  <v:path arrowok="t"/>
                </v:shape>
                <v:shape id="Image 260" o:spid="_x0000_s1065" type="#_x0000_t75" style="position:absolute;left:14047;top:14069;width:1915;height:1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">
                  <v:imagedata r:id="rId38" o:title=""/>
                </v:shape>
                <v:shape id="Graphic 261" o:spid="_x0000_s1066" style="position:absolute;left:8428;top:2788;width:2813;height:2794;visibility:visible;mso-wrap-style:square;v-text-anchor:top" coordsize="281305,279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" path="m140475,l96074,7107,57512,26900,27103,57081,7161,95354,,139423r7161,44068l27103,221764r30409,30181l96074,271738r44401,7108l184876,271738r38562,-19793l253847,221764r19943,-38273l280951,139423,273790,95354,253847,57081,223438,26900,184876,7107,140475,xe" stroked="f">
                  <v:path arrowok="t"/>
                </v:shape>
                <v:shape id="Graphic 262" o:spid="_x0000_s1067" style="position:absolute;left:8428;top:2788;width:2813;height:2794;visibility:visible;mso-wrap-style:square;v-text-anchor:top" coordsize="281305,279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" path="m,139423l7161,95354,27103,57081,57512,26900,96074,7107,140476,r44401,7107l223439,26900r30409,30181l273790,95354r7162,44069l273790,183491r-19942,38274l223439,251946r-38562,19792l140476,278846,96074,271738,57512,251946,27103,221765,7161,183491,,139423xe" filled="f" strokeweight=".70678mm">
                  <v:path arrowok="t"/>
                </v:shape>
                <v:shape id="Graphic 263" o:spid="_x0000_s1068" style="position:absolute;left:21326;top:16858;width:19;height:2159;visibility:visible;mso-wrap-style:square;v-text-anchor:top" coordsize="190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" path="m,l1277,215472e" filled="f" strokeweight=".70947mm">
                  <v:path arrowok="t"/>
                </v:shape>
                <v:shape id="Graphic 264" o:spid="_x0000_s1069" style="position:absolute;left:20687;top:17618;width:1416;height:13;visibility:visible;mso-wrap-style:square;v-text-anchor:top" coordsize="14160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" path="m,l141114,1267e" filled="f" strokeweight=".70414mm">
                  <v:path arrowok="t"/>
                </v:shape>
                <v:shapetype id="_x0000_t202" coordsize="21600,21600" o:spt="202" path="m,l,21600r21600,l21600,xe">
                  <v:stroke joinstyle="miter"/>
                  <v:path gradientshapeok="t" o:connecttype="rect"/>
                </v:shapetype>
                <v:shape id="Textbox 265" o:spid="_x0000_s1070" type="#_x0000_t202" style="position:absolute;left:9413;top:8384;width:1308;height:17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" filled="f" stroked="f">
                  <v:textbox inset="0,0,0,0">
                    <w:txbxContent>
                      <w:p w14:paraId="12D714FA" w14:textId="77777777" w:rsidR="002642CD" w:rsidRPr="000C0231" w:rsidRDefault="002642CD" w:rsidP="002642CD">
                        <w:pPr>
                          <w:spacing w:line="270" w:lineRule="exact"/>
                          <w:rPr>
                            <w:rFonts w:ascii="Arial" w:hAnsi="Arial" w:cs="Arial"/>
                            <w:b/>
                            <w:sz w:val="27"/>
                          </w:rPr>
                        </w:pPr>
                        <w:r>
                          <w:rPr>
                            <w:b/>
                            <w:spacing w:val="-10"/>
                            <w:w w:val="105"/>
                            <w:sz w:val="27"/>
                          </w:rPr>
                          <w:t>S</w:t>
                        </w:r>
                      </w:p>
                    </w:txbxContent>
                  </v:textbox>
                </v:shape>
                <w10:wrap type="topAndBottom" anchorx="page"/>
              </v:group>
            </w:pict>
          </mc:Fallback>
        </mc:AlternateContent>
      </w:r>
      <w:r>
        <w:rPr>
          <w:noProof/>
          <w:sz w:val="20"/>
        </w:rPr>
        <mc:AlternateContent>
          <mc:Choice Requires="wpg">
            <w:drawing>
              <wp:anchor distT="0" distB="0" distL="0" distR="0" simplePos="0" relativeHeight="251700224" behindDoc="1" locked="0" layoutInCell="1" allowOverlap="1" wp14:anchorId="6EA733FA" wp14:editId="1F81EC6B">
                <wp:simplePos x="0" y="0"/>
                <wp:positionH relativeFrom="page">
                  <wp:posOffset>4477960</wp:posOffset>
                </wp:positionH>
                <wp:positionV relativeFrom="paragraph">
                  <wp:posOffset>236927</wp:posOffset>
                </wp:positionV>
                <wp:extent cx="2030730" cy="2015489"/>
                <wp:effectExtent l="0" t="0" r="0" b="0"/>
                <wp:wrapTopAndBottom/>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0730" cy="2015489"/>
                          <a:chOff x="0" y="0"/>
                          <a:chExt cx="2030730" cy="2015489"/>
                        </a:xfrm>
                      </wpg:grpSpPr>
                      <wps:wsp>
                        <wps:cNvPr id="267" name="Graphic 267"/>
                        <wps:cNvSpPr/>
                        <wps:spPr>
                          <a:xfrm>
                            <a:off x="12722" y="12722"/>
                            <a:ext cx="2005330" cy="1990089"/>
                          </a:xfrm>
                          <a:custGeom>
                            <a:avLst/>
                            <a:gdLst/>
                            <a:ahLst/>
                            <a:cxnLst/>
                            <a:rect l="l" t="t" r="r" b="b"/>
                            <a:pathLst>
                              <a:path w="2005330" h="1990089">
                                <a:moveTo>
                                  <a:pt x="0" y="994975"/>
                                </a:moveTo>
                                <a:lnTo>
                                  <a:pt x="1156" y="946768"/>
                                </a:lnTo>
                                <a:lnTo>
                                  <a:pt x="4589" y="899153"/>
                                </a:lnTo>
                                <a:lnTo>
                                  <a:pt x="10246" y="852182"/>
                                </a:lnTo>
                                <a:lnTo>
                                  <a:pt x="18076" y="805907"/>
                                </a:lnTo>
                                <a:lnTo>
                                  <a:pt x="28025" y="760381"/>
                                </a:lnTo>
                                <a:lnTo>
                                  <a:pt x="40041" y="715655"/>
                                </a:lnTo>
                                <a:lnTo>
                                  <a:pt x="54072" y="671782"/>
                                </a:lnTo>
                                <a:lnTo>
                                  <a:pt x="70064" y="628814"/>
                                </a:lnTo>
                                <a:lnTo>
                                  <a:pt x="87966" y="586803"/>
                                </a:lnTo>
                                <a:lnTo>
                                  <a:pt x="107725" y="545801"/>
                                </a:lnTo>
                                <a:lnTo>
                                  <a:pt x="129289" y="505861"/>
                                </a:lnTo>
                                <a:lnTo>
                                  <a:pt x="152604" y="467033"/>
                                </a:lnTo>
                                <a:lnTo>
                                  <a:pt x="177619" y="429372"/>
                                </a:lnTo>
                                <a:lnTo>
                                  <a:pt x="204281" y="392927"/>
                                </a:lnTo>
                                <a:lnTo>
                                  <a:pt x="232537" y="357753"/>
                                </a:lnTo>
                                <a:lnTo>
                                  <a:pt x="262334" y="323900"/>
                                </a:lnTo>
                                <a:lnTo>
                                  <a:pt x="293622" y="291421"/>
                                </a:lnTo>
                                <a:lnTo>
                                  <a:pt x="326346" y="260368"/>
                                </a:lnTo>
                                <a:lnTo>
                                  <a:pt x="360454" y="230794"/>
                                </a:lnTo>
                                <a:lnTo>
                                  <a:pt x="395894" y="202750"/>
                                </a:lnTo>
                                <a:lnTo>
                                  <a:pt x="432614" y="176288"/>
                                </a:lnTo>
                                <a:lnTo>
                                  <a:pt x="470560" y="151461"/>
                                </a:lnTo>
                                <a:lnTo>
                                  <a:pt x="509680" y="128320"/>
                                </a:lnTo>
                                <a:lnTo>
                                  <a:pt x="549923" y="106918"/>
                                </a:lnTo>
                                <a:lnTo>
                                  <a:pt x="591234" y="87307"/>
                                </a:lnTo>
                                <a:lnTo>
                                  <a:pt x="633562" y="69539"/>
                                </a:lnTo>
                                <a:lnTo>
                                  <a:pt x="676855" y="53667"/>
                                </a:lnTo>
                                <a:lnTo>
                                  <a:pt x="721059" y="39741"/>
                                </a:lnTo>
                                <a:lnTo>
                                  <a:pt x="766122" y="27815"/>
                                </a:lnTo>
                                <a:lnTo>
                                  <a:pt x="811992" y="17940"/>
                                </a:lnTo>
                                <a:lnTo>
                                  <a:pt x="858616" y="10169"/>
                                </a:lnTo>
                                <a:lnTo>
                                  <a:pt x="905942" y="4554"/>
                                </a:lnTo>
                                <a:lnTo>
                                  <a:pt x="953917" y="1147"/>
                                </a:lnTo>
                                <a:lnTo>
                                  <a:pt x="1002488" y="0"/>
                                </a:lnTo>
                                <a:lnTo>
                                  <a:pt x="1051060" y="1147"/>
                                </a:lnTo>
                                <a:lnTo>
                                  <a:pt x="1099035" y="4554"/>
                                </a:lnTo>
                                <a:lnTo>
                                  <a:pt x="1146360" y="10169"/>
                                </a:lnTo>
                                <a:lnTo>
                                  <a:pt x="1192984" y="17940"/>
                                </a:lnTo>
                                <a:lnTo>
                                  <a:pt x="1238854" y="27815"/>
                                </a:lnTo>
                                <a:lnTo>
                                  <a:pt x="1283918" y="39741"/>
                                </a:lnTo>
                                <a:lnTo>
                                  <a:pt x="1328122" y="53667"/>
                                </a:lnTo>
                                <a:lnTo>
                                  <a:pt x="1371414" y="69539"/>
                                </a:lnTo>
                                <a:lnTo>
                                  <a:pt x="1413742" y="87307"/>
                                </a:lnTo>
                                <a:lnTo>
                                  <a:pt x="1455054" y="106918"/>
                                </a:lnTo>
                                <a:lnTo>
                                  <a:pt x="1495296" y="128320"/>
                                </a:lnTo>
                                <a:lnTo>
                                  <a:pt x="1534416" y="151461"/>
                                </a:lnTo>
                                <a:lnTo>
                                  <a:pt x="1572363" y="176288"/>
                                </a:lnTo>
                                <a:lnTo>
                                  <a:pt x="1609082" y="202750"/>
                                </a:lnTo>
                                <a:lnTo>
                                  <a:pt x="1644522" y="230794"/>
                                </a:lnTo>
                                <a:lnTo>
                                  <a:pt x="1678631" y="260368"/>
                                </a:lnTo>
                                <a:lnTo>
                                  <a:pt x="1711355" y="291421"/>
                                </a:lnTo>
                                <a:lnTo>
                                  <a:pt x="1742642" y="323900"/>
                                </a:lnTo>
                                <a:lnTo>
                                  <a:pt x="1772440" y="357753"/>
                                </a:lnTo>
                                <a:lnTo>
                                  <a:pt x="1800696" y="392927"/>
                                </a:lnTo>
                                <a:lnTo>
                                  <a:pt x="1827357" y="429372"/>
                                </a:lnTo>
                                <a:lnTo>
                                  <a:pt x="1852372" y="467033"/>
                                </a:lnTo>
                                <a:lnTo>
                                  <a:pt x="1875687" y="505861"/>
                                </a:lnTo>
                                <a:lnTo>
                                  <a:pt x="1897251" y="545801"/>
                                </a:lnTo>
                                <a:lnTo>
                                  <a:pt x="1917010" y="586803"/>
                                </a:lnTo>
                                <a:lnTo>
                                  <a:pt x="1934912" y="628814"/>
                                </a:lnTo>
                                <a:lnTo>
                                  <a:pt x="1950905" y="671782"/>
                                </a:lnTo>
                                <a:lnTo>
                                  <a:pt x="1964935" y="715655"/>
                                </a:lnTo>
                                <a:lnTo>
                                  <a:pt x="1976951" y="760381"/>
                                </a:lnTo>
                                <a:lnTo>
                                  <a:pt x="1986901" y="805907"/>
                                </a:lnTo>
                                <a:lnTo>
                                  <a:pt x="1994730" y="852182"/>
                                </a:lnTo>
                                <a:lnTo>
                                  <a:pt x="2000388" y="899153"/>
                                </a:lnTo>
                                <a:lnTo>
                                  <a:pt x="2003821" y="946768"/>
                                </a:lnTo>
                                <a:lnTo>
                                  <a:pt x="2004977" y="994975"/>
                                </a:lnTo>
                                <a:lnTo>
                                  <a:pt x="2003821" y="1043183"/>
                                </a:lnTo>
                                <a:lnTo>
                                  <a:pt x="2000388" y="1090798"/>
                                </a:lnTo>
                                <a:lnTo>
                                  <a:pt x="1994730" y="1137769"/>
                                </a:lnTo>
                                <a:lnTo>
                                  <a:pt x="1986901" y="1184044"/>
                                </a:lnTo>
                                <a:lnTo>
                                  <a:pt x="1976951" y="1229570"/>
                                </a:lnTo>
                                <a:lnTo>
                                  <a:pt x="1964935" y="1274296"/>
                                </a:lnTo>
                                <a:lnTo>
                                  <a:pt x="1950905" y="1318168"/>
                                </a:lnTo>
                                <a:lnTo>
                                  <a:pt x="1934912" y="1361136"/>
                                </a:lnTo>
                                <a:lnTo>
                                  <a:pt x="1917010" y="1403147"/>
                                </a:lnTo>
                                <a:lnTo>
                                  <a:pt x="1897251" y="1444149"/>
                                </a:lnTo>
                                <a:lnTo>
                                  <a:pt x="1875687" y="1484090"/>
                                </a:lnTo>
                                <a:lnTo>
                                  <a:pt x="1852372" y="1522917"/>
                                </a:lnTo>
                                <a:lnTo>
                                  <a:pt x="1827357" y="1560579"/>
                                </a:lnTo>
                                <a:lnTo>
                                  <a:pt x="1800696" y="1597023"/>
                                </a:lnTo>
                                <a:lnTo>
                                  <a:pt x="1772440" y="1632198"/>
                                </a:lnTo>
                                <a:lnTo>
                                  <a:pt x="1742642" y="1666051"/>
                                </a:lnTo>
                                <a:lnTo>
                                  <a:pt x="1711355" y="1698530"/>
                                </a:lnTo>
                                <a:lnTo>
                                  <a:pt x="1678631" y="1729582"/>
                                </a:lnTo>
                                <a:lnTo>
                                  <a:pt x="1644522" y="1759157"/>
                                </a:lnTo>
                                <a:lnTo>
                                  <a:pt x="1609082" y="1787201"/>
                                </a:lnTo>
                                <a:lnTo>
                                  <a:pt x="1572363" y="1813663"/>
                                </a:lnTo>
                                <a:lnTo>
                                  <a:pt x="1534416" y="1838490"/>
                                </a:lnTo>
                                <a:lnTo>
                                  <a:pt x="1495296" y="1861631"/>
                                </a:lnTo>
                                <a:lnTo>
                                  <a:pt x="1455054" y="1883033"/>
                                </a:lnTo>
                                <a:lnTo>
                                  <a:pt x="1413742" y="1902644"/>
                                </a:lnTo>
                                <a:lnTo>
                                  <a:pt x="1371414" y="1920411"/>
                                </a:lnTo>
                                <a:lnTo>
                                  <a:pt x="1328122" y="1936284"/>
                                </a:lnTo>
                                <a:lnTo>
                                  <a:pt x="1283918" y="1950210"/>
                                </a:lnTo>
                                <a:lnTo>
                                  <a:pt x="1238854" y="1962136"/>
                                </a:lnTo>
                                <a:lnTo>
                                  <a:pt x="1192984" y="1972010"/>
                                </a:lnTo>
                                <a:lnTo>
                                  <a:pt x="1146360" y="1979781"/>
                                </a:lnTo>
                                <a:lnTo>
                                  <a:pt x="1099035" y="1985397"/>
                                </a:lnTo>
                                <a:lnTo>
                                  <a:pt x="1051060" y="1988804"/>
                                </a:lnTo>
                                <a:lnTo>
                                  <a:pt x="1002488" y="1989951"/>
                                </a:lnTo>
                                <a:lnTo>
                                  <a:pt x="953917" y="1988804"/>
                                </a:lnTo>
                                <a:lnTo>
                                  <a:pt x="905942" y="1985397"/>
                                </a:lnTo>
                                <a:lnTo>
                                  <a:pt x="858616" y="1979781"/>
                                </a:lnTo>
                                <a:lnTo>
                                  <a:pt x="811992" y="1972010"/>
                                </a:lnTo>
                                <a:lnTo>
                                  <a:pt x="766122" y="1962136"/>
                                </a:lnTo>
                                <a:lnTo>
                                  <a:pt x="721059" y="1950210"/>
                                </a:lnTo>
                                <a:lnTo>
                                  <a:pt x="676855" y="1936284"/>
                                </a:lnTo>
                                <a:lnTo>
                                  <a:pt x="633562" y="1920411"/>
                                </a:lnTo>
                                <a:lnTo>
                                  <a:pt x="591234" y="1902644"/>
                                </a:lnTo>
                                <a:lnTo>
                                  <a:pt x="549923" y="1883033"/>
                                </a:lnTo>
                                <a:lnTo>
                                  <a:pt x="509680" y="1861631"/>
                                </a:lnTo>
                                <a:lnTo>
                                  <a:pt x="470560" y="1838490"/>
                                </a:lnTo>
                                <a:lnTo>
                                  <a:pt x="432614" y="1813663"/>
                                </a:lnTo>
                                <a:lnTo>
                                  <a:pt x="395894" y="1787201"/>
                                </a:lnTo>
                                <a:lnTo>
                                  <a:pt x="360454" y="1759157"/>
                                </a:lnTo>
                                <a:lnTo>
                                  <a:pt x="326346" y="1729582"/>
                                </a:lnTo>
                                <a:lnTo>
                                  <a:pt x="293622" y="1698530"/>
                                </a:lnTo>
                                <a:lnTo>
                                  <a:pt x="262334" y="1666051"/>
                                </a:lnTo>
                                <a:lnTo>
                                  <a:pt x="232537" y="1632198"/>
                                </a:lnTo>
                                <a:lnTo>
                                  <a:pt x="204281" y="1597023"/>
                                </a:lnTo>
                                <a:lnTo>
                                  <a:pt x="177619" y="1560579"/>
                                </a:lnTo>
                                <a:lnTo>
                                  <a:pt x="152604" y="1522917"/>
                                </a:lnTo>
                                <a:lnTo>
                                  <a:pt x="129289" y="1484090"/>
                                </a:lnTo>
                                <a:lnTo>
                                  <a:pt x="107725" y="1444149"/>
                                </a:lnTo>
                                <a:lnTo>
                                  <a:pt x="87966" y="1403147"/>
                                </a:lnTo>
                                <a:lnTo>
                                  <a:pt x="70064" y="1361136"/>
                                </a:lnTo>
                                <a:lnTo>
                                  <a:pt x="54072" y="1318168"/>
                                </a:lnTo>
                                <a:lnTo>
                                  <a:pt x="40041" y="1274296"/>
                                </a:lnTo>
                                <a:lnTo>
                                  <a:pt x="28025" y="1229570"/>
                                </a:lnTo>
                                <a:lnTo>
                                  <a:pt x="18076" y="1184044"/>
                                </a:lnTo>
                                <a:lnTo>
                                  <a:pt x="10246" y="1137769"/>
                                </a:lnTo>
                                <a:lnTo>
                                  <a:pt x="4589" y="1090798"/>
                                </a:lnTo>
                                <a:lnTo>
                                  <a:pt x="1156" y="1043183"/>
                                </a:lnTo>
                                <a:lnTo>
                                  <a:pt x="0" y="994975"/>
                                </a:lnTo>
                                <a:close/>
                              </a:path>
                            </a:pathLst>
                          </a:custGeom>
                          <a:ln w="25444">
                            <a:solidFill>
                              <a:srgbClr val="000000"/>
                            </a:solidFill>
                            <a:prstDash val="solid"/>
                          </a:ln>
                        </wps:spPr>
                        <wps:bodyPr wrap="square" lIns="0" tIns="0" rIns="0" bIns="0" rtlCol="0">
                          <a:prstTxWarp prst="textNoShape">
                            <a:avLst/>
                          </a:prstTxWarp>
                          <a:noAutofit/>
                        </wps:bodyPr>
                      </wps:wsp>
                      <wps:wsp>
                        <wps:cNvPr id="268" name="Graphic 268"/>
                        <wps:cNvSpPr/>
                        <wps:spPr>
                          <a:xfrm>
                            <a:off x="881120" y="646465"/>
                            <a:ext cx="1905" cy="456565"/>
                          </a:xfrm>
                          <a:custGeom>
                            <a:avLst/>
                            <a:gdLst/>
                            <a:ahLst/>
                            <a:cxnLst/>
                            <a:rect l="l" t="t" r="r" b="b"/>
                            <a:pathLst>
                              <a:path w="1905" h="456565">
                                <a:moveTo>
                                  <a:pt x="0" y="0"/>
                                </a:moveTo>
                                <a:lnTo>
                                  <a:pt x="1277" y="456294"/>
                                </a:lnTo>
                              </a:path>
                            </a:pathLst>
                          </a:custGeom>
                          <a:ln w="25541">
                            <a:solidFill>
                              <a:srgbClr val="000000"/>
                            </a:solidFill>
                            <a:prstDash val="solid"/>
                          </a:ln>
                        </wps:spPr>
                        <wps:bodyPr wrap="square" lIns="0" tIns="0" rIns="0" bIns="0" rtlCol="0">
                          <a:prstTxWarp prst="textNoShape">
                            <a:avLst/>
                          </a:prstTxWarp>
                          <a:noAutofit/>
                        </wps:bodyPr>
                      </wps:wsp>
                      <wps:wsp>
                        <wps:cNvPr id="269" name="Graphic 269"/>
                        <wps:cNvSpPr/>
                        <wps:spPr>
                          <a:xfrm>
                            <a:off x="881120" y="988685"/>
                            <a:ext cx="229870" cy="1270"/>
                          </a:xfrm>
                          <a:custGeom>
                            <a:avLst/>
                            <a:gdLst/>
                            <a:ahLst/>
                            <a:cxnLst/>
                            <a:rect l="l" t="t" r="r" b="b"/>
                            <a:pathLst>
                              <a:path w="229870" h="1270">
                                <a:moveTo>
                                  <a:pt x="0" y="0"/>
                                </a:moveTo>
                                <a:lnTo>
                                  <a:pt x="229870" y="1267"/>
                                </a:lnTo>
                              </a:path>
                            </a:pathLst>
                          </a:custGeom>
                          <a:ln w="25349">
                            <a:solidFill>
                              <a:srgbClr val="000000"/>
                            </a:solidFill>
                            <a:prstDash val="solid"/>
                          </a:ln>
                        </wps:spPr>
                        <wps:bodyPr wrap="square" lIns="0" tIns="0" rIns="0" bIns="0" rtlCol="0">
                          <a:prstTxWarp prst="textNoShape">
                            <a:avLst/>
                          </a:prstTxWarp>
                          <a:noAutofit/>
                        </wps:bodyPr>
                      </wps:wsp>
                      <wps:wsp>
                        <wps:cNvPr id="270" name="Graphic 270"/>
                        <wps:cNvSpPr/>
                        <wps:spPr>
                          <a:xfrm>
                            <a:off x="1110990" y="988685"/>
                            <a:ext cx="1905" cy="228600"/>
                          </a:xfrm>
                          <a:custGeom>
                            <a:avLst/>
                            <a:gdLst/>
                            <a:ahLst/>
                            <a:cxnLst/>
                            <a:rect l="l" t="t" r="r" b="b"/>
                            <a:pathLst>
                              <a:path w="1905" h="228600">
                                <a:moveTo>
                                  <a:pt x="0" y="0"/>
                                </a:moveTo>
                                <a:lnTo>
                                  <a:pt x="1277" y="228147"/>
                                </a:lnTo>
                              </a:path>
                            </a:pathLst>
                          </a:custGeom>
                          <a:ln w="25541">
                            <a:solidFill>
                              <a:srgbClr val="000000"/>
                            </a:solidFill>
                            <a:prstDash val="solid"/>
                          </a:ln>
                        </wps:spPr>
                        <wps:bodyPr wrap="square" lIns="0" tIns="0" rIns="0" bIns="0" rtlCol="0">
                          <a:prstTxWarp prst="textNoShape">
                            <a:avLst/>
                          </a:prstTxWarp>
                          <a:noAutofit/>
                        </wps:bodyPr>
                      </wps:wsp>
                      <wps:wsp>
                        <wps:cNvPr id="271" name="Graphic 271"/>
                        <wps:cNvSpPr/>
                        <wps:spPr>
                          <a:xfrm>
                            <a:off x="881120" y="1102759"/>
                            <a:ext cx="1905" cy="114935"/>
                          </a:xfrm>
                          <a:custGeom>
                            <a:avLst/>
                            <a:gdLst/>
                            <a:ahLst/>
                            <a:cxnLst/>
                            <a:rect l="l" t="t" r="r" b="b"/>
                            <a:pathLst>
                              <a:path w="1905" h="114935">
                                <a:moveTo>
                                  <a:pt x="0" y="0"/>
                                </a:moveTo>
                                <a:lnTo>
                                  <a:pt x="1277" y="114707"/>
                                </a:lnTo>
                              </a:path>
                            </a:pathLst>
                          </a:custGeom>
                          <a:ln w="2554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72" name="Image 272"/>
                          <pic:cNvPicPr/>
                        </pic:nvPicPr>
                        <pic:blipFill>
                          <a:blip r:embed="rId37" cstate="print"/>
                          <a:stretch>
                            <a:fillRect/>
                          </a:stretch>
                        </pic:blipFill>
                        <pic:spPr>
                          <a:xfrm>
                            <a:off x="906710" y="101398"/>
                            <a:ext cx="191462" cy="190218"/>
                          </a:xfrm>
                          <a:prstGeom prst="rect">
                            <a:avLst/>
                          </a:prstGeom>
                        </pic:spPr>
                      </pic:pic>
                      <pic:pic xmlns:pic="http://schemas.openxmlformats.org/drawingml/2006/picture">
                        <pic:nvPicPr>
                          <pic:cNvPr id="273" name="Image 273"/>
                          <pic:cNvPicPr/>
                        </pic:nvPicPr>
                        <pic:blipFill>
                          <a:blip r:embed="rId39" cstate="print"/>
                          <a:stretch>
                            <a:fillRect/>
                          </a:stretch>
                        </pic:blipFill>
                        <pic:spPr>
                          <a:xfrm>
                            <a:off x="1481385" y="329545"/>
                            <a:ext cx="191462" cy="190218"/>
                          </a:xfrm>
                          <a:prstGeom prst="rect">
                            <a:avLst/>
                          </a:prstGeom>
                        </pic:spPr>
                      </pic:pic>
                      <pic:pic xmlns:pic="http://schemas.openxmlformats.org/drawingml/2006/picture">
                        <pic:nvPicPr>
                          <pic:cNvPr id="274" name="Image 274"/>
                          <pic:cNvPicPr/>
                        </pic:nvPicPr>
                        <pic:blipFill>
                          <a:blip r:embed="rId37" cstate="print"/>
                          <a:stretch>
                            <a:fillRect/>
                          </a:stretch>
                        </pic:blipFill>
                        <pic:spPr>
                          <a:xfrm>
                            <a:off x="1711255" y="836540"/>
                            <a:ext cx="191462" cy="190218"/>
                          </a:xfrm>
                          <a:prstGeom prst="rect">
                            <a:avLst/>
                          </a:prstGeom>
                        </pic:spPr>
                      </pic:pic>
                      <pic:pic xmlns:pic="http://schemas.openxmlformats.org/drawingml/2006/picture">
                        <pic:nvPicPr>
                          <pic:cNvPr id="275" name="Image 275"/>
                          <pic:cNvPicPr/>
                        </pic:nvPicPr>
                        <pic:blipFill>
                          <a:blip r:embed="rId37" cstate="print"/>
                          <a:stretch>
                            <a:fillRect/>
                          </a:stretch>
                        </pic:blipFill>
                        <pic:spPr>
                          <a:xfrm>
                            <a:off x="268182" y="380245"/>
                            <a:ext cx="191462" cy="190218"/>
                          </a:xfrm>
                          <a:prstGeom prst="rect">
                            <a:avLst/>
                          </a:prstGeom>
                        </pic:spPr>
                      </pic:pic>
                      <pic:pic xmlns:pic="http://schemas.openxmlformats.org/drawingml/2006/picture">
                        <pic:nvPicPr>
                          <pic:cNvPr id="276" name="Image 276"/>
                          <pic:cNvPicPr/>
                        </pic:nvPicPr>
                        <pic:blipFill>
                          <a:blip r:embed="rId39" cstate="print"/>
                          <a:stretch>
                            <a:fillRect/>
                          </a:stretch>
                        </pic:blipFill>
                        <pic:spPr>
                          <a:xfrm>
                            <a:off x="153247" y="874563"/>
                            <a:ext cx="191462" cy="190218"/>
                          </a:xfrm>
                          <a:prstGeom prst="rect">
                            <a:avLst/>
                          </a:prstGeom>
                        </pic:spPr>
                      </pic:pic>
                      <pic:pic xmlns:pic="http://schemas.openxmlformats.org/drawingml/2006/picture">
                        <pic:nvPicPr>
                          <pic:cNvPr id="277" name="Image 277"/>
                          <pic:cNvPicPr/>
                        </pic:nvPicPr>
                        <pic:blipFill>
                          <a:blip r:embed="rId37" cstate="print"/>
                          <a:stretch>
                            <a:fillRect/>
                          </a:stretch>
                        </pic:blipFill>
                        <pic:spPr>
                          <a:xfrm>
                            <a:off x="421427" y="1444932"/>
                            <a:ext cx="191462" cy="190218"/>
                          </a:xfrm>
                          <a:prstGeom prst="rect">
                            <a:avLst/>
                          </a:prstGeom>
                        </pic:spPr>
                      </pic:pic>
                      <pic:pic xmlns:pic="http://schemas.openxmlformats.org/drawingml/2006/picture">
                        <pic:nvPicPr>
                          <pic:cNvPr id="278" name="Image 278"/>
                          <pic:cNvPicPr/>
                        </pic:nvPicPr>
                        <pic:blipFill>
                          <a:blip r:embed="rId37" cstate="print"/>
                          <a:stretch>
                            <a:fillRect/>
                          </a:stretch>
                        </pic:blipFill>
                        <pic:spPr>
                          <a:xfrm>
                            <a:off x="970561" y="1635055"/>
                            <a:ext cx="191462" cy="190218"/>
                          </a:xfrm>
                          <a:prstGeom prst="rect">
                            <a:avLst/>
                          </a:prstGeom>
                        </pic:spPr>
                      </pic:pic>
                      <pic:pic xmlns:pic="http://schemas.openxmlformats.org/drawingml/2006/picture">
                        <pic:nvPicPr>
                          <pic:cNvPr id="279" name="Image 279"/>
                          <pic:cNvPicPr/>
                        </pic:nvPicPr>
                        <pic:blipFill>
                          <a:blip r:embed="rId37" cstate="print"/>
                          <a:stretch>
                            <a:fillRect/>
                          </a:stretch>
                        </pic:blipFill>
                        <pic:spPr>
                          <a:xfrm>
                            <a:off x="1532467" y="1292834"/>
                            <a:ext cx="191462" cy="190218"/>
                          </a:xfrm>
                          <a:prstGeom prst="rect">
                            <a:avLst/>
                          </a:prstGeom>
                        </pic:spPr>
                      </pic:pic>
                      <wps:wsp>
                        <wps:cNvPr id="280" name="Graphic 280"/>
                        <wps:cNvSpPr/>
                        <wps:spPr>
                          <a:xfrm>
                            <a:off x="983284" y="760538"/>
                            <a:ext cx="1905" cy="216535"/>
                          </a:xfrm>
                          <a:custGeom>
                            <a:avLst/>
                            <a:gdLst/>
                            <a:ahLst/>
                            <a:cxnLst/>
                            <a:rect l="l" t="t" r="r" b="b"/>
                            <a:pathLst>
                              <a:path w="1905" h="216535">
                                <a:moveTo>
                                  <a:pt x="0" y="0"/>
                                </a:moveTo>
                                <a:lnTo>
                                  <a:pt x="1277" y="216106"/>
                                </a:lnTo>
                              </a:path>
                            </a:pathLst>
                          </a:custGeom>
                          <a:ln w="25541">
                            <a:solidFill>
                              <a:srgbClr val="000000"/>
                            </a:solidFill>
                            <a:prstDash val="solid"/>
                          </a:ln>
                        </wps:spPr>
                        <wps:bodyPr wrap="square" lIns="0" tIns="0" rIns="0" bIns="0" rtlCol="0">
                          <a:prstTxWarp prst="textNoShape">
                            <a:avLst/>
                          </a:prstTxWarp>
                          <a:noAutofit/>
                        </wps:bodyPr>
                      </wps:wsp>
                      <wps:wsp>
                        <wps:cNvPr id="281" name="Graphic 281"/>
                        <wps:cNvSpPr/>
                        <wps:spPr>
                          <a:xfrm>
                            <a:off x="906661" y="823912"/>
                            <a:ext cx="141605" cy="1270"/>
                          </a:xfrm>
                          <a:custGeom>
                            <a:avLst/>
                            <a:gdLst/>
                            <a:ahLst/>
                            <a:cxnLst/>
                            <a:rect l="l" t="t" r="r" b="b"/>
                            <a:pathLst>
                              <a:path w="141605" h="1270">
                                <a:moveTo>
                                  <a:pt x="0" y="0"/>
                                </a:moveTo>
                                <a:lnTo>
                                  <a:pt x="141114" y="1267"/>
                                </a:lnTo>
                              </a:path>
                            </a:pathLst>
                          </a:custGeom>
                          <a:ln w="2534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79040CF" id="Group 266" o:spid="_x0000_s1026" style="position:absolute;margin-left:352.6pt;margin-top:18.65pt;width:159.9pt;height:158.7pt;z-index:-251616256;mso-wrap-distance-left:0;mso-wrap-distance-right:0;mso-position-horizontal-relative:page" coordsize="20307,201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">
                <v:shape id="Graphic 267" o:spid="_x0000_s1027" style="position:absolute;left:127;top:127;width:20053;height:19901;visibility:visible;mso-wrap-style:square;v-text-anchor:top" coordsize="2005330,19900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" path="m,994975l1156,946768,4589,899153r5657,-46971l18076,805907r9949,-45526l40041,715655,54072,671782,70064,628814,87966,586803r19759,-41002l129289,505861r23315,-38828l177619,429372r26662,-36445l232537,357753r29797,-33853l293622,291421r32724,-31053l360454,230794r35440,-28044l432614,176288r37946,-24827l509680,128320r40243,-21402l591234,87307,633562,69539,676855,53667,721059,39741,766122,27815r45870,-9875l858616,10169,905942,4554,953917,1147,1002488,r48572,1147l1099035,4554r47325,5615l1192984,17940r45870,9875l1283918,39741r44204,13926l1371414,69539r42328,17768l1455054,106918r40242,21402l1534416,151461r37947,24827l1609082,202750r35440,28044l1678631,260368r32724,31053l1742642,323900r29798,33853l1800696,392927r26661,36445l1852372,467033r23315,38828l1897251,545801r19759,41002l1934912,628814r15993,42968l1964935,715655r12016,44726l1986901,805907r7829,46275l2000388,899153r3433,47615l2004977,994975r-1156,48208l2000388,1090798r-5658,46971l1986901,1184044r-9950,45526l1964935,1274296r-14030,43872l1934912,1361136r-17902,42011l1897251,1444149r-21564,39941l1852372,1522917r-25015,37662l1800696,1597023r-28256,35175l1742642,1666051r-31287,32479l1678631,1729582r-34109,29575l1609082,1787201r-36719,26462l1534416,1838490r-39120,23141l1455054,1883033r-41312,19611l1371414,1920411r-43292,15873l1283918,1950210r-45064,11926l1192984,1972010r-46624,7771l1099035,1985397r-47975,3407l1002488,1989951r-48571,-1147l905942,1985397r-47326,-5616l811992,1972010r-45870,-9874l721059,1950210r-44204,-13926l633562,1920411r-42328,-17767l549923,1883033r-40243,-21402l470560,1838490r-37946,-24827l395894,1787201r-35440,-28044l326346,1729582r-32724,-31052l262334,1666051r-29797,-33853l204281,1597023r-26662,-36444l152604,1522917r-23315,-38827l107725,1444149,87966,1403147,70064,1361136,54072,1318168,40041,1274296,28025,1229570r-9949,-45526l10246,1137769,4589,1090798,1156,1043183,,994975xe" filled="f" strokeweight=".70678mm">
                  <v:path arrowok="t"/>
                </v:shape>
                <v:shape id="Graphic 268" o:spid="_x0000_s1028" style="position:absolute;left:8811;top:6464;width:19;height:4566;visibility:visible;mso-wrap-style:square;v-text-anchor:top" coordsize="1905,4565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" path="m,l1277,456294e" filled="f" strokeweight=".70947mm">
                  <v:path arrowok="t"/>
                </v:shape>
                <v:shape id="Graphic 269" o:spid="_x0000_s1029" style="position:absolute;left:8811;top:9886;width:2298;height:13;visibility:visible;mso-wrap-style:square;v-text-anchor:top" coordsize="22987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" path="m,l229870,1267e" filled="f" strokeweight=".70414mm">
                  <v:path arrowok="t"/>
                </v:shape>
                <v:shape id="Graphic 270" o:spid="_x0000_s1030" style="position:absolute;left:11109;top:9886;width:19;height:2286;visibility:visible;mso-wrap-style:square;v-text-anchor:top" coordsize="1905,228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" path="m,l1277,228147e" filled="f" strokeweight=".70947mm">
                  <v:path arrowok="t"/>
                </v:shape>
                <v:shape id="Graphic 271" o:spid="_x0000_s1031" style="position:absolute;left:8811;top:11027;width:19;height:1149;visibility:visible;mso-wrap-style:square;v-text-anchor:top" coordsize="1905,114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" path="m,l1277,114707e" filled="f" strokeweight=".70947mm">
                  <v:path arrowok="t"/>
                </v:shape>
                <v:shape id="Image 272" o:spid="_x0000_s1032" type="#_x0000_t75" style="position:absolute;left:9067;top:1013;width:1914;height:19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">
                  <v:imagedata r:id="rId42" o:title=""/>
                </v:shape>
                <v:shape id="Image 273" o:spid="_x0000_s1033" type="#_x0000_t75" style="position:absolute;left:14813;top:3295;width:1915;height:1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">
                  <v:imagedata r:id="rId43" o:title=""/>
                </v:shape>
                <v:shape id="Image 274" o:spid="_x0000_s1034" type="#_x0000_t75" style="position:absolute;left:17112;top:8365;width:1915;height:1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">
                  <v:imagedata r:id="rId42" o:title=""/>
                </v:shape>
                <v:shape id="Image 275" o:spid="_x0000_s1035" type="#_x0000_t75" style="position:absolute;left:2681;top:3802;width:1915;height:1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">
                  <v:imagedata r:id="rId42" o:title=""/>
                </v:shape>
                <v:shape id="Image 276" o:spid="_x0000_s1036" type="#_x0000_t75" style="position:absolute;left:1532;top:8745;width:1915;height:1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">
                  <v:imagedata r:id="rId43" o:title=""/>
                </v:shape>
                <v:shape id="Image 277" o:spid="_x0000_s1037" type="#_x0000_t75" style="position:absolute;left:4214;top:14449;width:1914;height:1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">
                  <v:imagedata r:id="rId42" o:title=""/>
                </v:shape>
                <v:shape id="Image 278" o:spid="_x0000_s1038" type="#_x0000_t75" style="position:absolute;left:9705;top:16350;width:1915;height:1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">
                  <v:imagedata r:id="rId42" o:title=""/>
                </v:shape>
                <v:shape id="Image 279" o:spid="_x0000_s1039" type="#_x0000_t75" style="position:absolute;left:15324;top:12928;width:1915;height:1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">
                  <v:imagedata r:id="rId42" o:title=""/>
                </v:shape>
                <v:shape id="Graphic 280" o:spid="_x0000_s1040" style="position:absolute;left:9832;top:7605;width:19;height:2165;visibility:visible;mso-wrap-style:square;v-text-anchor:top" coordsize="1905,2165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" path="m,l1277,216106e" filled="f" strokeweight=".70947mm">
                  <v:path arrowok="t"/>
                </v:shape>
                <v:shape id="Graphic 281" o:spid="_x0000_s1041" style="position:absolute;left:9066;top:8239;width:1416;height:12;visibility:visible;mso-wrap-style:square;v-text-anchor:top" coordsize="14160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" path="m,l141114,1267e" filled="f" strokeweight=".70414mm">
                  <v:path arrowok="t"/>
                </v:shape>
                <w10:wrap type="topAndBottom" anchorx="page"/>
              </v:group>
            </w:pict>
          </mc:Fallback>
        </mc:AlternateContent>
      </w:r>
    </w:p>
    <w:p w14:paraId="4CE7458D" w14:textId="77777777" w:rsidR="002642CD" w:rsidRPr="002642CD" w:rsidRDefault="002642CD" w:rsidP="002642CD">
      <w:pPr>
        <w:tabs>
          <w:tab w:val="left" w:pos="5080"/>
        </w:tabs>
        <w:spacing w:before="117"/>
        <w:ind w:left="179"/>
        <w:jc w:val="center"/>
        <w:rPr>
          <w:rFonts w:ascii="Arial" w:hAnsi="Arial" w:cs="Arial"/>
          <w:b/>
          <w:sz w:val="27"/>
        </w:rPr>
      </w:pPr>
      <w:r w:rsidRPr="002642CD">
        <w:rPr>
          <w:rFonts w:ascii="Arial" w:hAnsi="Arial" w:cs="Arial"/>
          <w:b/>
          <w:position w:val="-1"/>
          <w:sz w:val="27"/>
        </w:rPr>
        <w:t>Natural</w:t>
      </w:r>
      <w:r w:rsidRPr="002642CD">
        <w:rPr>
          <w:rFonts w:ascii="Arial" w:hAnsi="Arial" w:cs="Arial"/>
          <w:b/>
          <w:spacing w:val="8"/>
          <w:position w:val="-1"/>
          <w:sz w:val="27"/>
        </w:rPr>
        <w:t xml:space="preserve"> </w:t>
      </w:r>
      <w:r w:rsidRPr="002642CD">
        <w:rPr>
          <w:rFonts w:ascii="Arial" w:hAnsi="Arial" w:cs="Arial"/>
          <w:b/>
          <w:spacing w:val="-5"/>
          <w:position w:val="-1"/>
          <w:sz w:val="27"/>
        </w:rPr>
        <w:t>Man</w:t>
      </w:r>
      <w:r w:rsidRPr="002642CD">
        <w:rPr>
          <w:rFonts w:ascii="Arial" w:hAnsi="Arial" w:cs="Arial"/>
          <w:b/>
          <w:position w:val="-1"/>
          <w:sz w:val="27"/>
        </w:rPr>
        <w:tab/>
      </w:r>
      <w:r w:rsidRPr="002642CD">
        <w:rPr>
          <w:rFonts w:ascii="Arial" w:hAnsi="Arial" w:cs="Arial"/>
          <w:b/>
          <w:spacing w:val="-2"/>
          <w:sz w:val="27"/>
        </w:rPr>
        <w:t>Spiritual</w:t>
      </w:r>
      <w:r w:rsidRPr="002642CD">
        <w:rPr>
          <w:rFonts w:ascii="Arial" w:hAnsi="Arial" w:cs="Arial"/>
          <w:b/>
          <w:spacing w:val="-6"/>
          <w:sz w:val="27"/>
        </w:rPr>
        <w:t xml:space="preserve"> </w:t>
      </w:r>
      <w:r w:rsidRPr="002642CD">
        <w:rPr>
          <w:rFonts w:ascii="Arial" w:hAnsi="Arial" w:cs="Arial"/>
          <w:b/>
          <w:spacing w:val="-5"/>
          <w:sz w:val="27"/>
        </w:rPr>
        <w:t>Man</w:t>
      </w:r>
    </w:p>
    <w:p w14:paraId="5F640EE8" w14:textId="77777777" w:rsidR="002642CD" w:rsidRDefault="002642CD" w:rsidP="002642CD">
      <w:pPr>
        <w:pStyle w:val="BodyText"/>
        <w:rPr>
          <w:b/>
          <w:sz w:val="20"/>
        </w:rPr>
      </w:pPr>
    </w:p>
    <w:p w14:paraId="1C9CCE93" w14:textId="77777777" w:rsidR="002642CD" w:rsidRDefault="002642CD" w:rsidP="002642CD">
      <w:pPr>
        <w:pStyle w:val="BodyText"/>
        <w:spacing w:before="185"/>
        <w:rPr>
          <w:b/>
          <w:sz w:val="20"/>
        </w:rPr>
      </w:pPr>
      <w:r>
        <w:rPr>
          <w:b/>
          <w:noProof/>
          <w:sz w:val="20"/>
        </w:rPr>
        <mc:AlternateContent>
          <mc:Choice Requires="wpg">
            <w:drawing>
              <wp:anchor distT="0" distB="0" distL="0" distR="0" simplePos="0" relativeHeight="251701248" behindDoc="1" locked="0" layoutInCell="1" allowOverlap="1" wp14:anchorId="56577C3E" wp14:editId="75463947">
                <wp:simplePos x="0" y="0"/>
                <wp:positionH relativeFrom="page">
                  <wp:posOffset>2830558</wp:posOffset>
                </wp:positionH>
                <wp:positionV relativeFrom="paragraph">
                  <wp:posOffset>279511</wp:posOffset>
                </wp:positionV>
                <wp:extent cx="2030730" cy="2028189"/>
                <wp:effectExtent l="0" t="0" r="0" b="0"/>
                <wp:wrapTopAndBottom/>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0730" cy="2028189"/>
                          <a:chOff x="0" y="0"/>
                          <a:chExt cx="2030730" cy="2028189"/>
                        </a:xfrm>
                      </wpg:grpSpPr>
                      <wps:wsp>
                        <wps:cNvPr id="283" name="Graphic 283"/>
                        <wps:cNvSpPr/>
                        <wps:spPr>
                          <a:xfrm>
                            <a:off x="12723" y="12723"/>
                            <a:ext cx="2005330" cy="2002789"/>
                          </a:xfrm>
                          <a:custGeom>
                            <a:avLst/>
                            <a:gdLst/>
                            <a:ahLst/>
                            <a:cxnLst/>
                            <a:rect l="l" t="t" r="r" b="b"/>
                            <a:pathLst>
                              <a:path w="2005330" h="2002789">
                                <a:moveTo>
                                  <a:pt x="0" y="1001313"/>
                                </a:moveTo>
                                <a:lnTo>
                                  <a:pt x="1156" y="952798"/>
                                </a:lnTo>
                                <a:lnTo>
                                  <a:pt x="4589" y="904880"/>
                                </a:lnTo>
                                <a:lnTo>
                                  <a:pt x="10246" y="857609"/>
                                </a:lnTo>
                                <a:lnTo>
                                  <a:pt x="18076" y="811040"/>
                                </a:lnTo>
                                <a:lnTo>
                                  <a:pt x="28025" y="765224"/>
                                </a:lnTo>
                                <a:lnTo>
                                  <a:pt x="40041" y="720213"/>
                                </a:lnTo>
                                <a:lnTo>
                                  <a:pt x="54072" y="676061"/>
                                </a:lnTo>
                                <a:lnTo>
                                  <a:pt x="70064" y="632819"/>
                                </a:lnTo>
                                <a:lnTo>
                                  <a:pt x="87966" y="590541"/>
                                </a:lnTo>
                                <a:lnTo>
                                  <a:pt x="107725" y="549278"/>
                                </a:lnTo>
                                <a:lnTo>
                                  <a:pt x="129289" y="509083"/>
                                </a:lnTo>
                                <a:lnTo>
                                  <a:pt x="152604" y="470008"/>
                                </a:lnTo>
                                <a:lnTo>
                                  <a:pt x="177619" y="432106"/>
                                </a:lnTo>
                                <a:lnTo>
                                  <a:pt x="204281" y="395430"/>
                                </a:lnTo>
                                <a:lnTo>
                                  <a:pt x="232537" y="360031"/>
                                </a:lnTo>
                                <a:lnTo>
                                  <a:pt x="262334" y="325963"/>
                                </a:lnTo>
                                <a:lnTo>
                                  <a:pt x="293622" y="293277"/>
                                </a:lnTo>
                                <a:lnTo>
                                  <a:pt x="326346" y="262027"/>
                                </a:lnTo>
                                <a:lnTo>
                                  <a:pt x="360454" y="232264"/>
                                </a:lnTo>
                                <a:lnTo>
                                  <a:pt x="395894" y="204041"/>
                                </a:lnTo>
                                <a:lnTo>
                                  <a:pt x="432614" y="177411"/>
                                </a:lnTo>
                                <a:lnTo>
                                  <a:pt x="470560" y="152425"/>
                                </a:lnTo>
                                <a:lnTo>
                                  <a:pt x="509680" y="129137"/>
                                </a:lnTo>
                                <a:lnTo>
                                  <a:pt x="549923" y="107599"/>
                                </a:lnTo>
                                <a:lnTo>
                                  <a:pt x="591234" y="87863"/>
                                </a:lnTo>
                                <a:lnTo>
                                  <a:pt x="633562" y="69982"/>
                                </a:lnTo>
                                <a:lnTo>
                                  <a:pt x="676855" y="54008"/>
                                </a:lnTo>
                                <a:lnTo>
                                  <a:pt x="721059" y="39994"/>
                                </a:lnTo>
                                <a:lnTo>
                                  <a:pt x="766122" y="27992"/>
                                </a:lnTo>
                                <a:lnTo>
                                  <a:pt x="811992" y="18055"/>
                                </a:lnTo>
                                <a:lnTo>
                                  <a:pt x="858616" y="10234"/>
                                </a:lnTo>
                                <a:lnTo>
                                  <a:pt x="905942" y="4583"/>
                                </a:lnTo>
                                <a:lnTo>
                                  <a:pt x="953917" y="1154"/>
                                </a:lnTo>
                                <a:lnTo>
                                  <a:pt x="1002488" y="0"/>
                                </a:lnTo>
                                <a:lnTo>
                                  <a:pt x="1051060" y="1154"/>
                                </a:lnTo>
                                <a:lnTo>
                                  <a:pt x="1099035" y="4583"/>
                                </a:lnTo>
                                <a:lnTo>
                                  <a:pt x="1146360" y="10234"/>
                                </a:lnTo>
                                <a:lnTo>
                                  <a:pt x="1192984" y="18055"/>
                                </a:lnTo>
                                <a:lnTo>
                                  <a:pt x="1238854" y="27992"/>
                                </a:lnTo>
                                <a:lnTo>
                                  <a:pt x="1283918" y="39994"/>
                                </a:lnTo>
                                <a:lnTo>
                                  <a:pt x="1328122" y="54008"/>
                                </a:lnTo>
                                <a:lnTo>
                                  <a:pt x="1371414" y="69982"/>
                                </a:lnTo>
                                <a:lnTo>
                                  <a:pt x="1413742" y="87863"/>
                                </a:lnTo>
                                <a:lnTo>
                                  <a:pt x="1455054" y="107599"/>
                                </a:lnTo>
                                <a:lnTo>
                                  <a:pt x="1495296" y="129137"/>
                                </a:lnTo>
                                <a:lnTo>
                                  <a:pt x="1534416" y="152425"/>
                                </a:lnTo>
                                <a:lnTo>
                                  <a:pt x="1572363" y="177411"/>
                                </a:lnTo>
                                <a:lnTo>
                                  <a:pt x="1609082" y="204041"/>
                                </a:lnTo>
                                <a:lnTo>
                                  <a:pt x="1644522" y="232264"/>
                                </a:lnTo>
                                <a:lnTo>
                                  <a:pt x="1678631" y="262027"/>
                                </a:lnTo>
                                <a:lnTo>
                                  <a:pt x="1711355" y="293277"/>
                                </a:lnTo>
                                <a:lnTo>
                                  <a:pt x="1742642" y="325963"/>
                                </a:lnTo>
                                <a:lnTo>
                                  <a:pt x="1772440" y="360031"/>
                                </a:lnTo>
                                <a:lnTo>
                                  <a:pt x="1800696" y="395430"/>
                                </a:lnTo>
                                <a:lnTo>
                                  <a:pt x="1827357" y="432106"/>
                                </a:lnTo>
                                <a:lnTo>
                                  <a:pt x="1852372" y="470008"/>
                                </a:lnTo>
                                <a:lnTo>
                                  <a:pt x="1875687" y="509083"/>
                                </a:lnTo>
                                <a:lnTo>
                                  <a:pt x="1897251" y="549278"/>
                                </a:lnTo>
                                <a:lnTo>
                                  <a:pt x="1917010" y="590541"/>
                                </a:lnTo>
                                <a:lnTo>
                                  <a:pt x="1934912" y="632819"/>
                                </a:lnTo>
                                <a:lnTo>
                                  <a:pt x="1950905" y="676061"/>
                                </a:lnTo>
                                <a:lnTo>
                                  <a:pt x="1964935" y="720213"/>
                                </a:lnTo>
                                <a:lnTo>
                                  <a:pt x="1976951" y="765224"/>
                                </a:lnTo>
                                <a:lnTo>
                                  <a:pt x="1986901" y="811040"/>
                                </a:lnTo>
                                <a:lnTo>
                                  <a:pt x="1994730" y="857609"/>
                                </a:lnTo>
                                <a:lnTo>
                                  <a:pt x="2000388" y="904880"/>
                                </a:lnTo>
                                <a:lnTo>
                                  <a:pt x="2003821" y="952798"/>
                                </a:lnTo>
                                <a:lnTo>
                                  <a:pt x="2004977" y="1001313"/>
                                </a:lnTo>
                                <a:lnTo>
                                  <a:pt x="2003821" y="1049827"/>
                                </a:lnTo>
                                <a:lnTo>
                                  <a:pt x="2000388" y="1097746"/>
                                </a:lnTo>
                                <a:lnTo>
                                  <a:pt x="1994730" y="1145016"/>
                                </a:lnTo>
                                <a:lnTo>
                                  <a:pt x="1986901" y="1191586"/>
                                </a:lnTo>
                                <a:lnTo>
                                  <a:pt x="1976951" y="1237402"/>
                                </a:lnTo>
                                <a:lnTo>
                                  <a:pt x="1964935" y="1282412"/>
                                </a:lnTo>
                                <a:lnTo>
                                  <a:pt x="1950905" y="1326564"/>
                                </a:lnTo>
                                <a:lnTo>
                                  <a:pt x="1934912" y="1369806"/>
                                </a:lnTo>
                                <a:lnTo>
                                  <a:pt x="1917010" y="1412085"/>
                                </a:lnTo>
                                <a:lnTo>
                                  <a:pt x="1897251" y="1453348"/>
                                </a:lnTo>
                                <a:lnTo>
                                  <a:pt x="1875687" y="1493543"/>
                                </a:lnTo>
                                <a:lnTo>
                                  <a:pt x="1852372" y="1532617"/>
                                </a:lnTo>
                                <a:lnTo>
                                  <a:pt x="1827357" y="1570519"/>
                                </a:lnTo>
                                <a:lnTo>
                                  <a:pt x="1800696" y="1607196"/>
                                </a:lnTo>
                                <a:lnTo>
                                  <a:pt x="1772440" y="1642594"/>
                                </a:lnTo>
                                <a:lnTo>
                                  <a:pt x="1742642" y="1676663"/>
                                </a:lnTo>
                                <a:lnTo>
                                  <a:pt x="1711355" y="1709348"/>
                                </a:lnTo>
                                <a:lnTo>
                                  <a:pt x="1678631" y="1740599"/>
                                </a:lnTo>
                                <a:lnTo>
                                  <a:pt x="1644522" y="1770362"/>
                                </a:lnTo>
                                <a:lnTo>
                                  <a:pt x="1609082" y="1798585"/>
                                </a:lnTo>
                                <a:lnTo>
                                  <a:pt x="1572363" y="1825215"/>
                                </a:lnTo>
                                <a:lnTo>
                                  <a:pt x="1534416" y="1850200"/>
                                </a:lnTo>
                                <a:lnTo>
                                  <a:pt x="1495296" y="1873488"/>
                                </a:lnTo>
                                <a:lnTo>
                                  <a:pt x="1455054" y="1895026"/>
                                </a:lnTo>
                                <a:lnTo>
                                  <a:pt x="1413742" y="1914762"/>
                                </a:lnTo>
                                <a:lnTo>
                                  <a:pt x="1371414" y="1932643"/>
                                </a:lnTo>
                                <a:lnTo>
                                  <a:pt x="1328122" y="1948617"/>
                                </a:lnTo>
                                <a:lnTo>
                                  <a:pt x="1283918" y="1962631"/>
                                </a:lnTo>
                                <a:lnTo>
                                  <a:pt x="1238854" y="1974633"/>
                                </a:lnTo>
                                <a:lnTo>
                                  <a:pt x="1192984" y="1984571"/>
                                </a:lnTo>
                                <a:lnTo>
                                  <a:pt x="1146360" y="1992391"/>
                                </a:lnTo>
                                <a:lnTo>
                                  <a:pt x="1099035" y="1998042"/>
                                </a:lnTo>
                                <a:lnTo>
                                  <a:pt x="1051060" y="2001472"/>
                                </a:lnTo>
                                <a:lnTo>
                                  <a:pt x="1002488" y="2002626"/>
                                </a:lnTo>
                                <a:lnTo>
                                  <a:pt x="953917" y="2001472"/>
                                </a:lnTo>
                                <a:lnTo>
                                  <a:pt x="905942" y="1998042"/>
                                </a:lnTo>
                                <a:lnTo>
                                  <a:pt x="858616" y="1992391"/>
                                </a:lnTo>
                                <a:lnTo>
                                  <a:pt x="811992" y="1984571"/>
                                </a:lnTo>
                                <a:lnTo>
                                  <a:pt x="766122" y="1974633"/>
                                </a:lnTo>
                                <a:lnTo>
                                  <a:pt x="721059" y="1962631"/>
                                </a:lnTo>
                                <a:lnTo>
                                  <a:pt x="676855" y="1948617"/>
                                </a:lnTo>
                                <a:lnTo>
                                  <a:pt x="633562" y="1932643"/>
                                </a:lnTo>
                                <a:lnTo>
                                  <a:pt x="591234" y="1914762"/>
                                </a:lnTo>
                                <a:lnTo>
                                  <a:pt x="549923" y="1895026"/>
                                </a:lnTo>
                                <a:lnTo>
                                  <a:pt x="509680" y="1873488"/>
                                </a:lnTo>
                                <a:lnTo>
                                  <a:pt x="470560" y="1850200"/>
                                </a:lnTo>
                                <a:lnTo>
                                  <a:pt x="432614" y="1825215"/>
                                </a:lnTo>
                                <a:lnTo>
                                  <a:pt x="395894" y="1798585"/>
                                </a:lnTo>
                                <a:lnTo>
                                  <a:pt x="360454" y="1770362"/>
                                </a:lnTo>
                                <a:lnTo>
                                  <a:pt x="326346" y="1740599"/>
                                </a:lnTo>
                                <a:lnTo>
                                  <a:pt x="293622" y="1709348"/>
                                </a:lnTo>
                                <a:lnTo>
                                  <a:pt x="262334" y="1676663"/>
                                </a:lnTo>
                                <a:lnTo>
                                  <a:pt x="232537" y="1642594"/>
                                </a:lnTo>
                                <a:lnTo>
                                  <a:pt x="204281" y="1607196"/>
                                </a:lnTo>
                                <a:lnTo>
                                  <a:pt x="177619" y="1570519"/>
                                </a:lnTo>
                                <a:lnTo>
                                  <a:pt x="152604" y="1532617"/>
                                </a:lnTo>
                                <a:lnTo>
                                  <a:pt x="129289" y="1493543"/>
                                </a:lnTo>
                                <a:lnTo>
                                  <a:pt x="107725" y="1453348"/>
                                </a:lnTo>
                                <a:lnTo>
                                  <a:pt x="87966" y="1412085"/>
                                </a:lnTo>
                                <a:lnTo>
                                  <a:pt x="70064" y="1369806"/>
                                </a:lnTo>
                                <a:lnTo>
                                  <a:pt x="54072" y="1326564"/>
                                </a:lnTo>
                                <a:lnTo>
                                  <a:pt x="40041" y="1282412"/>
                                </a:lnTo>
                                <a:lnTo>
                                  <a:pt x="28025" y="1237402"/>
                                </a:lnTo>
                                <a:lnTo>
                                  <a:pt x="18076" y="1191586"/>
                                </a:lnTo>
                                <a:lnTo>
                                  <a:pt x="10246" y="1145016"/>
                                </a:lnTo>
                                <a:lnTo>
                                  <a:pt x="4589" y="1097746"/>
                                </a:lnTo>
                                <a:lnTo>
                                  <a:pt x="1156" y="1049827"/>
                                </a:lnTo>
                                <a:lnTo>
                                  <a:pt x="0" y="1001313"/>
                                </a:lnTo>
                                <a:close/>
                              </a:path>
                            </a:pathLst>
                          </a:custGeom>
                          <a:ln w="25445">
                            <a:solidFill>
                              <a:srgbClr val="000000"/>
                            </a:solidFill>
                            <a:prstDash val="solid"/>
                          </a:ln>
                        </wps:spPr>
                        <wps:bodyPr wrap="square" lIns="0" tIns="0" rIns="0" bIns="0" rtlCol="0">
                          <a:prstTxWarp prst="textNoShape">
                            <a:avLst/>
                          </a:prstTxWarp>
                          <a:noAutofit/>
                        </wps:bodyPr>
                      </wps:wsp>
                      <wps:wsp>
                        <wps:cNvPr id="284" name="Graphic 284"/>
                        <wps:cNvSpPr/>
                        <wps:spPr>
                          <a:xfrm>
                            <a:off x="868351" y="849263"/>
                            <a:ext cx="1905" cy="456565"/>
                          </a:xfrm>
                          <a:custGeom>
                            <a:avLst/>
                            <a:gdLst/>
                            <a:ahLst/>
                            <a:cxnLst/>
                            <a:rect l="l" t="t" r="r" b="b"/>
                            <a:pathLst>
                              <a:path w="1905" h="456565">
                                <a:moveTo>
                                  <a:pt x="0" y="0"/>
                                </a:moveTo>
                                <a:lnTo>
                                  <a:pt x="1277" y="456294"/>
                                </a:lnTo>
                              </a:path>
                            </a:pathLst>
                          </a:custGeom>
                          <a:ln w="25541">
                            <a:solidFill>
                              <a:srgbClr val="000000"/>
                            </a:solidFill>
                            <a:prstDash val="solid"/>
                          </a:ln>
                        </wps:spPr>
                        <wps:bodyPr wrap="square" lIns="0" tIns="0" rIns="0" bIns="0" rtlCol="0">
                          <a:prstTxWarp prst="textNoShape">
                            <a:avLst/>
                          </a:prstTxWarp>
                          <a:noAutofit/>
                        </wps:bodyPr>
                      </wps:wsp>
                      <wps:wsp>
                        <wps:cNvPr id="285" name="Graphic 285"/>
                        <wps:cNvSpPr/>
                        <wps:spPr>
                          <a:xfrm>
                            <a:off x="868351" y="1178809"/>
                            <a:ext cx="229870" cy="1270"/>
                          </a:xfrm>
                          <a:custGeom>
                            <a:avLst/>
                            <a:gdLst/>
                            <a:ahLst/>
                            <a:cxnLst/>
                            <a:rect l="l" t="t" r="r" b="b"/>
                            <a:pathLst>
                              <a:path w="229870" h="1270">
                                <a:moveTo>
                                  <a:pt x="0" y="0"/>
                                </a:moveTo>
                                <a:lnTo>
                                  <a:pt x="229870" y="1267"/>
                                </a:lnTo>
                              </a:path>
                            </a:pathLst>
                          </a:custGeom>
                          <a:ln w="25349">
                            <a:solidFill>
                              <a:srgbClr val="000000"/>
                            </a:solidFill>
                            <a:prstDash val="solid"/>
                          </a:ln>
                        </wps:spPr>
                        <wps:bodyPr wrap="square" lIns="0" tIns="0" rIns="0" bIns="0" rtlCol="0">
                          <a:prstTxWarp prst="textNoShape">
                            <a:avLst/>
                          </a:prstTxWarp>
                          <a:noAutofit/>
                        </wps:bodyPr>
                      </wps:wsp>
                      <wps:wsp>
                        <wps:cNvPr id="286" name="Graphic 286"/>
                        <wps:cNvSpPr/>
                        <wps:spPr>
                          <a:xfrm>
                            <a:off x="1098221" y="1178809"/>
                            <a:ext cx="1905" cy="114935"/>
                          </a:xfrm>
                          <a:custGeom>
                            <a:avLst/>
                            <a:gdLst/>
                            <a:ahLst/>
                            <a:cxnLst/>
                            <a:rect l="l" t="t" r="r" b="b"/>
                            <a:pathLst>
                              <a:path w="1905" h="114935">
                                <a:moveTo>
                                  <a:pt x="0" y="0"/>
                                </a:moveTo>
                                <a:lnTo>
                                  <a:pt x="1277" y="114707"/>
                                </a:lnTo>
                              </a:path>
                            </a:pathLst>
                          </a:custGeom>
                          <a:ln w="25541">
                            <a:solidFill>
                              <a:srgbClr val="000000"/>
                            </a:solidFill>
                            <a:prstDash val="solid"/>
                          </a:ln>
                        </wps:spPr>
                        <wps:bodyPr wrap="square" lIns="0" tIns="0" rIns="0" bIns="0" rtlCol="0">
                          <a:prstTxWarp prst="textNoShape">
                            <a:avLst/>
                          </a:prstTxWarp>
                          <a:noAutofit/>
                        </wps:bodyPr>
                      </wps:wsp>
                      <wps:wsp>
                        <wps:cNvPr id="287" name="Graphic 287"/>
                        <wps:cNvSpPr/>
                        <wps:spPr>
                          <a:xfrm>
                            <a:off x="1098221" y="1292883"/>
                            <a:ext cx="1905" cy="114935"/>
                          </a:xfrm>
                          <a:custGeom>
                            <a:avLst/>
                            <a:gdLst/>
                            <a:ahLst/>
                            <a:cxnLst/>
                            <a:rect l="l" t="t" r="r" b="b"/>
                            <a:pathLst>
                              <a:path w="1905" h="114935">
                                <a:moveTo>
                                  <a:pt x="0" y="0"/>
                                </a:moveTo>
                                <a:lnTo>
                                  <a:pt x="1277" y="114707"/>
                                </a:lnTo>
                              </a:path>
                            </a:pathLst>
                          </a:custGeom>
                          <a:ln w="25541">
                            <a:solidFill>
                              <a:srgbClr val="000000"/>
                            </a:solidFill>
                            <a:prstDash val="solid"/>
                          </a:ln>
                        </wps:spPr>
                        <wps:bodyPr wrap="square" lIns="0" tIns="0" rIns="0" bIns="0" rtlCol="0">
                          <a:prstTxWarp prst="textNoShape">
                            <a:avLst/>
                          </a:prstTxWarp>
                          <a:noAutofit/>
                        </wps:bodyPr>
                      </wps:wsp>
                      <wps:wsp>
                        <wps:cNvPr id="288" name="Graphic 288"/>
                        <wps:cNvSpPr/>
                        <wps:spPr>
                          <a:xfrm>
                            <a:off x="868351" y="1292883"/>
                            <a:ext cx="1905" cy="114935"/>
                          </a:xfrm>
                          <a:custGeom>
                            <a:avLst/>
                            <a:gdLst/>
                            <a:ahLst/>
                            <a:cxnLst/>
                            <a:rect l="l" t="t" r="r" b="b"/>
                            <a:pathLst>
                              <a:path w="1905" h="114935">
                                <a:moveTo>
                                  <a:pt x="0" y="0"/>
                                </a:moveTo>
                                <a:lnTo>
                                  <a:pt x="1277" y="114707"/>
                                </a:lnTo>
                              </a:path>
                            </a:pathLst>
                          </a:custGeom>
                          <a:ln w="25541">
                            <a:solidFill>
                              <a:srgbClr val="000000"/>
                            </a:solidFill>
                            <a:prstDash val="solid"/>
                          </a:ln>
                        </wps:spPr>
                        <wps:bodyPr wrap="square" lIns="0" tIns="0" rIns="0" bIns="0" rtlCol="0">
                          <a:prstTxWarp prst="textNoShape">
                            <a:avLst/>
                          </a:prstTxWarp>
                          <a:noAutofit/>
                        </wps:bodyPr>
                      </wps:wsp>
                      <wps:wsp>
                        <wps:cNvPr id="289" name="Graphic 289"/>
                        <wps:cNvSpPr/>
                        <wps:spPr>
                          <a:xfrm>
                            <a:off x="612940" y="481693"/>
                            <a:ext cx="281305" cy="279400"/>
                          </a:xfrm>
                          <a:custGeom>
                            <a:avLst/>
                            <a:gdLst/>
                            <a:ahLst/>
                            <a:cxnLst/>
                            <a:rect l="l" t="t" r="r" b="b"/>
                            <a:pathLst>
                              <a:path w="281305" h="279400">
                                <a:moveTo>
                                  <a:pt x="140475" y="0"/>
                                </a:moveTo>
                                <a:lnTo>
                                  <a:pt x="96074" y="7107"/>
                                </a:lnTo>
                                <a:lnTo>
                                  <a:pt x="57512" y="26900"/>
                                </a:lnTo>
                                <a:lnTo>
                                  <a:pt x="27103" y="57081"/>
                                </a:lnTo>
                                <a:lnTo>
                                  <a:pt x="7161" y="95354"/>
                                </a:lnTo>
                                <a:lnTo>
                                  <a:pt x="0" y="139423"/>
                                </a:lnTo>
                                <a:lnTo>
                                  <a:pt x="7161" y="183491"/>
                                </a:lnTo>
                                <a:lnTo>
                                  <a:pt x="27103" y="221764"/>
                                </a:lnTo>
                                <a:lnTo>
                                  <a:pt x="57512" y="251945"/>
                                </a:lnTo>
                                <a:lnTo>
                                  <a:pt x="96074" y="271738"/>
                                </a:lnTo>
                                <a:lnTo>
                                  <a:pt x="140475" y="278846"/>
                                </a:lnTo>
                                <a:lnTo>
                                  <a:pt x="184876" y="271738"/>
                                </a:lnTo>
                                <a:lnTo>
                                  <a:pt x="223438" y="251945"/>
                                </a:lnTo>
                                <a:lnTo>
                                  <a:pt x="253847" y="221764"/>
                                </a:lnTo>
                                <a:lnTo>
                                  <a:pt x="273790" y="183491"/>
                                </a:lnTo>
                                <a:lnTo>
                                  <a:pt x="280951" y="139423"/>
                                </a:lnTo>
                                <a:lnTo>
                                  <a:pt x="273790" y="95354"/>
                                </a:lnTo>
                                <a:lnTo>
                                  <a:pt x="253847" y="57081"/>
                                </a:lnTo>
                                <a:lnTo>
                                  <a:pt x="223438" y="26900"/>
                                </a:lnTo>
                                <a:lnTo>
                                  <a:pt x="184876" y="7107"/>
                                </a:lnTo>
                                <a:lnTo>
                                  <a:pt x="140475" y="0"/>
                                </a:lnTo>
                                <a:close/>
                              </a:path>
                            </a:pathLst>
                          </a:custGeom>
                          <a:solidFill>
                            <a:srgbClr val="FFFFFF"/>
                          </a:solidFill>
                        </wps:spPr>
                        <wps:bodyPr wrap="square" lIns="0" tIns="0" rIns="0" bIns="0" rtlCol="0">
                          <a:prstTxWarp prst="textNoShape">
                            <a:avLst/>
                          </a:prstTxWarp>
                          <a:noAutofit/>
                        </wps:bodyPr>
                      </wps:wsp>
                      <wps:wsp>
                        <wps:cNvPr id="290" name="Graphic 290"/>
                        <wps:cNvSpPr/>
                        <wps:spPr>
                          <a:xfrm>
                            <a:off x="612940" y="481693"/>
                            <a:ext cx="281305" cy="279400"/>
                          </a:xfrm>
                          <a:custGeom>
                            <a:avLst/>
                            <a:gdLst/>
                            <a:ahLst/>
                            <a:cxnLst/>
                            <a:rect l="l" t="t" r="r" b="b"/>
                            <a:pathLst>
                              <a:path w="281305" h="279400">
                                <a:moveTo>
                                  <a:pt x="0" y="139423"/>
                                </a:moveTo>
                                <a:lnTo>
                                  <a:pt x="7161" y="95354"/>
                                </a:lnTo>
                                <a:lnTo>
                                  <a:pt x="27103" y="57081"/>
                                </a:lnTo>
                                <a:lnTo>
                                  <a:pt x="57512" y="26900"/>
                                </a:lnTo>
                                <a:lnTo>
                                  <a:pt x="96074" y="7107"/>
                                </a:lnTo>
                                <a:lnTo>
                                  <a:pt x="140476" y="0"/>
                                </a:lnTo>
                                <a:lnTo>
                                  <a:pt x="184877" y="7107"/>
                                </a:lnTo>
                                <a:lnTo>
                                  <a:pt x="223439" y="26900"/>
                                </a:lnTo>
                                <a:lnTo>
                                  <a:pt x="253848" y="57081"/>
                                </a:lnTo>
                                <a:lnTo>
                                  <a:pt x="273790" y="95354"/>
                                </a:lnTo>
                                <a:lnTo>
                                  <a:pt x="280952" y="139423"/>
                                </a:lnTo>
                                <a:lnTo>
                                  <a:pt x="273790" y="183491"/>
                                </a:lnTo>
                                <a:lnTo>
                                  <a:pt x="253848" y="221765"/>
                                </a:lnTo>
                                <a:lnTo>
                                  <a:pt x="223439" y="251946"/>
                                </a:lnTo>
                                <a:lnTo>
                                  <a:pt x="184877" y="271738"/>
                                </a:lnTo>
                                <a:lnTo>
                                  <a:pt x="140476" y="278846"/>
                                </a:lnTo>
                                <a:lnTo>
                                  <a:pt x="96074" y="271738"/>
                                </a:lnTo>
                                <a:lnTo>
                                  <a:pt x="57512" y="251946"/>
                                </a:lnTo>
                                <a:lnTo>
                                  <a:pt x="27103" y="221765"/>
                                </a:lnTo>
                                <a:lnTo>
                                  <a:pt x="7161" y="183491"/>
                                </a:lnTo>
                                <a:lnTo>
                                  <a:pt x="0" y="139423"/>
                                </a:lnTo>
                                <a:close/>
                              </a:path>
                            </a:pathLst>
                          </a:custGeom>
                          <a:ln w="254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91" name="Image 291"/>
                          <pic:cNvPicPr/>
                        </pic:nvPicPr>
                        <pic:blipFill>
                          <a:blip r:embed="rId37" cstate="print"/>
                          <a:stretch>
                            <a:fillRect/>
                          </a:stretch>
                        </pic:blipFill>
                        <pic:spPr>
                          <a:xfrm>
                            <a:off x="1391991" y="354896"/>
                            <a:ext cx="191462" cy="190218"/>
                          </a:xfrm>
                          <a:prstGeom prst="rect">
                            <a:avLst/>
                          </a:prstGeom>
                        </pic:spPr>
                      </pic:pic>
                      <pic:pic xmlns:pic="http://schemas.openxmlformats.org/drawingml/2006/picture">
                        <pic:nvPicPr>
                          <pic:cNvPr id="292" name="Image 292"/>
                          <pic:cNvPicPr/>
                        </pic:nvPicPr>
                        <pic:blipFill>
                          <a:blip r:embed="rId37" cstate="print"/>
                          <a:stretch>
                            <a:fillRect/>
                          </a:stretch>
                        </pic:blipFill>
                        <pic:spPr>
                          <a:xfrm>
                            <a:off x="140477" y="925265"/>
                            <a:ext cx="191462" cy="190218"/>
                          </a:xfrm>
                          <a:prstGeom prst="rect">
                            <a:avLst/>
                          </a:prstGeom>
                        </pic:spPr>
                      </pic:pic>
                      <wps:wsp>
                        <wps:cNvPr id="293" name="Graphic 293"/>
                        <wps:cNvSpPr/>
                        <wps:spPr>
                          <a:xfrm>
                            <a:off x="498005" y="1381607"/>
                            <a:ext cx="281305" cy="279400"/>
                          </a:xfrm>
                          <a:custGeom>
                            <a:avLst/>
                            <a:gdLst/>
                            <a:ahLst/>
                            <a:cxnLst/>
                            <a:rect l="l" t="t" r="r" b="b"/>
                            <a:pathLst>
                              <a:path w="281305" h="279400">
                                <a:moveTo>
                                  <a:pt x="140475" y="0"/>
                                </a:moveTo>
                                <a:lnTo>
                                  <a:pt x="96074" y="7107"/>
                                </a:lnTo>
                                <a:lnTo>
                                  <a:pt x="57512" y="26900"/>
                                </a:lnTo>
                                <a:lnTo>
                                  <a:pt x="27103" y="57081"/>
                                </a:lnTo>
                                <a:lnTo>
                                  <a:pt x="7161" y="95354"/>
                                </a:lnTo>
                                <a:lnTo>
                                  <a:pt x="0" y="139423"/>
                                </a:lnTo>
                                <a:lnTo>
                                  <a:pt x="7161" y="183491"/>
                                </a:lnTo>
                                <a:lnTo>
                                  <a:pt x="27103" y="221764"/>
                                </a:lnTo>
                                <a:lnTo>
                                  <a:pt x="57512" y="251945"/>
                                </a:lnTo>
                                <a:lnTo>
                                  <a:pt x="96074" y="271738"/>
                                </a:lnTo>
                                <a:lnTo>
                                  <a:pt x="140475" y="278846"/>
                                </a:lnTo>
                                <a:lnTo>
                                  <a:pt x="184876" y="271738"/>
                                </a:lnTo>
                                <a:lnTo>
                                  <a:pt x="223438" y="251945"/>
                                </a:lnTo>
                                <a:lnTo>
                                  <a:pt x="253847" y="221764"/>
                                </a:lnTo>
                                <a:lnTo>
                                  <a:pt x="273790" y="183491"/>
                                </a:lnTo>
                                <a:lnTo>
                                  <a:pt x="280951" y="139423"/>
                                </a:lnTo>
                                <a:lnTo>
                                  <a:pt x="273790" y="95354"/>
                                </a:lnTo>
                                <a:lnTo>
                                  <a:pt x="253847" y="57081"/>
                                </a:lnTo>
                                <a:lnTo>
                                  <a:pt x="223438" y="26900"/>
                                </a:lnTo>
                                <a:lnTo>
                                  <a:pt x="184876" y="7107"/>
                                </a:lnTo>
                                <a:lnTo>
                                  <a:pt x="140475" y="0"/>
                                </a:lnTo>
                                <a:close/>
                              </a:path>
                            </a:pathLst>
                          </a:custGeom>
                          <a:solidFill>
                            <a:srgbClr val="FFFFFF"/>
                          </a:solidFill>
                        </wps:spPr>
                        <wps:bodyPr wrap="square" lIns="0" tIns="0" rIns="0" bIns="0" rtlCol="0">
                          <a:prstTxWarp prst="textNoShape">
                            <a:avLst/>
                          </a:prstTxWarp>
                          <a:noAutofit/>
                        </wps:bodyPr>
                      </wps:wsp>
                      <wps:wsp>
                        <wps:cNvPr id="294" name="Graphic 294"/>
                        <wps:cNvSpPr/>
                        <wps:spPr>
                          <a:xfrm>
                            <a:off x="498005" y="1381607"/>
                            <a:ext cx="281305" cy="279400"/>
                          </a:xfrm>
                          <a:custGeom>
                            <a:avLst/>
                            <a:gdLst/>
                            <a:ahLst/>
                            <a:cxnLst/>
                            <a:rect l="l" t="t" r="r" b="b"/>
                            <a:pathLst>
                              <a:path w="281305" h="279400">
                                <a:moveTo>
                                  <a:pt x="0" y="139423"/>
                                </a:moveTo>
                                <a:lnTo>
                                  <a:pt x="7161" y="95354"/>
                                </a:lnTo>
                                <a:lnTo>
                                  <a:pt x="27103" y="57081"/>
                                </a:lnTo>
                                <a:lnTo>
                                  <a:pt x="57512" y="26900"/>
                                </a:lnTo>
                                <a:lnTo>
                                  <a:pt x="96074" y="7107"/>
                                </a:lnTo>
                                <a:lnTo>
                                  <a:pt x="140476" y="0"/>
                                </a:lnTo>
                                <a:lnTo>
                                  <a:pt x="184877" y="7107"/>
                                </a:lnTo>
                                <a:lnTo>
                                  <a:pt x="223439" y="26900"/>
                                </a:lnTo>
                                <a:lnTo>
                                  <a:pt x="253848" y="57081"/>
                                </a:lnTo>
                                <a:lnTo>
                                  <a:pt x="273790" y="95354"/>
                                </a:lnTo>
                                <a:lnTo>
                                  <a:pt x="280952" y="139423"/>
                                </a:lnTo>
                                <a:lnTo>
                                  <a:pt x="273790" y="183491"/>
                                </a:lnTo>
                                <a:lnTo>
                                  <a:pt x="253848" y="221765"/>
                                </a:lnTo>
                                <a:lnTo>
                                  <a:pt x="223439" y="251946"/>
                                </a:lnTo>
                                <a:lnTo>
                                  <a:pt x="184877" y="271738"/>
                                </a:lnTo>
                                <a:lnTo>
                                  <a:pt x="140476" y="278846"/>
                                </a:lnTo>
                                <a:lnTo>
                                  <a:pt x="96074" y="271738"/>
                                </a:lnTo>
                                <a:lnTo>
                                  <a:pt x="57512" y="251946"/>
                                </a:lnTo>
                                <a:lnTo>
                                  <a:pt x="27103" y="221765"/>
                                </a:lnTo>
                                <a:lnTo>
                                  <a:pt x="7161" y="183491"/>
                                </a:lnTo>
                                <a:lnTo>
                                  <a:pt x="0" y="139423"/>
                                </a:lnTo>
                                <a:close/>
                              </a:path>
                            </a:pathLst>
                          </a:custGeom>
                          <a:ln w="254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95" name="Image 295"/>
                          <pic:cNvPicPr/>
                        </pic:nvPicPr>
                        <pic:blipFill>
                          <a:blip r:embed="rId39" cstate="print"/>
                          <a:stretch>
                            <a:fillRect/>
                          </a:stretch>
                        </pic:blipFill>
                        <pic:spPr>
                          <a:xfrm>
                            <a:off x="1162121" y="1711105"/>
                            <a:ext cx="191462" cy="190218"/>
                          </a:xfrm>
                          <a:prstGeom prst="rect">
                            <a:avLst/>
                          </a:prstGeom>
                        </pic:spPr>
                      </pic:pic>
                      <pic:pic xmlns:pic="http://schemas.openxmlformats.org/drawingml/2006/picture">
                        <pic:nvPicPr>
                          <pic:cNvPr id="296" name="Image 296"/>
                          <pic:cNvPicPr/>
                        </pic:nvPicPr>
                        <pic:blipFill>
                          <a:blip r:embed="rId37" cstate="print"/>
                          <a:stretch>
                            <a:fillRect/>
                          </a:stretch>
                        </pic:blipFill>
                        <pic:spPr>
                          <a:xfrm>
                            <a:off x="945022" y="126748"/>
                            <a:ext cx="191462" cy="190218"/>
                          </a:xfrm>
                          <a:prstGeom prst="rect">
                            <a:avLst/>
                          </a:prstGeom>
                        </pic:spPr>
                      </pic:pic>
                      <pic:pic xmlns:pic="http://schemas.openxmlformats.org/drawingml/2006/picture">
                        <pic:nvPicPr>
                          <pic:cNvPr id="297" name="Image 297"/>
                          <pic:cNvPicPr/>
                        </pic:nvPicPr>
                        <pic:blipFill>
                          <a:blip r:embed="rId44" cstate="print"/>
                          <a:stretch>
                            <a:fillRect/>
                          </a:stretch>
                        </pic:blipFill>
                        <pic:spPr>
                          <a:xfrm>
                            <a:off x="1277056" y="697117"/>
                            <a:ext cx="191462" cy="190218"/>
                          </a:xfrm>
                          <a:prstGeom prst="rect">
                            <a:avLst/>
                          </a:prstGeom>
                        </pic:spPr>
                      </pic:pic>
                      <wps:wsp>
                        <wps:cNvPr id="298" name="Graphic 298"/>
                        <wps:cNvSpPr/>
                        <wps:spPr>
                          <a:xfrm>
                            <a:off x="1404714" y="1153459"/>
                            <a:ext cx="281305" cy="279400"/>
                          </a:xfrm>
                          <a:custGeom>
                            <a:avLst/>
                            <a:gdLst/>
                            <a:ahLst/>
                            <a:cxnLst/>
                            <a:rect l="l" t="t" r="r" b="b"/>
                            <a:pathLst>
                              <a:path w="281305" h="279400">
                                <a:moveTo>
                                  <a:pt x="140475" y="0"/>
                                </a:moveTo>
                                <a:lnTo>
                                  <a:pt x="96075" y="7107"/>
                                </a:lnTo>
                                <a:lnTo>
                                  <a:pt x="57513" y="26900"/>
                                </a:lnTo>
                                <a:lnTo>
                                  <a:pt x="27103" y="57081"/>
                                </a:lnTo>
                                <a:lnTo>
                                  <a:pt x="7161" y="95354"/>
                                </a:lnTo>
                                <a:lnTo>
                                  <a:pt x="0" y="139423"/>
                                </a:lnTo>
                                <a:lnTo>
                                  <a:pt x="7161" y="183491"/>
                                </a:lnTo>
                                <a:lnTo>
                                  <a:pt x="27103" y="221764"/>
                                </a:lnTo>
                                <a:lnTo>
                                  <a:pt x="57513" y="251945"/>
                                </a:lnTo>
                                <a:lnTo>
                                  <a:pt x="96075" y="271738"/>
                                </a:lnTo>
                                <a:lnTo>
                                  <a:pt x="140475" y="278846"/>
                                </a:lnTo>
                                <a:lnTo>
                                  <a:pt x="184877" y="271738"/>
                                </a:lnTo>
                                <a:lnTo>
                                  <a:pt x="223439" y="251945"/>
                                </a:lnTo>
                                <a:lnTo>
                                  <a:pt x="253848" y="221764"/>
                                </a:lnTo>
                                <a:lnTo>
                                  <a:pt x="273790" y="183491"/>
                                </a:lnTo>
                                <a:lnTo>
                                  <a:pt x="280951" y="139423"/>
                                </a:lnTo>
                                <a:lnTo>
                                  <a:pt x="273790" y="95354"/>
                                </a:lnTo>
                                <a:lnTo>
                                  <a:pt x="253848" y="57081"/>
                                </a:lnTo>
                                <a:lnTo>
                                  <a:pt x="223439" y="26900"/>
                                </a:lnTo>
                                <a:lnTo>
                                  <a:pt x="184877" y="7107"/>
                                </a:lnTo>
                                <a:lnTo>
                                  <a:pt x="140475" y="0"/>
                                </a:lnTo>
                                <a:close/>
                              </a:path>
                            </a:pathLst>
                          </a:custGeom>
                          <a:solidFill>
                            <a:srgbClr val="FFFFFF"/>
                          </a:solidFill>
                        </wps:spPr>
                        <wps:bodyPr wrap="square" lIns="0" tIns="0" rIns="0" bIns="0" rtlCol="0">
                          <a:prstTxWarp prst="textNoShape">
                            <a:avLst/>
                          </a:prstTxWarp>
                          <a:noAutofit/>
                        </wps:bodyPr>
                      </wps:wsp>
                      <wps:wsp>
                        <wps:cNvPr id="299" name="Graphic 299"/>
                        <wps:cNvSpPr/>
                        <wps:spPr>
                          <a:xfrm>
                            <a:off x="1404714" y="1153459"/>
                            <a:ext cx="281305" cy="279400"/>
                          </a:xfrm>
                          <a:custGeom>
                            <a:avLst/>
                            <a:gdLst/>
                            <a:ahLst/>
                            <a:cxnLst/>
                            <a:rect l="l" t="t" r="r" b="b"/>
                            <a:pathLst>
                              <a:path w="281305" h="279400">
                                <a:moveTo>
                                  <a:pt x="0" y="139423"/>
                                </a:moveTo>
                                <a:lnTo>
                                  <a:pt x="7161" y="95354"/>
                                </a:lnTo>
                                <a:lnTo>
                                  <a:pt x="27103" y="57081"/>
                                </a:lnTo>
                                <a:lnTo>
                                  <a:pt x="57512" y="26900"/>
                                </a:lnTo>
                                <a:lnTo>
                                  <a:pt x="96074" y="7107"/>
                                </a:lnTo>
                                <a:lnTo>
                                  <a:pt x="140476" y="0"/>
                                </a:lnTo>
                                <a:lnTo>
                                  <a:pt x="184877" y="7107"/>
                                </a:lnTo>
                                <a:lnTo>
                                  <a:pt x="223439" y="26900"/>
                                </a:lnTo>
                                <a:lnTo>
                                  <a:pt x="253848" y="57081"/>
                                </a:lnTo>
                                <a:lnTo>
                                  <a:pt x="273790" y="95354"/>
                                </a:lnTo>
                                <a:lnTo>
                                  <a:pt x="280952" y="139423"/>
                                </a:lnTo>
                                <a:lnTo>
                                  <a:pt x="273790" y="183491"/>
                                </a:lnTo>
                                <a:lnTo>
                                  <a:pt x="253848" y="221765"/>
                                </a:lnTo>
                                <a:lnTo>
                                  <a:pt x="223439" y="251946"/>
                                </a:lnTo>
                                <a:lnTo>
                                  <a:pt x="184877" y="271738"/>
                                </a:lnTo>
                                <a:lnTo>
                                  <a:pt x="140476" y="278846"/>
                                </a:lnTo>
                                <a:lnTo>
                                  <a:pt x="96074" y="271738"/>
                                </a:lnTo>
                                <a:lnTo>
                                  <a:pt x="57512" y="251946"/>
                                </a:lnTo>
                                <a:lnTo>
                                  <a:pt x="27103" y="221765"/>
                                </a:lnTo>
                                <a:lnTo>
                                  <a:pt x="7161" y="183491"/>
                                </a:lnTo>
                                <a:lnTo>
                                  <a:pt x="0" y="139423"/>
                                </a:lnTo>
                                <a:close/>
                              </a:path>
                            </a:pathLst>
                          </a:custGeom>
                          <a:ln w="25444">
                            <a:solidFill>
                              <a:srgbClr val="000000"/>
                            </a:solidFill>
                            <a:prstDash val="solid"/>
                          </a:ln>
                        </wps:spPr>
                        <wps:bodyPr wrap="square" lIns="0" tIns="0" rIns="0" bIns="0" rtlCol="0">
                          <a:prstTxWarp prst="textNoShape">
                            <a:avLst/>
                          </a:prstTxWarp>
                          <a:noAutofit/>
                        </wps:bodyPr>
                      </wps:wsp>
                      <wps:wsp>
                        <wps:cNvPr id="300" name="Graphic 300"/>
                        <wps:cNvSpPr/>
                        <wps:spPr>
                          <a:xfrm>
                            <a:off x="1251467" y="1394282"/>
                            <a:ext cx="1905" cy="215900"/>
                          </a:xfrm>
                          <a:custGeom>
                            <a:avLst/>
                            <a:gdLst/>
                            <a:ahLst/>
                            <a:cxnLst/>
                            <a:rect l="l" t="t" r="r" b="b"/>
                            <a:pathLst>
                              <a:path w="1905" h="215900">
                                <a:moveTo>
                                  <a:pt x="0" y="0"/>
                                </a:moveTo>
                                <a:lnTo>
                                  <a:pt x="1277" y="215472"/>
                                </a:lnTo>
                              </a:path>
                            </a:pathLst>
                          </a:custGeom>
                          <a:ln w="25541">
                            <a:solidFill>
                              <a:srgbClr val="000000"/>
                            </a:solidFill>
                            <a:prstDash val="solid"/>
                          </a:ln>
                        </wps:spPr>
                        <wps:bodyPr wrap="square" lIns="0" tIns="0" rIns="0" bIns="0" rtlCol="0">
                          <a:prstTxWarp prst="textNoShape">
                            <a:avLst/>
                          </a:prstTxWarp>
                          <a:noAutofit/>
                        </wps:bodyPr>
                      </wps:wsp>
                      <wps:wsp>
                        <wps:cNvPr id="301" name="Graphic 301"/>
                        <wps:cNvSpPr/>
                        <wps:spPr>
                          <a:xfrm>
                            <a:off x="1174844" y="1470331"/>
                            <a:ext cx="154305" cy="1270"/>
                          </a:xfrm>
                          <a:custGeom>
                            <a:avLst/>
                            <a:gdLst/>
                            <a:ahLst/>
                            <a:cxnLst/>
                            <a:rect l="l" t="t" r="r" b="b"/>
                            <a:pathLst>
                              <a:path w="154305" h="1270">
                                <a:moveTo>
                                  <a:pt x="0" y="0"/>
                                </a:moveTo>
                                <a:lnTo>
                                  <a:pt x="153885" y="1267"/>
                                </a:lnTo>
                              </a:path>
                            </a:pathLst>
                          </a:custGeom>
                          <a:ln w="25349">
                            <a:solidFill>
                              <a:srgbClr val="000000"/>
                            </a:solidFill>
                            <a:prstDash val="solid"/>
                          </a:ln>
                        </wps:spPr>
                        <wps:bodyPr wrap="square" lIns="0" tIns="0" rIns="0" bIns="0" rtlCol="0">
                          <a:prstTxWarp prst="textNoShape">
                            <a:avLst/>
                          </a:prstTxWarp>
                          <a:noAutofit/>
                        </wps:bodyPr>
                      </wps:wsp>
                      <wps:wsp>
                        <wps:cNvPr id="302" name="Textbox 302"/>
                        <wps:cNvSpPr txBox="1"/>
                        <wps:spPr>
                          <a:xfrm>
                            <a:off x="933721" y="1018084"/>
                            <a:ext cx="130810" cy="173355"/>
                          </a:xfrm>
                          <a:prstGeom prst="rect">
                            <a:avLst/>
                          </a:prstGeom>
                        </wps:spPr>
                        <wps:txbx>
                          <w:txbxContent>
                            <w:p w14:paraId="604C890B" w14:textId="77777777" w:rsidR="002642CD" w:rsidRDefault="002642CD" w:rsidP="002642CD">
                              <w:pPr>
                                <w:spacing w:line="270" w:lineRule="exact"/>
                                <w:rPr>
                                  <w:b/>
                                  <w:sz w:val="27"/>
                                </w:rPr>
                              </w:pPr>
                              <w:r>
                                <w:rPr>
                                  <w:b/>
                                  <w:spacing w:val="-10"/>
                                  <w:w w:val="105"/>
                                  <w:sz w:val="27"/>
                                </w:rPr>
                                <w:t>S</w:t>
                              </w:r>
                            </w:p>
                          </w:txbxContent>
                        </wps:txbx>
                        <wps:bodyPr wrap="square" lIns="0" tIns="0" rIns="0" bIns="0" rtlCol="0">
                          <a:noAutofit/>
                        </wps:bodyPr>
                      </wps:wsp>
                    </wpg:wgp>
                  </a:graphicData>
                </a:graphic>
              </wp:anchor>
            </w:drawing>
          </mc:Choice>
          <mc:Fallback>
            <w:pict>
              <v:group w14:anchorId="56577C3E" id="Group 282" o:spid="_x0000_s1071" style="position:absolute;margin-left:222.9pt;margin-top:22pt;width:159.9pt;height:159.7pt;z-index:-251615232;mso-wrap-distance-left:0;mso-wrap-distance-right:0;mso-position-horizontal-relative:page" coordsize="20307,2028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">
                <v:shape id="Graphic 283" o:spid="_x0000_s1072" style="position:absolute;left:127;top:127;width:20053;height:20028;visibility:visible;mso-wrap-style:square;v-text-anchor:top" coordsize="2005330,20027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" path="m,1001313l1156,952798,4589,904880r5657,-47271l18076,811040r9949,-45816l40041,720213,54072,676061,70064,632819,87966,590541r19759,-41263l129289,509083r23315,-39075l177619,432106r26662,-36676l232537,360031r29797,-34068l293622,293277r32724,-31250l360454,232264r35440,-28223l432614,177411r37946,-24986l509680,129137r40243,-21538l591234,87863,633562,69982,676855,54008,721059,39994,766122,27992r45870,-9937l858616,10234,905942,4583,953917,1154,1002488,r48572,1154l1099035,4583r47325,5651l1192984,18055r45870,9937l1283918,39994r44204,14014l1371414,69982r42328,17881l1455054,107599r40242,21538l1534416,152425r37947,24986l1609082,204041r35440,28223l1678631,262027r32724,31250l1742642,325963r29798,34068l1800696,395430r26661,36676l1852372,470008r23315,39075l1897251,549278r19759,41263l1934912,632819r15993,43242l1964935,720213r12016,45011l1986901,811040r7829,46569l2000388,904880r3433,47918l2004977,1001313r-1156,48514l2000388,1097746r-5658,47270l1986901,1191586r-9950,45816l1964935,1282412r-14030,44152l1934912,1369806r-17902,42279l1897251,1453348r-21564,40195l1852372,1532617r-25015,37902l1800696,1607196r-28256,35398l1742642,1676663r-31287,32685l1678631,1740599r-34109,29763l1609082,1798585r-36719,26630l1534416,1850200r-39120,23288l1455054,1895026r-41312,19736l1371414,1932643r-43292,15974l1283918,1962631r-45064,12002l1192984,1984571r-46624,7820l1099035,1998042r-47975,3430l1002488,2002626r-48571,-1154l905942,1998042r-47326,-5651l811992,1984571r-45870,-9938l721059,1962631r-44204,-14014l633562,1932643r-42328,-17881l549923,1895026r-40243,-21538l470560,1850200r-37946,-24985l395894,1798585r-35440,-28223l326346,1740599r-32724,-31251l262334,1676663r-29797,-34069l204281,1607196r-26662,-36677l152604,1532617r-23315,-39074l107725,1453348,87966,1412085,70064,1369806,54072,1326564,40041,1282412,28025,1237402r-9949,-45816l10246,1145016,4589,1097746,1156,1049827,,1001313xe" filled="f" strokeweight=".70681mm">
                  <v:path arrowok="t"/>
                </v:shape>
                <v:shape id="Graphic 284" o:spid="_x0000_s1073" style="position:absolute;left:8683;top:8492;width:19;height:4566;visibility:visible;mso-wrap-style:square;v-text-anchor:top" coordsize="1905,4565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" path="m,l1277,456294e" filled="f" strokeweight=".70947mm">
                  <v:path arrowok="t"/>
                </v:shape>
                <v:shape id="Graphic 285" o:spid="_x0000_s1074" style="position:absolute;left:8683;top:11788;width:2299;height:12;visibility:visible;mso-wrap-style:square;v-text-anchor:top" coordsize="22987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" path="m,l229870,1267e" filled="f" strokeweight=".70414mm">
                  <v:path arrowok="t"/>
                </v:shape>
                <v:shape id="Graphic 286" o:spid="_x0000_s1075" style="position:absolute;left:10982;top:11788;width:19;height:1149;visibility:visible;mso-wrap-style:square;v-text-anchor:top" coordsize="1905,114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" path="m,l1277,114707e" filled="f" strokeweight=".70947mm">
                  <v:path arrowok="t"/>
                </v:shape>
                <v:shape id="Graphic 287" o:spid="_x0000_s1076" style="position:absolute;left:10982;top:12928;width:19;height:1150;visibility:visible;mso-wrap-style:square;v-text-anchor:top" coordsize="1905,114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" path="m,l1277,114707e" filled="f" strokeweight=".70947mm">
                  <v:path arrowok="t"/>
                </v:shape>
                <v:shape id="Graphic 288" o:spid="_x0000_s1077" style="position:absolute;left:8683;top:12928;width:19;height:1150;visibility:visible;mso-wrap-style:square;v-text-anchor:top" coordsize="1905,114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" path="m,l1277,114707e" filled="f" strokeweight=".70947mm">
                  <v:path arrowok="t"/>
                </v:shape>
                <v:shape id="Graphic 289" o:spid="_x0000_s1078" style="position:absolute;left:6129;top:4816;width:2813;height:2794;visibility:visible;mso-wrap-style:square;v-text-anchor:top" coordsize="281305,279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" path="m140475,l96074,7107,57512,26900,27103,57081,7161,95354,,139423r7161,44068l27103,221764r30409,30181l96074,271738r44401,7108l184876,271738r38562,-19793l253847,221764r19943,-38273l280951,139423,273790,95354,253847,57081,223438,26900,184876,7107,140475,xe" stroked="f">
                  <v:path arrowok="t"/>
                </v:shape>
                <v:shape id="Graphic 290" o:spid="_x0000_s1079" style="position:absolute;left:6129;top:4816;width:2813;height:2794;visibility:visible;mso-wrap-style:square;v-text-anchor:top" coordsize="281305,279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" path="m,139423l7161,95354,27103,57081,57512,26900,96074,7107,140476,r44401,7107l223439,26900r30409,30181l273790,95354r7162,44069l273790,183491r-19942,38274l223439,251946r-38562,19792l140476,278846,96074,271738,57512,251946,27103,221765,7161,183491,,139423xe" filled="f" strokeweight=".70678mm">
                  <v:path arrowok="t"/>
                </v:shape>
                <v:shape id="Image 291" o:spid="_x0000_s1080" type="#_x0000_t75" style="position:absolute;left:13919;top:3548;width:1915;height:19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">
                  <v:imagedata r:id="rId38" o:title=""/>
                </v:shape>
                <v:shape id="Image 292" o:spid="_x0000_s1081" type="#_x0000_t75" style="position:absolute;left:1404;top:9252;width:1915;height:1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">
                  <v:imagedata r:id="rId38" o:title=""/>
                </v:shape>
                <v:shape id="Graphic 293" o:spid="_x0000_s1082" style="position:absolute;left:4980;top:13816;width:2813;height:2794;visibility:visible;mso-wrap-style:square;v-text-anchor:top" coordsize="281305,279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" path="m140475,l96074,7107,57512,26900,27103,57081,7161,95354,,139423r7161,44068l27103,221764r30409,30181l96074,271738r44401,7108l184876,271738r38562,-19793l253847,221764r19943,-38273l280951,139423,273790,95354,253847,57081,223438,26900,184876,7107,140475,xe" stroked="f">
                  <v:path arrowok="t"/>
                </v:shape>
                <v:shape id="Graphic 294" o:spid="_x0000_s1083" style="position:absolute;left:4980;top:13816;width:2813;height:2794;visibility:visible;mso-wrap-style:square;v-text-anchor:top" coordsize="281305,279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" path="m,139423l7161,95354,27103,57081,57512,26900,96074,7107,140476,r44401,7107l223439,26900r30409,30181l273790,95354r7162,44069l273790,183491r-19942,38274l223439,251946r-38562,19792l140476,278846,96074,271738,57512,251946,27103,221765,7161,183491,,139423xe" filled="f" strokeweight=".70678mm">
                  <v:path arrowok="t"/>
                </v:shape>
                <v:shape id="Image 295" o:spid="_x0000_s1084" type="#_x0000_t75" style="position:absolute;left:11621;top:17111;width:1914;height:1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">
                  <v:imagedata r:id="rId45" o:title=""/>
                </v:shape>
                <v:shape id="Image 296" o:spid="_x0000_s1085" type="#_x0000_t75" style="position:absolute;left:9450;top:1267;width:1914;height:1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">
                  <v:imagedata r:id="rId38" o:title=""/>
                </v:shape>
                <v:shape id="Image 297" o:spid="_x0000_s1086" type="#_x0000_t75" style="position:absolute;left:12770;top:6971;width:1915;height:1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">
                  <v:imagedata r:id="rId46" o:title=""/>
                </v:shape>
                <v:shape id="Graphic 298" o:spid="_x0000_s1087" style="position:absolute;left:14047;top:11534;width:2813;height:2794;visibility:visible;mso-wrap-style:square;v-text-anchor:top" coordsize="281305,279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" path="m140475,l96075,7107,57513,26900,27103,57081,7161,95354,,139423r7161,44068l27103,221764r30410,30181l96075,271738r44400,7108l184877,271738r38562,-19793l253848,221764r19942,-38273l280951,139423,273790,95354,253848,57081,223439,26900,184877,7107,140475,xe" stroked="f">
                  <v:path arrowok="t"/>
                </v:shape>
                <v:shape id="Graphic 299" o:spid="_x0000_s1088" style="position:absolute;left:14047;top:11534;width:2813;height:2794;visibility:visible;mso-wrap-style:square;v-text-anchor:top" coordsize="281305,279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" path="m,139423l7161,95354,27103,57081,57512,26900,96074,7107,140476,r44401,7107l223439,26900r30409,30181l273790,95354r7162,44069l273790,183491r-19942,38274l223439,251946r-38562,19792l140476,278846,96074,271738,57512,251946,27103,221765,7161,183491,,139423xe" filled="f" strokeweight=".70678mm">
                  <v:path arrowok="t"/>
                </v:shape>
                <v:shape id="Graphic 300" o:spid="_x0000_s1089" style="position:absolute;left:12514;top:13942;width:19;height:2159;visibility:visible;mso-wrap-style:square;v-text-anchor:top" coordsize="190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" path="m,l1277,215472e" filled="f" strokeweight=".70947mm">
                  <v:path arrowok="t"/>
                </v:shape>
                <v:shape id="Graphic 301" o:spid="_x0000_s1090" style="position:absolute;left:11748;top:14703;width:1543;height:13;visibility:visible;mso-wrap-style:square;v-text-anchor:top" coordsize="15430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" path="m,l153885,1267e" filled="f" strokeweight=".70414mm">
                  <v:path arrowok="t"/>
                </v:shape>
                <v:shape id="Textbox 302" o:spid="_x0000_s1091" type="#_x0000_t202" style="position:absolute;left:9337;top:10180;width:1308;height:17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" filled="f" stroked="f">
                  <v:textbox inset="0,0,0,0">
                    <w:txbxContent>
                      <w:p w14:paraId="604C890B" w14:textId="77777777" w:rsidR="002642CD" w:rsidRDefault="002642CD" w:rsidP="002642CD">
                        <w:pPr>
                          <w:spacing w:line="270" w:lineRule="exact"/>
                          <w:rPr>
                            <w:b/>
                            <w:sz w:val="27"/>
                          </w:rPr>
                        </w:pPr>
                        <w:r>
                          <w:rPr>
                            <w:b/>
                            <w:spacing w:val="-10"/>
                            <w:w w:val="105"/>
                            <w:sz w:val="27"/>
                          </w:rPr>
                          <w:t>S</w:t>
                        </w:r>
                      </w:p>
                    </w:txbxContent>
                  </v:textbox>
                </v:shape>
                <w10:wrap type="topAndBottom" anchorx="page"/>
              </v:group>
            </w:pict>
          </mc:Fallback>
        </mc:AlternateContent>
      </w:r>
    </w:p>
    <w:p w14:paraId="46AD8D48" w14:textId="77777777" w:rsidR="002642CD" w:rsidRPr="002642CD" w:rsidRDefault="002642CD" w:rsidP="002642CD">
      <w:pPr>
        <w:spacing w:before="116"/>
        <w:ind w:right="209"/>
        <w:jc w:val="center"/>
        <w:rPr>
          <w:rFonts w:ascii="Arial" w:hAnsi="Arial" w:cs="Arial"/>
          <w:b/>
          <w:sz w:val="27"/>
        </w:rPr>
      </w:pPr>
      <w:r w:rsidRPr="002642CD">
        <w:rPr>
          <w:rFonts w:ascii="Arial" w:hAnsi="Arial" w:cs="Arial"/>
          <w:b/>
          <w:sz w:val="27"/>
        </w:rPr>
        <w:t>Carnal</w:t>
      </w:r>
      <w:r w:rsidRPr="002642CD">
        <w:rPr>
          <w:rFonts w:ascii="Arial" w:hAnsi="Arial" w:cs="Arial"/>
          <w:b/>
          <w:spacing w:val="15"/>
          <w:sz w:val="27"/>
        </w:rPr>
        <w:t xml:space="preserve"> </w:t>
      </w:r>
      <w:r w:rsidRPr="002642CD">
        <w:rPr>
          <w:rFonts w:ascii="Arial" w:hAnsi="Arial" w:cs="Arial"/>
          <w:b/>
          <w:spacing w:val="-5"/>
          <w:sz w:val="27"/>
        </w:rPr>
        <w:t>Man</w:t>
      </w:r>
    </w:p>
    <w:p w14:paraId="0B11DF9F" w14:textId="77777777" w:rsidR="002642CD" w:rsidRPr="002642CD" w:rsidRDefault="002642CD" w:rsidP="002642CD">
      <w:pPr>
        <w:pStyle w:val="BodyText"/>
        <w:rPr>
          <w:rFonts w:ascii="Arial" w:hAnsi="Arial" w:cs="Arial"/>
          <w:b/>
          <w:sz w:val="27"/>
        </w:rPr>
      </w:pPr>
    </w:p>
    <w:p w14:paraId="47BC8FC8" w14:textId="77777777" w:rsidR="002642CD" w:rsidRPr="002642CD" w:rsidRDefault="002642CD" w:rsidP="002642CD">
      <w:pPr>
        <w:pStyle w:val="BodyText"/>
        <w:rPr>
          <w:rFonts w:ascii="Arial" w:hAnsi="Arial" w:cs="Arial"/>
          <w:b/>
          <w:sz w:val="27"/>
        </w:rPr>
      </w:pPr>
    </w:p>
    <w:p w14:paraId="098DB187" w14:textId="77777777" w:rsidR="002642CD" w:rsidRPr="002642CD" w:rsidRDefault="002642CD" w:rsidP="002642CD">
      <w:pPr>
        <w:widowControl w:val="0"/>
        <w:autoSpaceDE w:val="0"/>
        <w:autoSpaceDN w:val="0"/>
        <w:rPr>
          <w:rFonts w:ascii="Arial" w:eastAsia="Arial" w:hAnsi="Arial" w:cs="Arial"/>
          <w:b/>
          <w:sz w:val="27"/>
          <w:szCs w:val="22"/>
          <w:lang w:eastAsia="en-US"/>
        </w:rPr>
      </w:pPr>
    </w:p>
    <w:p w14:paraId="1BE03AFF" w14:textId="77777777" w:rsidR="002642CD" w:rsidRPr="002642CD" w:rsidRDefault="002642CD" w:rsidP="002642CD">
      <w:pPr>
        <w:widowControl w:val="0"/>
        <w:autoSpaceDE w:val="0"/>
        <w:autoSpaceDN w:val="0"/>
        <w:rPr>
          <w:rFonts w:ascii="Arial" w:eastAsia="Arial" w:hAnsi="Arial" w:cs="Arial"/>
          <w:b/>
          <w:sz w:val="27"/>
          <w:szCs w:val="22"/>
          <w:lang w:eastAsia="en-US"/>
        </w:rPr>
      </w:pPr>
    </w:p>
    <w:p w14:paraId="04440FE6" w14:textId="77777777" w:rsidR="002642CD" w:rsidRPr="002642CD" w:rsidRDefault="002642CD" w:rsidP="002642CD">
      <w:pPr>
        <w:widowControl w:val="0"/>
        <w:autoSpaceDE w:val="0"/>
        <w:autoSpaceDN w:val="0"/>
        <w:spacing w:before="99"/>
        <w:rPr>
          <w:rFonts w:ascii="Arial" w:eastAsia="Arial" w:hAnsi="Arial" w:cs="Arial"/>
          <w:b/>
          <w:sz w:val="27"/>
          <w:szCs w:val="22"/>
          <w:lang w:eastAsia="en-US"/>
        </w:rPr>
      </w:pPr>
    </w:p>
    <w:p w14:paraId="4551575E" w14:textId="77777777" w:rsidR="002642CD" w:rsidRDefault="002642CD" w:rsidP="002642CD">
      <w:pPr>
        <w:widowControl w:val="0"/>
        <w:autoSpaceDE w:val="0"/>
        <w:autoSpaceDN w:val="0"/>
        <w:spacing w:line="568" w:lineRule="auto"/>
        <w:ind w:left="4140" w:firstLine="4"/>
        <w:rPr>
          <w:rFonts w:ascii="Arial" w:eastAsia="Arial" w:hAnsi="Arial" w:cs="Arial"/>
          <w:b/>
          <w:sz w:val="27"/>
          <w:szCs w:val="22"/>
          <w:lang w:eastAsia="en-US"/>
        </w:rPr>
      </w:pPr>
      <w:r w:rsidRPr="002642CD">
        <w:rPr>
          <w:rFonts w:ascii="Arial" w:eastAsia="Arial" w:hAnsi="Arial" w:cs="Arial"/>
          <w:b/>
          <w:noProof/>
          <w:sz w:val="27"/>
          <w:szCs w:val="22"/>
          <w:lang w:eastAsia="en-US"/>
        </w:rPr>
        <mc:AlternateContent>
          <mc:Choice Requires="wpg">
            <w:drawing>
              <wp:anchor distT="0" distB="0" distL="0" distR="0" simplePos="0" relativeHeight="251703296" behindDoc="0" locked="0" layoutInCell="1" allowOverlap="1" wp14:anchorId="1F9CA728" wp14:editId="57C55FDA">
                <wp:simplePos x="0" y="0"/>
                <wp:positionH relativeFrom="page">
                  <wp:posOffset>2958216</wp:posOffset>
                </wp:positionH>
                <wp:positionV relativeFrom="paragraph">
                  <wp:posOffset>-368959</wp:posOffset>
                </wp:positionV>
                <wp:extent cx="257175" cy="596265"/>
                <wp:effectExtent l="0" t="0" r="0" b="0"/>
                <wp:wrapNone/>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7175" cy="596265"/>
                          <a:chOff x="0" y="0"/>
                          <a:chExt cx="257175" cy="596265"/>
                        </a:xfrm>
                      </wpg:grpSpPr>
                      <wps:wsp>
                        <wps:cNvPr id="304" name="Graphic 304"/>
                        <wps:cNvSpPr/>
                        <wps:spPr>
                          <a:xfrm>
                            <a:off x="12770" y="12770"/>
                            <a:ext cx="1905" cy="456565"/>
                          </a:xfrm>
                          <a:custGeom>
                            <a:avLst/>
                            <a:gdLst/>
                            <a:ahLst/>
                            <a:cxnLst/>
                            <a:rect l="l" t="t" r="r" b="b"/>
                            <a:pathLst>
                              <a:path w="1905" h="456565">
                                <a:moveTo>
                                  <a:pt x="0" y="0"/>
                                </a:moveTo>
                                <a:lnTo>
                                  <a:pt x="1277" y="456294"/>
                                </a:lnTo>
                              </a:path>
                            </a:pathLst>
                          </a:custGeom>
                          <a:ln w="25541">
                            <a:solidFill>
                              <a:srgbClr val="000000"/>
                            </a:solidFill>
                            <a:prstDash val="solid"/>
                          </a:ln>
                        </wps:spPr>
                        <wps:bodyPr wrap="square" lIns="0" tIns="0" rIns="0" bIns="0" rtlCol="0">
                          <a:prstTxWarp prst="textNoShape">
                            <a:avLst/>
                          </a:prstTxWarp>
                          <a:noAutofit/>
                        </wps:bodyPr>
                      </wps:wsp>
                      <wps:wsp>
                        <wps:cNvPr id="305" name="Graphic 305"/>
                        <wps:cNvSpPr/>
                        <wps:spPr>
                          <a:xfrm>
                            <a:off x="12770" y="354991"/>
                            <a:ext cx="229870" cy="1270"/>
                          </a:xfrm>
                          <a:custGeom>
                            <a:avLst/>
                            <a:gdLst/>
                            <a:ahLst/>
                            <a:cxnLst/>
                            <a:rect l="l" t="t" r="r" b="b"/>
                            <a:pathLst>
                              <a:path w="229870" h="1270">
                                <a:moveTo>
                                  <a:pt x="0" y="0"/>
                                </a:moveTo>
                                <a:lnTo>
                                  <a:pt x="229870" y="1267"/>
                                </a:lnTo>
                              </a:path>
                            </a:pathLst>
                          </a:custGeom>
                          <a:ln w="25349">
                            <a:solidFill>
                              <a:srgbClr val="000000"/>
                            </a:solidFill>
                            <a:prstDash val="solid"/>
                          </a:ln>
                        </wps:spPr>
                        <wps:bodyPr wrap="square" lIns="0" tIns="0" rIns="0" bIns="0" rtlCol="0">
                          <a:prstTxWarp prst="textNoShape">
                            <a:avLst/>
                          </a:prstTxWarp>
                          <a:noAutofit/>
                        </wps:bodyPr>
                      </wps:wsp>
                      <wps:wsp>
                        <wps:cNvPr id="306" name="Graphic 306"/>
                        <wps:cNvSpPr/>
                        <wps:spPr>
                          <a:xfrm>
                            <a:off x="242640" y="354991"/>
                            <a:ext cx="1905" cy="216535"/>
                          </a:xfrm>
                          <a:custGeom>
                            <a:avLst/>
                            <a:gdLst/>
                            <a:ahLst/>
                            <a:cxnLst/>
                            <a:rect l="l" t="t" r="r" b="b"/>
                            <a:pathLst>
                              <a:path w="1905" h="216535">
                                <a:moveTo>
                                  <a:pt x="0" y="0"/>
                                </a:moveTo>
                                <a:lnTo>
                                  <a:pt x="1277" y="216106"/>
                                </a:lnTo>
                              </a:path>
                            </a:pathLst>
                          </a:custGeom>
                          <a:ln w="25541">
                            <a:solidFill>
                              <a:srgbClr val="000000"/>
                            </a:solidFill>
                            <a:prstDash val="solid"/>
                          </a:ln>
                        </wps:spPr>
                        <wps:bodyPr wrap="square" lIns="0" tIns="0" rIns="0" bIns="0" rtlCol="0">
                          <a:prstTxWarp prst="textNoShape">
                            <a:avLst/>
                          </a:prstTxWarp>
                          <a:noAutofit/>
                        </wps:bodyPr>
                      </wps:wsp>
                      <wps:wsp>
                        <wps:cNvPr id="307" name="Graphic 307"/>
                        <wps:cNvSpPr/>
                        <wps:spPr>
                          <a:xfrm>
                            <a:off x="12770" y="469065"/>
                            <a:ext cx="1905" cy="114300"/>
                          </a:xfrm>
                          <a:custGeom>
                            <a:avLst/>
                            <a:gdLst/>
                            <a:ahLst/>
                            <a:cxnLst/>
                            <a:rect l="l" t="t" r="r" b="b"/>
                            <a:pathLst>
                              <a:path w="1905" h="114300">
                                <a:moveTo>
                                  <a:pt x="0" y="0"/>
                                </a:moveTo>
                                <a:lnTo>
                                  <a:pt x="1277" y="114073"/>
                                </a:lnTo>
                              </a:path>
                            </a:pathLst>
                          </a:custGeom>
                          <a:ln w="2554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FF42D70" id="Group 303" o:spid="_x0000_s1026" style="position:absolute;margin-left:232.95pt;margin-top:-29.05pt;width:20.25pt;height:46.95pt;z-index:251703296;mso-wrap-distance-left:0;mso-wrap-distance-right:0;mso-position-horizontal-relative:page" coordsize="2571,596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">
                <v:shape id="Graphic 304" o:spid="_x0000_s1027" style="position:absolute;left:127;top:127;width:19;height:4566;visibility:visible;mso-wrap-style:square;v-text-anchor:top" coordsize="1905,4565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" path="m,l1277,456294e" filled="f" strokeweight=".70947mm">
                  <v:path arrowok="t"/>
                </v:shape>
                <v:shape id="Graphic 305" o:spid="_x0000_s1028" style="position:absolute;left:127;top:3549;width:2299;height:13;visibility:visible;mso-wrap-style:square;v-text-anchor:top" coordsize="22987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" path="m,l229870,1267e" filled="f" strokeweight=".70414mm">
                  <v:path arrowok="t"/>
                </v:shape>
                <v:shape id="Graphic 306" o:spid="_x0000_s1029" style="position:absolute;left:2426;top:3549;width:19;height:2166;visibility:visible;mso-wrap-style:square;v-text-anchor:top" coordsize="1905,2165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" path="m,l1277,216106e" filled="f" strokeweight=".70947mm">
                  <v:path arrowok="t"/>
                </v:shape>
                <v:shape id="Graphic 307" o:spid="_x0000_s1030" style="position:absolute;left:127;top:4690;width:19;height:1143;visibility:visible;mso-wrap-style:square;v-text-anchor:top" coordsize="1905,114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" path="m,l1277,114073e" filled="f" strokeweight=".70947mm">
                  <v:path arrowok="t"/>
                </v:shape>
                <w10:wrap anchorx="page"/>
              </v:group>
            </w:pict>
          </mc:Fallback>
        </mc:AlternateContent>
      </w:r>
      <w:r w:rsidRPr="002642CD">
        <w:rPr>
          <w:rFonts w:ascii="Arial" w:eastAsia="Arial" w:hAnsi="Arial" w:cs="Arial"/>
          <w:b/>
          <w:noProof/>
          <w:sz w:val="27"/>
          <w:szCs w:val="22"/>
          <w:lang w:eastAsia="en-US"/>
        </w:rPr>
        <mc:AlternateContent>
          <mc:Choice Requires="wps">
            <w:drawing>
              <wp:anchor distT="0" distB="0" distL="0" distR="0" simplePos="0" relativeHeight="251704320" behindDoc="0" locked="0" layoutInCell="1" allowOverlap="1" wp14:anchorId="49FB227C" wp14:editId="4266C54A">
                <wp:simplePos x="0" y="0"/>
                <wp:positionH relativeFrom="page">
                  <wp:posOffset>2970987</wp:posOffset>
                </wp:positionH>
                <wp:positionV relativeFrom="paragraph">
                  <wp:posOffset>404302</wp:posOffset>
                </wp:positionV>
                <wp:extent cx="281305" cy="279400"/>
                <wp:effectExtent l="0" t="0" r="0" b="0"/>
                <wp:wrapNone/>
                <wp:docPr id="308" name="Graphic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305" cy="279400"/>
                        </a:xfrm>
                        <a:custGeom>
                          <a:avLst/>
                          <a:gdLst/>
                          <a:ahLst/>
                          <a:cxnLst/>
                          <a:rect l="l" t="t" r="r" b="b"/>
                          <a:pathLst>
                            <a:path w="281305" h="279400">
                              <a:moveTo>
                                <a:pt x="0" y="139423"/>
                              </a:moveTo>
                              <a:lnTo>
                                <a:pt x="7161" y="95354"/>
                              </a:lnTo>
                              <a:lnTo>
                                <a:pt x="27103" y="57081"/>
                              </a:lnTo>
                              <a:lnTo>
                                <a:pt x="57512" y="26900"/>
                              </a:lnTo>
                              <a:lnTo>
                                <a:pt x="96074" y="7107"/>
                              </a:lnTo>
                              <a:lnTo>
                                <a:pt x="140476" y="0"/>
                              </a:lnTo>
                              <a:lnTo>
                                <a:pt x="184877" y="7107"/>
                              </a:lnTo>
                              <a:lnTo>
                                <a:pt x="223439" y="26900"/>
                              </a:lnTo>
                              <a:lnTo>
                                <a:pt x="253848" y="57081"/>
                              </a:lnTo>
                              <a:lnTo>
                                <a:pt x="273790" y="95354"/>
                              </a:lnTo>
                              <a:lnTo>
                                <a:pt x="280952" y="139423"/>
                              </a:lnTo>
                              <a:lnTo>
                                <a:pt x="273790" y="183491"/>
                              </a:lnTo>
                              <a:lnTo>
                                <a:pt x="253848" y="221765"/>
                              </a:lnTo>
                              <a:lnTo>
                                <a:pt x="223439" y="251946"/>
                              </a:lnTo>
                              <a:lnTo>
                                <a:pt x="184877" y="271738"/>
                              </a:lnTo>
                              <a:lnTo>
                                <a:pt x="140476" y="278846"/>
                              </a:lnTo>
                              <a:lnTo>
                                <a:pt x="96074" y="271738"/>
                              </a:lnTo>
                              <a:lnTo>
                                <a:pt x="57512" y="251946"/>
                              </a:lnTo>
                              <a:lnTo>
                                <a:pt x="27103" y="221765"/>
                              </a:lnTo>
                              <a:lnTo>
                                <a:pt x="7161" y="183491"/>
                              </a:lnTo>
                              <a:lnTo>
                                <a:pt x="0" y="139423"/>
                              </a:lnTo>
                              <a:close/>
                            </a:path>
                          </a:pathLst>
                        </a:custGeom>
                        <a:ln w="2544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7826AE" id="Graphic 308" o:spid="_x0000_s1026" style="position:absolute;margin-left:233.95pt;margin-top:31.85pt;width:22.15pt;height:22pt;z-index:251704320;visibility:visible;mso-wrap-style:square;mso-wrap-distance-left:0;mso-wrap-distance-top:0;mso-wrap-distance-right:0;mso-wrap-distance-bottom:0;mso-position-horizontal:absolute;mso-position-horizontal-relative:page;mso-position-vertical:absolute;mso-position-vertical-relative:text;v-text-anchor:top" coordsize="281305,279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" path="m,139423l7161,95354,27103,57081,57512,26900,96074,7107,140476,r44401,7107l223439,26900r30409,30181l273790,95354r7162,44069l273790,183491r-19942,38274l223439,251946r-38562,19792l140476,278846,96074,271738,57512,251946,27103,221765,7161,183491,,139423xe" filled="f" strokeweight=".70678mm">
                <v:path arrowok="t"/>
                <w10:wrap anchorx="page"/>
              </v:shape>
            </w:pict>
          </mc:Fallback>
        </mc:AlternateContent>
      </w:r>
      <w:r w:rsidRPr="002642CD">
        <w:rPr>
          <w:rFonts w:ascii="Arial" w:eastAsia="Arial" w:hAnsi="Arial" w:cs="Arial"/>
          <w:b/>
          <w:sz w:val="27"/>
          <w:szCs w:val="22"/>
          <w:lang w:eastAsia="en-US"/>
        </w:rPr>
        <w:t>Throne</w:t>
      </w:r>
      <w:r w:rsidRPr="002642CD">
        <w:rPr>
          <w:rFonts w:ascii="Arial" w:eastAsia="Arial" w:hAnsi="Arial" w:cs="Arial"/>
          <w:b/>
          <w:spacing w:val="-13"/>
          <w:sz w:val="27"/>
          <w:szCs w:val="22"/>
          <w:lang w:eastAsia="en-US"/>
        </w:rPr>
        <w:t xml:space="preserve"> </w:t>
      </w:r>
      <w:r w:rsidRPr="002642CD">
        <w:rPr>
          <w:rFonts w:ascii="Arial" w:eastAsia="Arial" w:hAnsi="Arial" w:cs="Arial"/>
          <w:b/>
          <w:sz w:val="27"/>
          <w:szCs w:val="22"/>
          <w:lang w:eastAsia="en-US"/>
        </w:rPr>
        <w:t>(control</w:t>
      </w:r>
      <w:r w:rsidRPr="002642CD">
        <w:rPr>
          <w:rFonts w:ascii="Arial" w:eastAsia="Arial" w:hAnsi="Arial" w:cs="Arial"/>
          <w:b/>
          <w:spacing w:val="40"/>
          <w:sz w:val="27"/>
          <w:szCs w:val="22"/>
          <w:lang w:eastAsia="en-US"/>
        </w:rPr>
        <w:t xml:space="preserve"> </w:t>
      </w:r>
      <w:r w:rsidRPr="002642CD">
        <w:rPr>
          <w:rFonts w:ascii="Arial" w:eastAsia="Arial" w:hAnsi="Arial" w:cs="Arial"/>
          <w:b/>
          <w:sz w:val="27"/>
          <w:szCs w:val="22"/>
          <w:lang w:eastAsia="en-US"/>
        </w:rPr>
        <w:t xml:space="preserve">center) </w:t>
      </w:r>
    </w:p>
    <w:p w14:paraId="42229411" w14:textId="26988C76" w:rsidR="002642CD" w:rsidRPr="002642CD" w:rsidRDefault="002642CD" w:rsidP="00272419">
      <w:pPr>
        <w:widowControl w:val="0"/>
        <w:autoSpaceDE w:val="0"/>
        <w:autoSpaceDN w:val="0"/>
        <w:spacing w:line="568" w:lineRule="auto"/>
        <w:ind w:left="4140" w:firstLine="4"/>
        <w:rPr>
          <w:rFonts w:ascii="Arial" w:eastAsia="Arial" w:hAnsi="Arial" w:cs="Arial"/>
          <w:b/>
          <w:sz w:val="27"/>
          <w:szCs w:val="22"/>
          <w:lang w:eastAsia="en-US"/>
        </w:rPr>
      </w:pPr>
      <w:r w:rsidRPr="002642CD">
        <w:rPr>
          <w:rFonts w:ascii="Arial" w:eastAsia="Arial" w:hAnsi="Arial" w:cs="Arial"/>
          <w:b/>
          <w:spacing w:val="-2"/>
          <w:sz w:val="27"/>
          <w:szCs w:val="22"/>
          <w:lang w:eastAsia="en-US"/>
        </w:rPr>
        <w:t>Interests</w:t>
      </w:r>
    </w:p>
    <w:p w14:paraId="43971BC7" w14:textId="77777777" w:rsidR="002642CD" w:rsidRPr="002642CD" w:rsidRDefault="002642CD" w:rsidP="002642CD">
      <w:pPr>
        <w:widowControl w:val="0"/>
        <w:tabs>
          <w:tab w:val="left" w:pos="1012"/>
        </w:tabs>
        <w:autoSpaceDE w:val="0"/>
        <w:autoSpaceDN w:val="0"/>
        <w:spacing w:line="286" w:lineRule="exact"/>
        <w:ind w:right="1465"/>
        <w:jc w:val="center"/>
        <w:rPr>
          <w:rFonts w:ascii="Arial" w:eastAsia="Arial" w:hAnsi="Arial" w:cs="Arial"/>
          <w:b/>
          <w:sz w:val="27"/>
          <w:szCs w:val="22"/>
          <w:lang w:eastAsia="en-US"/>
        </w:rPr>
      </w:pPr>
      <w:r w:rsidRPr="002642CD">
        <w:rPr>
          <w:rFonts w:ascii="Arial" w:eastAsia="Arial" w:hAnsi="Arial" w:cs="Arial"/>
          <w:b/>
          <w:spacing w:val="-10"/>
          <w:position w:val="1"/>
          <w:sz w:val="27"/>
          <w:szCs w:val="22"/>
          <w:lang w:eastAsia="en-US"/>
        </w:rPr>
        <w:t>S</w:t>
      </w:r>
      <w:r w:rsidRPr="002642CD">
        <w:rPr>
          <w:rFonts w:ascii="Arial" w:eastAsia="Arial" w:hAnsi="Arial" w:cs="Arial"/>
          <w:b/>
          <w:position w:val="1"/>
          <w:sz w:val="27"/>
          <w:szCs w:val="22"/>
          <w:lang w:eastAsia="en-US"/>
        </w:rPr>
        <w:tab/>
      </w:r>
      <w:r w:rsidRPr="002642CD">
        <w:rPr>
          <w:rFonts w:ascii="Arial" w:eastAsia="Arial" w:hAnsi="Arial" w:cs="Arial"/>
          <w:b/>
          <w:spacing w:val="-4"/>
          <w:sz w:val="27"/>
          <w:szCs w:val="22"/>
          <w:lang w:eastAsia="en-US"/>
        </w:rPr>
        <w:t>Self</w:t>
      </w:r>
    </w:p>
    <w:p w14:paraId="171185B3" w14:textId="77777777" w:rsidR="002642CD" w:rsidRPr="002642CD" w:rsidRDefault="002642CD" w:rsidP="002642CD">
      <w:pPr>
        <w:widowControl w:val="0"/>
        <w:autoSpaceDE w:val="0"/>
        <w:autoSpaceDN w:val="0"/>
        <w:spacing w:before="108"/>
        <w:rPr>
          <w:rFonts w:ascii="Arial" w:eastAsia="Arial" w:hAnsi="Arial" w:cs="Arial"/>
          <w:b/>
          <w:sz w:val="27"/>
          <w:szCs w:val="22"/>
          <w:lang w:eastAsia="en-US"/>
        </w:rPr>
      </w:pPr>
    </w:p>
    <w:p w14:paraId="1642E6CB" w14:textId="77777777" w:rsidR="002642CD" w:rsidRPr="002642CD" w:rsidRDefault="002642CD" w:rsidP="002642CD">
      <w:pPr>
        <w:widowControl w:val="0"/>
        <w:autoSpaceDE w:val="0"/>
        <w:autoSpaceDN w:val="0"/>
        <w:ind w:right="183"/>
        <w:jc w:val="center"/>
        <w:rPr>
          <w:rFonts w:ascii="Arial" w:eastAsia="Arial" w:hAnsi="Arial" w:cs="Arial"/>
          <w:b/>
          <w:sz w:val="27"/>
          <w:szCs w:val="22"/>
          <w:lang w:eastAsia="en-US"/>
        </w:rPr>
      </w:pPr>
      <w:r w:rsidRPr="002642CD">
        <w:rPr>
          <w:rFonts w:ascii="Arial" w:eastAsia="Arial" w:hAnsi="Arial" w:cs="Arial"/>
          <w:b/>
          <w:noProof/>
          <w:sz w:val="27"/>
          <w:szCs w:val="22"/>
          <w:lang w:eastAsia="en-US"/>
        </w:rPr>
        <mc:AlternateContent>
          <mc:Choice Requires="wpg">
            <w:drawing>
              <wp:anchor distT="0" distB="0" distL="0" distR="0" simplePos="0" relativeHeight="251705344" behindDoc="0" locked="0" layoutInCell="1" allowOverlap="1" wp14:anchorId="7BAB8457" wp14:editId="7E010359">
                <wp:simplePos x="0" y="0"/>
                <wp:positionH relativeFrom="page">
                  <wp:posOffset>2996624</wp:posOffset>
                </wp:positionH>
                <wp:positionV relativeFrom="paragraph">
                  <wp:posOffset>-39461</wp:posOffset>
                </wp:positionV>
                <wp:extent cx="167005" cy="241300"/>
                <wp:effectExtent l="0" t="0" r="0" b="0"/>
                <wp:wrapNone/>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005" cy="241300"/>
                          <a:chOff x="0" y="0"/>
                          <a:chExt cx="167005" cy="241300"/>
                        </a:xfrm>
                      </wpg:grpSpPr>
                      <wps:wsp>
                        <wps:cNvPr id="310" name="Graphic 310"/>
                        <wps:cNvSpPr/>
                        <wps:spPr>
                          <a:xfrm>
                            <a:off x="89297" y="12770"/>
                            <a:ext cx="1905" cy="215900"/>
                          </a:xfrm>
                          <a:custGeom>
                            <a:avLst/>
                            <a:gdLst/>
                            <a:ahLst/>
                            <a:cxnLst/>
                            <a:rect l="l" t="t" r="r" b="b"/>
                            <a:pathLst>
                              <a:path w="1905" h="215900">
                                <a:moveTo>
                                  <a:pt x="0" y="0"/>
                                </a:moveTo>
                                <a:lnTo>
                                  <a:pt x="1277" y="215472"/>
                                </a:lnTo>
                              </a:path>
                            </a:pathLst>
                          </a:custGeom>
                          <a:ln w="25541">
                            <a:solidFill>
                              <a:srgbClr val="000000"/>
                            </a:solidFill>
                            <a:prstDash val="solid"/>
                          </a:ln>
                        </wps:spPr>
                        <wps:bodyPr wrap="square" lIns="0" tIns="0" rIns="0" bIns="0" rtlCol="0">
                          <a:prstTxWarp prst="textNoShape">
                            <a:avLst/>
                          </a:prstTxWarp>
                          <a:noAutofit/>
                        </wps:bodyPr>
                      </wps:wsp>
                      <wps:wsp>
                        <wps:cNvPr id="311" name="Graphic 311"/>
                        <wps:cNvSpPr/>
                        <wps:spPr>
                          <a:xfrm>
                            <a:off x="12674" y="88820"/>
                            <a:ext cx="141605" cy="1270"/>
                          </a:xfrm>
                          <a:custGeom>
                            <a:avLst/>
                            <a:gdLst/>
                            <a:ahLst/>
                            <a:cxnLst/>
                            <a:rect l="l" t="t" r="r" b="b"/>
                            <a:pathLst>
                              <a:path w="141605" h="1270">
                                <a:moveTo>
                                  <a:pt x="0" y="0"/>
                                </a:moveTo>
                                <a:lnTo>
                                  <a:pt x="141114" y="1267"/>
                                </a:lnTo>
                              </a:path>
                            </a:pathLst>
                          </a:custGeom>
                          <a:ln w="2534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9BCDBDD" id="Group 309" o:spid="_x0000_s1026" style="position:absolute;margin-left:235.95pt;margin-top:-3.1pt;width:13.15pt;height:19pt;z-index:251705344;mso-wrap-distance-left:0;mso-wrap-distance-right:0;mso-position-horizontal-relative:page" coordsize="167005,2413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">
                <v:shape id="Graphic 310" o:spid="_x0000_s1027" style="position:absolute;left:89297;top:12770;width:1905;height:215900;visibility:visible;mso-wrap-style:square;v-text-anchor:top" coordsize="190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" path="m,l1277,215472e" filled="f" strokeweight=".70947mm">
                  <v:path arrowok="t"/>
                </v:shape>
                <v:shape id="Graphic 311" o:spid="_x0000_s1028" style="position:absolute;left:12674;top:88820;width:141605;height:1270;visibility:visible;mso-wrap-style:square;v-text-anchor:top" coordsize="14160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" path="m,l141114,1267e" filled="f" strokeweight=".70414mm">
                  <v:path arrowok="t"/>
                </v:shape>
                <w10:wrap anchorx="page"/>
              </v:group>
            </w:pict>
          </mc:Fallback>
        </mc:AlternateContent>
      </w:r>
      <w:r w:rsidRPr="002642CD">
        <w:rPr>
          <w:rFonts w:ascii="Arial" w:eastAsia="Arial" w:hAnsi="Arial" w:cs="Arial"/>
          <w:b/>
          <w:spacing w:val="-2"/>
          <w:sz w:val="27"/>
          <w:szCs w:val="22"/>
          <w:lang w:eastAsia="en-US"/>
        </w:rPr>
        <w:t>Christ</w:t>
      </w:r>
    </w:p>
    <w:p w14:paraId="1D5099D4" w14:textId="77777777" w:rsidR="002642CD" w:rsidRPr="002642CD" w:rsidRDefault="002642CD" w:rsidP="002642CD">
      <w:pPr>
        <w:pStyle w:val="BodyText"/>
        <w:spacing w:before="54"/>
        <w:rPr>
          <w:rFonts w:ascii="Arial" w:hAnsi="Arial" w:cs="Arial"/>
          <w:b/>
          <w:sz w:val="16"/>
        </w:rPr>
      </w:pPr>
    </w:p>
    <w:p w14:paraId="382A27A5" w14:textId="0D052216" w:rsidR="002642CD" w:rsidRPr="002642CD" w:rsidRDefault="002642CD" w:rsidP="002642CD">
      <w:pPr>
        <w:pStyle w:val="ListParagraph"/>
        <w:numPr>
          <w:ilvl w:val="0"/>
          <w:numId w:val="39"/>
        </w:numPr>
        <w:tabs>
          <w:tab w:val="left" w:pos="667"/>
        </w:tabs>
        <w:spacing w:before="1"/>
        <w:ind w:right="237"/>
        <w:rPr>
          <w:sz w:val="16"/>
        </w:rPr>
      </w:pPr>
      <w:r w:rsidRPr="002642CD">
        <w:rPr>
          <w:sz w:val="16"/>
        </w:rPr>
        <w:t>Typically,</w:t>
      </w:r>
      <w:r w:rsidRPr="002642CD">
        <w:rPr>
          <w:spacing w:val="-2"/>
          <w:sz w:val="16"/>
        </w:rPr>
        <w:t xml:space="preserve"> </w:t>
      </w:r>
      <w:r w:rsidRPr="002642CD">
        <w:rPr>
          <w:sz w:val="16"/>
        </w:rPr>
        <w:t>the</w:t>
      </w:r>
      <w:r w:rsidRPr="002642CD">
        <w:rPr>
          <w:spacing w:val="-2"/>
          <w:sz w:val="16"/>
        </w:rPr>
        <w:t xml:space="preserve"> </w:t>
      </w:r>
      <w:r w:rsidRPr="002642CD">
        <w:rPr>
          <w:sz w:val="16"/>
        </w:rPr>
        <w:t>phrase</w:t>
      </w:r>
      <w:r w:rsidRPr="002642CD">
        <w:rPr>
          <w:spacing w:val="-2"/>
          <w:sz w:val="16"/>
        </w:rPr>
        <w:t xml:space="preserve"> </w:t>
      </w:r>
      <w:r w:rsidRPr="002642CD">
        <w:rPr>
          <w:sz w:val="16"/>
        </w:rPr>
        <w:t>“walking</w:t>
      </w:r>
      <w:r w:rsidRPr="002642CD">
        <w:rPr>
          <w:spacing w:val="-2"/>
          <w:sz w:val="16"/>
        </w:rPr>
        <w:t xml:space="preserve"> </w:t>
      </w:r>
      <w:r w:rsidRPr="002642CD">
        <w:rPr>
          <w:sz w:val="16"/>
        </w:rPr>
        <w:t>in</w:t>
      </w:r>
      <w:r w:rsidRPr="002642CD">
        <w:rPr>
          <w:spacing w:val="-2"/>
          <w:sz w:val="16"/>
        </w:rPr>
        <w:t xml:space="preserve"> </w:t>
      </w:r>
      <w:r w:rsidRPr="002642CD">
        <w:rPr>
          <w:sz w:val="16"/>
        </w:rPr>
        <w:t>the</w:t>
      </w:r>
      <w:r w:rsidRPr="002642CD">
        <w:rPr>
          <w:spacing w:val="-2"/>
          <w:sz w:val="16"/>
        </w:rPr>
        <w:t xml:space="preserve"> </w:t>
      </w:r>
      <w:r w:rsidRPr="002642CD">
        <w:rPr>
          <w:sz w:val="16"/>
        </w:rPr>
        <w:t>Spirit”</w:t>
      </w:r>
      <w:r w:rsidRPr="002642CD">
        <w:rPr>
          <w:spacing w:val="-2"/>
          <w:sz w:val="16"/>
        </w:rPr>
        <w:t xml:space="preserve"> </w:t>
      </w:r>
      <w:r w:rsidRPr="002642CD">
        <w:rPr>
          <w:sz w:val="16"/>
        </w:rPr>
        <w:t>is</w:t>
      </w:r>
      <w:r w:rsidRPr="002642CD">
        <w:rPr>
          <w:spacing w:val="-2"/>
          <w:sz w:val="16"/>
        </w:rPr>
        <w:t xml:space="preserve"> </w:t>
      </w:r>
      <w:r w:rsidRPr="002642CD">
        <w:rPr>
          <w:sz w:val="16"/>
        </w:rPr>
        <w:t>used</w:t>
      </w:r>
      <w:r w:rsidRPr="002642CD">
        <w:rPr>
          <w:spacing w:val="-2"/>
          <w:sz w:val="16"/>
        </w:rPr>
        <w:t xml:space="preserve"> </w:t>
      </w:r>
      <w:r w:rsidRPr="002642CD">
        <w:rPr>
          <w:sz w:val="16"/>
        </w:rPr>
        <w:t>regarding</w:t>
      </w:r>
      <w:r w:rsidRPr="002642CD">
        <w:rPr>
          <w:spacing w:val="-2"/>
          <w:sz w:val="16"/>
        </w:rPr>
        <w:t xml:space="preserve"> </w:t>
      </w:r>
      <w:r w:rsidRPr="002642CD">
        <w:rPr>
          <w:sz w:val="16"/>
        </w:rPr>
        <w:t>this</w:t>
      </w:r>
      <w:r w:rsidRPr="002642CD">
        <w:rPr>
          <w:spacing w:val="-2"/>
          <w:sz w:val="16"/>
        </w:rPr>
        <w:t xml:space="preserve"> </w:t>
      </w:r>
      <w:r w:rsidRPr="002642CD">
        <w:rPr>
          <w:sz w:val="16"/>
        </w:rPr>
        <w:t>ministry</w:t>
      </w:r>
      <w:r w:rsidRPr="002642CD">
        <w:rPr>
          <w:spacing w:val="-2"/>
          <w:sz w:val="16"/>
        </w:rPr>
        <w:t xml:space="preserve"> </w:t>
      </w:r>
      <w:r w:rsidRPr="002642CD">
        <w:rPr>
          <w:sz w:val="16"/>
        </w:rPr>
        <w:t>of</w:t>
      </w:r>
      <w:r w:rsidRPr="002642CD">
        <w:rPr>
          <w:spacing w:val="-2"/>
          <w:sz w:val="16"/>
        </w:rPr>
        <w:t xml:space="preserve"> </w:t>
      </w:r>
      <w:r w:rsidRPr="002642CD">
        <w:rPr>
          <w:sz w:val="16"/>
        </w:rPr>
        <w:t>the</w:t>
      </w:r>
      <w:r w:rsidRPr="002642CD">
        <w:rPr>
          <w:spacing w:val="-2"/>
          <w:sz w:val="16"/>
        </w:rPr>
        <w:t xml:space="preserve"> </w:t>
      </w:r>
      <w:r w:rsidRPr="002642CD">
        <w:rPr>
          <w:sz w:val="16"/>
        </w:rPr>
        <w:t>Spirit,</w:t>
      </w:r>
      <w:r w:rsidRPr="002642CD">
        <w:rPr>
          <w:spacing w:val="-2"/>
          <w:sz w:val="16"/>
        </w:rPr>
        <w:t xml:space="preserve"> </w:t>
      </w:r>
      <w:r w:rsidRPr="002642CD">
        <w:rPr>
          <w:sz w:val="16"/>
        </w:rPr>
        <w:t>but</w:t>
      </w:r>
      <w:r w:rsidRPr="002642CD">
        <w:rPr>
          <w:spacing w:val="-2"/>
          <w:sz w:val="16"/>
        </w:rPr>
        <w:t xml:space="preserve"> </w:t>
      </w:r>
      <w:r w:rsidRPr="002642CD">
        <w:rPr>
          <w:sz w:val="16"/>
        </w:rPr>
        <w:t>this</w:t>
      </w:r>
      <w:r w:rsidRPr="002642CD">
        <w:rPr>
          <w:spacing w:val="-2"/>
          <w:sz w:val="16"/>
        </w:rPr>
        <w:t xml:space="preserve"> </w:t>
      </w:r>
      <w:r w:rsidRPr="002642CD">
        <w:rPr>
          <w:sz w:val="16"/>
        </w:rPr>
        <w:t>phrase</w:t>
      </w:r>
      <w:r w:rsidRPr="002642CD">
        <w:rPr>
          <w:spacing w:val="-2"/>
          <w:sz w:val="16"/>
        </w:rPr>
        <w:t xml:space="preserve"> </w:t>
      </w:r>
      <w:r w:rsidRPr="002642CD">
        <w:rPr>
          <w:sz w:val="16"/>
        </w:rPr>
        <w:t>designates</w:t>
      </w:r>
      <w:r w:rsidRPr="002642CD">
        <w:rPr>
          <w:spacing w:val="-2"/>
          <w:sz w:val="16"/>
        </w:rPr>
        <w:t xml:space="preserve"> </w:t>
      </w:r>
      <w:r w:rsidRPr="002642CD">
        <w:rPr>
          <w:sz w:val="16"/>
        </w:rPr>
        <w:t xml:space="preserve">the </w:t>
      </w:r>
      <w:r w:rsidRPr="002642CD">
        <w:rPr>
          <w:i/>
          <w:sz w:val="16"/>
        </w:rPr>
        <w:t>sphere</w:t>
      </w:r>
      <w:r w:rsidRPr="002642CD">
        <w:rPr>
          <w:i/>
          <w:spacing w:val="-2"/>
          <w:sz w:val="16"/>
        </w:rPr>
        <w:t xml:space="preserve"> </w:t>
      </w:r>
      <w:r w:rsidRPr="002642CD">
        <w:rPr>
          <w:sz w:val="16"/>
        </w:rPr>
        <w:t>(which</w:t>
      </w:r>
      <w:r w:rsidRPr="002642CD">
        <w:rPr>
          <w:spacing w:val="-2"/>
          <w:sz w:val="16"/>
        </w:rPr>
        <w:t xml:space="preserve"> </w:t>
      </w:r>
      <w:r w:rsidRPr="002642CD">
        <w:rPr>
          <w:sz w:val="16"/>
        </w:rPr>
        <w:t>is the body of Christ).</w:t>
      </w:r>
      <w:r w:rsidRPr="002642CD">
        <w:rPr>
          <w:spacing w:val="40"/>
          <w:sz w:val="16"/>
        </w:rPr>
        <w:t xml:space="preserve"> </w:t>
      </w:r>
      <w:r w:rsidRPr="002642CD">
        <w:rPr>
          <w:sz w:val="16"/>
        </w:rPr>
        <w:t xml:space="preserve">A better term is “walking by the Spirit,” which more accurately </w:t>
      </w:r>
      <w:r w:rsidR="00021365">
        <w:rPr>
          <w:sz w:val="16"/>
        </w:rPr>
        <w:t>convey</w:t>
      </w:r>
      <w:r w:rsidRPr="002642CD">
        <w:rPr>
          <w:sz w:val="16"/>
        </w:rPr>
        <w:t xml:space="preserve">s </w:t>
      </w:r>
      <w:r w:rsidRPr="002642CD">
        <w:rPr>
          <w:i/>
          <w:sz w:val="16"/>
        </w:rPr>
        <w:t>dependence</w:t>
      </w:r>
      <w:r w:rsidR="00272419">
        <w:rPr>
          <w:i/>
          <w:sz w:val="16"/>
        </w:rPr>
        <w:t>,</w:t>
      </w:r>
      <w:r w:rsidRPr="002642CD">
        <w:rPr>
          <w:i/>
          <w:sz w:val="16"/>
        </w:rPr>
        <w:t xml:space="preserve"> </w:t>
      </w:r>
      <w:r w:rsidR="00272419">
        <w:rPr>
          <w:sz w:val="16"/>
        </w:rPr>
        <w:t>as</w:t>
      </w:r>
      <w:r w:rsidRPr="002642CD">
        <w:rPr>
          <w:sz w:val="16"/>
        </w:rPr>
        <w:t xml:space="preserve"> the phrase is a dative of means (Ryrie, </w:t>
      </w:r>
      <w:r w:rsidRPr="002642CD">
        <w:rPr>
          <w:i/>
          <w:sz w:val="16"/>
        </w:rPr>
        <w:t xml:space="preserve">The Holy Spirit, </w:t>
      </w:r>
      <w:r w:rsidRPr="002642CD">
        <w:rPr>
          <w:sz w:val="16"/>
        </w:rPr>
        <w:t>1st ed., 100).</w:t>
      </w:r>
    </w:p>
    <w:p w14:paraId="56BD09A1" w14:textId="77777777" w:rsidR="00582FA8" w:rsidRPr="00476C19" w:rsidRDefault="00582FA8" w:rsidP="00024288">
      <w:pPr>
        <w:ind w:left="20" w:right="-32"/>
        <w:jc w:val="center"/>
        <w:rPr>
          <w:rFonts w:ascii="Arial" w:hAnsi="Arial" w:cs="Arial"/>
          <w:b/>
          <w:sz w:val="13"/>
          <w:szCs w:val="18"/>
        </w:rPr>
      </w:pPr>
      <w:r w:rsidRPr="00476C19">
        <w:rPr>
          <w:rFonts w:ascii="Arial" w:hAnsi="Arial" w:cs="Arial"/>
          <w:b/>
          <w:sz w:val="28"/>
          <w:szCs w:val="18"/>
        </w:rPr>
        <w:br w:type="page"/>
      </w:r>
      <w:r w:rsidRPr="00476C19">
        <w:rPr>
          <w:rFonts w:ascii="Arial" w:hAnsi="Arial" w:cs="Arial"/>
          <w:b/>
          <w:sz w:val="28"/>
          <w:szCs w:val="18"/>
        </w:rPr>
        <w:lastRenderedPageBreak/>
        <w:t xml:space="preserve">How the Spirit Leads Us </w:t>
      </w:r>
      <w:r w:rsidRPr="00476C19">
        <w:rPr>
          <w:rFonts w:ascii="Arial" w:hAnsi="Arial" w:cs="Arial"/>
          <w:sz w:val="16"/>
          <w:szCs w:val="18"/>
        </w:rPr>
        <w:fldChar w:fldCharType="begin"/>
      </w:r>
      <w:r w:rsidRPr="00476C19">
        <w:rPr>
          <w:rFonts w:ascii="Arial" w:hAnsi="Arial" w:cs="Arial"/>
          <w:sz w:val="16"/>
          <w:szCs w:val="18"/>
        </w:rPr>
        <w:instrText xml:space="preserve"> TC  "</w:instrText>
      </w:r>
      <w:r w:rsidRPr="00476C19">
        <w:rPr>
          <w:rFonts w:ascii="Arial" w:hAnsi="Arial" w:cs="Arial"/>
          <w:vanish/>
          <w:sz w:val="16"/>
          <w:szCs w:val="18"/>
        </w:rPr>
        <w:instrText xml:space="preserve"> </w:instrText>
      </w:r>
      <w:bookmarkStart w:id="46" w:name="_Toc209772424"/>
      <w:r w:rsidRPr="00476C19">
        <w:rPr>
          <w:rFonts w:ascii="Arial" w:hAnsi="Arial" w:cs="Arial"/>
          <w:sz w:val="16"/>
          <w:szCs w:val="18"/>
        </w:rPr>
        <w:instrText>How the Spirit Leads Us</w:instrText>
      </w:r>
      <w:bookmarkEnd w:id="46"/>
      <w:r w:rsidRPr="00476C19">
        <w:rPr>
          <w:rFonts w:ascii="Arial" w:hAnsi="Arial" w:cs="Arial"/>
          <w:sz w:val="16"/>
          <w:szCs w:val="18"/>
        </w:rPr>
        <w:instrText xml:space="preserve"> " \l 3 </w:instrText>
      </w:r>
      <w:r w:rsidRPr="00476C19">
        <w:rPr>
          <w:rFonts w:ascii="Arial" w:hAnsi="Arial" w:cs="Arial"/>
          <w:sz w:val="16"/>
          <w:szCs w:val="18"/>
        </w:rPr>
        <w:fldChar w:fldCharType="end"/>
      </w:r>
    </w:p>
    <w:p w14:paraId="2D273823" w14:textId="77777777" w:rsidR="00582FA8" w:rsidRPr="00476C19" w:rsidRDefault="00582FA8" w:rsidP="00760550">
      <w:pPr>
        <w:tabs>
          <w:tab w:val="right" w:pos="340"/>
          <w:tab w:val="left" w:pos="600"/>
          <w:tab w:val="left" w:pos="940"/>
          <w:tab w:val="left" w:pos="1280"/>
        </w:tabs>
        <w:ind w:left="1640" w:right="-32" w:hanging="1640"/>
        <w:rPr>
          <w:rFonts w:ascii="Arial" w:hAnsi="Arial" w:cs="Arial"/>
          <w:sz w:val="21"/>
          <w:szCs w:val="18"/>
        </w:rPr>
      </w:pPr>
    </w:p>
    <w:p w14:paraId="64861D94" w14:textId="77777777" w:rsidR="00102B58" w:rsidRPr="00CD25AE" w:rsidRDefault="00102B58" w:rsidP="00102B58">
      <w:pPr>
        <w:ind w:right="-32"/>
        <w:rPr>
          <w:rFonts w:ascii="Arial" w:hAnsi="Arial" w:cs="Arial"/>
          <w:sz w:val="22"/>
        </w:rPr>
      </w:pPr>
      <w:r w:rsidRPr="00CD25AE">
        <w:rPr>
          <w:rFonts w:ascii="Arial" w:hAnsi="Arial" w:cs="Arial"/>
          <w:sz w:val="22"/>
        </w:rPr>
        <w:t>A Singaporean friend gave me a booklet in 1981 that has had a profound impact on me</w:t>
      </w:r>
      <w:r>
        <w:rPr>
          <w:rFonts w:ascii="Arial" w:hAnsi="Arial" w:cs="Arial"/>
          <w:sz w:val="22"/>
        </w:rPr>
        <w:t>.</w:t>
      </w:r>
      <w:r w:rsidRPr="00CD25AE">
        <w:rPr>
          <w:rFonts w:ascii="Arial" w:hAnsi="Arial" w:cs="Arial"/>
          <w:sz w:val="22"/>
        </w:rPr>
        <w:t xml:space="preserve"> George Mueller was a German missionary to England in the mid-1800s</w:t>
      </w:r>
      <w:r>
        <w:rPr>
          <w:rFonts w:ascii="Arial" w:hAnsi="Arial" w:cs="Arial"/>
          <w:sz w:val="22"/>
        </w:rPr>
        <w:t>,</w:t>
      </w:r>
      <w:r w:rsidRPr="00CD25AE">
        <w:rPr>
          <w:rFonts w:ascii="Arial" w:hAnsi="Arial" w:cs="Arial"/>
          <w:sz w:val="22"/>
        </w:rPr>
        <w:t xml:space="preserve"> with whom many Christians are acquainted.  He founded several orphanages for the Lord and saw God answer over 50,000 prayers recorded in his lifetime (he kept a meticulous journal of his requests and God’s answers).  I know of no other human source that can help us seize the will of God more than Mueller.  Here are his steps </w:t>
      </w:r>
      <w:r>
        <w:rPr>
          <w:rFonts w:ascii="Arial" w:hAnsi="Arial" w:cs="Arial"/>
          <w:sz w:val="22"/>
        </w:rPr>
        <w:t>on</w:t>
      </w:r>
      <w:r w:rsidRPr="00CD25AE">
        <w:rPr>
          <w:rFonts w:ascii="Arial" w:hAnsi="Arial" w:cs="Arial"/>
          <w:sz w:val="22"/>
        </w:rPr>
        <w:t xml:space="preserve"> how the Spirit </w:t>
      </w:r>
      <w:r>
        <w:rPr>
          <w:rFonts w:ascii="Arial" w:hAnsi="Arial" w:cs="Arial"/>
          <w:sz w:val="22"/>
        </w:rPr>
        <w:t>guid</w:t>
      </w:r>
      <w:r w:rsidRPr="00CD25AE">
        <w:rPr>
          <w:rFonts w:ascii="Arial" w:hAnsi="Arial" w:cs="Arial"/>
          <w:sz w:val="22"/>
        </w:rPr>
        <w:t>ed him during his lifetime</w:t>
      </w:r>
      <w:r>
        <w:rPr>
          <w:rFonts w:ascii="Arial" w:hAnsi="Arial" w:cs="Arial"/>
          <w:sz w:val="22"/>
        </w:rPr>
        <w:t>,</w:t>
      </w:r>
      <w:r w:rsidRPr="00CD25AE">
        <w:rPr>
          <w:rFonts w:ascii="Arial" w:hAnsi="Arial" w:cs="Arial"/>
          <w:sz w:val="22"/>
        </w:rPr>
        <w:t xml:space="preserve"> </w:t>
      </w:r>
      <w:r>
        <w:rPr>
          <w:rFonts w:ascii="Arial" w:hAnsi="Arial" w:cs="Arial"/>
          <w:sz w:val="22"/>
        </w:rPr>
        <w:t>which spanned</w:t>
      </w:r>
      <w:r w:rsidRPr="00CD25AE">
        <w:rPr>
          <w:rFonts w:ascii="Arial" w:hAnsi="Arial" w:cs="Arial"/>
          <w:sz w:val="22"/>
        </w:rPr>
        <w:t xml:space="preserve"> over 92 years (1805-1898).</w:t>
      </w:r>
    </w:p>
    <w:p w14:paraId="0829B253" w14:textId="77777777" w:rsidR="00102B58" w:rsidRPr="00CD25AE" w:rsidRDefault="00102B58" w:rsidP="00102B58">
      <w:pPr>
        <w:ind w:left="540" w:right="-32" w:hanging="540"/>
        <w:rPr>
          <w:rFonts w:ascii="Arial" w:hAnsi="Arial" w:cs="Arial"/>
          <w:sz w:val="22"/>
        </w:rPr>
      </w:pPr>
    </w:p>
    <w:p w14:paraId="42AAE1C9" w14:textId="77777777" w:rsidR="00102B58" w:rsidRPr="00CD25AE" w:rsidRDefault="00102B58" w:rsidP="00102B58">
      <w:pPr>
        <w:ind w:left="540" w:right="-32" w:hanging="540"/>
        <w:rPr>
          <w:rFonts w:ascii="Arial" w:hAnsi="Arial" w:cs="Arial"/>
          <w:sz w:val="22"/>
        </w:rPr>
      </w:pPr>
    </w:p>
    <w:p w14:paraId="30A4A85F" w14:textId="77777777" w:rsidR="00102B58" w:rsidRPr="00CD25AE" w:rsidRDefault="00102B58" w:rsidP="00102B58">
      <w:pPr>
        <w:ind w:left="540" w:right="-32" w:hanging="540"/>
        <w:rPr>
          <w:rFonts w:ascii="Arial" w:hAnsi="Arial" w:cs="Arial"/>
          <w:sz w:val="22"/>
        </w:rPr>
      </w:pPr>
      <w:r w:rsidRPr="00CD25AE">
        <w:rPr>
          <w:rFonts w:ascii="Arial" w:hAnsi="Arial" w:cs="Arial"/>
          <w:sz w:val="22"/>
        </w:rPr>
        <w:t>1.</w:t>
      </w:r>
      <w:r w:rsidRPr="00CD25AE">
        <w:rPr>
          <w:rFonts w:ascii="Arial" w:hAnsi="Arial" w:cs="Arial"/>
          <w:sz w:val="22"/>
        </w:rPr>
        <w:tab/>
        <w:t xml:space="preserve">I SEEK AT THE BEGINNING to get my heart into such a state that it has no will of its own </w:t>
      </w:r>
      <w:r>
        <w:rPr>
          <w:rFonts w:ascii="Arial" w:hAnsi="Arial" w:cs="Arial"/>
          <w:sz w:val="22"/>
        </w:rPr>
        <w:t>regarding</w:t>
      </w:r>
      <w:r w:rsidRPr="00CD25AE">
        <w:rPr>
          <w:rFonts w:ascii="Arial" w:hAnsi="Arial" w:cs="Arial"/>
          <w:sz w:val="22"/>
        </w:rPr>
        <w:t xml:space="preserve"> a given matter.  Nine-tenths of the trouble with people is just here.  Nine-tenths of the difficulties are overcome when our hearts are ready to do the Lord's will, whatever it may be.  When one is truly in this state, it is usually but a little way to the knowledge of what His will is. </w:t>
      </w:r>
    </w:p>
    <w:p w14:paraId="37DC21E0" w14:textId="77777777" w:rsidR="00102B58" w:rsidRPr="00CD25AE" w:rsidRDefault="00102B58" w:rsidP="00102B58">
      <w:pPr>
        <w:ind w:left="540" w:right="-32" w:hanging="540"/>
        <w:rPr>
          <w:rFonts w:ascii="Arial" w:hAnsi="Arial" w:cs="Arial"/>
          <w:sz w:val="22"/>
        </w:rPr>
      </w:pPr>
    </w:p>
    <w:p w14:paraId="130C4E4B" w14:textId="77777777" w:rsidR="00102B58" w:rsidRPr="00CD25AE" w:rsidRDefault="00102B58" w:rsidP="00102B58">
      <w:pPr>
        <w:ind w:left="540" w:right="-32" w:hanging="540"/>
        <w:rPr>
          <w:rFonts w:ascii="Arial" w:hAnsi="Arial" w:cs="Arial"/>
          <w:sz w:val="22"/>
        </w:rPr>
      </w:pPr>
      <w:r w:rsidRPr="00CD25AE">
        <w:rPr>
          <w:rFonts w:ascii="Arial" w:hAnsi="Arial" w:cs="Arial"/>
          <w:sz w:val="22"/>
        </w:rPr>
        <w:t>2.</w:t>
      </w:r>
      <w:r w:rsidRPr="00CD25AE">
        <w:rPr>
          <w:rFonts w:ascii="Arial" w:hAnsi="Arial" w:cs="Arial"/>
          <w:sz w:val="22"/>
        </w:rPr>
        <w:tab/>
        <w:t xml:space="preserve">HAVING DONE THIS, I do not leave the result to feeling or simple impression.  If I do so, I make myself liable to great delusions. </w:t>
      </w:r>
    </w:p>
    <w:p w14:paraId="5A244466" w14:textId="77777777" w:rsidR="00102B58" w:rsidRPr="00CD25AE" w:rsidRDefault="00102B58" w:rsidP="00102B58">
      <w:pPr>
        <w:ind w:left="540" w:right="-32" w:hanging="540"/>
        <w:rPr>
          <w:rFonts w:ascii="Arial" w:hAnsi="Arial" w:cs="Arial"/>
          <w:sz w:val="22"/>
        </w:rPr>
      </w:pPr>
    </w:p>
    <w:p w14:paraId="3C60DCE3" w14:textId="77777777" w:rsidR="00102B58" w:rsidRPr="00CD25AE" w:rsidRDefault="00102B58" w:rsidP="00102B58">
      <w:pPr>
        <w:ind w:left="540" w:right="-32" w:hanging="540"/>
        <w:rPr>
          <w:rFonts w:ascii="Arial" w:hAnsi="Arial" w:cs="Arial"/>
          <w:sz w:val="22"/>
        </w:rPr>
      </w:pPr>
      <w:r w:rsidRPr="00CD25AE">
        <w:rPr>
          <w:rFonts w:ascii="Arial" w:hAnsi="Arial" w:cs="Arial"/>
          <w:sz w:val="22"/>
        </w:rPr>
        <w:t>3.</w:t>
      </w:r>
      <w:r w:rsidRPr="00CD25AE">
        <w:rPr>
          <w:rFonts w:ascii="Arial" w:hAnsi="Arial" w:cs="Arial"/>
          <w:sz w:val="22"/>
        </w:rPr>
        <w:tab/>
        <w:t>I SEEK THE WILL of the Spirit of God through, or in connection with, the Word of God.  The Spirit and the Word must be combined.  If I look to the Spirit alone without the Word</w:t>
      </w:r>
      <w:r>
        <w:rPr>
          <w:rFonts w:ascii="Arial" w:hAnsi="Arial" w:cs="Arial"/>
          <w:sz w:val="22"/>
        </w:rPr>
        <w:t>,</w:t>
      </w:r>
      <w:r w:rsidRPr="00CD25AE">
        <w:rPr>
          <w:rFonts w:ascii="Arial" w:hAnsi="Arial" w:cs="Arial"/>
          <w:sz w:val="22"/>
        </w:rPr>
        <w:t xml:space="preserve"> I lay myself open to great delusions also.  If the Holy Ghost guides us at all, He will do it according to the Scriptures and never contrary to them. </w:t>
      </w:r>
    </w:p>
    <w:p w14:paraId="6B06D684" w14:textId="77777777" w:rsidR="00102B58" w:rsidRPr="00CD25AE" w:rsidRDefault="00102B58" w:rsidP="00102B58">
      <w:pPr>
        <w:ind w:left="540" w:right="-32" w:hanging="540"/>
        <w:rPr>
          <w:rFonts w:ascii="Arial" w:hAnsi="Arial" w:cs="Arial"/>
          <w:sz w:val="22"/>
        </w:rPr>
      </w:pPr>
    </w:p>
    <w:p w14:paraId="00606EEF" w14:textId="77777777" w:rsidR="00102B58" w:rsidRPr="00CD25AE" w:rsidRDefault="00102B58" w:rsidP="00102B58">
      <w:pPr>
        <w:ind w:left="540" w:right="-32" w:hanging="540"/>
        <w:rPr>
          <w:rFonts w:ascii="Arial" w:hAnsi="Arial" w:cs="Arial"/>
          <w:sz w:val="22"/>
        </w:rPr>
      </w:pPr>
      <w:r w:rsidRPr="00CD25AE">
        <w:rPr>
          <w:rFonts w:ascii="Arial" w:hAnsi="Arial" w:cs="Arial"/>
          <w:sz w:val="22"/>
        </w:rPr>
        <w:t>4.</w:t>
      </w:r>
      <w:r w:rsidRPr="00CD25AE">
        <w:rPr>
          <w:rFonts w:ascii="Arial" w:hAnsi="Arial" w:cs="Arial"/>
          <w:sz w:val="22"/>
        </w:rPr>
        <w:tab/>
        <w:t>NEXT</w:t>
      </w:r>
      <w:r>
        <w:rPr>
          <w:rFonts w:ascii="Arial" w:hAnsi="Arial" w:cs="Arial"/>
          <w:sz w:val="22"/>
        </w:rPr>
        <w:t>,</w:t>
      </w:r>
      <w:r w:rsidRPr="00CD25AE">
        <w:rPr>
          <w:rFonts w:ascii="Arial" w:hAnsi="Arial" w:cs="Arial"/>
          <w:sz w:val="22"/>
        </w:rPr>
        <w:t xml:space="preserve"> I TAKE into account providential circumstances.  These often plainly indicate God's will in connection with His Word and Spirit.  </w:t>
      </w:r>
    </w:p>
    <w:p w14:paraId="0E8C665F" w14:textId="77777777" w:rsidR="00102B58" w:rsidRPr="00CD25AE" w:rsidRDefault="00102B58" w:rsidP="00102B58">
      <w:pPr>
        <w:ind w:left="540" w:right="-32" w:hanging="540"/>
        <w:rPr>
          <w:rFonts w:ascii="Arial" w:hAnsi="Arial" w:cs="Arial"/>
          <w:sz w:val="22"/>
        </w:rPr>
      </w:pPr>
    </w:p>
    <w:p w14:paraId="3B40100C" w14:textId="77777777" w:rsidR="00102B58" w:rsidRPr="00CD25AE" w:rsidRDefault="00102B58" w:rsidP="00102B58">
      <w:pPr>
        <w:ind w:left="540" w:right="-32" w:hanging="540"/>
        <w:rPr>
          <w:rFonts w:ascii="Arial" w:hAnsi="Arial" w:cs="Arial"/>
          <w:sz w:val="22"/>
        </w:rPr>
      </w:pPr>
      <w:r w:rsidRPr="00CD25AE">
        <w:rPr>
          <w:rFonts w:ascii="Arial" w:hAnsi="Arial" w:cs="Arial"/>
          <w:sz w:val="22"/>
        </w:rPr>
        <w:t>5.</w:t>
      </w:r>
      <w:r w:rsidRPr="00CD25AE">
        <w:rPr>
          <w:rFonts w:ascii="Arial" w:hAnsi="Arial" w:cs="Arial"/>
          <w:sz w:val="22"/>
        </w:rPr>
        <w:tab/>
        <w:t>I ASK GOD in prayer to reveal His will to me aright.</w:t>
      </w:r>
    </w:p>
    <w:p w14:paraId="23B473C9" w14:textId="77777777" w:rsidR="00102B58" w:rsidRPr="00CD25AE" w:rsidRDefault="00102B58" w:rsidP="00102B58">
      <w:pPr>
        <w:ind w:left="540" w:right="-32" w:hanging="540"/>
        <w:rPr>
          <w:rFonts w:ascii="Arial" w:hAnsi="Arial" w:cs="Arial"/>
          <w:sz w:val="22"/>
        </w:rPr>
      </w:pPr>
    </w:p>
    <w:p w14:paraId="5CCAA063" w14:textId="77777777" w:rsidR="00102B58" w:rsidRPr="00CD25AE" w:rsidRDefault="00102B58" w:rsidP="00102B58">
      <w:pPr>
        <w:ind w:left="540" w:right="-32" w:hanging="540"/>
        <w:rPr>
          <w:rFonts w:ascii="Arial" w:hAnsi="Arial" w:cs="Arial"/>
          <w:sz w:val="22"/>
        </w:rPr>
      </w:pPr>
      <w:r w:rsidRPr="00CD25AE">
        <w:rPr>
          <w:rFonts w:ascii="Arial" w:hAnsi="Arial" w:cs="Arial"/>
          <w:sz w:val="22"/>
        </w:rPr>
        <w:t>6.</w:t>
      </w:r>
      <w:r w:rsidRPr="00CD25AE">
        <w:rPr>
          <w:rFonts w:ascii="Arial" w:hAnsi="Arial" w:cs="Arial"/>
          <w:sz w:val="22"/>
        </w:rPr>
        <w:tab/>
        <w:t xml:space="preserve">THUS, THROUGH PRAYER to God, the study of the Word, and reflection, I come to a deliberate judgment according to the best of my ability and knowledge, and if my mind is thus at peace, and continues so after two or three more petitions, I proceed accordingly.  </w:t>
      </w:r>
    </w:p>
    <w:p w14:paraId="6477E2E9" w14:textId="77777777" w:rsidR="00102B58" w:rsidRPr="00CD25AE" w:rsidRDefault="00102B58" w:rsidP="00102B58">
      <w:pPr>
        <w:ind w:left="540" w:right="-32" w:hanging="540"/>
        <w:rPr>
          <w:rFonts w:ascii="Arial" w:hAnsi="Arial" w:cs="Arial"/>
          <w:sz w:val="22"/>
        </w:rPr>
      </w:pPr>
    </w:p>
    <w:p w14:paraId="6648E287" w14:textId="77777777" w:rsidR="00102B58" w:rsidRPr="00CD25AE" w:rsidRDefault="00102B58" w:rsidP="00102B58">
      <w:pPr>
        <w:ind w:left="540" w:right="-32" w:hanging="540"/>
        <w:rPr>
          <w:rFonts w:ascii="Arial" w:hAnsi="Arial" w:cs="Arial"/>
          <w:sz w:val="22"/>
        </w:rPr>
      </w:pPr>
      <w:r w:rsidRPr="00CD25AE">
        <w:rPr>
          <w:rFonts w:ascii="Arial" w:hAnsi="Arial" w:cs="Arial"/>
          <w:sz w:val="22"/>
        </w:rPr>
        <w:tab/>
        <w:t xml:space="preserve">In trivial matters and in transactions involving </w:t>
      </w:r>
      <w:r>
        <w:rPr>
          <w:rFonts w:ascii="Arial" w:hAnsi="Arial" w:cs="Arial"/>
          <w:sz w:val="22"/>
        </w:rPr>
        <w:t xml:space="preserve">the </w:t>
      </w:r>
      <w:r w:rsidRPr="00CD25AE">
        <w:rPr>
          <w:rFonts w:ascii="Arial" w:hAnsi="Arial" w:cs="Arial"/>
          <w:sz w:val="22"/>
        </w:rPr>
        <w:t xml:space="preserve">most important issues, I have found this method always effective.  </w:t>
      </w:r>
    </w:p>
    <w:p w14:paraId="152745BD" w14:textId="77777777" w:rsidR="00102B58" w:rsidRPr="00CD25AE" w:rsidRDefault="00102B58" w:rsidP="00102B58">
      <w:pPr>
        <w:tabs>
          <w:tab w:val="right" w:pos="340"/>
          <w:tab w:val="left" w:pos="600"/>
          <w:tab w:val="left" w:pos="940"/>
          <w:tab w:val="left" w:pos="1280"/>
        </w:tabs>
        <w:ind w:left="1640" w:right="-32" w:hanging="1640"/>
        <w:rPr>
          <w:rFonts w:ascii="Arial" w:hAnsi="Arial" w:cs="Arial"/>
          <w:sz w:val="22"/>
        </w:rPr>
      </w:pPr>
    </w:p>
    <w:p w14:paraId="1EAB1E55" w14:textId="77777777" w:rsidR="00102B58" w:rsidRPr="00CD25AE" w:rsidRDefault="00102B58" w:rsidP="00102B58">
      <w:pPr>
        <w:pBdr>
          <w:top w:val="single" w:sz="6" w:space="1" w:color="auto"/>
          <w:left w:val="single" w:sz="6" w:space="1" w:color="auto"/>
          <w:bottom w:val="single" w:sz="6" w:space="1" w:color="auto"/>
          <w:right w:val="single" w:sz="6" w:space="1" w:color="auto"/>
        </w:pBdr>
        <w:ind w:right="-32"/>
        <w:rPr>
          <w:rFonts w:ascii="Arial" w:hAnsi="Arial" w:cs="Arial"/>
          <w:sz w:val="22"/>
        </w:rPr>
      </w:pPr>
      <w:r w:rsidRPr="00CD25AE">
        <w:rPr>
          <w:rFonts w:ascii="Arial" w:hAnsi="Arial" w:cs="Arial"/>
          <w:i/>
          <w:sz w:val="20"/>
        </w:rPr>
        <w:t>Source: George Mueller, “How I Ascertain the Will of God,” from “An Hour with George Mueller: The Man of Faith to Whom God Gave Millions” ed. A. Sims (Warren Myers, P.O. Box 125: Singapore), ca. 1981.</w:t>
      </w:r>
    </w:p>
    <w:p w14:paraId="25B75EF9" w14:textId="77777777" w:rsidR="00102B58" w:rsidRPr="00CD25AE" w:rsidRDefault="00102B58" w:rsidP="00102B58">
      <w:pPr>
        <w:tabs>
          <w:tab w:val="right" w:pos="340"/>
          <w:tab w:val="left" w:pos="600"/>
          <w:tab w:val="left" w:pos="940"/>
          <w:tab w:val="left" w:pos="1280"/>
        </w:tabs>
        <w:ind w:left="1640" w:right="-32" w:hanging="1640"/>
        <w:rPr>
          <w:rFonts w:ascii="Arial" w:hAnsi="Arial" w:cs="Arial"/>
          <w:sz w:val="22"/>
        </w:rPr>
      </w:pPr>
    </w:p>
    <w:p w14:paraId="06C343DD" w14:textId="77777777" w:rsidR="00102B58" w:rsidRPr="00CD25AE" w:rsidRDefault="00102B58" w:rsidP="00102B58">
      <w:pPr>
        <w:tabs>
          <w:tab w:val="right" w:pos="340"/>
          <w:tab w:val="left" w:pos="600"/>
          <w:tab w:val="left" w:pos="940"/>
          <w:tab w:val="left" w:pos="1280"/>
        </w:tabs>
        <w:ind w:left="1640" w:right="-32" w:hanging="1640"/>
        <w:rPr>
          <w:rFonts w:ascii="Arial" w:hAnsi="Arial" w:cs="Arial"/>
          <w:sz w:val="22"/>
        </w:rPr>
      </w:pPr>
      <w:r w:rsidRPr="00CD25AE">
        <w:rPr>
          <w:rFonts w:ascii="Arial" w:hAnsi="Arial" w:cs="Arial"/>
          <w:sz w:val="22"/>
        </w:rPr>
        <w:t>______</w:t>
      </w:r>
    </w:p>
    <w:p w14:paraId="0C0F1AC1" w14:textId="77777777" w:rsidR="00102B58" w:rsidRPr="00CD25AE" w:rsidRDefault="00102B58" w:rsidP="00102B58">
      <w:pPr>
        <w:tabs>
          <w:tab w:val="right" w:pos="340"/>
          <w:tab w:val="left" w:pos="600"/>
          <w:tab w:val="left" w:pos="940"/>
          <w:tab w:val="left" w:pos="1280"/>
        </w:tabs>
        <w:ind w:left="1640" w:right="-32" w:hanging="1640"/>
        <w:rPr>
          <w:rFonts w:ascii="Arial" w:hAnsi="Arial" w:cs="Arial"/>
          <w:sz w:val="22"/>
        </w:rPr>
      </w:pPr>
    </w:p>
    <w:p w14:paraId="3A820AB2" w14:textId="77777777" w:rsidR="00102B58" w:rsidRPr="00CD25AE" w:rsidRDefault="00102B58" w:rsidP="00102B58">
      <w:pPr>
        <w:tabs>
          <w:tab w:val="right" w:pos="340"/>
          <w:tab w:val="left" w:pos="600"/>
          <w:tab w:val="left" w:pos="940"/>
          <w:tab w:val="left" w:pos="1280"/>
        </w:tabs>
        <w:ind w:left="1640" w:right="-32" w:hanging="1640"/>
        <w:rPr>
          <w:rFonts w:ascii="Arial" w:hAnsi="Arial" w:cs="Arial"/>
          <w:sz w:val="22"/>
        </w:rPr>
      </w:pPr>
      <w:r w:rsidRPr="00CD25AE">
        <w:rPr>
          <w:rFonts w:ascii="Arial" w:hAnsi="Arial" w:cs="Arial"/>
          <w:sz w:val="22"/>
        </w:rPr>
        <w:t xml:space="preserve">We tend to want to jump right to step 5, don't we?  </w:t>
      </w:r>
    </w:p>
    <w:p w14:paraId="29E12B6D" w14:textId="77777777" w:rsidR="00102B58" w:rsidRPr="00CD25AE" w:rsidRDefault="00102B58" w:rsidP="00102B58">
      <w:pPr>
        <w:tabs>
          <w:tab w:val="right" w:pos="340"/>
          <w:tab w:val="left" w:pos="600"/>
          <w:tab w:val="left" w:pos="940"/>
          <w:tab w:val="left" w:pos="1280"/>
        </w:tabs>
        <w:ind w:left="1640" w:right="-32" w:hanging="1640"/>
        <w:rPr>
          <w:rFonts w:ascii="Arial" w:hAnsi="Arial" w:cs="Arial"/>
          <w:sz w:val="22"/>
        </w:rPr>
      </w:pPr>
    </w:p>
    <w:p w14:paraId="3E4BC97E" w14:textId="77777777" w:rsidR="00102B58" w:rsidRPr="00CD25AE" w:rsidRDefault="00102B58" w:rsidP="00102B58">
      <w:pPr>
        <w:tabs>
          <w:tab w:val="right" w:pos="340"/>
          <w:tab w:val="left" w:pos="600"/>
          <w:tab w:val="left" w:pos="940"/>
          <w:tab w:val="left" w:pos="1280"/>
        </w:tabs>
        <w:ind w:left="1640" w:right="-32" w:hanging="1640"/>
        <w:rPr>
          <w:rFonts w:ascii="Arial" w:hAnsi="Arial" w:cs="Arial"/>
          <w:sz w:val="22"/>
        </w:rPr>
      </w:pPr>
      <w:r w:rsidRPr="00CD25AE">
        <w:rPr>
          <w:rFonts w:ascii="Arial" w:hAnsi="Arial" w:cs="Arial"/>
          <w:sz w:val="22"/>
        </w:rPr>
        <w:t>Step 1 is the hardest</w:t>
      </w:r>
      <w:r>
        <w:rPr>
          <w:rFonts w:ascii="Arial" w:hAnsi="Arial" w:cs="Arial"/>
          <w:sz w:val="22"/>
        </w:rPr>
        <w:t>,</w:t>
      </w:r>
      <w:r w:rsidRPr="00CD25AE">
        <w:rPr>
          <w:rFonts w:ascii="Arial" w:hAnsi="Arial" w:cs="Arial"/>
          <w:sz w:val="22"/>
        </w:rPr>
        <w:t xml:space="preserve"> but </w:t>
      </w:r>
      <w:r>
        <w:rPr>
          <w:rFonts w:ascii="Arial" w:hAnsi="Arial" w:cs="Arial"/>
          <w:sz w:val="22"/>
        </w:rPr>
        <w:t xml:space="preserve">it's also </w:t>
      </w:r>
      <w:r w:rsidRPr="00CD25AE">
        <w:rPr>
          <w:rFonts w:ascii="Arial" w:hAnsi="Arial" w:cs="Arial"/>
          <w:sz w:val="22"/>
        </w:rPr>
        <w:t>the most important</w:t>
      </w:r>
      <w:r>
        <w:rPr>
          <w:rFonts w:ascii="Arial" w:hAnsi="Arial" w:cs="Arial"/>
          <w:sz w:val="22"/>
        </w:rPr>
        <w:t>.</w:t>
      </w:r>
    </w:p>
    <w:p w14:paraId="3B6CE976" w14:textId="761025C6" w:rsidR="00582FA8" w:rsidRPr="00476C19" w:rsidRDefault="00582FA8" w:rsidP="00760550">
      <w:pPr>
        <w:tabs>
          <w:tab w:val="right" w:pos="340"/>
          <w:tab w:val="left" w:pos="600"/>
          <w:tab w:val="left" w:pos="940"/>
          <w:tab w:val="left" w:pos="1280"/>
        </w:tabs>
        <w:ind w:left="1640" w:right="-32" w:hanging="1640"/>
        <w:rPr>
          <w:rFonts w:ascii="Arial" w:hAnsi="Arial" w:cs="Arial"/>
          <w:sz w:val="21"/>
          <w:szCs w:val="18"/>
        </w:rPr>
      </w:pPr>
    </w:p>
    <w:p w14:paraId="5C4517AD" w14:textId="77777777" w:rsidR="00AF09F1" w:rsidRPr="00476C19" w:rsidRDefault="00AF09F1" w:rsidP="00760550">
      <w:pPr>
        <w:tabs>
          <w:tab w:val="right" w:pos="340"/>
          <w:tab w:val="left" w:pos="600"/>
          <w:tab w:val="left" w:pos="940"/>
          <w:tab w:val="left" w:pos="1280"/>
        </w:tabs>
        <w:ind w:left="1640" w:right="-32" w:hanging="1640"/>
        <w:rPr>
          <w:rFonts w:ascii="Arial" w:hAnsi="Arial" w:cs="Arial"/>
          <w:sz w:val="21"/>
          <w:szCs w:val="18"/>
        </w:rPr>
      </w:pPr>
    </w:p>
    <w:p w14:paraId="61AA3072" w14:textId="5AEDAC0C" w:rsidR="00582FA8" w:rsidRPr="00476C19" w:rsidRDefault="00582FA8" w:rsidP="00024288">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28"/>
          <w:szCs w:val="18"/>
        </w:rPr>
      </w:pPr>
      <w:r w:rsidRPr="00476C19">
        <w:rPr>
          <w:rFonts w:ascii="Arial" w:hAnsi="Arial" w:cs="Arial"/>
          <w:b/>
          <w:sz w:val="28"/>
          <w:szCs w:val="18"/>
        </w:rPr>
        <w:br w:type="page"/>
      </w:r>
      <w:r w:rsidRPr="00476C19">
        <w:rPr>
          <w:rFonts w:ascii="Arial" w:hAnsi="Arial" w:cs="Arial"/>
          <w:b/>
          <w:sz w:val="28"/>
          <w:szCs w:val="18"/>
        </w:rPr>
        <w:lastRenderedPageBreak/>
        <w:t>Holy Laughter</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47" w:name="_Toc397743331"/>
      <w:bookmarkStart w:id="48" w:name="_Toc397746447"/>
      <w:bookmarkStart w:id="49" w:name="_Toc209772425"/>
      <w:r w:rsidRPr="00476C19">
        <w:rPr>
          <w:rFonts w:ascii="Arial" w:hAnsi="Arial" w:cs="Arial"/>
          <w:sz w:val="13"/>
          <w:szCs w:val="18"/>
        </w:rPr>
        <w:instrText>Holy Laughter</w:instrText>
      </w:r>
      <w:bookmarkEnd w:id="47"/>
      <w:bookmarkEnd w:id="48"/>
      <w:bookmarkEnd w:id="49"/>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59117522" w14:textId="77777777" w:rsidR="00582FA8" w:rsidRPr="00476C19" w:rsidRDefault="00582FA8" w:rsidP="00760550">
      <w:pPr>
        <w:tabs>
          <w:tab w:val="left" w:pos="3140"/>
          <w:tab w:val="left" w:pos="7640"/>
        </w:tabs>
        <w:ind w:left="360" w:right="-32" w:hanging="360"/>
        <w:rPr>
          <w:rFonts w:ascii="Arial" w:hAnsi="Arial" w:cs="Arial"/>
          <w:sz w:val="21"/>
          <w:szCs w:val="18"/>
        </w:rPr>
      </w:pPr>
    </w:p>
    <w:p w14:paraId="0DC76C86" w14:textId="77777777" w:rsidR="00582FA8" w:rsidRPr="00476C19" w:rsidRDefault="00582FA8" w:rsidP="00760550">
      <w:pPr>
        <w:tabs>
          <w:tab w:val="left" w:pos="5120"/>
          <w:tab w:val="left" w:pos="8460"/>
        </w:tabs>
        <w:ind w:left="360" w:right="-32" w:hanging="360"/>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History</w:t>
      </w:r>
    </w:p>
    <w:p w14:paraId="369B1BFC"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5"/>
          <w:szCs w:val="18"/>
        </w:rPr>
      </w:pPr>
    </w:p>
    <w:p w14:paraId="778D5B13"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In 1993 Randy Clark, pastor of Vineyard Christian Fellowship in St. Louis, Missouri, was depressed but helped by Rodney Howard-Browne, a South African evangelist who had moved his ministry to the USA in Tulsa, Oklahoma.</w:t>
      </w:r>
    </w:p>
    <w:p w14:paraId="04EBE184"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5"/>
          <w:szCs w:val="18"/>
        </w:rPr>
      </w:pPr>
    </w:p>
    <w:p w14:paraId="683730EF" w14:textId="101CEE06"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On January 20, </w:t>
      </w:r>
      <w:r w:rsidR="00310407" w:rsidRPr="00476C19">
        <w:rPr>
          <w:rFonts w:ascii="Arial" w:hAnsi="Arial" w:cs="Arial"/>
          <w:sz w:val="21"/>
          <w:szCs w:val="18"/>
        </w:rPr>
        <w:t>1994,</w:t>
      </w:r>
      <w:r w:rsidRPr="00476C19">
        <w:rPr>
          <w:rFonts w:ascii="Arial" w:hAnsi="Arial" w:cs="Arial"/>
          <w:sz w:val="21"/>
          <w:szCs w:val="18"/>
        </w:rPr>
        <w:t xml:space="preserve"> the Airport Vineyard church in Toronto, Ontario, Canada, pastor John Arnott requested Howard-Browne to lead a four-day conference.  These meetings showcased weeping, laughing, groaning, swaying with “drunkenness,” and other strange expressions such as people walking around like chickens and roaring like lions.  The conference lasted months and this phenomenon became dubbed “The Toronto Blessing.” Howard-Browne has become the “evangelist” to spread it throughout the world, so now he is the key figure.  It has so swept the world that an estimated 200-400 German Protestant churches and 5,000 of the estimated 50,000 Anglican and Protestant churches in the UK have experienced it (“IDEA” magazine?).</w:t>
      </w:r>
    </w:p>
    <w:p w14:paraId="285D3291"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5"/>
          <w:szCs w:val="18"/>
        </w:rPr>
      </w:pPr>
    </w:p>
    <w:p w14:paraId="1A69B42D"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In September 1995 thousands of Singaporeans converged on the Singapore Indoor Stadium to witness the event sponsored jointly by 40 Singapore churches.  People fell down, laughed hysterically, and even were floored en mass by Howard-Browne.  The final evening at the national Stadium drew a crowd of 12,000.  Reaction has been mixed.</w:t>
      </w:r>
    </w:p>
    <w:p w14:paraId="6431F178"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5"/>
          <w:szCs w:val="18"/>
        </w:rPr>
      </w:pPr>
    </w:p>
    <w:p w14:paraId="6B09819A" w14:textId="38D9EDAE"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John Wimber </w:t>
      </w:r>
      <w:r w:rsidR="009C73EC">
        <w:rPr>
          <w:rFonts w:ascii="Arial" w:hAnsi="Arial" w:cs="Arial"/>
          <w:sz w:val="21"/>
          <w:szCs w:val="18"/>
        </w:rPr>
        <w:t>eventually</w:t>
      </w:r>
      <w:r w:rsidRPr="00476C19">
        <w:rPr>
          <w:rFonts w:ascii="Arial" w:hAnsi="Arial" w:cs="Arial"/>
          <w:sz w:val="21"/>
          <w:szCs w:val="18"/>
        </w:rPr>
        <w:t xml:space="preserve"> withdr</w:t>
      </w:r>
      <w:r w:rsidR="009C73EC">
        <w:rPr>
          <w:rFonts w:ascii="Arial" w:hAnsi="Arial" w:cs="Arial"/>
          <w:sz w:val="21"/>
          <w:szCs w:val="18"/>
        </w:rPr>
        <w:t>ew</w:t>
      </w:r>
      <w:r w:rsidRPr="00476C19">
        <w:rPr>
          <w:rFonts w:ascii="Arial" w:hAnsi="Arial" w:cs="Arial"/>
          <w:sz w:val="21"/>
          <w:szCs w:val="18"/>
        </w:rPr>
        <w:t xml:space="preserve"> his support of the movement due to its excesses.  Several Pentecostal and charismatic leaders also do not support it. </w:t>
      </w:r>
    </w:p>
    <w:p w14:paraId="66BDD832" w14:textId="77777777" w:rsidR="00582FA8" w:rsidRPr="00476C19" w:rsidRDefault="00582FA8" w:rsidP="00760550">
      <w:pPr>
        <w:tabs>
          <w:tab w:val="left" w:pos="3140"/>
          <w:tab w:val="left" w:pos="7640"/>
        </w:tabs>
        <w:ind w:left="360" w:right="-32" w:hanging="360"/>
        <w:rPr>
          <w:rFonts w:ascii="Arial" w:hAnsi="Arial" w:cs="Arial"/>
          <w:sz w:val="21"/>
          <w:szCs w:val="18"/>
        </w:rPr>
      </w:pPr>
    </w:p>
    <w:p w14:paraId="1C1BDBB2" w14:textId="77777777" w:rsidR="00582FA8" w:rsidRPr="00476C19" w:rsidRDefault="00582FA8" w:rsidP="00760550">
      <w:pPr>
        <w:tabs>
          <w:tab w:val="left" w:pos="5120"/>
          <w:tab w:val="left" w:pos="8460"/>
        </w:tabs>
        <w:ind w:left="360" w:right="-32" w:hanging="360"/>
        <w:rPr>
          <w:rFonts w:ascii="Arial" w:hAnsi="Arial" w:cs="Arial"/>
          <w:b/>
          <w:sz w:val="21"/>
          <w:szCs w:val="18"/>
        </w:rPr>
      </w:pPr>
      <w:r w:rsidRPr="00476C19">
        <w:rPr>
          <w:rFonts w:ascii="Arial" w:hAnsi="Arial" w:cs="Arial"/>
          <w:b/>
          <w:sz w:val="21"/>
          <w:szCs w:val="18"/>
        </w:rPr>
        <w:t>II. Biblical Evaluation</w:t>
      </w:r>
      <w:r w:rsidRPr="00476C19">
        <w:rPr>
          <w:rFonts w:ascii="Arial" w:hAnsi="Arial" w:cs="Arial"/>
          <w:sz w:val="21"/>
          <w:szCs w:val="18"/>
        </w:rPr>
        <w:t xml:space="preserve">  (for complete citations of sources, see the following bibliography)</w:t>
      </w:r>
      <w:r w:rsidRPr="00476C19">
        <w:rPr>
          <w:rFonts w:ascii="Arial" w:hAnsi="Arial" w:cs="Arial"/>
          <w:b/>
          <w:sz w:val="21"/>
          <w:szCs w:val="18"/>
        </w:rPr>
        <w:tab/>
      </w:r>
    </w:p>
    <w:p w14:paraId="73C7F3DC"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5"/>
          <w:szCs w:val="18"/>
        </w:rPr>
      </w:pPr>
    </w:p>
    <w:p w14:paraId="58E3219A"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Scripture warns against being a “sign seeker”</w:t>
      </w:r>
      <w:r w:rsidRPr="00476C19">
        <w:rPr>
          <w:rFonts w:ascii="Arial" w:hAnsi="Arial" w:cs="Arial"/>
          <w:sz w:val="21"/>
          <w:szCs w:val="18"/>
        </w:rPr>
        <w:t xml:space="preserve">: “A wicked and adulterous generation asks for a miraculous sign” (Matt. 12:39; cf. Luke 11:29; John 4:48).  The Laughter Movement emphasizes God’s work primarily through our emotions—a sign warned against by Christ Himself.  Does not God primarily work in the ordinary events of life?  Advocates and critics both cite parallels to the 18th-century revivals under Finney and Edwards, noting that the Toronto experience is not something new.  Yet this neglects that such is new in Christian circles in our day, causing many to want to “see a sign” (or “better,” to experience it).  </w:t>
      </w:r>
    </w:p>
    <w:p w14:paraId="1C8CF354"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5"/>
          <w:szCs w:val="18"/>
        </w:rPr>
      </w:pPr>
    </w:p>
    <w:p w14:paraId="665FA3F2"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Believers already possess all they need</w:t>
      </w:r>
      <w:r w:rsidRPr="00476C19">
        <w:rPr>
          <w:rFonts w:ascii="Arial" w:hAnsi="Arial" w:cs="Arial"/>
          <w:sz w:val="21"/>
          <w:szCs w:val="18"/>
        </w:rPr>
        <w:t xml:space="preserve"> in Christ (Eph. 1:3; cf. Ps. 84:11), so why should they feel they don’t already have a “blessing”?  Our relationship with God is not hindered by a “lack of the Blessing,” but by sin (Isa. 59:2).</w:t>
      </w:r>
    </w:p>
    <w:p w14:paraId="7E217139"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5"/>
          <w:szCs w:val="18"/>
        </w:rPr>
      </w:pPr>
    </w:p>
    <w:p w14:paraId="640190A4"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Paul warned Titus to </w:t>
      </w:r>
      <w:r w:rsidRPr="00476C19">
        <w:rPr>
          <w:rFonts w:ascii="Arial" w:hAnsi="Arial" w:cs="Arial"/>
          <w:sz w:val="21"/>
          <w:szCs w:val="18"/>
          <w:u w:val="single"/>
        </w:rPr>
        <w:t>“avoid foolish controversies”</w:t>
      </w:r>
      <w:r w:rsidRPr="00476C19">
        <w:rPr>
          <w:rFonts w:ascii="Arial" w:hAnsi="Arial" w:cs="Arial"/>
          <w:sz w:val="21"/>
          <w:szCs w:val="18"/>
        </w:rPr>
        <w:t xml:space="preserve"> (Titus 3:9) since they are “unprofitable and useless.”  What could be more foolish than Christians acting like animals—clucking and walking like chickens, hooting like owls, hopping like kangaroos, mooing like cows, soaring like eagles, hissing and moving like snakes, barking like dogs, roaring like lions, and oinking like pigs with uncontrollable laughter?  Such actions were a sign of judgment in Jeremiah 51:37-39.  Also, are such actions consistent with God’s desire that we be conformed to the image of Christ (Rom. 8:29)?</w:t>
      </w:r>
    </w:p>
    <w:p w14:paraId="2B16C403"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5"/>
          <w:szCs w:val="18"/>
        </w:rPr>
      </w:pPr>
    </w:p>
    <w:p w14:paraId="236A782A"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This movement, like many which preceded it, </w:t>
      </w:r>
      <w:r w:rsidRPr="00476C19">
        <w:rPr>
          <w:rFonts w:ascii="Arial" w:hAnsi="Arial" w:cs="Arial"/>
          <w:sz w:val="21"/>
          <w:szCs w:val="18"/>
          <w:u w:val="single"/>
        </w:rPr>
        <w:t>will pass as another charismatic fad</w:t>
      </w:r>
      <w:r w:rsidRPr="00476C19">
        <w:rPr>
          <w:rFonts w:ascii="Arial" w:hAnsi="Arial" w:cs="Arial"/>
          <w:sz w:val="21"/>
          <w:szCs w:val="18"/>
        </w:rPr>
        <w:t>.  Why not invest time, energy, and money into the Word of God and people which will last forever (Matt. 24:35)?  Proponents argue for the movement based on Gamaliel’s recommendation to leave the early church alone to see if it would succeed (Acts 5:38-39); however, though this advice is in the Bible, it is not biblical as it is false reasoning by an opponent of the gospel.  Even though it will pass, it still must be evaluated biblically.  Biblical admonitions remind us to “contend for the faith” (Jude 3) and “test the spirits” (1 John 4:1).</w:t>
      </w:r>
    </w:p>
    <w:p w14:paraId="4690AB44"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5"/>
          <w:szCs w:val="18"/>
        </w:rPr>
      </w:pPr>
    </w:p>
    <w:p w14:paraId="37071889"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 xml:space="preserve">Whereas in the Gospels (Matt. 9:35) and Acts (14:3), spectacular occurrences validated the message of Jesus and the apostles, during these “holy laughter” meetings here in Singapore </w:t>
      </w:r>
      <w:r w:rsidRPr="00476C19">
        <w:rPr>
          <w:rFonts w:ascii="Arial" w:hAnsi="Arial" w:cs="Arial"/>
          <w:sz w:val="21"/>
          <w:szCs w:val="18"/>
          <w:u w:val="single"/>
        </w:rPr>
        <w:t>no gospel content was shared at all</w:t>
      </w:r>
      <w:r w:rsidRPr="00476C19">
        <w:rPr>
          <w:rFonts w:ascii="Arial" w:hAnsi="Arial" w:cs="Arial"/>
          <w:sz w:val="21"/>
          <w:szCs w:val="18"/>
        </w:rPr>
        <w:t xml:space="preserve">.  The message of Christ was entirely replaced by devotion to bizarre experiences, despite the fact that the gospel itself is the power of God (Rom. 1:16).  </w:t>
      </w:r>
    </w:p>
    <w:p w14:paraId="26450887"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5"/>
          <w:szCs w:val="18"/>
        </w:rPr>
      </w:pPr>
    </w:p>
    <w:p w14:paraId="4164E4D5"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 xml:space="preserve">The NT commands that </w:t>
      </w:r>
      <w:r w:rsidRPr="00476C19">
        <w:rPr>
          <w:rFonts w:ascii="Arial" w:hAnsi="Arial" w:cs="Arial"/>
          <w:sz w:val="21"/>
          <w:szCs w:val="18"/>
          <w:u w:val="single"/>
        </w:rPr>
        <w:t>“everything should be done in a fitting and orderly way”</w:t>
      </w:r>
      <w:r w:rsidRPr="00476C19">
        <w:rPr>
          <w:rFonts w:ascii="Arial" w:hAnsi="Arial" w:cs="Arial"/>
          <w:sz w:val="21"/>
          <w:szCs w:val="18"/>
        </w:rPr>
        <w:t xml:space="preserve"> (1 Cor. 14:40).  The “holy laughter” meetings are characterised by disruptive and disorderly (hysterical) laughter, people walking around clucking like chickens, and people falling down “slain in the Spirit”—all which can hardly be described as fitting and orderly.  In contrast, the true God is “not a God of disorder but of peace” (1 Cor. 14:33a).</w:t>
      </w:r>
    </w:p>
    <w:p w14:paraId="56AB8549"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5"/>
          <w:szCs w:val="18"/>
        </w:rPr>
      </w:pPr>
    </w:p>
    <w:p w14:paraId="0D252D6B"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 xml:space="preserve">The so-called “blessing” </w:t>
      </w:r>
      <w:r w:rsidRPr="00476C19">
        <w:rPr>
          <w:rFonts w:ascii="Arial" w:hAnsi="Arial" w:cs="Arial"/>
          <w:sz w:val="21"/>
          <w:szCs w:val="18"/>
          <w:u w:val="single"/>
        </w:rPr>
        <w:t>encourages believers to set aside their minds</w:t>
      </w:r>
      <w:r w:rsidRPr="00476C19">
        <w:rPr>
          <w:rFonts w:ascii="Arial" w:hAnsi="Arial" w:cs="Arial"/>
          <w:sz w:val="21"/>
          <w:szCs w:val="18"/>
        </w:rPr>
        <w:t xml:space="preserve"> in direct violation to the Bible which commands engagement of one’s intellect in prayer and singing (1 Cor. 14:15) and in evaluation of spirits (1 John 4:1).  No wonder that many believers dabbling in New Age heresies have experienced “holy” laughter (Smith, 6).  Guy </w:t>
      </w:r>
      <w:proofErr w:type="spellStart"/>
      <w:r w:rsidRPr="00476C19">
        <w:rPr>
          <w:rFonts w:ascii="Arial" w:hAnsi="Arial" w:cs="Arial"/>
          <w:sz w:val="21"/>
          <w:szCs w:val="18"/>
        </w:rPr>
        <w:t>Chevreau’s</w:t>
      </w:r>
      <w:proofErr w:type="spellEnd"/>
      <w:r w:rsidRPr="00476C19">
        <w:rPr>
          <w:rFonts w:ascii="Arial" w:hAnsi="Arial" w:cs="Arial"/>
          <w:sz w:val="21"/>
          <w:szCs w:val="18"/>
        </w:rPr>
        <w:t xml:space="preserve"> defense of the movement even makes this bold claim: “It is the </w:t>
      </w:r>
      <w:r w:rsidRPr="00476C19">
        <w:rPr>
          <w:rFonts w:ascii="Arial" w:hAnsi="Arial" w:cs="Arial"/>
          <w:i/>
          <w:sz w:val="21"/>
          <w:szCs w:val="18"/>
        </w:rPr>
        <w:t>experiential</w:t>
      </w:r>
      <w:r w:rsidRPr="00476C19">
        <w:rPr>
          <w:rFonts w:ascii="Arial" w:hAnsi="Arial" w:cs="Arial"/>
          <w:sz w:val="21"/>
          <w:szCs w:val="18"/>
        </w:rPr>
        <w:t xml:space="preserve"> reality of God that stands at the centre of biblical faith” (emphasis his, p. 43).</w:t>
      </w:r>
    </w:p>
    <w:p w14:paraId="664C2AED"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5"/>
          <w:szCs w:val="18"/>
        </w:rPr>
      </w:pPr>
    </w:p>
    <w:p w14:paraId="1317A3C3"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r>
      <w:r w:rsidRPr="00476C19">
        <w:rPr>
          <w:rFonts w:ascii="Arial" w:hAnsi="Arial" w:cs="Arial"/>
          <w:sz w:val="21"/>
          <w:szCs w:val="18"/>
          <w:u w:val="single"/>
        </w:rPr>
        <w:t>Miracles are not necessarily evidences of God’s power</w:t>
      </w:r>
      <w:r w:rsidRPr="00476C19">
        <w:rPr>
          <w:rFonts w:ascii="Arial" w:hAnsi="Arial" w:cs="Arial"/>
          <w:sz w:val="21"/>
          <w:szCs w:val="18"/>
        </w:rPr>
        <w:t xml:space="preserve">, for Satan’s workers can also perform miracles (Matt. 7:22), especially in the last days (Matt. 24:24; 2 Thess. 2:9).  Many pagan groups have identical phenomena, such as Hindu cults, New Agers, the ancient Chinese Qigong practice and the </w:t>
      </w:r>
      <w:proofErr w:type="spellStart"/>
      <w:r w:rsidRPr="00476C19">
        <w:rPr>
          <w:rFonts w:ascii="Arial" w:hAnsi="Arial" w:cs="Arial"/>
          <w:sz w:val="21"/>
          <w:szCs w:val="18"/>
        </w:rPr>
        <w:t>Subud</w:t>
      </w:r>
      <w:proofErr w:type="spellEnd"/>
      <w:r w:rsidRPr="00476C19">
        <w:rPr>
          <w:rFonts w:ascii="Arial" w:hAnsi="Arial" w:cs="Arial"/>
          <w:sz w:val="21"/>
          <w:szCs w:val="18"/>
        </w:rPr>
        <w:t xml:space="preserve"> practice of moving the consciousness beyond the mind.  Bhagwan Shree Rajneesh, in </w:t>
      </w:r>
      <w:r w:rsidRPr="00476C19">
        <w:rPr>
          <w:rFonts w:ascii="Arial" w:hAnsi="Arial" w:cs="Arial"/>
          <w:i/>
          <w:sz w:val="21"/>
          <w:szCs w:val="18"/>
        </w:rPr>
        <w:t>Dance Your Way to God</w:t>
      </w:r>
      <w:r w:rsidRPr="00476C19">
        <w:rPr>
          <w:rFonts w:ascii="Arial" w:hAnsi="Arial" w:cs="Arial"/>
          <w:sz w:val="21"/>
          <w:szCs w:val="18"/>
        </w:rPr>
        <w:t xml:space="preserve">, advocates, “Just be joyful… God is not serious… this world cannot fit with a theological God… so let this be your constant reminder, to laugh your way to God” (cited by Clements, 16).  Psychotherapy has also had the same manifestations (ibid.).  Finally, the fact that some have genuinely experienced the hand of God in their lives does not validate the experience; rather, it demonstrates that God can work despite man’s abuses in His name. </w:t>
      </w:r>
    </w:p>
    <w:p w14:paraId="0CF22544"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408C68BC"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I.</w:t>
      </w:r>
      <w:r w:rsidRPr="00476C19">
        <w:rPr>
          <w:rFonts w:ascii="Arial" w:hAnsi="Arial" w:cs="Arial"/>
          <w:sz w:val="21"/>
          <w:szCs w:val="18"/>
        </w:rPr>
        <w:tab/>
        <w:t xml:space="preserve">Rodney Howard-Browne </w:t>
      </w:r>
      <w:r w:rsidRPr="00476C19">
        <w:rPr>
          <w:rFonts w:ascii="Arial" w:hAnsi="Arial" w:cs="Arial"/>
          <w:sz w:val="21"/>
          <w:szCs w:val="18"/>
          <w:u w:val="single"/>
        </w:rPr>
        <w:t>denies the deity and humanity of Christ</w:t>
      </w:r>
      <w:r w:rsidRPr="00476C19">
        <w:rPr>
          <w:rFonts w:ascii="Arial" w:hAnsi="Arial" w:cs="Arial"/>
          <w:sz w:val="21"/>
          <w:szCs w:val="18"/>
        </w:rPr>
        <w:t>, both of which are cardinal doctrines of the Christian faith (John 1:1, 14).</w:t>
      </w:r>
    </w:p>
    <w:p w14:paraId="659AD5A0"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5"/>
          <w:szCs w:val="18"/>
        </w:rPr>
      </w:pPr>
    </w:p>
    <w:p w14:paraId="00025975"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J.</w:t>
      </w:r>
      <w:r w:rsidRPr="00476C19">
        <w:rPr>
          <w:rFonts w:ascii="Arial" w:hAnsi="Arial" w:cs="Arial"/>
          <w:sz w:val="21"/>
          <w:szCs w:val="18"/>
        </w:rPr>
        <w:tab/>
        <w:t xml:space="preserve">The </w:t>
      </w:r>
      <w:r w:rsidRPr="00476C19">
        <w:rPr>
          <w:rFonts w:ascii="Arial" w:hAnsi="Arial" w:cs="Arial"/>
          <w:sz w:val="21"/>
          <w:szCs w:val="18"/>
          <w:u w:val="single"/>
        </w:rPr>
        <w:t>“falling down” experiences are of no benefit</w:t>
      </w:r>
      <w:r w:rsidRPr="00476C19">
        <w:rPr>
          <w:rFonts w:ascii="Arial" w:hAnsi="Arial" w:cs="Arial"/>
          <w:sz w:val="21"/>
          <w:szCs w:val="18"/>
        </w:rPr>
        <w:t>, in contrast to the compassionate, miraculous deeds of Christ and the apostles that genuinely helped people.  The scriptural accounts of falling down (Gen. 15:12; 1 Sam. 19:24; Ezek. 3:23; Dan. 8:17; 10:9; John 18:6; Acts 9:4; Rev. 1:17) are cited as support (Jackson, 3).  These “fallings” are not the same experience.  Each example cited responded to a direct confrontation by an angel or God Himself, resulting in a conscious falling down in worship and awe (John 11:32; Acts 9:4; 22:7; 1 Cor. 14:25).  In only three accounts (Dan. 8:15-27; Acts 10:9-16; Rev. 1:17) did the recipient lose consciousness, and each case was exceptional in that they had to do with significant revelations from God (Packer, “Falling,” 4).  Also, scriptural “fallings” occurred whether the recipient was open to it or not, in contrast to the Laughter Movement which requires openness to receive the “falling.”  Not one of the revivals in the book of Acts records people falling down (Acts 2:1-42, 46-47; 4:4; 5:14; 6:7; 9:35; 11:20-21; 12:24; 14:1; 19:17-20).  Finally, in the Scriptures above people fell forward with humility before God.  The only likeness to the present phenomenon where people fall backwards without a sense of repentant humility is the account of the Roman soldiers who fell backwards without any sense of humility, then proceeded to arrest Jesus (John 18:6)!</w:t>
      </w:r>
    </w:p>
    <w:p w14:paraId="752E9A6B"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5"/>
          <w:szCs w:val="18"/>
        </w:rPr>
      </w:pPr>
    </w:p>
    <w:p w14:paraId="17E6EE91"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K.</w:t>
      </w:r>
      <w:r w:rsidRPr="00476C19">
        <w:rPr>
          <w:rFonts w:ascii="Arial" w:hAnsi="Arial" w:cs="Arial"/>
          <w:sz w:val="21"/>
          <w:szCs w:val="18"/>
        </w:rPr>
        <w:tab/>
        <w:t xml:space="preserve">Howard-Browne sees himself as the source of spiritual blessing, not allowing anyone else to pray for others at his meetings.  This </w:t>
      </w:r>
      <w:r w:rsidRPr="00476C19">
        <w:rPr>
          <w:rFonts w:ascii="Arial" w:hAnsi="Arial" w:cs="Arial"/>
          <w:sz w:val="21"/>
          <w:szCs w:val="18"/>
          <w:u w:val="single"/>
        </w:rPr>
        <w:t>focus on the man</w:t>
      </w:r>
      <w:r w:rsidRPr="00476C19">
        <w:rPr>
          <w:rFonts w:ascii="Arial" w:hAnsi="Arial" w:cs="Arial"/>
          <w:sz w:val="21"/>
          <w:szCs w:val="18"/>
        </w:rPr>
        <w:t xml:space="preserve"> rather than the message is unscriptural (1 Cor. 1:10-31; 2:2; 3:4-7, 21; 4:6).  Numerous persons in attendance have been nauseated at his arrogant spirit.  Also, Howard-Browne’s practice of laying hands on almost everybody is contrary to Scripture (1 Tim. 5:22) and is a practice similar to that desired by Simon the Sorcerer who also sought to “dispense the Holy Spirit” for personal ends (Acts 8:18-19).  Surely Howard-Browne does not have a monopoly on the Holy Spirit.</w:t>
      </w:r>
    </w:p>
    <w:p w14:paraId="115ADD1D"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5"/>
          <w:szCs w:val="18"/>
        </w:rPr>
      </w:pPr>
    </w:p>
    <w:p w14:paraId="65E149FF"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L.</w:t>
      </w:r>
      <w:r w:rsidRPr="00476C19">
        <w:rPr>
          <w:rFonts w:ascii="Arial" w:hAnsi="Arial" w:cs="Arial"/>
          <w:sz w:val="21"/>
          <w:szCs w:val="18"/>
        </w:rPr>
        <w:tab/>
        <w:t xml:space="preserve">The </w:t>
      </w:r>
      <w:r w:rsidRPr="00476C19">
        <w:rPr>
          <w:rFonts w:ascii="Arial" w:hAnsi="Arial" w:cs="Arial"/>
          <w:sz w:val="21"/>
          <w:szCs w:val="18"/>
          <w:u w:val="single"/>
        </w:rPr>
        <w:t>focus on pleasure rather than holiness</w:t>
      </w:r>
      <w:r w:rsidRPr="00476C19">
        <w:rPr>
          <w:rFonts w:ascii="Arial" w:hAnsi="Arial" w:cs="Arial"/>
          <w:sz w:val="21"/>
          <w:szCs w:val="18"/>
        </w:rPr>
        <w:t xml:space="preserve"> is like those who followed Christ for food rather than having their hearts changed (John 6:26-27).  Genuine revivals show repentance, not laughter.</w:t>
      </w:r>
    </w:p>
    <w:p w14:paraId="0EE098C7"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5"/>
          <w:szCs w:val="18"/>
        </w:rPr>
      </w:pPr>
    </w:p>
    <w:p w14:paraId="5951B54D"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M.</w:t>
      </w:r>
      <w:r w:rsidRPr="00476C19">
        <w:rPr>
          <w:rFonts w:ascii="Arial" w:hAnsi="Arial" w:cs="Arial"/>
          <w:sz w:val="21"/>
          <w:szCs w:val="18"/>
        </w:rPr>
        <w:tab/>
      </w:r>
      <w:r w:rsidRPr="00476C19">
        <w:rPr>
          <w:rFonts w:ascii="Arial" w:hAnsi="Arial" w:cs="Arial"/>
          <w:sz w:val="21"/>
          <w:szCs w:val="18"/>
          <w:u w:val="single"/>
        </w:rPr>
        <w:t>Scripture encourages hearing over seeing</w:t>
      </w:r>
      <w:r w:rsidRPr="00476C19">
        <w:rPr>
          <w:rFonts w:ascii="Arial" w:hAnsi="Arial" w:cs="Arial"/>
          <w:sz w:val="21"/>
          <w:szCs w:val="18"/>
        </w:rPr>
        <w:t xml:space="preserve"> as one cannot evaluate results only for truth (Deut. 13:1-5; 2 Cor. 5:7; Rom. 10:13-15).</w:t>
      </w:r>
    </w:p>
    <w:p w14:paraId="2EA52EDA"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N.</w:t>
      </w:r>
      <w:r w:rsidRPr="00476C19">
        <w:rPr>
          <w:rFonts w:ascii="Arial" w:hAnsi="Arial" w:cs="Arial"/>
          <w:sz w:val="21"/>
          <w:szCs w:val="18"/>
        </w:rPr>
        <w:tab/>
      </w:r>
      <w:r w:rsidRPr="00476C19">
        <w:rPr>
          <w:rFonts w:ascii="Arial" w:hAnsi="Arial" w:cs="Arial"/>
          <w:sz w:val="21"/>
          <w:szCs w:val="18"/>
          <w:u w:val="single"/>
        </w:rPr>
        <w:t>Rodney Howard-Browne does not care about the source of the phenomenon</w:t>
      </w:r>
      <w:r w:rsidRPr="00476C19">
        <w:rPr>
          <w:rFonts w:ascii="Arial" w:hAnsi="Arial" w:cs="Arial"/>
          <w:sz w:val="21"/>
          <w:szCs w:val="18"/>
        </w:rPr>
        <w:t>: “As long as something is happening it really does not matter if it is of God, of man or of the devil” (Rodney Howard-Browne, “Personal Freedom Outreach Letter,” P.O. Box 26062, St. Louis, MO, USA, pp. 3-5).  In contrast, 1 John 4:1 tells us, “Dear friends, do not believe every spirit, but test the spirits to see if they are from God, because many false prophets have gone out into the world” (cf. 2 Cor. 11:4).  We are warned that this particularly will be the case in the last days (1 Tim. 4:1).</w:t>
      </w:r>
    </w:p>
    <w:p w14:paraId="12033FE8"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21B7718A"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O.</w:t>
      </w:r>
      <w:r w:rsidRPr="00476C19">
        <w:rPr>
          <w:rFonts w:ascii="Arial" w:hAnsi="Arial" w:cs="Arial"/>
          <w:sz w:val="21"/>
          <w:szCs w:val="18"/>
        </w:rPr>
        <w:tab/>
        <w:t xml:space="preserve">Defenders of the movement cite scriptural examples of shaking (Dan. 10:7; Ps. 99:1; 114:7; Jer. 5:22; 23:9; Hab. 3:16; Acts 4:31; Jas. 2:19), but </w:t>
      </w:r>
      <w:r w:rsidRPr="00476C19">
        <w:rPr>
          <w:rFonts w:ascii="Arial" w:hAnsi="Arial" w:cs="Arial"/>
          <w:sz w:val="21"/>
          <w:szCs w:val="18"/>
          <w:u w:val="single"/>
        </w:rPr>
        <w:t>shaking in the Bible is from holy fear</w:t>
      </w:r>
      <w:r w:rsidRPr="00476C19">
        <w:rPr>
          <w:rFonts w:ascii="Arial" w:hAnsi="Arial" w:cs="Arial"/>
          <w:sz w:val="21"/>
          <w:szCs w:val="18"/>
        </w:rPr>
        <w:t>, not a violent and indiscreet type characteristic of the present phenomena.  Even the Toronto supporter Bill Jackson admits that the movement’s shaking is “related more to prophetic ministry and impartation of spiritual gifts.”  He admits that it has parallels more with George Fox (1624-1691, founder of the Quakers) than with Scripture (Jackson, 5).  Jackson gives no biblical support of shaking being associated with the impartation of spiritual gifts, for every believer has in fact been gifted since salvation—and without any shaking phenomenon (1 Cor. 12:7, 11, 18).</w:t>
      </w:r>
    </w:p>
    <w:p w14:paraId="158B6ED6"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2127C7F5"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P.</w:t>
      </w:r>
      <w:r w:rsidRPr="00476C19">
        <w:rPr>
          <w:rFonts w:ascii="Arial" w:hAnsi="Arial" w:cs="Arial"/>
          <w:sz w:val="21"/>
          <w:szCs w:val="18"/>
        </w:rPr>
        <w:tab/>
        <w:t xml:space="preserve">Toronto advocates cite biblical support for crying (Neh. 8:9; 2 Chron. 34:27; Acts 2:37), but these </w:t>
      </w:r>
      <w:r w:rsidRPr="00476C19">
        <w:rPr>
          <w:rFonts w:ascii="Arial" w:hAnsi="Arial" w:cs="Arial"/>
          <w:sz w:val="21"/>
          <w:szCs w:val="18"/>
          <w:u w:val="single"/>
        </w:rPr>
        <w:t>biblical examples of crying are always a response to conviction over sin</w:t>
      </w:r>
      <w:r w:rsidRPr="00476C19">
        <w:rPr>
          <w:rFonts w:ascii="Arial" w:hAnsi="Arial" w:cs="Arial"/>
          <w:sz w:val="21"/>
          <w:szCs w:val="18"/>
        </w:rPr>
        <w:t>.  This is not the experience of the Laughter Movement, where crying and laughing appear together.  Even Howard-Browne notes that these are inappropriate: “One night I was preaching on hell, and laughter just hit the whole place.  The more I told the people what hell was like, the more they laughed” (</w:t>
      </w:r>
      <w:r w:rsidRPr="00476C19">
        <w:rPr>
          <w:rFonts w:ascii="Arial" w:hAnsi="Arial" w:cs="Arial"/>
          <w:i/>
          <w:sz w:val="21"/>
          <w:szCs w:val="18"/>
        </w:rPr>
        <w:t>Charisma</w:t>
      </w:r>
      <w:r w:rsidRPr="00476C19">
        <w:rPr>
          <w:rFonts w:ascii="Arial" w:hAnsi="Arial" w:cs="Arial"/>
          <w:sz w:val="21"/>
          <w:szCs w:val="18"/>
        </w:rPr>
        <w:t xml:space="preserve"> magazine, August 1994, p. 24).  Would not crying be a more appropriate response, given the remorse of the rich man in hades (Luke 16:23-24)?</w:t>
      </w:r>
    </w:p>
    <w:p w14:paraId="0E2ECF09"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34C93542"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Q.</w:t>
      </w:r>
      <w:r w:rsidRPr="00476C19">
        <w:rPr>
          <w:rFonts w:ascii="Arial" w:hAnsi="Arial" w:cs="Arial"/>
          <w:sz w:val="21"/>
          <w:szCs w:val="18"/>
        </w:rPr>
        <w:tab/>
        <w:t xml:space="preserve">The </w:t>
      </w:r>
      <w:r w:rsidRPr="00476C19">
        <w:rPr>
          <w:rFonts w:ascii="Arial" w:hAnsi="Arial" w:cs="Arial"/>
          <w:sz w:val="21"/>
          <w:szCs w:val="18"/>
          <w:u w:val="single"/>
        </w:rPr>
        <w:t>biblical emphasis lies with joy rather than laughter</w:t>
      </w:r>
      <w:r w:rsidRPr="00476C19">
        <w:rPr>
          <w:rFonts w:ascii="Arial" w:hAnsi="Arial" w:cs="Arial"/>
          <w:sz w:val="21"/>
          <w:szCs w:val="18"/>
        </w:rPr>
        <w:t xml:space="preserve">.  These two are not the same, for joy is an inner attribute or fruit of the Spirit (Gal. 5:22) whereas laughter is an emotional response of the emotions (cf. James 4:9).  Laughter in Scripture can be either in merriment or scorn, but is almost always seen in a negative light: Abraham and Sarah’s laughter was one of unbelief (Gen. 17:17; 18:12) and believers were warned against laughter (Luke 6:25; James 4:9).  Very rarely is laughter seen in positive terms (Gen. 21:6; Luke 6:21).  Even Psalm 126:1-2, which notes that Israelites rejoiced at the end of their seventy years of captivity with laughter, is an emotional response with no spiritual significance.  Laughter is not a fruit, a gift, or an attribute of the Spirit that can be imparted.  </w:t>
      </w:r>
    </w:p>
    <w:p w14:paraId="260CE62B"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57E6B425"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R.</w:t>
      </w:r>
      <w:r w:rsidRPr="00476C19">
        <w:rPr>
          <w:rFonts w:ascii="Arial" w:hAnsi="Arial" w:cs="Arial"/>
          <w:sz w:val="21"/>
          <w:szCs w:val="18"/>
        </w:rPr>
        <w:tab/>
      </w:r>
      <w:r w:rsidRPr="00476C19">
        <w:rPr>
          <w:rFonts w:ascii="Arial" w:hAnsi="Arial" w:cs="Arial"/>
          <w:sz w:val="21"/>
          <w:szCs w:val="18"/>
          <w:u w:val="single"/>
        </w:rPr>
        <w:t>Biblical revivals had no laughing phenomenon</w:t>
      </w:r>
      <w:r w:rsidRPr="00476C19">
        <w:rPr>
          <w:rFonts w:ascii="Arial" w:hAnsi="Arial" w:cs="Arial"/>
          <w:sz w:val="21"/>
          <w:szCs w:val="18"/>
        </w:rPr>
        <w:t>.  This includes the largest recorded in Scripture, when 3000 were saved (Acts 2:41) and another 2000 men came to faith weeks later (Acts 4:4).  David Packer notes that not one of the revivals in the Bible records laughing (cf. Josh. 5:2-9; 1 Sam. 7:5-6; 1 Kings 18:21-40; 2 Kings 11—12; 22—23; 2 Chron. 14:2-5; 30:1-27; 33:12-19; Jonah 3:4-10; Ezra 10; Luke 3:2-14; John 4:28-42; Acts 19:18-20; cf. Packer, “Laughter,” 2).  Even so-called parallels to 18th-century revivals are lacking as these revivals under Finney and Edwards centred around biblical, powerful preaching with repentance in the listeners.  The Laughter movement, in contrast, has either a false gospel preached, no preaching at all, or uncontrollable laughter at the Word of God being preached.</w:t>
      </w:r>
    </w:p>
    <w:p w14:paraId="4899D5F1"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50B16AF9"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ab/>
        <w:t xml:space="preserve">Jonathan Edwards cited five signs based on 1 John 4 to show that God is at work: “First, God is at work when a person’s esteem for the true Jesus is raised.  Second, God is at work when Satan’s kingdom is being attacked.  Third, God is at work when people come to love the Scripture more.  Fourth, God is at work when men are lead away from falsehood into truth.  Fifth, God is at work when there is an increase in love for God and for man” (Jonathan Edwards, </w:t>
      </w:r>
      <w:r w:rsidRPr="00476C19">
        <w:rPr>
          <w:rFonts w:ascii="Arial" w:hAnsi="Arial" w:cs="Arial"/>
          <w:i/>
          <w:sz w:val="21"/>
          <w:szCs w:val="18"/>
        </w:rPr>
        <w:t>Works of Jonathan Edwards</w:t>
      </w:r>
      <w:r w:rsidRPr="00476C19">
        <w:rPr>
          <w:rFonts w:ascii="Arial" w:hAnsi="Arial" w:cs="Arial"/>
          <w:sz w:val="21"/>
          <w:szCs w:val="18"/>
        </w:rPr>
        <w:t xml:space="preserve"> [Banner of Truth], 2:266-68; cited by Packer, “Falling,” 5).  The Laughter Movement falls far short of such characteristics.</w:t>
      </w:r>
    </w:p>
    <w:p w14:paraId="4161A5ED" w14:textId="77777777" w:rsidR="00582FA8" w:rsidRPr="00476C19" w:rsidRDefault="00582FA8" w:rsidP="00760550">
      <w:pPr>
        <w:tabs>
          <w:tab w:val="left" w:pos="5120"/>
          <w:tab w:val="left" w:pos="8460"/>
        </w:tabs>
        <w:ind w:left="360" w:right="-32" w:hanging="360"/>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III. Bibliography</w:t>
      </w:r>
    </w:p>
    <w:p w14:paraId="5A275C46"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330BC7D7"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Benfold, Gary.  “Jonathan Edwards and the ‘Toronto Blessing.’”  </w:t>
      </w:r>
      <w:r w:rsidRPr="00476C19">
        <w:rPr>
          <w:rFonts w:ascii="Arial" w:hAnsi="Arial" w:cs="Arial"/>
          <w:i/>
          <w:sz w:val="21"/>
          <w:szCs w:val="18"/>
        </w:rPr>
        <w:t>Published Abroad</w:t>
      </w:r>
      <w:r w:rsidRPr="00476C19">
        <w:rPr>
          <w:rFonts w:ascii="Arial" w:hAnsi="Arial" w:cs="Arial"/>
          <w:sz w:val="21"/>
          <w:szCs w:val="18"/>
        </w:rPr>
        <w:t xml:space="preserve"> 13 (7 March 1995).  my  </w:t>
      </w:r>
      <w:r w:rsidRPr="00476C19">
        <w:rPr>
          <w:rFonts w:ascii="Arial" w:hAnsi="Arial" w:cs="Arial"/>
          <w:i/>
          <w:sz w:val="21"/>
          <w:szCs w:val="18"/>
        </w:rPr>
        <w:t>Against the phenomenon.</w:t>
      </w:r>
    </w:p>
    <w:p w14:paraId="65FE57D9"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697D0A61"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Carden, Paul.  “</w:t>
      </w:r>
      <w:proofErr w:type="spellStart"/>
      <w:r w:rsidRPr="00476C19">
        <w:rPr>
          <w:rFonts w:ascii="Arial" w:hAnsi="Arial" w:cs="Arial"/>
          <w:sz w:val="21"/>
          <w:szCs w:val="18"/>
        </w:rPr>
        <w:t>Newswatch</w:t>
      </w:r>
      <w:proofErr w:type="spellEnd"/>
      <w:r w:rsidRPr="00476C19">
        <w:rPr>
          <w:rFonts w:ascii="Arial" w:hAnsi="Arial" w:cs="Arial"/>
          <w:sz w:val="21"/>
          <w:szCs w:val="18"/>
        </w:rPr>
        <w:t xml:space="preserve">: ‘Toronto Blessing’ Stirs Worldwide Controversy, Rocks Vineyard Movement.”  </w:t>
      </w:r>
      <w:r w:rsidRPr="00476C19">
        <w:rPr>
          <w:rFonts w:ascii="Arial" w:hAnsi="Arial" w:cs="Arial"/>
          <w:i/>
          <w:sz w:val="21"/>
          <w:szCs w:val="18"/>
        </w:rPr>
        <w:t>Christian Research Journal</w:t>
      </w:r>
      <w:r w:rsidRPr="00476C19">
        <w:rPr>
          <w:rFonts w:ascii="Arial" w:hAnsi="Arial" w:cs="Arial"/>
          <w:sz w:val="21"/>
          <w:szCs w:val="18"/>
        </w:rPr>
        <w:t xml:space="preserve"> 17 (No. 3, Winter 1995).</w:t>
      </w:r>
    </w:p>
    <w:p w14:paraId="7D041050"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1FF2CE8A"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Cheong, Eddy.  “Deceiving the Elect: A Scriptural and Critical Analysis of the Laughter Movement.”  E-mail: </w:t>
      </w:r>
      <w:proofErr w:type="spellStart"/>
      <w:r w:rsidRPr="00476C19">
        <w:rPr>
          <w:rFonts w:ascii="Arial" w:hAnsi="Arial" w:cs="Arial"/>
          <w:sz w:val="21"/>
          <w:szCs w:val="18"/>
        </w:rPr>
        <w:t>eddys@pop.jaring.my</w:t>
      </w:r>
      <w:proofErr w:type="spellEnd"/>
      <w:r w:rsidRPr="00476C19">
        <w:rPr>
          <w:rFonts w:ascii="Arial" w:hAnsi="Arial" w:cs="Arial"/>
          <w:sz w:val="21"/>
          <w:szCs w:val="18"/>
        </w:rPr>
        <w:t xml:space="preserve">  </w:t>
      </w:r>
      <w:r w:rsidRPr="00476C19">
        <w:rPr>
          <w:rFonts w:ascii="Arial" w:hAnsi="Arial" w:cs="Arial"/>
          <w:i/>
          <w:sz w:val="21"/>
          <w:szCs w:val="18"/>
        </w:rPr>
        <w:t>Against the phenomenon.</w:t>
      </w:r>
    </w:p>
    <w:p w14:paraId="40EA592D"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796BF367"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Clements, Roy.  “Toronto: A Personal Appraisal.”  </w:t>
      </w:r>
      <w:r w:rsidRPr="00476C19">
        <w:rPr>
          <w:rFonts w:ascii="Arial" w:hAnsi="Arial" w:cs="Arial"/>
          <w:i/>
          <w:sz w:val="21"/>
          <w:szCs w:val="18"/>
        </w:rPr>
        <w:t>Now</w:t>
      </w:r>
      <w:r w:rsidRPr="00476C19">
        <w:rPr>
          <w:rFonts w:ascii="Arial" w:hAnsi="Arial" w:cs="Arial"/>
          <w:sz w:val="21"/>
          <w:szCs w:val="18"/>
        </w:rPr>
        <w:t xml:space="preserve">  (Cambridge: Word Alive, June 1995): 16-17.  </w:t>
      </w:r>
      <w:r w:rsidRPr="00476C19">
        <w:rPr>
          <w:rFonts w:ascii="Arial" w:hAnsi="Arial" w:cs="Arial"/>
          <w:i/>
          <w:sz w:val="21"/>
          <w:szCs w:val="18"/>
        </w:rPr>
        <w:t>A middle-view concerning the phenomenon.</w:t>
      </w:r>
    </w:p>
    <w:p w14:paraId="3D65B160"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01528C91"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roofErr w:type="spellStart"/>
      <w:r w:rsidRPr="00476C19">
        <w:rPr>
          <w:rFonts w:ascii="Arial" w:hAnsi="Arial" w:cs="Arial"/>
          <w:sz w:val="21"/>
          <w:szCs w:val="18"/>
        </w:rPr>
        <w:t>Chevreau</w:t>
      </w:r>
      <w:proofErr w:type="spellEnd"/>
      <w:r w:rsidRPr="00476C19">
        <w:rPr>
          <w:rFonts w:ascii="Arial" w:hAnsi="Arial" w:cs="Arial"/>
          <w:sz w:val="21"/>
          <w:szCs w:val="18"/>
        </w:rPr>
        <w:t xml:space="preserve">, Guy.  </w:t>
      </w:r>
      <w:r w:rsidRPr="00476C19">
        <w:rPr>
          <w:rFonts w:ascii="Arial" w:hAnsi="Arial" w:cs="Arial"/>
          <w:i/>
          <w:sz w:val="21"/>
          <w:szCs w:val="18"/>
        </w:rPr>
        <w:t>Catch the Fire: The Toronto Blessing, An Experience of Renewal and Revival.</w:t>
      </w:r>
      <w:r w:rsidRPr="00476C19">
        <w:rPr>
          <w:rFonts w:ascii="Arial" w:hAnsi="Arial" w:cs="Arial"/>
          <w:sz w:val="21"/>
          <w:szCs w:val="18"/>
        </w:rPr>
        <w:t xml:space="preserve">  USA: HarperCollins, 1994 and UK: Marshall Pickering, 1994.  224 pp.  US$8.95 CBD.  </w:t>
      </w:r>
      <w:r w:rsidRPr="00476C19">
        <w:rPr>
          <w:rFonts w:ascii="Arial" w:hAnsi="Arial" w:cs="Arial"/>
          <w:i/>
          <w:sz w:val="21"/>
          <w:szCs w:val="18"/>
        </w:rPr>
        <w:t>A key work which highlights the history in detail and supports the phenomenon.</w:t>
      </w:r>
    </w:p>
    <w:p w14:paraId="56E73E3D"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004B8068"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Dager, Albert James.  “Holy Laughter: A Special Report.”  </w:t>
      </w:r>
      <w:r w:rsidRPr="00476C19">
        <w:rPr>
          <w:rFonts w:ascii="Arial" w:hAnsi="Arial" w:cs="Arial"/>
          <w:i/>
          <w:sz w:val="21"/>
          <w:szCs w:val="18"/>
        </w:rPr>
        <w:t>Media Spotlight</w:t>
      </w:r>
      <w:r w:rsidRPr="00476C19">
        <w:rPr>
          <w:rFonts w:ascii="Arial" w:hAnsi="Arial" w:cs="Arial"/>
          <w:sz w:val="21"/>
          <w:szCs w:val="18"/>
        </w:rPr>
        <w:t xml:space="preserve"> (Redmond, WA, 1995).</w:t>
      </w:r>
    </w:p>
    <w:p w14:paraId="6B89D757"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22172257"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Fearon, Mike.  </w:t>
      </w:r>
      <w:r w:rsidRPr="00476C19">
        <w:rPr>
          <w:rFonts w:ascii="Arial" w:hAnsi="Arial" w:cs="Arial"/>
          <w:i/>
          <w:sz w:val="21"/>
          <w:szCs w:val="18"/>
        </w:rPr>
        <w:t>A Breath of Fresh Air: A Balanced and Informed Perspective on the Unusual Phenomena Sweeping the Worldwide Church.</w:t>
      </w:r>
      <w:r w:rsidRPr="00476C19">
        <w:rPr>
          <w:rFonts w:ascii="Arial" w:hAnsi="Arial" w:cs="Arial"/>
          <w:sz w:val="21"/>
          <w:szCs w:val="18"/>
        </w:rPr>
        <w:t xml:space="preserve">  Guildford, Surrey, England: Eagle, 1994.  258 pp.  SBC #270.82 FEA.  </w:t>
      </w:r>
      <w:r w:rsidRPr="00476C19">
        <w:rPr>
          <w:rFonts w:ascii="Arial" w:hAnsi="Arial" w:cs="Arial"/>
          <w:i/>
          <w:sz w:val="21"/>
          <w:szCs w:val="18"/>
        </w:rPr>
        <w:t>A British journalist’s attempt at an objective look at the phenomenon, including some of its false theology.</w:t>
      </w:r>
    </w:p>
    <w:p w14:paraId="6C8D1D86"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7CB2872D"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Jackson, Bill.  “What in the World is Happening to Us?  A Biblical Perspective on Renewal/”  Unpublished paper.  Urbana, IL: Vineyard Campaign, April 1994.  17 pp.  </w:t>
      </w:r>
      <w:r w:rsidRPr="00476C19">
        <w:rPr>
          <w:rFonts w:ascii="Arial" w:hAnsi="Arial" w:cs="Arial"/>
          <w:i/>
          <w:sz w:val="21"/>
          <w:szCs w:val="18"/>
        </w:rPr>
        <w:t>An official publication supporting the phenomenon.</w:t>
      </w:r>
    </w:p>
    <w:p w14:paraId="67F8BFF5"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4CE90886"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MacArthur, John F.  </w:t>
      </w:r>
      <w:r w:rsidRPr="00476C19">
        <w:rPr>
          <w:rFonts w:ascii="Arial" w:hAnsi="Arial" w:cs="Arial"/>
          <w:i/>
          <w:sz w:val="21"/>
          <w:szCs w:val="18"/>
        </w:rPr>
        <w:t>Reckless Faith: When the Church Loses Its Will to Discern.</w:t>
      </w:r>
      <w:r w:rsidRPr="00476C19">
        <w:rPr>
          <w:rFonts w:ascii="Arial" w:hAnsi="Arial" w:cs="Arial"/>
          <w:sz w:val="21"/>
          <w:szCs w:val="18"/>
        </w:rPr>
        <w:t xml:space="preserve">  Wheaton, IL: Crossway, 1994.  </w:t>
      </w:r>
      <w:r w:rsidRPr="00476C19">
        <w:rPr>
          <w:rFonts w:ascii="Arial" w:hAnsi="Arial" w:cs="Arial"/>
          <w:i/>
          <w:sz w:val="21"/>
          <w:szCs w:val="18"/>
        </w:rPr>
        <w:t>Against the phenomenon.</w:t>
      </w:r>
    </w:p>
    <w:p w14:paraId="22F8D373"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3ED4A34A"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Owens, Ron.  “The ‘Toronto Revival.’” </w:t>
      </w:r>
      <w:r w:rsidRPr="00476C19">
        <w:rPr>
          <w:rFonts w:ascii="Arial" w:hAnsi="Arial" w:cs="Arial"/>
          <w:i/>
          <w:sz w:val="21"/>
          <w:szCs w:val="18"/>
        </w:rPr>
        <w:t>Special Report</w:t>
      </w:r>
      <w:r w:rsidRPr="00476C19">
        <w:rPr>
          <w:rFonts w:ascii="Arial" w:hAnsi="Arial" w:cs="Arial"/>
          <w:sz w:val="21"/>
          <w:szCs w:val="18"/>
        </w:rPr>
        <w:t xml:space="preserve"> 1 (Richmond, VA: Southern Baptist Convention Home Mission Board, Winter 1994).  3 pp. </w:t>
      </w:r>
      <w:r w:rsidRPr="00476C19">
        <w:rPr>
          <w:rFonts w:ascii="Arial" w:hAnsi="Arial" w:cs="Arial"/>
          <w:i/>
          <w:sz w:val="21"/>
          <w:szCs w:val="18"/>
        </w:rPr>
        <w:t>A personal account of a visit to the Toronto meetings by the leader of the Prayer and Spiritual Awakening division of the Home Mission Board of the SBC; against the phenomenon.</w:t>
      </w:r>
    </w:p>
    <w:p w14:paraId="7E8936C7"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71077BE2"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Packer, David Lee.  “A Biblical Understanding of Laughter and Laughing Before the Lord.”  Unpublished paper in Singapore: International Baptist Church, May 1995.  3 pp.  </w:t>
      </w:r>
      <w:r w:rsidRPr="00476C19">
        <w:rPr>
          <w:rFonts w:ascii="Arial" w:hAnsi="Arial" w:cs="Arial"/>
          <w:i/>
          <w:sz w:val="21"/>
          <w:szCs w:val="18"/>
        </w:rPr>
        <w:t>Against the phenomenon.</w:t>
      </w:r>
    </w:p>
    <w:p w14:paraId="4728763A"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764C62E9"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________.  “A Brief Bible Study on Issues Surrounding the Phenomena Called ‘Being Slain in the Spirit.’”  5 pp.  Unpublished paper in Singapore: International Baptist Church, March 1995.  </w:t>
      </w:r>
      <w:r w:rsidRPr="00476C19">
        <w:rPr>
          <w:rFonts w:ascii="Arial" w:hAnsi="Arial" w:cs="Arial"/>
          <w:i/>
          <w:sz w:val="21"/>
          <w:szCs w:val="18"/>
        </w:rPr>
        <w:t>Against the phenomenon.</w:t>
      </w:r>
    </w:p>
    <w:p w14:paraId="6B7B8EA9"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7E1CD9B5"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Payne, Tony.  “Toronto Revisited.”  </w:t>
      </w:r>
      <w:r w:rsidRPr="00476C19">
        <w:rPr>
          <w:rFonts w:ascii="Arial" w:hAnsi="Arial" w:cs="Arial"/>
          <w:i/>
          <w:sz w:val="21"/>
          <w:szCs w:val="18"/>
        </w:rPr>
        <w:t>The Briefing</w:t>
      </w:r>
      <w:r w:rsidRPr="00476C19">
        <w:rPr>
          <w:rFonts w:ascii="Arial" w:hAnsi="Arial" w:cs="Arial"/>
          <w:sz w:val="21"/>
          <w:szCs w:val="18"/>
        </w:rPr>
        <w:t xml:space="preserve"> 157 (Kingsford, NSW, 1995): 2-3.  </w:t>
      </w:r>
      <w:r w:rsidRPr="00476C19">
        <w:rPr>
          <w:rFonts w:ascii="Arial" w:hAnsi="Arial" w:cs="Arial"/>
          <w:i/>
          <w:sz w:val="21"/>
          <w:szCs w:val="18"/>
        </w:rPr>
        <w:t>Against the phenomenon.</w:t>
      </w:r>
    </w:p>
    <w:p w14:paraId="33D8FFBF"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26D81A21"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Randles, Bill.  </w:t>
      </w:r>
      <w:r w:rsidRPr="00476C19">
        <w:rPr>
          <w:rFonts w:ascii="Arial" w:hAnsi="Arial" w:cs="Arial"/>
          <w:i/>
          <w:sz w:val="21"/>
          <w:szCs w:val="18"/>
        </w:rPr>
        <w:t>Weighed and Found Wanting.</w:t>
      </w:r>
      <w:r w:rsidRPr="00476C19">
        <w:rPr>
          <w:rFonts w:ascii="Arial" w:hAnsi="Arial" w:cs="Arial"/>
          <w:sz w:val="21"/>
          <w:szCs w:val="18"/>
        </w:rPr>
        <w:t xml:space="preserve"> </w:t>
      </w:r>
      <w:r w:rsidRPr="00476C19">
        <w:rPr>
          <w:rFonts w:ascii="Arial" w:hAnsi="Arial" w:cs="Arial"/>
          <w:i/>
          <w:sz w:val="21"/>
          <w:szCs w:val="18"/>
        </w:rPr>
        <w:t>A book against the phenomenon.</w:t>
      </w:r>
    </w:p>
    <w:p w14:paraId="4B6F325D"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03EBF37A"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Roberts, Dave.  </w:t>
      </w:r>
      <w:r w:rsidRPr="00476C19">
        <w:rPr>
          <w:rFonts w:ascii="Arial" w:hAnsi="Arial" w:cs="Arial"/>
          <w:i/>
          <w:sz w:val="21"/>
          <w:szCs w:val="18"/>
        </w:rPr>
        <w:t>The “Toronto” Blessing.</w:t>
      </w:r>
      <w:r w:rsidRPr="00476C19">
        <w:rPr>
          <w:rFonts w:ascii="Arial" w:hAnsi="Arial" w:cs="Arial"/>
          <w:sz w:val="21"/>
          <w:szCs w:val="18"/>
        </w:rPr>
        <w:t xml:space="preserve">  Eastbourne, England: Kingsway, 1994.  187 pp.  SBC #270.82 ROB.</w:t>
      </w:r>
    </w:p>
    <w:p w14:paraId="0DE8530F"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24C721B8"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Sly, Randy.  “Are You Ready for a New Wave from God?” </w:t>
      </w:r>
      <w:r w:rsidRPr="00476C19">
        <w:rPr>
          <w:rFonts w:ascii="Arial" w:hAnsi="Arial" w:cs="Arial"/>
          <w:i/>
          <w:sz w:val="21"/>
          <w:szCs w:val="18"/>
        </w:rPr>
        <w:t>Current Thoughts and Trends</w:t>
      </w:r>
      <w:r w:rsidRPr="00476C19">
        <w:rPr>
          <w:rFonts w:ascii="Arial" w:hAnsi="Arial" w:cs="Arial"/>
          <w:sz w:val="21"/>
          <w:szCs w:val="18"/>
        </w:rPr>
        <w:t xml:space="preserve"> 10 (No. 3, March 1994): 38-41.  </w:t>
      </w:r>
      <w:r w:rsidRPr="00476C19">
        <w:rPr>
          <w:rFonts w:ascii="Arial" w:hAnsi="Arial" w:cs="Arial"/>
          <w:i/>
          <w:sz w:val="21"/>
          <w:szCs w:val="18"/>
        </w:rPr>
        <w:t>Supports the phenomenon.</w:t>
      </w:r>
    </w:p>
    <w:p w14:paraId="06655D53"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79B9E595"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Smith, Warren.  “Holy Laughter or Strong Delusion?”  </w:t>
      </w:r>
      <w:r w:rsidRPr="00476C19">
        <w:rPr>
          <w:rFonts w:ascii="Arial" w:hAnsi="Arial" w:cs="Arial"/>
          <w:i/>
          <w:sz w:val="21"/>
          <w:szCs w:val="18"/>
        </w:rPr>
        <w:t>SCP Newsletter</w:t>
      </w:r>
      <w:r w:rsidRPr="00476C19">
        <w:rPr>
          <w:rFonts w:ascii="Arial" w:hAnsi="Arial" w:cs="Arial"/>
          <w:sz w:val="21"/>
          <w:szCs w:val="18"/>
        </w:rPr>
        <w:t xml:space="preserve"> 19 (Fall 1994).  </w:t>
      </w:r>
      <w:r w:rsidRPr="00476C19">
        <w:rPr>
          <w:rFonts w:ascii="Arial" w:hAnsi="Arial" w:cs="Arial"/>
          <w:i/>
          <w:sz w:val="21"/>
          <w:szCs w:val="18"/>
        </w:rPr>
        <w:t>Against the phenomenon.</w:t>
      </w:r>
    </w:p>
    <w:p w14:paraId="6BA97A50"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5FC6528F" w14:textId="77777777" w:rsidR="00582FA8" w:rsidRPr="00476C19" w:rsidRDefault="00582FA8" w:rsidP="00760550">
      <w:pPr>
        <w:tabs>
          <w:tab w:val="left" w:pos="1160"/>
          <w:tab w:val="left" w:pos="2420"/>
          <w:tab w:val="left" w:pos="6480"/>
          <w:tab w:val="left" w:pos="8100"/>
        </w:tabs>
        <w:ind w:left="780" w:right="-32" w:hanging="420"/>
        <w:rPr>
          <w:rFonts w:ascii="Arial" w:hAnsi="Arial" w:cs="Arial"/>
          <w:i/>
          <w:sz w:val="21"/>
          <w:szCs w:val="18"/>
        </w:rPr>
      </w:pPr>
      <w:r w:rsidRPr="00476C19">
        <w:rPr>
          <w:rFonts w:ascii="Arial" w:hAnsi="Arial" w:cs="Arial"/>
          <w:sz w:val="21"/>
          <w:szCs w:val="18"/>
        </w:rPr>
        <w:lastRenderedPageBreak/>
        <w:t xml:space="preserve">Van Leen, Adrian.  “Finding Balance.”  </w:t>
      </w:r>
      <w:r w:rsidRPr="00476C19">
        <w:rPr>
          <w:rFonts w:ascii="Arial" w:hAnsi="Arial" w:cs="Arial"/>
          <w:i/>
          <w:sz w:val="21"/>
          <w:szCs w:val="18"/>
        </w:rPr>
        <w:t>Impact</w:t>
      </w:r>
      <w:r w:rsidRPr="00476C19">
        <w:rPr>
          <w:rFonts w:ascii="Arial" w:hAnsi="Arial" w:cs="Arial"/>
          <w:sz w:val="21"/>
          <w:szCs w:val="18"/>
        </w:rPr>
        <w:t xml:space="preserve"> 19 (No. 3 June/July 1995).</w:t>
      </w:r>
    </w:p>
    <w:p w14:paraId="565A2FC2"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5CE71053"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u w:val="single"/>
        </w:rPr>
        <w:t>Other Sources</w:t>
      </w:r>
    </w:p>
    <w:p w14:paraId="276A1ABE"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2C90B5A7"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Author Unknown.  </w:t>
      </w:r>
      <w:r w:rsidRPr="00476C19">
        <w:rPr>
          <w:rFonts w:ascii="Arial" w:hAnsi="Arial" w:cs="Arial"/>
          <w:i/>
          <w:sz w:val="21"/>
          <w:szCs w:val="18"/>
        </w:rPr>
        <w:t>Holy Laughter and the Toronto Blessing: An Investigative Report.</w:t>
      </w:r>
      <w:r w:rsidRPr="00476C19">
        <w:rPr>
          <w:rFonts w:ascii="Arial" w:hAnsi="Arial" w:cs="Arial"/>
          <w:sz w:val="21"/>
          <w:szCs w:val="18"/>
        </w:rPr>
        <w:t xml:space="preserve">  CBD US$7.95.  </w:t>
      </w:r>
      <w:r w:rsidRPr="00476C19">
        <w:rPr>
          <w:rFonts w:ascii="Arial" w:hAnsi="Arial" w:cs="Arial"/>
          <w:i/>
          <w:sz w:val="21"/>
          <w:szCs w:val="18"/>
        </w:rPr>
        <w:t>Against the phenomenon.</w:t>
      </w:r>
    </w:p>
    <w:p w14:paraId="46959E36"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74E34F96"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 xml:space="preserve">Author Unknown.  </w:t>
      </w:r>
      <w:r w:rsidRPr="00476C19">
        <w:rPr>
          <w:rFonts w:ascii="Arial" w:hAnsi="Arial" w:cs="Arial"/>
          <w:i/>
          <w:sz w:val="21"/>
          <w:szCs w:val="18"/>
        </w:rPr>
        <w:t>A Time to Laugh: The Holy Laughter Phenomenon Examined.</w:t>
      </w:r>
      <w:r w:rsidRPr="00476C19">
        <w:rPr>
          <w:rFonts w:ascii="Arial" w:hAnsi="Arial" w:cs="Arial"/>
          <w:sz w:val="21"/>
          <w:szCs w:val="18"/>
        </w:rPr>
        <w:t xml:space="preserve">  CBD US$8.95.  </w:t>
      </w:r>
      <w:r w:rsidRPr="00476C19">
        <w:rPr>
          <w:rFonts w:ascii="Arial" w:hAnsi="Arial" w:cs="Arial"/>
          <w:i/>
          <w:sz w:val="21"/>
          <w:szCs w:val="18"/>
        </w:rPr>
        <w:t>Against the phenomenon.</w:t>
      </w:r>
    </w:p>
    <w:p w14:paraId="4F7122C1"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424F2A4B" w14:textId="77777777" w:rsidR="00582FA8" w:rsidRPr="00476C19" w:rsidRDefault="00582FA8" w:rsidP="00760550">
      <w:pPr>
        <w:tabs>
          <w:tab w:val="left" w:pos="1160"/>
          <w:tab w:val="left" w:pos="2420"/>
          <w:tab w:val="left" w:pos="6480"/>
          <w:tab w:val="left" w:pos="8100"/>
        </w:tabs>
        <w:ind w:left="360" w:right="-32"/>
        <w:rPr>
          <w:rFonts w:ascii="Arial" w:hAnsi="Arial" w:cs="Arial"/>
          <w:sz w:val="21"/>
          <w:szCs w:val="18"/>
        </w:rPr>
      </w:pPr>
      <w:r w:rsidRPr="00476C19">
        <w:rPr>
          <w:rFonts w:ascii="Arial" w:hAnsi="Arial" w:cs="Arial"/>
          <w:sz w:val="21"/>
          <w:szCs w:val="18"/>
        </w:rPr>
        <w:t>An excellent 28 minute documentary video shows the various holy laughter phenomena, including Howard-Browne “conversing in tongues” with Kenneth Copeland.  This video also evaluates the heretical theology of the movement.  Ask for the “Watching the New Wave” video, 1995, when writing Sure Hope SA Inc., P.O. Box 43 Surrey, SA 5069 Australia.  Tel. (08) 369-0059.  Please ask for the documentation that accompanies the video.</w:t>
      </w:r>
    </w:p>
    <w:p w14:paraId="72165376" w14:textId="77777777" w:rsidR="00582FA8" w:rsidRPr="00496A3E"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496A3E">
        <w:rPr>
          <w:rFonts w:ascii="Arial" w:hAnsi="Arial" w:cs="Arial"/>
          <w:b/>
          <w:bCs/>
          <w:sz w:val="28"/>
          <w:szCs w:val="18"/>
        </w:rPr>
        <w:lastRenderedPageBreak/>
        <w:t>Differences Between Emotional and Spiritual Laughter</w:t>
      </w:r>
    </w:p>
    <w:p w14:paraId="5D8CDC5D"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vanish/>
          <w:sz w:val="28"/>
          <w:szCs w:val="18"/>
        </w:rPr>
      </w:pP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50" w:name="_Toc397743332"/>
      <w:bookmarkStart w:id="51" w:name="_Toc397746448"/>
      <w:bookmarkStart w:id="52" w:name="_Toc209772426"/>
      <w:r w:rsidRPr="00476C19">
        <w:rPr>
          <w:rFonts w:ascii="Arial" w:hAnsi="Arial" w:cs="Arial"/>
          <w:sz w:val="13"/>
          <w:szCs w:val="18"/>
        </w:rPr>
        <w:instrText>Differences Between Emotional and Spiritual Laughter</w:instrText>
      </w:r>
      <w:bookmarkEnd w:id="50"/>
      <w:bookmarkEnd w:id="51"/>
      <w:bookmarkEnd w:id="52"/>
      <w:r w:rsidRPr="00476C19">
        <w:rPr>
          <w:rFonts w:ascii="Arial" w:hAnsi="Arial" w:cs="Arial"/>
          <w:sz w:val="13"/>
          <w:szCs w:val="18"/>
        </w:rPr>
        <w:instrText xml:space="preserve">" \l 4 </w:instrText>
      </w:r>
      <w:r w:rsidRPr="00476C19">
        <w:rPr>
          <w:rFonts w:ascii="Arial" w:hAnsi="Arial" w:cs="Arial"/>
          <w:sz w:val="13"/>
          <w:szCs w:val="18"/>
        </w:rPr>
        <w:fldChar w:fldCharType="end"/>
      </w:r>
    </w:p>
    <w:p w14:paraId="7FEEB76B"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sz w:val="16"/>
          <w:szCs w:val="18"/>
        </w:rPr>
        <w:t xml:space="preserve">Adapted from Eddy Cheong, “Deceiving the Elect,” unpublished study via e-mail: </w:t>
      </w:r>
      <w:proofErr w:type="spellStart"/>
      <w:r w:rsidRPr="00476C19">
        <w:rPr>
          <w:rFonts w:ascii="Arial" w:hAnsi="Arial" w:cs="Arial"/>
          <w:sz w:val="16"/>
          <w:szCs w:val="18"/>
        </w:rPr>
        <w:t>eddys@pop.jaring.my</w:t>
      </w:r>
      <w:proofErr w:type="spellEnd"/>
    </w:p>
    <w:p w14:paraId="03FF89B2"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2"/>
          <w:szCs w:val="18"/>
        </w:rPr>
      </w:pPr>
    </w:p>
    <w:tbl>
      <w:tblPr>
        <w:tblW w:w="9442" w:type="dxa"/>
        <w:tblLayout w:type="fixed"/>
        <w:tblCellMar>
          <w:left w:w="80" w:type="dxa"/>
          <w:right w:w="80" w:type="dxa"/>
        </w:tblCellMar>
        <w:tblLook w:val="0000" w:firstRow="0" w:lastRow="0" w:firstColumn="0" w:lastColumn="0" w:noHBand="0" w:noVBand="0"/>
      </w:tblPr>
      <w:tblGrid>
        <w:gridCol w:w="4582"/>
        <w:gridCol w:w="4860"/>
      </w:tblGrid>
      <w:tr w:rsidR="00582FA8" w:rsidRPr="00476C19" w14:paraId="7DB04007" w14:textId="77777777" w:rsidTr="00021365">
        <w:tc>
          <w:tcPr>
            <w:tcW w:w="4582" w:type="dxa"/>
            <w:tcBorders>
              <w:top w:val="single" w:sz="6" w:space="0" w:color="auto"/>
              <w:left w:val="single" w:sz="6" w:space="0" w:color="auto"/>
              <w:bottom w:val="single" w:sz="6" w:space="0" w:color="auto"/>
              <w:right w:val="single" w:sz="6" w:space="0" w:color="auto"/>
            </w:tcBorders>
          </w:tcPr>
          <w:p w14:paraId="7D523505" w14:textId="77777777" w:rsidR="00582FA8" w:rsidRPr="00476C19" w:rsidRDefault="00582FA8" w:rsidP="00760550">
            <w:pPr>
              <w:ind w:right="-32"/>
              <w:rPr>
                <w:rFonts w:ascii="Arial" w:hAnsi="Arial" w:cs="Arial"/>
                <w:b/>
                <w:sz w:val="22"/>
                <w:szCs w:val="18"/>
              </w:rPr>
            </w:pPr>
            <w:r w:rsidRPr="00476C19">
              <w:rPr>
                <w:rFonts w:ascii="Arial" w:hAnsi="Arial" w:cs="Arial"/>
                <w:b/>
                <w:sz w:val="22"/>
                <w:szCs w:val="18"/>
              </w:rPr>
              <w:t>Laughter as an Emotional Response</w:t>
            </w:r>
          </w:p>
        </w:tc>
        <w:tc>
          <w:tcPr>
            <w:tcW w:w="4860" w:type="dxa"/>
            <w:tcBorders>
              <w:top w:val="single" w:sz="6" w:space="0" w:color="auto"/>
              <w:left w:val="single" w:sz="6" w:space="0" w:color="auto"/>
              <w:bottom w:val="single" w:sz="6" w:space="0" w:color="auto"/>
              <w:right w:val="single" w:sz="6" w:space="0" w:color="auto"/>
            </w:tcBorders>
          </w:tcPr>
          <w:p w14:paraId="55C90C55" w14:textId="77777777" w:rsidR="00582FA8" w:rsidRPr="00476C19" w:rsidRDefault="00582FA8" w:rsidP="00760550">
            <w:pPr>
              <w:ind w:right="-32"/>
              <w:rPr>
                <w:rFonts w:ascii="Arial" w:hAnsi="Arial" w:cs="Arial"/>
                <w:b/>
                <w:sz w:val="22"/>
                <w:szCs w:val="18"/>
              </w:rPr>
            </w:pPr>
            <w:r w:rsidRPr="00476C19">
              <w:rPr>
                <w:rFonts w:ascii="Arial" w:hAnsi="Arial" w:cs="Arial"/>
                <w:b/>
                <w:sz w:val="22"/>
                <w:szCs w:val="18"/>
              </w:rPr>
              <w:t>Spiritual Laughter as Seen in the Laughter Movement</w:t>
            </w:r>
          </w:p>
          <w:p w14:paraId="1CEAFB1D" w14:textId="77777777" w:rsidR="00582FA8" w:rsidRPr="00476C19" w:rsidRDefault="00582FA8" w:rsidP="00760550">
            <w:pPr>
              <w:ind w:right="-32"/>
              <w:rPr>
                <w:rFonts w:ascii="Arial" w:hAnsi="Arial" w:cs="Arial"/>
                <w:b/>
                <w:sz w:val="28"/>
                <w:szCs w:val="18"/>
              </w:rPr>
            </w:pPr>
          </w:p>
        </w:tc>
      </w:tr>
      <w:tr w:rsidR="00582FA8" w:rsidRPr="00476C19" w14:paraId="793458A1" w14:textId="77777777" w:rsidTr="00021365">
        <w:tc>
          <w:tcPr>
            <w:tcW w:w="4582" w:type="dxa"/>
            <w:tcBorders>
              <w:top w:val="single" w:sz="6" w:space="0" w:color="auto"/>
              <w:left w:val="single" w:sz="6" w:space="0" w:color="auto"/>
              <w:bottom w:val="single" w:sz="6" w:space="0" w:color="auto"/>
              <w:right w:val="single" w:sz="6" w:space="0" w:color="auto"/>
            </w:tcBorders>
          </w:tcPr>
          <w:p w14:paraId="6D954B18"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The Source is from the human soul</w:t>
            </w:r>
          </w:p>
        </w:tc>
        <w:tc>
          <w:tcPr>
            <w:tcW w:w="4860" w:type="dxa"/>
            <w:tcBorders>
              <w:top w:val="single" w:sz="6" w:space="0" w:color="auto"/>
              <w:left w:val="single" w:sz="6" w:space="0" w:color="auto"/>
              <w:bottom w:val="single" w:sz="6" w:space="0" w:color="auto"/>
              <w:right w:val="single" w:sz="6" w:space="0" w:color="auto"/>
            </w:tcBorders>
          </w:tcPr>
          <w:p w14:paraId="136ECFFB"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The source is a spirit other than the Holy Spirit.  Laughter is not an attribute, fruit or gift of the Holy Spirit that can be imparted.</w:t>
            </w:r>
          </w:p>
          <w:p w14:paraId="1D2D9831" w14:textId="77777777" w:rsidR="00582FA8" w:rsidRPr="00476C19" w:rsidRDefault="00582FA8" w:rsidP="00760550">
            <w:pPr>
              <w:ind w:right="-32"/>
              <w:rPr>
                <w:rFonts w:ascii="Arial" w:hAnsi="Arial" w:cs="Arial"/>
                <w:b/>
                <w:sz w:val="21"/>
                <w:szCs w:val="18"/>
              </w:rPr>
            </w:pPr>
          </w:p>
        </w:tc>
      </w:tr>
      <w:tr w:rsidR="00582FA8" w:rsidRPr="00476C19" w14:paraId="1EC6FADF" w14:textId="77777777" w:rsidTr="00021365">
        <w:tc>
          <w:tcPr>
            <w:tcW w:w="4582" w:type="dxa"/>
            <w:tcBorders>
              <w:top w:val="single" w:sz="6" w:space="0" w:color="auto"/>
              <w:left w:val="single" w:sz="6" w:space="0" w:color="auto"/>
              <w:bottom w:val="single" w:sz="6" w:space="0" w:color="auto"/>
              <w:right w:val="single" w:sz="6" w:space="0" w:color="auto"/>
            </w:tcBorders>
          </w:tcPr>
          <w:p w14:paraId="6839079B"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Has no spiritual significance</w:t>
            </w:r>
          </w:p>
        </w:tc>
        <w:tc>
          <w:tcPr>
            <w:tcW w:w="4860" w:type="dxa"/>
            <w:tcBorders>
              <w:top w:val="single" w:sz="6" w:space="0" w:color="auto"/>
              <w:left w:val="single" w:sz="6" w:space="0" w:color="auto"/>
              <w:bottom w:val="single" w:sz="6" w:space="0" w:color="auto"/>
              <w:right w:val="single" w:sz="6" w:space="0" w:color="auto"/>
            </w:tcBorders>
          </w:tcPr>
          <w:p w14:paraId="6EE5AD88"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Integral part of the Laughter Movement (being “touched by the Spirit”)</w:t>
            </w:r>
          </w:p>
          <w:p w14:paraId="7C3F2DA5" w14:textId="77777777" w:rsidR="00582FA8" w:rsidRPr="00476C19" w:rsidRDefault="00582FA8" w:rsidP="00760550">
            <w:pPr>
              <w:ind w:right="-32"/>
              <w:rPr>
                <w:rFonts w:ascii="Arial" w:hAnsi="Arial" w:cs="Arial"/>
                <w:b/>
                <w:sz w:val="21"/>
                <w:szCs w:val="18"/>
              </w:rPr>
            </w:pPr>
          </w:p>
        </w:tc>
      </w:tr>
      <w:tr w:rsidR="00582FA8" w:rsidRPr="00476C19" w14:paraId="686A8F8D" w14:textId="77777777" w:rsidTr="00021365">
        <w:tc>
          <w:tcPr>
            <w:tcW w:w="4582" w:type="dxa"/>
            <w:tcBorders>
              <w:top w:val="single" w:sz="6" w:space="0" w:color="auto"/>
              <w:left w:val="single" w:sz="6" w:space="0" w:color="auto"/>
              <w:bottom w:val="single" w:sz="6" w:space="0" w:color="auto"/>
              <w:right w:val="single" w:sz="6" w:space="0" w:color="auto"/>
            </w:tcBorders>
          </w:tcPr>
          <w:p w14:paraId="5292EE17"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A response to stimuli (e.g. good news).  Duration depends on the length of the stimulus</w:t>
            </w:r>
          </w:p>
        </w:tc>
        <w:tc>
          <w:tcPr>
            <w:tcW w:w="4860" w:type="dxa"/>
            <w:tcBorders>
              <w:top w:val="single" w:sz="6" w:space="0" w:color="auto"/>
              <w:left w:val="single" w:sz="6" w:space="0" w:color="auto"/>
              <w:bottom w:val="single" w:sz="6" w:space="0" w:color="auto"/>
              <w:right w:val="single" w:sz="6" w:space="0" w:color="auto"/>
            </w:tcBorders>
          </w:tcPr>
          <w:p w14:paraId="69C4C138"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Part of the spiritual anointing and move of the Laughter Phenomenon.  Part of Counterfeit Joy.  Duration spirit dependent—Laughter up to 23 hours recorded!</w:t>
            </w:r>
          </w:p>
          <w:p w14:paraId="3C356B85" w14:textId="77777777" w:rsidR="00582FA8" w:rsidRPr="00476C19" w:rsidRDefault="00582FA8" w:rsidP="00760550">
            <w:pPr>
              <w:ind w:right="-32"/>
              <w:rPr>
                <w:rFonts w:ascii="Arial" w:hAnsi="Arial" w:cs="Arial"/>
                <w:b/>
                <w:sz w:val="21"/>
                <w:szCs w:val="18"/>
              </w:rPr>
            </w:pPr>
          </w:p>
        </w:tc>
      </w:tr>
      <w:tr w:rsidR="00582FA8" w:rsidRPr="00476C19" w14:paraId="59BEDD1F" w14:textId="77777777" w:rsidTr="00021365">
        <w:tc>
          <w:tcPr>
            <w:tcW w:w="4582" w:type="dxa"/>
            <w:tcBorders>
              <w:top w:val="single" w:sz="6" w:space="0" w:color="auto"/>
              <w:left w:val="single" w:sz="6" w:space="0" w:color="auto"/>
              <w:bottom w:val="single" w:sz="6" w:space="0" w:color="auto"/>
              <w:right w:val="single" w:sz="6" w:space="0" w:color="auto"/>
            </w:tcBorders>
          </w:tcPr>
          <w:p w14:paraId="5B1203F0"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Controllable</w:t>
            </w:r>
          </w:p>
        </w:tc>
        <w:tc>
          <w:tcPr>
            <w:tcW w:w="4860" w:type="dxa"/>
            <w:tcBorders>
              <w:top w:val="single" w:sz="6" w:space="0" w:color="auto"/>
              <w:left w:val="single" w:sz="6" w:space="0" w:color="auto"/>
              <w:bottom w:val="single" w:sz="6" w:space="0" w:color="auto"/>
              <w:right w:val="single" w:sz="6" w:space="0" w:color="auto"/>
            </w:tcBorders>
          </w:tcPr>
          <w:p w14:paraId="5D2E07B8"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Usually uncontrollable</w:t>
            </w:r>
          </w:p>
          <w:p w14:paraId="49EB0F82" w14:textId="77777777" w:rsidR="00582FA8" w:rsidRPr="00476C19" w:rsidRDefault="00582FA8" w:rsidP="00760550">
            <w:pPr>
              <w:ind w:right="-32"/>
              <w:rPr>
                <w:rFonts w:ascii="Arial" w:hAnsi="Arial" w:cs="Arial"/>
                <w:b/>
                <w:sz w:val="21"/>
                <w:szCs w:val="18"/>
              </w:rPr>
            </w:pPr>
          </w:p>
        </w:tc>
      </w:tr>
      <w:tr w:rsidR="00582FA8" w:rsidRPr="00476C19" w14:paraId="10C0E245" w14:textId="77777777" w:rsidTr="00021365">
        <w:tc>
          <w:tcPr>
            <w:tcW w:w="4582" w:type="dxa"/>
            <w:tcBorders>
              <w:top w:val="single" w:sz="6" w:space="0" w:color="auto"/>
              <w:left w:val="single" w:sz="6" w:space="0" w:color="auto"/>
              <w:bottom w:val="single" w:sz="6" w:space="0" w:color="auto"/>
              <w:right w:val="single" w:sz="6" w:space="0" w:color="auto"/>
            </w:tcBorders>
          </w:tcPr>
          <w:p w14:paraId="0A35C183"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Not accompanied by other manifestations</w:t>
            </w:r>
          </w:p>
        </w:tc>
        <w:tc>
          <w:tcPr>
            <w:tcW w:w="4860" w:type="dxa"/>
            <w:tcBorders>
              <w:top w:val="single" w:sz="6" w:space="0" w:color="auto"/>
              <w:left w:val="single" w:sz="6" w:space="0" w:color="auto"/>
              <w:bottom w:val="single" w:sz="6" w:space="0" w:color="auto"/>
              <w:right w:val="single" w:sz="6" w:space="0" w:color="auto"/>
            </w:tcBorders>
          </w:tcPr>
          <w:p w14:paraId="4B4D6A7F"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Invariably accompanied by other manifestations—e.g., crying, howling, barking like dogs, roaring like lions (not necessarily in the same person)</w:t>
            </w:r>
          </w:p>
          <w:p w14:paraId="73FB74E8" w14:textId="77777777" w:rsidR="00582FA8" w:rsidRPr="00476C19" w:rsidRDefault="00582FA8" w:rsidP="00760550">
            <w:pPr>
              <w:ind w:right="-32"/>
              <w:rPr>
                <w:rFonts w:ascii="Arial" w:hAnsi="Arial" w:cs="Arial"/>
                <w:b/>
                <w:sz w:val="21"/>
                <w:szCs w:val="18"/>
              </w:rPr>
            </w:pPr>
          </w:p>
        </w:tc>
      </w:tr>
      <w:tr w:rsidR="00582FA8" w:rsidRPr="00476C19" w14:paraId="32B62C4F" w14:textId="77777777" w:rsidTr="00021365">
        <w:tc>
          <w:tcPr>
            <w:tcW w:w="4582" w:type="dxa"/>
            <w:tcBorders>
              <w:top w:val="single" w:sz="6" w:space="0" w:color="auto"/>
              <w:left w:val="single" w:sz="6" w:space="0" w:color="auto"/>
              <w:bottom w:val="single" w:sz="6" w:space="0" w:color="auto"/>
              <w:right w:val="single" w:sz="6" w:space="0" w:color="auto"/>
            </w:tcBorders>
          </w:tcPr>
          <w:p w14:paraId="52B51974"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Does not spread in geometric fashion</w:t>
            </w:r>
          </w:p>
        </w:tc>
        <w:tc>
          <w:tcPr>
            <w:tcW w:w="4860" w:type="dxa"/>
            <w:tcBorders>
              <w:top w:val="single" w:sz="6" w:space="0" w:color="auto"/>
              <w:left w:val="single" w:sz="6" w:space="0" w:color="auto"/>
              <w:bottom w:val="single" w:sz="6" w:space="0" w:color="auto"/>
              <w:right w:val="single" w:sz="6" w:space="0" w:color="auto"/>
            </w:tcBorders>
          </w:tcPr>
          <w:p w14:paraId="089E4D50"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Spreads in geometric fashion</w:t>
            </w:r>
          </w:p>
          <w:p w14:paraId="3C08A531" w14:textId="77777777" w:rsidR="00582FA8" w:rsidRPr="00476C19" w:rsidRDefault="00582FA8" w:rsidP="00760550">
            <w:pPr>
              <w:ind w:right="-32"/>
              <w:rPr>
                <w:rFonts w:ascii="Arial" w:hAnsi="Arial" w:cs="Arial"/>
                <w:b/>
                <w:sz w:val="21"/>
                <w:szCs w:val="18"/>
              </w:rPr>
            </w:pPr>
          </w:p>
        </w:tc>
      </w:tr>
      <w:tr w:rsidR="00582FA8" w:rsidRPr="00476C19" w14:paraId="2C831931" w14:textId="77777777" w:rsidTr="00021365">
        <w:tc>
          <w:tcPr>
            <w:tcW w:w="4582" w:type="dxa"/>
            <w:tcBorders>
              <w:top w:val="single" w:sz="6" w:space="0" w:color="auto"/>
              <w:left w:val="single" w:sz="6" w:space="0" w:color="auto"/>
              <w:bottom w:val="single" w:sz="6" w:space="0" w:color="auto"/>
              <w:right w:val="single" w:sz="6" w:space="0" w:color="auto"/>
            </w:tcBorders>
          </w:tcPr>
          <w:p w14:paraId="11CE8E92"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Not imparted by spiritual channels</w:t>
            </w:r>
          </w:p>
        </w:tc>
        <w:tc>
          <w:tcPr>
            <w:tcW w:w="4860" w:type="dxa"/>
            <w:tcBorders>
              <w:top w:val="single" w:sz="6" w:space="0" w:color="auto"/>
              <w:left w:val="single" w:sz="6" w:space="0" w:color="auto"/>
              <w:bottom w:val="single" w:sz="6" w:space="0" w:color="auto"/>
              <w:right w:val="single" w:sz="6" w:space="0" w:color="auto"/>
            </w:tcBorders>
          </w:tcPr>
          <w:p w14:paraId="3C402F89"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Imparted by laying of hands, blowing, waving of hands, etc.  Requires openness to receive.</w:t>
            </w:r>
          </w:p>
          <w:p w14:paraId="056C72F7" w14:textId="77777777" w:rsidR="00582FA8" w:rsidRPr="00476C19" w:rsidRDefault="00582FA8" w:rsidP="00760550">
            <w:pPr>
              <w:ind w:right="-32"/>
              <w:rPr>
                <w:rFonts w:ascii="Arial" w:hAnsi="Arial" w:cs="Arial"/>
                <w:b/>
                <w:sz w:val="21"/>
                <w:szCs w:val="18"/>
              </w:rPr>
            </w:pPr>
          </w:p>
        </w:tc>
      </w:tr>
      <w:tr w:rsidR="00582FA8" w:rsidRPr="00476C19" w14:paraId="2DA4B97C" w14:textId="77777777" w:rsidTr="00021365">
        <w:tc>
          <w:tcPr>
            <w:tcW w:w="4582" w:type="dxa"/>
            <w:tcBorders>
              <w:top w:val="single" w:sz="6" w:space="0" w:color="auto"/>
              <w:left w:val="single" w:sz="6" w:space="0" w:color="auto"/>
              <w:bottom w:val="single" w:sz="6" w:space="0" w:color="auto"/>
              <w:right w:val="single" w:sz="6" w:space="0" w:color="auto"/>
            </w:tcBorders>
          </w:tcPr>
          <w:p w14:paraId="3C6A2DC4"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No fixed pattern of distribution</w:t>
            </w:r>
          </w:p>
        </w:tc>
        <w:tc>
          <w:tcPr>
            <w:tcW w:w="4860" w:type="dxa"/>
            <w:tcBorders>
              <w:top w:val="single" w:sz="6" w:space="0" w:color="auto"/>
              <w:left w:val="single" w:sz="6" w:space="0" w:color="auto"/>
              <w:bottom w:val="single" w:sz="6" w:space="0" w:color="auto"/>
              <w:right w:val="single" w:sz="6" w:space="0" w:color="auto"/>
            </w:tcBorders>
          </w:tcPr>
          <w:p w14:paraId="506A7E2F"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Only seen in Laughter Phenomenon meetings and in non-Christian religions</w:t>
            </w:r>
          </w:p>
          <w:p w14:paraId="2077C3F1" w14:textId="77777777" w:rsidR="00582FA8" w:rsidRPr="00476C19" w:rsidRDefault="00582FA8" w:rsidP="00760550">
            <w:pPr>
              <w:ind w:right="-32"/>
              <w:rPr>
                <w:rFonts w:ascii="Arial" w:hAnsi="Arial" w:cs="Arial"/>
                <w:b/>
                <w:sz w:val="21"/>
                <w:szCs w:val="18"/>
              </w:rPr>
            </w:pPr>
          </w:p>
        </w:tc>
      </w:tr>
      <w:tr w:rsidR="00582FA8" w:rsidRPr="00476C19" w14:paraId="58205263" w14:textId="77777777" w:rsidTr="00021365">
        <w:tc>
          <w:tcPr>
            <w:tcW w:w="4582" w:type="dxa"/>
            <w:tcBorders>
              <w:top w:val="single" w:sz="6" w:space="0" w:color="auto"/>
              <w:left w:val="single" w:sz="6" w:space="0" w:color="auto"/>
              <w:bottom w:val="single" w:sz="6" w:space="0" w:color="auto"/>
              <w:right w:val="single" w:sz="6" w:space="0" w:color="auto"/>
            </w:tcBorders>
          </w:tcPr>
          <w:p w14:paraId="236CA815"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Does not disturb church service</w:t>
            </w:r>
          </w:p>
        </w:tc>
        <w:tc>
          <w:tcPr>
            <w:tcW w:w="4860" w:type="dxa"/>
            <w:tcBorders>
              <w:top w:val="single" w:sz="6" w:space="0" w:color="auto"/>
              <w:left w:val="single" w:sz="6" w:space="0" w:color="auto"/>
              <w:bottom w:val="single" w:sz="6" w:space="0" w:color="auto"/>
              <w:right w:val="single" w:sz="6" w:space="0" w:color="auto"/>
            </w:tcBorders>
          </w:tcPr>
          <w:p w14:paraId="1A7905E6"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Present even when the Word of God is being read</w:t>
            </w:r>
          </w:p>
          <w:p w14:paraId="2FE3FAFC" w14:textId="77777777" w:rsidR="00582FA8" w:rsidRPr="00476C19" w:rsidRDefault="00582FA8" w:rsidP="00760550">
            <w:pPr>
              <w:ind w:right="-32"/>
              <w:rPr>
                <w:rFonts w:ascii="Arial" w:hAnsi="Arial" w:cs="Arial"/>
                <w:b/>
                <w:sz w:val="21"/>
                <w:szCs w:val="18"/>
              </w:rPr>
            </w:pPr>
          </w:p>
        </w:tc>
      </w:tr>
      <w:tr w:rsidR="00582FA8" w:rsidRPr="00476C19" w14:paraId="00603F77" w14:textId="77777777" w:rsidTr="00021365">
        <w:tc>
          <w:tcPr>
            <w:tcW w:w="4582" w:type="dxa"/>
            <w:tcBorders>
              <w:top w:val="single" w:sz="6" w:space="0" w:color="auto"/>
              <w:left w:val="single" w:sz="6" w:space="0" w:color="auto"/>
              <w:bottom w:val="single" w:sz="6" w:space="0" w:color="auto"/>
              <w:right w:val="single" w:sz="6" w:space="0" w:color="auto"/>
            </w:tcBorders>
          </w:tcPr>
          <w:p w14:paraId="6B058CAF"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Sounds natural</w:t>
            </w:r>
          </w:p>
        </w:tc>
        <w:tc>
          <w:tcPr>
            <w:tcW w:w="4860" w:type="dxa"/>
            <w:tcBorders>
              <w:top w:val="single" w:sz="6" w:space="0" w:color="auto"/>
              <w:left w:val="single" w:sz="6" w:space="0" w:color="auto"/>
              <w:bottom w:val="single" w:sz="6" w:space="0" w:color="auto"/>
              <w:right w:val="single" w:sz="6" w:space="0" w:color="auto"/>
            </w:tcBorders>
          </w:tcPr>
          <w:p w14:paraId="4EF304EB"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Ranges from the natural to eerie and bordering on the hysterical.  Congregation told to start in the flesh and hook up to the spiritual.</w:t>
            </w:r>
          </w:p>
          <w:p w14:paraId="5C108236" w14:textId="77777777" w:rsidR="00582FA8" w:rsidRPr="00476C19" w:rsidRDefault="00582FA8" w:rsidP="00760550">
            <w:pPr>
              <w:ind w:right="-32"/>
              <w:rPr>
                <w:rFonts w:ascii="Arial" w:hAnsi="Arial" w:cs="Arial"/>
                <w:b/>
                <w:sz w:val="21"/>
                <w:szCs w:val="18"/>
              </w:rPr>
            </w:pPr>
          </w:p>
        </w:tc>
      </w:tr>
    </w:tbl>
    <w:p w14:paraId="076F76A6"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2"/>
          <w:szCs w:val="18"/>
        </w:rPr>
      </w:pPr>
    </w:p>
    <w:p w14:paraId="5A277D8B" w14:textId="77777777" w:rsidR="00582FA8" w:rsidRPr="00496A3E"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496A3E">
        <w:rPr>
          <w:rFonts w:ascii="Arial" w:hAnsi="Arial" w:cs="Arial"/>
          <w:b/>
          <w:bCs/>
          <w:sz w:val="28"/>
          <w:szCs w:val="18"/>
        </w:rPr>
        <w:lastRenderedPageBreak/>
        <w:t>Anatomy of Deception</w:t>
      </w:r>
      <w:r w:rsidRPr="006B5FB8">
        <w:rPr>
          <w:rFonts w:ascii="Arial" w:hAnsi="Arial" w:cs="Arial"/>
          <w:sz w:val="21"/>
          <w:szCs w:val="18"/>
        </w:rPr>
        <w:fldChar w:fldCharType="begin"/>
      </w:r>
      <w:r w:rsidRPr="006B5FB8">
        <w:rPr>
          <w:rFonts w:ascii="Arial" w:hAnsi="Arial" w:cs="Arial"/>
          <w:sz w:val="21"/>
          <w:szCs w:val="18"/>
        </w:rPr>
        <w:instrText xml:space="preserve"> TC  "</w:instrText>
      </w:r>
      <w:bookmarkStart w:id="53" w:name="_Toc397743333"/>
      <w:bookmarkStart w:id="54" w:name="_Toc397746449"/>
      <w:bookmarkStart w:id="55" w:name="_Toc209772427"/>
      <w:r w:rsidRPr="006B5FB8">
        <w:rPr>
          <w:rFonts w:ascii="Arial" w:hAnsi="Arial" w:cs="Arial"/>
          <w:sz w:val="21"/>
          <w:szCs w:val="18"/>
        </w:rPr>
        <w:instrText>Anatomy of Deception</w:instrText>
      </w:r>
      <w:bookmarkEnd w:id="53"/>
      <w:bookmarkEnd w:id="54"/>
      <w:bookmarkEnd w:id="55"/>
      <w:r w:rsidRPr="006B5FB8">
        <w:rPr>
          <w:rFonts w:ascii="Arial" w:hAnsi="Arial" w:cs="Arial"/>
          <w:sz w:val="21"/>
          <w:szCs w:val="18"/>
        </w:rPr>
        <w:instrText xml:space="preserve">" \l 4 </w:instrText>
      </w:r>
      <w:r w:rsidRPr="006B5FB8">
        <w:rPr>
          <w:rFonts w:ascii="Arial" w:hAnsi="Arial" w:cs="Arial"/>
          <w:sz w:val="21"/>
          <w:szCs w:val="18"/>
        </w:rPr>
        <w:fldChar w:fldCharType="end"/>
      </w:r>
    </w:p>
    <w:p w14:paraId="38083167"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b/>
          <w:sz w:val="16"/>
          <w:szCs w:val="18"/>
        </w:rPr>
        <w:t>A Comparative Study of Eve’s Deception with the Modus Operandi of the Laughter Movement</w:t>
      </w:r>
    </w:p>
    <w:p w14:paraId="2D5C06E6"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sz w:val="16"/>
          <w:szCs w:val="18"/>
        </w:rPr>
        <w:t xml:space="preserve">Adapted from Eddy Cheong, “Deceiving the Elect,” unpublished study via e-mail: </w:t>
      </w:r>
      <w:proofErr w:type="spellStart"/>
      <w:r w:rsidRPr="00476C19">
        <w:rPr>
          <w:rFonts w:ascii="Arial" w:hAnsi="Arial" w:cs="Arial"/>
          <w:sz w:val="16"/>
          <w:szCs w:val="18"/>
        </w:rPr>
        <w:t>eddys@pop.jaring.my</w:t>
      </w:r>
      <w:proofErr w:type="spellEnd"/>
    </w:p>
    <w:p w14:paraId="3E816E29"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2"/>
          <w:szCs w:val="18"/>
        </w:rPr>
      </w:pPr>
    </w:p>
    <w:tbl>
      <w:tblPr>
        <w:tblW w:w="9442" w:type="dxa"/>
        <w:tblLayout w:type="fixed"/>
        <w:tblCellMar>
          <w:left w:w="80" w:type="dxa"/>
          <w:right w:w="80" w:type="dxa"/>
        </w:tblCellMar>
        <w:tblLook w:val="0000" w:firstRow="0" w:lastRow="0" w:firstColumn="0" w:lastColumn="0" w:noHBand="0" w:noVBand="0"/>
      </w:tblPr>
      <w:tblGrid>
        <w:gridCol w:w="2872"/>
        <w:gridCol w:w="3548"/>
        <w:gridCol w:w="3022"/>
      </w:tblGrid>
      <w:tr w:rsidR="00582FA8" w:rsidRPr="00476C19" w14:paraId="552979AC" w14:textId="77777777" w:rsidTr="00021365">
        <w:tc>
          <w:tcPr>
            <w:tcW w:w="2872" w:type="dxa"/>
            <w:tcBorders>
              <w:top w:val="single" w:sz="6" w:space="0" w:color="auto"/>
              <w:left w:val="single" w:sz="6" w:space="0" w:color="auto"/>
              <w:bottom w:val="single" w:sz="6" w:space="0" w:color="auto"/>
              <w:right w:val="single" w:sz="6" w:space="0" w:color="auto"/>
            </w:tcBorders>
          </w:tcPr>
          <w:p w14:paraId="066BF51D" w14:textId="77777777" w:rsidR="00582FA8" w:rsidRPr="00476C19" w:rsidRDefault="00582FA8" w:rsidP="00760550">
            <w:pPr>
              <w:ind w:right="-32"/>
              <w:rPr>
                <w:rFonts w:ascii="Arial" w:hAnsi="Arial" w:cs="Arial"/>
                <w:b/>
                <w:sz w:val="21"/>
                <w:szCs w:val="18"/>
              </w:rPr>
            </w:pPr>
          </w:p>
        </w:tc>
        <w:tc>
          <w:tcPr>
            <w:tcW w:w="3548" w:type="dxa"/>
            <w:tcBorders>
              <w:top w:val="single" w:sz="6" w:space="0" w:color="auto"/>
              <w:left w:val="single" w:sz="6" w:space="0" w:color="auto"/>
              <w:bottom w:val="single" w:sz="6" w:space="0" w:color="auto"/>
              <w:right w:val="single" w:sz="6" w:space="0" w:color="auto"/>
            </w:tcBorders>
          </w:tcPr>
          <w:p w14:paraId="76A70152" w14:textId="77777777" w:rsidR="00582FA8" w:rsidRPr="00476C19" w:rsidRDefault="00582FA8" w:rsidP="00760550">
            <w:pPr>
              <w:ind w:right="-32"/>
              <w:rPr>
                <w:rFonts w:ascii="Arial" w:hAnsi="Arial" w:cs="Arial"/>
                <w:b/>
                <w:sz w:val="21"/>
                <w:szCs w:val="18"/>
              </w:rPr>
            </w:pPr>
          </w:p>
          <w:p w14:paraId="7FEA91EF"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EVE</w:t>
            </w:r>
          </w:p>
        </w:tc>
        <w:tc>
          <w:tcPr>
            <w:tcW w:w="3022" w:type="dxa"/>
            <w:tcBorders>
              <w:top w:val="single" w:sz="6" w:space="0" w:color="auto"/>
              <w:left w:val="single" w:sz="6" w:space="0" w:color="auto"/>
              <w:bottom w:val="single" w:sz="6" w:space="0" w:color="auto"/>
              <w:right w:val="single" w:sz="6" w:space="0" w:color="auto"/>
            </w:tcBorders>
          </w:tcPr>
          <w:p w14:paraId="64ED746F" w14:textId="77777777" w:rsidR="00582FA8" w:rsidRPr="00476C19" w:rsidRDefault="00582FA8" w:rsidP="00760550">
            <w:pPr>
              <w:ind w:right="-32"/>
              <w:rPr>
                <w:rFonts w:ascii="Arial" w:hAnsi="Arial" w:cs="Arial"/>
                <w:b/>
                <w:sz w:val="21"/>
                <w:szCs w:val="18"/>
              </w:rPr>
            </w:pPr>
          </w:p>
          <w:p w14:paraId="0498B4D9"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LAUGHTER MOVEMENT</w:t>
            </w:r>
          </w:p>
          <w:p w14:paraId="715E993C" w14:textId="77777777" w:rsidR="00582FA8" w:rsidRPr="00476C19" w:rsidRDefault="00582FA8" w:rsidP="00760550">
            <w:pPr>
              <w:ind w:right="-32"/>
              <w:rPr>
                <w:rFonts w:ascii="Arial" w:hAnsi="Arial" w:cs="Arial"/>
                <w:b/>
                <w:sz w:val="21"/>
                <w:szCs w:val="18"/>
              </w:rPr>
            </w:pPr>
          </w:p>
        </w:tc>
      </w:tr>
      <w:tr w:rsidR="00582FA8" w:rsidRPr="00476C19" w14:paraId="32B8F13C" w14:textId="77777777" w:rsidTr="00021365">
        <w:tc>
          <w:tcPr>
            <w:tcW w:w="2872" w:type="dxa"/>
            <w:tcBorders>
              <w:top w:val="single" w:sz="6" w:space="0" w:color="auto"/>
              <w:left w:val="single" w:sz="6" w:space="0" w:color="auto"/>
              <w:bottom w:val="single" w:sz="6" w:space="0" w:color="auto"/>
              <w:right w:val="single" w:sz="6" w:space="0" w:color="auto"/>
            </w:tcBorders>
          </w:tcPr>
          <w:p w14:paraId="332DA476" w14:textId="77777777" w:rsidR="00582FA8" w:rsidRPr="00476C19" w:rsidRDefault="00582FA8" w:rsidP="00760550">
            <w:pPr>
              <w:ind w:right="-32"/>
              <w:rPr>
                <w:rFonts w:ascii="Arial" w:hAnsi="Arial" w:cs="Arial"/>
                <w:b/>
                <w:sz w:val="21"/>
                <w:szCs w:val="18"/>
              </w:rPr>
            </w:pPr>
          </w:p>
          <w:p w14:paraId="790B08B2"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Step One:</w:t>
            </w:r>
          </w:p>
          <w:p w14:paraId="37599FF5" w14:textId="77777777" w:rsidR="00582FA8" w:rsidRPr="00476C19" w:rsidRDefault="00582FA8" w:rsidP="00760550">
            <w:pPr>
              <w:ind w:right="-32"/>
              <w:rPr>
                <w:rFonts w:ascii="Arial" w:hAnsi="Arial" w:cs="Arial"/>
                <w:b/>
                <w:sz w:val="21"/>
                <w:szCs w:val="18"/>
              </w:rPr>
            </w:pPr>
          </w:p>
          <w:p w14:paraId="045A4742" w14:textId="08984D70" w:rsidR="00582FA8" w:rsidRPr="00476C19" w:rsidRDefault="00582FA8" w:rsidP="00760550">
            <w:pPr>
              <w:ind w:right="-32"/>
              <w:rPr>
                <w:rFonts w:ascii="Arial" w:hAnsi="Arial" w:cs="Arial"/>
                <w:b/>
                <w:sz w:val="21"/>
                <w:szCs w:val="18"/>
              </w:rPr>
            </w:pPr>
            <w:r w:rsidRPr="00476C19">
              <w:rPr>
                <w:rFonts w:ascii="Arial" w:hAnsi="Arial" w:cs="Arial"/>
                <w:b/>
                <w:sz w:val="21"/>
                <w:szCs w:val="18"/>
              </w:rPr>
              <w:t xml:space="preserve">Make the person </w:t>
            </w:r>
            <w:r w:rsidR="00310407" w:rsidRPr="00476C19">
              <w:rPr>
                <w:rFonts w:ascii="Arial" w:hAnsi="Arial" w:cs="Arial"/>
                <w:b/>
                <w:sz w:val="21"/>
                <w:szCs w:val="18"/>
              </w:rPr>
              <w:t>bypass</w:t>
            </w:r>
            <w:r w:rsidRPr="00476C19">
              <w:rPr>
                <w:rFonts w:ascii="Arial" w:hAnsi="Arial" w:cs="Arial"/>
                <w:b/>
                <w:sz w:val="21"/>
                <w:szCs w:val="18"/>
              </w:rPr>
              <w:t xml:space="preserve"> or side-step God’s Word by lies and half-truths</w:t>
            </w:r>
          </w:p>
        </w:tc>
        <w:tc>
          <w:tcPr>
            <w:tcW w:w="3548" w:type="dxa"/>
            <w:tcBorders>
              <w:top w:val="single" w:sz="6" w:space="0" w:color="auto"/>
              <w:left w:val="single" w:sz="6" w:space="0" w:color="auto"/>
              <w:bottom w:val="single" w:sz="6" w:space="0" w:color="auto"/>
              <w:right w:val="single" w:sz="6" w:space="0" w:color="auto"/>
            </w:tcBorders>
          </w:tcPr>
          <w:p w14:paraId="166C6CDF" w14:textId="77777777" w:rsidR="00582FA8" w:rsidRPr="00476C19" w:rsidRDefault="00582FA8" w:rsidP="00760550">
            <w:pPr>
              <w:ind w:right="-32"/>
              <w:rPr>
                <w:rFonts w:ascii="Arial" w:hAnsi="Arial" w:cs="Arial"/>
                <w:b/>
                <w:sz w:val="21"/>
                <w:szCs w:val="18"/>
              </w:rPr>
            </w:pPr>
          </w:p>
          <w:p w14:paraId="58995BD6"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Half Truth: “Did not God really say, ‘You must not eat from any tree in the garden?” (Gen. 3:1)</w:t>
            </w:r>
          </w:p>
          <w:p w14:paraId="0E64FCC2" w14:textId="77777777" w:rsidR="00582FA8" w:rsidRPr="00476C19" w:rsidRDefault="00582FA8" w:rsidP="00760550">
            <w:pPr>
              <w:ind w:right="-32"/>
              <w:rPr>
                <w:rFonts w:ascii="Arial" w:hAnsi="Arial" w:cs="Arial"/>
                <w:b/>
                <w:sz w:val="21"/>
                <w:szCs w:val="18"/>
              </w:rPr>
            </w:pPr>
          </w:p>
          <w:p w14:paraId="5341540D"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Lie: “‘You will not surely die,’ the serpent said to the woman” (Gen. 3:4)</w:t>
            </w:r>
          </w:p>
          <w:p w14:paraId="0C424BB2" w14:textId="77777777" w:rsidR="00582FA8" w:rsidRPr="00476C19" w:rsidRDefault="00582FA8" w:rsidP="00760550">
            <w:pPr>
              <w:ind w:right="-32"/>
              <w:rPr>
                <w:rFonts w:ascii="Arial" w:hAnsi="Arial" w:cs="Arial"/>
                <w:b/>
                <w:sz w:val="21"/>
                <w:szCs w:val="18"/>
              </w:rPr>
            </w:pPr>
          </w:p>
        </w:tc>
        <w:tc>
          <w:tcPr>
            <w:tcW w:w="3022" w:type="dxa"/>
            <w:tcBorders>
              <w:top w:val="single" w:sz="6" w:space="0" w:color="auto"/>
              <w:left w:val="single" w:sz="6" w:space="0" w:color="auto"/>
              <w:bottom w:val="single" w:sz="6" w:space="0" w:color="auto"/>
              <w:right w:val="single" w:sz="6" w:space="0" w:color="auto"/>
            </w:tcBorders>
          </w:tcPr>
          <w:p w14:paraId="665E9E63" w14:textId="77777777" w:rsidR="00582FA8" w:rsidRPr="00476C19" w:rsidRDefault="00582FA8" w:rsidP="00760550">
            <w:pPr>
              <w:ind w:right="-32"/>
              <w:rPr>
                <w:rFonts w:ascii="Arial" w:hAnsi="Arial" w:cs="Arial"/>
                <w:b/>
                <w:sz w:val="21"/>
                <w:szCs w:val="18"/>
              </w:rPr>
            </w:pPr>
          </w:p>
          <w:p w14:paraId="56EF3B0B"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Do not subject the Holy Spirit to doctrine, open up your mind, chop off your head.  Be open to any move of the Spirit.</w:t>
            </w:r>
          </w:p>
        </w:tc>
      </w:tr>
      <w:tr w:rsidR="00582FA8" w:rsidRPr="00476C19" w14:paraId="07DCEA3C" w14:textId="77777777" w:rsidTr="00021365">
        <w:tc>
          <w:tcPr>
            <w:tcW w:w="2872" w:type="dxa"/>
            <w:tcBorders>
              <w:top w:val="single" w:sz="6" w:space="0" w:color="auto"/>
              <w:left w:val="single" w:sz="6" w:space="0" w:color="auto"/>
              <w:bottom w:val="single" w:sz="6" w:space="0" w:color="auto"/>
              <w:right w:val="single" w:sz="6" w:space="0" w:color="auto"/>
            </w:tcBorders>
          </w:tcPr>
          <w:p w14:paraId="7C0B5546" w14:textId="77777777" w:rsidR="00582FA8" w:rsidRPr="00476C19" w:rsidRDefault="00582FA8" w:rsidP="00760550">
            <w:pPr>
              <w:ind w:right="-32"/>
              <w:rPr>
                <w:rFonts w:ascii="Arial" w:hAnsi="Arial" w:cs="Arial"/>
                <w:b/>
                <w:sz w:val="21"/>
                <w:szCs w:val="18"/>
              </w:rPr>
            </w:pPr>
          </w:p>
          <w:p w14:paraId="59D34D66"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Step Two:</w:t>
            </w:r>
          </w:p>
          <w:p w14:paraId="1A4D1C59" w14:textId="77777777" w:rsidR="00582FA8" w:rsidRPr="00476C19" w:rsidRDefault="00582FA8" w:rsidP="00760550">
            <w:pPr>
              <w:ind w:right="-32"/>
              <w:rPr>
                <w:rFonts w:ascii="Arial" w:hAnsi="Arial" w:cs="Arial"/>
                <w:b/>
                <w:sz w:val="21"/>
                <w:szCs w:val="18"/>
              </w:rPr>
            </w:pPr>
          </w:p>
          <w:p w14:paraId="1B453117"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Open the person up to his or her emotions</w:t>
            </w:r>
          </w:p>
        </w:tc>
        <w:tc>
          <w:tcPr>
            <w:tcW w:w="3548" w:type="dxa"/>
            <w:tcBorders>
              <w:top w:val="single" w:sz="6" w:space="0" w:color="auto"/>
              <w:left w:val="single" w:sz="6" w:space="0" w:color="auto"/>
              <w:bottom w:val="single" w:sz="6" w:space="0" w:color="auto"/>
              <w:right w:val="single" w:sz="6" w:space="0" w:color="auto"/>
            </w:tcBorders>
          </w:tcPr>
          <w:p w14:paraId="48790005" w14:textId="77777777" w:rsidR="00582FA8" w:rsidRPr="00476C19" w:rsidRDefault="00582FA8" w:rsidP="00760550">
            <w:pPr>
              <w:ind w:right="-32"/>
              <w:rPr>
                <w:rFonts w:ascii="Arial" w:hAnsi="Arial" w:cs="Arial"/>
                <w:b/>
                <w:sz w:val="21"/>
                <w:szCs w:val="18"/>
              </w:rPr>
            </w:pPr>
          </w:p>
          <w:p w14:paraId="6502904A"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 xml:space="preserve">“When the woman </w:t>
            </w:r>
            <w:r w:rsidRPr="00476C19">
              <w:rPr>
                <w:rFonts w:ascii="Arial" w:hAnsi="Arial" w:cs="Arial"/>
                <w:b/>
                <w:i/>
                <w:sz w:val="21"/>
                <w:szCs w:val="18"/>
              </w:rPr>
              <w:t>saw</w:t>
            </w:r>
            <w:r w:rsidRPr="00476C19">
              <w:rPr>
                <w:rFonts w:ascii="Arial" w:hAnsi="Arial" w:cs="Arial"/>
                <w:b/>
                <w:sz w:val="21"/>
                <w:szCs w:val="18"/>
              </w:rPr>
              <w:t xml:space="preserve"> that the tree was </w:t>
            </w:r>
            <w:r w:rsidRPr="00476C19">
              <w:rPr>
                <w:rFonts w:ascii="Arial" w:hAnsi="Arial" w:cs="Arial"/>
                <w:b/>
                <w:i/>
                <w:sz w:val="21"/>
                <w:szCs w:val="18"/>
              </w:rPr>
              <w:t>good for food</w:t>
            </w:r>
            <w:r w:rsidRPr="00476C19">
              <w:rPr>
                <w:rFonts w:ascii="Arial" w:hAnsi="Arial" w:cs="Arial"/>
                <w:b/>
                <w:sz w:val="21"/>
                <w:szCs w:val="18"/>
              </w:rPr>
              <w:t xml:space="preserve"> and </w:t>
            </w:r>
            <w:r w:rsidRPr="00476C19">
              <w:rPr>
                <w:rFonts w:ascii="Arial" w:hAnsi="Arial" w:cs="Arial"/>
                <w:b/>
                <w:i/>
                <w:sz w:val="21"/>
                <w:szCs w:val="18"/>
              </w:rPr>
              <w:t>pleasing to the eyes</w:t>
            </w:r>
            <w:r w:rsidRPr="00476C19">
              <w:rPr>
                <w:rFonts w:ascii="Arial" w:hAnsi="Arial" w:cs="Arial"/>
                <w:b/>
                <w:sz w:val="21"/>
                <w:szCs w:val="18"/>
              </w:rPr>
              <w:t xml:space="preserve"> and also </w:t>
            </w:r>
            <w:r w:rsidRPr="00476C19">
              <w:rPr>
                <w:rFonts w:ascii="Arial" w:hAnsi="Arial" w:cs="Arial"/>
                <w:b/>
                <w:i/>
                <w:sz w:val="21"/>
                <w:szCs w:val="18"/>
              </w:rPr>
              <w:t>desirable for gaining wisdom</w:t>
            </w:r>
            <w:r w:rsidRPr="00476C19">
              <w:rPr>
                <w:rFonts w:ascii="Arial" w:hAnsi="Arial" w:cs="Arial"/>
                <w:b/>
                <w:sz w:val="21"/>
                <w:szCs w:val="18"/>
              </w:rPr>
              <w:t xml:space="preserve">…” </w:t>
            </w:r>
          </w:p>
          <w:p w14:paraId="2E6643DF"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(Gen. 3:6)</w:t>
            </w:r>
          </w:p>
          <w:p w14:paraId="24468573" w14:textId="77777777" w:rsidR="00582FA8" w:rsidRPr="00476C19" w:rsidRDefault="00582FA8" w:rsidP="00760550">
            <w:pPr>
              <w:ind w:right="-32"/>
              <w:rPr>
                <w:rFonts w:ascii="Arial" w:hAnsi="Arial" w:cs="Arial"/>
                <w:b/>
                <w:sz w:val="21"/>
                <w:szCs w:val="18"/>
              </w:rPr>
            </w:pPr>
          </w:p>
        </w:tc>
        <w:tc>
          <w:tcPr>
            <w:tcW w:w="3022" w:type="dxa"/>
            <w:tcBorders>
              <w:top w:val="single" w:sz="6" w:space="0" w:color="auto"/>
              <w:left w:val="single" w:sz="6" w:space="0" w:color="auto"/>
              <w:bottom w:val="single" w:sz="6" w:space="0" w:color="auto"/>
              <w:right w:val="single" w:sz="6" w:space="0" w:color="auto"/>
            </w:tcBorders>
          </w:tcPr>
          <w:p w14:paraId="407A5289" w14:textId="77777777" w:rsidR="00582FA8" w:rsidRPr="00476C19" w:rsidRDefault="00582FA8" w:rsidP="00760550">
            <w:pPr>
              <w:ind w:right="-32"/>
              <w:rPr>
                <w:rFonts w:ascii="Arial" w:hAnsi="Arial" w:cs="Arial"/>
                <w:b/>
                <w:sz w:val="21"/>
                <w:szCs w:val="18"/>
              </w:rPr>
            </w:pPr>
          </w:p>
          <w:p w14:paraId="2FBD2FBB"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Attractive testimonies and show of counterfeit joy, laughter, God paying off debts…</w:t>
            </w:r>
          </w:p>
        </w:tc>
      </w:tr>
      <w:tr w:rsidR="00582FA8" w:rsidRPr="00476C19" w14:paraId="16E45D2C" w14:textId="77777777" w:rsidTr="00021365">
        <w:tc>
          <w:tcPr>
            <w:tcW w:w="2872" w:type="dxa"/>
            <w:tcBorders>
              <w:top w:val="single" w:sz="6" w:space="0" w:color="auto"/>
              <w:left w:val="single" w:sz="6" w:space="0" w:color="auto"/>
              <w:bottom w:val="single" w:sz="6" w:space="0" w:color="auto"/>
              <w:right w:val="single" w:sz="6" w:space="0" w:color="auto"/>
            </w:tcBorders>
          </w:tcPr>
          <w:p w14:paraId="4112B658" w14:textId="77777777" w:rsidR="00582FA8" w:rsidRPr="00476C19" w:rsidRDefault="00582FA8" w:rsidP="00760550">
            <w:pPr>
              <w:ind w:right="-32"/>
              <w:rPr>
                <w:rFonts w:ascii="Arial" w:hAnsi="Arial" w:cs="Arial"/>
                <w:b/>
                <w:sz w:val="21"/>
                <w:szCs w:val="18"/>
              </w:rPr>
            </w:pPr>
          </w:p>
          <w:p w14:paraId="05EA30CE"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Step Three:</w:t>
            </w:r>
          </w:p>
          <w:p w14:paraId="045EF25B" w14:textId="77777777" w:rsidR="00582FA8" w:rsidRPr="00476C19" w:rsidRDefault="00582FA8" w:rsidP="00760550">
            <w:pPr>
              <w:ind w:right="-32"/>
              <w:rPr>
                <w:rFonts w:ascii="Arial" w:hAnsi="Arial" w:cs="Arial"/>
                <w:b/>
                <w:sz w:val="21"/>
                <w:szCs w:val="18"/>
              </w:rPr>
            </w:pPr>
          </w:p>
          <w:p w14:paraId="49844448"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A counterfeit high</w:t>
            </w:r>
          </w:p>
        </w:tc>
        <w:tc>
          <w:tcPr>
            <w:tcW w:w="3548" w:type="dxa"/>
            <w:tcBorders>
              <w:top w:val="single" w:sz="6" w:space="0" w:color="auto"/>
              <w:left w:val="single" w:sz="6" w:space="0" w:color="auto"/>
              <w:bottom w:val="single" w:sz="6" w:space="0" w:color="auto"/>
              <w:right w:val="single" w:sz="6" w:space="0" w:color="auto"/>
            </w:tcBorders>
          </w:tcPr>
          <w:p w14:paraId="723C52F9" w14:textId="77777777" w:rsidR="00582FA8" w:rsidRPr="00476C19" w:rsidRDefault="00582FA8" w:rsidP="00760550">
            <w:pPr>
              <w:ind w:right="-32"/>
              <w:rPr>
                <w:rFonts w:ascii="Arial" w:hAnsi="Arial" w:cs="Arial"/>
                <w:b/>
                <w:sz w:val="21"/>
                <w:szCs w:val="18"/>
              </w:rPr>
            </w:pPr>
          </w:p>
          <w:p w14:paraId="0F480BFA"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 xml:space="preserve">Good Feelings: “… she took some and ate it…” </w:t>
            </w:r>
          </w:p>
          <w:p w14:paraId="5A00307D"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(Gen. 3:6)</w:t>
            </w:r>
          </w:p>
          <w:p w14:paraId="54510DDD" w14:textId="77777777" w:rsidR="00582FA8" w:rsidRPr="00476C19" w:rsidRDefault="00582FA8" w:rsidP="00760550">
            <w:pPr>
              <w:ind w:right="-32"/>
              <w:rPr>
                <w:rFonts w:ascii="Arial" w:hAnsi="Arial" w:cs="Arial"/>
                <w:b/>
                <w:sz w:val="21"/>
                <w:szCs w:val="18"/>
              </w:rPr>
            </w:pPr>
          </w:p>
        </w:tc>
        <w:tc>
          <w:tcPr>
            <w:tcW w:w="3022" w:type="dxa"/>
            <w:tcBorders>
              <w:top w:val="single" w:sz="6" w:space="0" w:color="auto"/>
              <w:left w:val="single" w:sz="6" w:space="0" w:color="auto"/>
              <w:bottom w:val="single" w:sz="6" w:space="0" w:color="auto"/>
              <w:right w:val="single" w:sz="6" w:space="0" w:color="auto"/>
            </w:tcBorders>
          </w:tcPr>
          <w:p w14:paraId="448DCB0D" w14:textId="77777777" w:rsidR="00582FA8" w:rsidRPr="00476C19" w:rsidRDefault="00582FA8" w:rsidP="00760550">
            <w:pPr>
              <w:ind w:right="-32"/>
              <w:rPr>
                <w:rFonts w:ascii="Arial" w:hAnsi="Arial" w:cs="Arial"/>
                <w:b/>
                <w:sz w:val="21"/>
                <w:szCs w:val="18"/>
              </w:rPr>
            </w:pPr>
          </w:p>
          <w:p w14:paraId="0EB37D8E"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Good Feelings: counterfeit joy, instant closeness to God, etc.</w:t>
            </w:r>
          </w:p>
        </w:tc>
      </w:tr>
      <w:tr w:rsidR="00582FA8" w:rsidRPr="00476C19" w14:paraId="3EC614D2" w14:textId="77777777" w:rsidTr="00021365">
        <w:tc>
          <w:tcPr>
            <w:tcW w:w="2872" w:type="dxa"/>
            <w:tcBorders>
              <w:top w:val="single" w:sz="6" w:space="0" w:color="auto"/>
              <w:left w:val="single" w:sz="6" w:space="0" w:color="auto"/>
              <w:bottom w:val="single" w:sz="6" w:space="0" w:color="auto"/>
              <w:right w:val="single" w:sz="6" w:space="0" w:color="auto"/>
            </w:tcBorders>
          </w:tcPr>
          <w:p w14:paraId="51D71762" w14:textId="77777777" w:rsidR="00582FA8" w:rsidRPr="00476C19" w:rsidRDefault="00582FA8" w:rsidP="00760550">
            <w:pPr>
              <w:ind w:right="-32"/>
              <w:rPr>
                <w:rFonts w:ascii="Arial" w:hAnsi="Arial" w:cs="Arial"/>
                <w:b/>
                <w:sz w:val="21"/>
                <w:szCs w:val="18"/>
              </w:rPr>
            </w:pPr>
          </w:p>
          <w:p w14:paraId="43A8DF7F"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Step Four:</w:t>
            </w:r>
          </w:p>
          <w:p w14:paraId="4092DD42" w14:textId="77777777" w:rsidR="00582FA8" w:rsidRPr="00476C19" w:rsidRDefault="00582FA8" w:rsidP="00760550">
            <w:pPr>
              <w:ind w:right="-32"/>
              <w:rPr>
                <w:rFonts w:ascii="Arial" w:hAnsi="Arial" w:cs="Arial"/>
                <w:b/>
                <w:sz w:val="21"/>
                <w:szCs w:val="18"/>
              </w:rPr>
            </w:pPr>
          </w:p>
          <w:p w14:paraId="5D3F09D0"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Try to deceive others</w:t>
            </w:r>
          </w:p>
        </w:tc>
        <w:tc>
          <w:tcPr>
            <w:tcW w:w="3548" w:type="dxa"/>
            <w:tcBorders>
              <w:top w:val="single" w:sz="6" w:space="0" w:color="auto"/>
              <w:left w:val="single" w:sz="6" w:space="0" w:color="auto"/>
              <w:bottom w:val="single" w:sz="6" w:space="0" w:color="auto"/>
              <w:right w:val="single" w:sz="6" w:space="0" w:color="auto"/>
            </w:tcBorders>
          </w:tcPr>
          <w:p w14:paraId="56684C6C" w14:textId="77777777" w:rsidR="00582FA8" w:rsidRPr="00476C19" w:rsidRDefault="00582FA8" w:rsidP="00760550">
            <w:pPr>
              <w:ind w:right="-32"/>
              <w:rPr>
                <w:rFonts w:ascii="Arial" w:hAnsi="Arial" w:cs="Arial"/>
                <w:b/>
                <w:sz w:val="21"/>
                <w:szCs w:val="18"/>
              </w:rPr>
            </w:pPr>
          </w:p>
          <w:p w14:paraId="7A48BF98"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 xml:space="preserve">“She also gave some to her husband, who was with her, and he ate it” </w:t>
            </w:r>
          </w:p>
          <w:p w14:paraId="53EB2DCB"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(Gen. 3:6)</w:t>
            </w:r>
          </w:p>
          <w:p w14:paraId="00489D17" w14:textId="77777777" w:rsidR="00582FA8" w:rsidRPr="00476C19" w:rsidRDefault="00582FA8" w:rsidP="00760550">
            <w:pPr>
              <w:ind w:right="-32"/>
              <w:rPr>
                <w:rFonts w:ascii="Arial" w:hAnsi="Arial" w:cs="Arial"/>
                <w:b/>
                <w:sz w:val="21"/>
                <w:szCs w:val="18"/>
              </w:rPr>
            </w:pPr>
          </w:p>
        </w:tc>
        <w:tc>
          <w:tcPr>
            <w:tcW w:w="3022" w:type="dxa"/>
            <w:tcBorders>
              <w:top w:val="single" w:sz="6" w:space="0" w:color="auto"/>
              <w:left w:val="single" w:sz="6" w:space="0" w:color="auto"/>
              <w:bottom w:val="single" w:sz="6" w:space="0" w:color="auto"/>
              <w:right w:val="single" w:sz="6" w:space="0" w:color="auto"/>
            </w:tcBorders>
          </w:tcPr>
          <w:p w14:paraId="7CBF34BF" w14:textId="77777777" w:rsidR="00582FA8" w:rsidRPr="00476C19" w:rsidRDefault="00582FA8" w:rsidP="00760550">
            <w:pPr>
              <w:ind w:right="-32"/>
              <w:rPr>
                <w:rFonts w:ascii="Arial" w:hAnsi="Arial" w:cs="Arial"/>
                <w:b/>
                <w:sz w:val="21"/>
                <w:szCs w:val="18"/>
              </w:rPr>
            </w:pPr>
          </w:p>
          <w:p w14:paraId="4E5788D6" w14:textId="77777777" w:rsidR="00582FA8" w:rsidRPr="00476C19" w:rsidRDefault="00582FA8" w:rsidP="00760550">
            <w:pPr>
              <w:ind w:right="-32"/>
              <w:rPr>
                <w:rFonts w:ascii="Arial" w:hAnsi="Arial" w:cs="Arial"/>
                <w:b/>
                <w:i/>
                <w:sz w:val="21"/>
                <w:szCs w:val="18"/>
              </w:rPr>
            </w:pPr>
            <w:r w:rsidRPr="00476C19">
              <w:rPr>
                <w:rFonts w:ascii="Arial" w:hAnsi="Arial" w:cs="Arial"/>
                <w:b/>
                <w:sz w:val="21"/>
                <w:szCs w:val="18"/>
              </w:rPr>
              <w:t xml:space="preserve">More testimonies of good feelings and active evangelisation of Laughter Movement </w:t>
            </w:r>
            <w:r w:rsidRPr="00476C19">
              <w:rPr>
                <w:rFonts w:ascii="Arial" w:hAnsi="Arial" w:cs="Arial"/>
                <w:b/>
                <w:i/>
                <w:sz w:val="21"/>
                <w:szCs w:val="18"/>
              </w:rPr>
              <w:t>and a different gospel</w:t>
            </w:r>
          </w:p>
          <w:p w14:paraId="0F294EF0" w14:textId="77777777" w:rsidR="00582FA8" w:rsidRPr="00476C19" w:rsidRDefault="00582FA8" w:rsidP="00760550">
            <w:pPr>
              <w:ind w:right="-32"/>
              <w:rPr>
                <w:rFonts w:ascii="Arial" w:hAnsi="Arial" w:cs="Arial"/>
                <w:b/>
                <w:sz w:val="21"/>
                <w:szCs w:val="18"/>
              </w:rPr>
            </w:pPr>
          </w:p>
        </w:tc>
      </w:tr>
    </w:tbl>
    <w:p w14:paraId="501988A4"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b/>
          <w:sz w:val="16"/>
          <w:szCs w:val="18"/>
        </w:rPr>
      </w:pPr>
    </w:p>
    <w:p w14:paraId="7E9BD8EF"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b/>
          <w:sz w:val="16"/>
          <w:szCs w:val="18"/>
        </w:rPr>
      </w:pPr>
      <w:r w:rsidRPr="00476C19">
        <w:rPr>
          <w:rFonts w:ascii="Arial" w:hAnsi="Arial" w:cs="Arial"/>
          <w:b/>
          <w:sz w:val="16"/>
          <w:szCs w:val="18"/>
        </w:rPr>
        <w:t>2 Tim. 3:13 (NIV)</w:t>
      </w:r>
    </w:p>
    <w:p w14:paraId="3BDE5577"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b/>
          <w:sz w:val="16"/>
          <w:szCs w:val="18"/>
        </w:rPr>
      </w:pPr>
    </w:p>
    <w:p w14:paraId="5B818DD2"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b/>
          <w:sz w:val="16"/>
          <w:szCs w:val="18"/>
        </w:rPr>
      </w:pPr>
      <w:r w:rsidRPr="00476C19">
        <w:rPr>
          <w:rFonts w:ascii="Arial" w:hAnsi="Arial" w:cs="Arial"/>
          <w:b/>
          <w:sz w:val="16"/>
          <w:szCs w:val="18"/>
        </w:rPr>
        <w:t>“…evil men and impostors will go from bad to worse, deceiving and being deceived”</w:t>
      </w:r>
    </w:p>
    <w:p w14:paraId="142A9818" w14:textId="77777777" w:rsidR="00582FA8" w:rsidRPr="00496A3E"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496A3E">
        <w:rPr>
          <w:rFonts w:ascii="Arial" w:hAnsi="Arial" w:cs="Arial"/>
          <w:b/>
          <w:bCs/>
          <w:sz w:val="28"/>
          <w:szCs w:val="18"/>
        </w:rPr>
        <w:lastRenderedPageBreak/>
        <w:t>Normal Christian Meetings vs. Laughter Meetings</w:t>
      </w:r>
    </w:p>
    <w:p w14:paraId="41198C49"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vanish/>
          <w:sz w:val="28"/>
          <w:szCs w:val="18"/>
        </w:rPr>
      </w:pP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56" w:name="_Toc397743334"/>
      <w:bookmarkStart w:id="57" w:name="_Toc397746450"/>
      <w:bookmarkStart w:id="58" w:name="_Toc209772428"/>
      <w:r w:rsidRPr="00476C19">
        <w:rPr>
          <w:rFonts w:ascii="Arial" w:hAnsi="Arial" w:cs="Arial"/>
          <w:sz w:val="13"/>
          <w:szCs w:val="18"/>
        </w:rPr>
        <w:instrText>Normal Christian Meetings vs. Laughter Meetings</w:instrText>
      </w:r>
      <w:bookmarkEnd w:id="56"/>
      <w:bookmarkEnd w:id="57"/>
      <w:bookmarkEnd w:id="58"/>
      <w:r w:rsidRPr="00476C19">
        <w:rPr>
          <w:rFonts w:ascii="Arial" w:hAnsi="Arial" w:cs="Arial"/>
          <w:sz w:val="13"/>
          <w:szCs w:val="18"/>
        </w:rPr>
        <w:instrText xml:space="preserve">" \l 4 </w:instrText>
      </w:r>
      <w:r w:rsidRPr="00476C19">
        <w:rPr>
          <w:rFonts w:ascii="Arial" w:hAnsi="Arial" w:cs="Arial"/>
          <w:sz w:val="13"/>
          <w:szCs w:val="18"/>
        </w:rPr>
        <w:fldChar w:fldCharType="end"/>
      </w:r>
    </w:p>
    <w:p w14:paraId="0C27B5DF"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sz w:val="16"/>
          <w:szCs w:val="18"/>
        </w:rPr>
        <w:t xml:space="preserve">Adapted from Eddy Cheong, “Deceiving the Elect,” unpublished study via e-mail: </w:t>
      </w:r>
      <w:proofErr w:type="spellStart"/>
      <w:r w:rsidRPr="00476C19">
        <w:rPr>
          <w:rFonts w:ascii="Arial" w:hAnsi="Arial" w:cs="Arial"/>
          <w:sz w:val="16"/>
          <w:szCs w:val="18"/>
        </w:rPr>
        <w:t>eddys@pop.jaring.my</w:t>
      </w:r>
      <w:proofErr w:type="spellEnd"/>
    </w:p>
    <w:p w14:paraId="6A78EE52"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2"/>
          <w:szCs w:val="18"/>
        </w:rPr>
      </w:pPr>
    </w:p>
    <w:tbl>
      <w:tblPr>
        <w:tblW w:w="9352" w:type="dxa"/>
        <w:tblLayout w:type="fixed"/>
        <w:tblCellMar>
          <w:left w:w="80" w:type="dxa"/>
          <w:right w:w="80" w:type="dxa"/>
        </w:tblCellMar>
        <w:tblLook w:val="0000" w:firstRow="0" w:lastRow="0" w:firstColumn="0" w:lastColumn="0" w:noHBand="0" w:noVBand="0"/>
      </w:tblPr>
      <w:tblGrid>
        <w:gridCol w:w="4582"/>
        <w:gridCol w:w="4770"/>
      </w:tblGrid>
      <w:tr w:rsidR="00582FA8" w:rsidRPr="00476C19" w14:paraId="22B83E54" w14:textId="77777777" w:rsidTr="00021365">
        <w:tc>
          <w:tcPr>
            <w:tcW w:w="4582" w:type="dxa"/>
            <w:tcBorders>
              <w:top w:val="single" w:sz="6" w:space="0" w:color="auto"/>
              <w:left w:val="single" w:sz="6" w:space="0" w:color="auto"/>
              <w:bottom w:val="single" w:sz="6" w:space="0" w:color="auto"/>
              <w:right w:val="single" w:sz="6" w:space="0" w:color="auto"/>
            </w:tcBorders>
          </w:tcPr>
          <w:p w14:paraId="3C5BB67A" w14:textId="77777777" w:rsidR="00582FA8" w:rsidRPr="00021365" w:rsidRDefault="00582FA8" w:rsidP="00760550">
            <w:pPr>
              <w:ind w:right="-32"/>
              <w:rPr>
                <w:rFonts w:ascii="Arial" w:hAnsi="Arial" w:cs="Arial"/>
                <w:b/>
                <w:szCs w:val="16"/>
              </w:rPr>
            </w:pPr>
          </w:p>
          <w:p w14:paraId="2574355F" w14:textId="77777777" w:rsidR="00582FA8" w:rsidRPr="00021365" w:rsidRDefault="00582FA8" w:rsidP="00760550">
            <w:pPr>
              <w:ind w:right="-32"/>
              <w:rPr>
                <w:rFonts w:ascii="Arial" w:hAnsi="Arial" w:cs="Arial"/>
                <w:b/>
                <w:szCs w:val="16"/>
              </w:rPr>
            </w:pPr>
            <w:r w:rsidRPr="00021365">
              <w:rPr>
                <w:rFonts w:ascii="Arial" w:hAnsi="Arial" w:cs="Arial"/>
                <w:b/>
                <w:szCs w:val="16"/>
              </w:rPr>
              <w:t>NORMAL CHRISTIAN MEETING</w:t>
            </w:r>
          </w:p>
          <w:p w14:paraId="76304930" w14:textId="77777777" w:rsidR="00582FA8" w:rsidRPr="00021365" w:rsidRDefault="00582FA8" w:rsidP="00760550">
            <w:pPr>
              <w:ind w:right="-32"/>
              <w:rPr>
                <w:rFonts w:ascii="Arial" w:hAnsi="Arial" w:cs="Arial"/>
                <w:b/>
                <w:szCs w:val="16"/>
              </w:rPr>
            </w:pPr>
          </w:p>
        </w:tc>
        <w:tc>
          <w:tcPr>
            <w:tcW w:w="4770" w:type="dxa"/>
            <w:tcBorders>
              <w:top w:val="single" w:sz="6" w:space="0" w:color="auto"/>
              <w:left w:val="single" w:sz="6" w:space="0" w:color="auto"/>
              <w:bottom w:val="single" w:sz="6" w:space="0" w:color="auto"/>
              <w:right w:val="single" w:sz="6" w:space="0" w:color="auto"/>
            </w:tcBorders>
          </w:tcPr>
          <w:p w14:paraId="3574A1D0" w14:textId="77777777" w:rsidR="00582FA8" w:rsidRPr="00021365" w:rsidRDefault="00582FA8" w:rsidP="00760550">
            <w:pPr>
              <w:ind w:right="-32"/>
              <w:rPr>
                <w:rFonts w:ascii="Arial" w:hAnsi="Arial" w:cs="Arial"/>
                <w:b/>
                <w:szCs w:val="16"/>
              </w:rPr>
            </w:pPr>
          </w:p>
          <w:p w14:paraId="56706747" w14:textId="77777777" w:rsidR="00582FA8" w:rsidRPr="00021365" w:rsidRDefault="00582FA8" w:rsidP="00760550">
            <w:pPr>
              <w:ind w:right="-32"/>
              <w:rPr>
                <w:rFonts w:ascii="Arial" w:hAnsi="Arial" w:cs="Arial"/>
                <w:b/>
                <w:szCs w:val="16"/>
              </w:rPr>
            </w:pPr>
            <w:r w:rsidRPr="00021365">
              <w:rPr>
                <w:rFonts w:ascii="Arial" w:hAnsi="Arial" w:cs="Arial"/>
                <w:b/>
                <w:szCs w:val="16"/>
              </w:rPr>
              <w:t>LAUGHTER MEETING</w:t>
            </w:r>
          </w:p>
          <w:p w14:paraId="3136E9E8" w14:textId="77777777" w:rsidR="00582FA8" w:rsidRPr="00021365" w:rsidRDefault="00582FA8" w:rsidP="00760550">
            <w:pPr>
              <w:ind w:right="-32"/>
              <w:rPr>
                <w:rFonts w:ascii="Arial" w:hAnsi="Arial" w:cs="Arial"/>
                <w:b/>
                <w:szCs w:val="16"/>
              </w:rPr>
            </w:pPr>
          </w:p>
        </w:tc>
      </w:tr>
      <w:tr w:rsidR="00582FA8" w:rsidRPr="00476C19" w14:paraId="4EEEBC64" w14:textId="77777777" w:rsidTr="00021365">
        <w:tc>
          <w:tcPr>
            <w:tcW w:w="4582" w:type="dxa"/>
            <w:tcBorders>
              <w:top w:val="single" w:sz="6" w:space="0" w:color="auto"/>
              <w:left w:val="single" w:sz="6" w:space="0" w:color="auto"/>
              <w:bottom w:val="single" w:sz="6" w:space="0" w:color="auto"/>
              <w:right w:val="single" w:sz="6" w:space="0" w:color="auto"/>
            </w:tcBorders>
          </w:tcPr>
          <w:p w14:paraId="113BD637" w14:textId="77777777" w:rsidR="00582FA8" w:rsidRPr="00021365" w:rsidRDefault="00582FA8" w:rsidP="00760550">
            <w:pPr>
              <w:ind w:right="-32"/>
              <w:rPr>
                <w:rFonts w:ascii="Arial" w:hAnsi="Arial" w:cs="Arial"/>
                <w:b/>
                <w:szCs w:val="16"/>
              </w:rPr>
            </w:pPr>
            <w:r w:rsidRPr="00021365">
              <w:rPr>
                <w:rFonts w:ascii="Arial" w:hAnsi="Arial" w:cs="Arial"/>
                <w:b/>
                <w:szCs w:val="16"/>
              </w:rPr>
              <w:t>Few manifest</w:t>
            </w:r>
          </w:p>
        </w:tc>
        <w:tc>
          <w:tcPr>
            <w:tcW w:w="4770" w:type="dxa"/>
            <w:tcBorders>
              <w:top w:val="single" w:sz="6" w:space="0" w:color="auto"/>
              <w:left w:val="single" w:sz="6" w:space="0" w:color="auto"/>
              <w:bottom w:val="single" w:sz="6" w:space="0" w:color="auto"/>
              <w:right w:val="single" w:sz="6" w:space="0" w:color="auto"/>
            </w:tcBorders>
          </w:tcPr>
          <w:p w14:paraId="3F95AA36" w14:textId="77777777" w:rsidR="00582FA8" w:rsidRPr="00021365" w:rsidRDefault="00582FA8" w:rsidP="00760550">
            <w:pPr>
              <w:ind w:right="-32"/>
              <w:rPr>
                <w:rFonts w:ascii="Arial" w:hAnsi="Arial" w:cs="Arial"/>
                <w:b/>
                <w:szCs w:val="16"/>
              </w:rPr>
            </w:pPr>
            <w:r w:rsidRPr="00021365">
              <w:rPr>
                <w:rFonts w:ascii="Arial" w:hAnsi="Arial" w:cs="Arial"/>
                <w:b/>
                <w:szCs w:val="16"/>
              </w:rPr>
              <w:t>Many Manifest</w:t>
            </w:r>
          </w:p>
          <w:p w14:paraId="6BAFB63A" w14:textId="77777777" w:rsidR="00582FA8" w:rsidRPr="00021365" w:rsidRDefault="00582FA8" w:rsidP="00760550">
            <w:pPr>
              <w:ind w:right="-32"/>
              <w:rPr>
                <w:rFonts w:ascii="Arial" w:hAnsi="Arial" w:cs="Arial"/>
                <w:b/>
                <w:szCs w:val="16"/>
              </w:rPr>
            </w:pPr>
          </w:p>
        </w:tc>
      </w:tr>
      <w:tr w:rsidR="00582FA8" w:rsidRPr="00476C19" w14:paraId="3F690010" w14:textId="77777777" w:rsidTr="00021365">
        <w:tc>
          <w:tcPr>
            <w:tcW w:w="4582" w:type="dxa"/>
            <w:tcBorders>
              <w:top w:val="single" w:sz="6" w:space="0" w:color="auto"/>
              <w:left w:val="single" w:sz="6" w:space="0" w:color="auto"/>
              <w:bottom w:val="single" w:sz="6" w:space="0" w:color="auto"/>
              <w:right w:val="single" w:sz="6" w:space="0" w:color="auto"/>
            </w:tcBorders>
          </w:tcPr>
          <w:p w14:paraId="37BE22C4" w14:textId="77777777" w:rsidR="00582FA8" w:rsidRPr="00021365" w:rsidRDefault="00582FA8" w:rsidP="00760550">
            <w:pPr>
              <w:ind w:right="-32"/>
              <w:rPr>
                <w:rFonts w:ascii="Arial" w:hAnsi="Arial" w:cs="Arial"/>
                <w:b/>
                <w:szCs w:val="16"/>
              </w:rPr>
            </w:pPr>
            <w:r w:rsidRPr="00021365">
              <w:rPr>
                <w:rFonts w:ascii="Arial" w:hAnsi="Arial" w:cs="Arial"/>
                <w:b/>
                <w:szCs w:val="16"/>
              </w:rPr>
              <w:t>Manifestations are a response to God’s moving but themselves are not from God.</w:t>
            </w:r>
          </w:p>
          <w:p w14:paraId="14489C43" w14:textId="77777777" w:rsidR="00582FA8" w:rsidRPr="00021365" w:rsidRDefault="00582FA8" w:rsidP="00760550">
            <w:pPr>
              <w:ind w:right="-32"/>
              <w:rPr>
                <w:rFonts w:ascii="Arial" w:hAnsi="Arial" w:cs="Arial"/>
                <w:b/>
                <w:szCs w:val="16"/>
              </w:rPr>
            </w:pPr>
          </w:p>
        </w:tc>
        <w:tc>
          <w:tcPr>
            <w:tcW w:w="4770" w:type="dxa"/>
            <w:tcBorders>
              <w:top w:val="single" w:sz="6" w:space="0" w:color="auto"/>
              <w:left w:val="single" w:sz="6" w:space="0" w:color="auto"/>
              <w:bottom w:val="single" w:sz="6" w:space="0" w:color="auto"/>
              <w:right w:val="single" w:sz="6" w:space="0" w:color="auto"/>
            </w:tcBorders>
          </w:tcPr>
          <w:p w14:paraId="409F6EC3" w14:textId="77777777" w:rsidR="00582FA8" w:rsidRPr="00021365" w:rsidRDefault="00582FA8" w:rsidP="00760550">
            <w:pPr>
              <w:ind w:right="-32"/>
              <w:rPr>
                <w:rFonts w:ascii="Arial" w:hAnsi="Arial" w:cs="Arial"/>
                <w:b/>
                <w:szCs w:val="16"/>
              </w:rPr>
            </w:pPr>
            <w:r w:rsidRPr="00021365">
              <w:rPr>
                <w:rFonts w:ascii="Arial" w:hAnsi="Arial" w:cs="Arial"/>
                <w:b/>
                <w:szCs w:val="16"/>
              </w:rPr>
              <w:t>Manifestations are initiated in an ungodly spiritual move (the flesh).</w:t>
            </w:r>
          </w:p>
        </w:tc>
      </w:tr>
      <w:tr w:rsidR="00582FA8" w:rsidRPr="00476C19" w14:paraId="6A11A751" w14:textId="77777777" w:rsidTr="00021365">
        <w:tc>
          <w:tcPr>
            <w:tcW w:w="4582" w:type="dxa"/>
            <w:tcBorders>
              <w:top w:val="single" w:sz="6" w:space="0" w:color="auto"/>
              <w:left w:val="single" w:sz="6" w:space="0" w:color="auto"/>
              <w:bottom w:val="single" w:sz="6" w:space="0" w:color="auto"/>
              <w:right w:val="single" w:sz="6" w:space="0" w:color="auto"/>
            </w:tcBorders>
          </w:tcPr>
          <w:p w14:paraId="3A343BC2" w14:textId="77777777" w:rsidR="00582FA8" w:rsidRPr="00021365" w:rsidRDefault="00582FA8" w:rsidP="00760550">
            <w:pPr>
              <w:ind w:right="-32"/>
              <w:rPr>
                <w:rFonts w:ascii="Arial" w:hAnsi="Arial" w:cs="Arial"/>
                <w:b/>
                <w:szCs w:val="16"/>
              </w:rPr>
            </w:pPr>
            <w:r w:rsidRPr="00021365">
              <w:rPr>
                <w:rFonts w:ascii="Arial" w:hAnsi="Arial" w:cs="Arial"/>
                <w:b/>
                <w:szCs w:val="16"/>
              </w:rPr>
              <w:t>Manifestations not allowed to disturb the service</w:t>
            </w:r>
          </w:p>
        </w:tc>
        <w:tc>
          <w:tcPr>
            <w:tcW w:w="4770" w:type="dxa"/>
            <w:tcBorders>
              <w:top w:val="single" w:sz="6" w:space="0" w:color="auto"/>
              <w:left w:val="single" w:sz="6" w:space="0" w:color="auto"/>
              <w:bottom w:val="single" w:sz="6" w:space="0" w:color="auto"/>
              <w:right w:val="single" w:sz="6" w:space="0" w:color="auto"/>
            </w:tcBorders>
          </w:tcPr>
          <w:p w14:paraId="00E54212" w14:textId="77777777" w:rsidR="00582FA8" w:rsidRPr="00021365" w:rsidRDefault="00582FA8" w:rsidP="00760550">
            <w:pPr>
              <w:ind w:right="-32"/>
              <w:rPr>
                <w:rFonts w:ascii="Arial" w:hAnsi="Arial" w:cs="Arial"/>
                <w:b/>
                <w:szCs w:val="16"/>
              </w:rPr>
            </w:pPr>
            <w:r w:rsidRPr="00021365">
              <w:rPr>
                <w:rFonts w:ascii="Arial" w:hAnsi="Arial" w:cs="Arial"/>
                <w:b/>
                <w:szCs w:val="16"/>
              </w:rPr>
              <w:t>Manifestations part of the service</w:t>
            </w:r>
          </w:p>
          <w:p w14:paraId="76244FAD" w14:textId="77777777" w:rsidR="00582FA8" w:rsidRPr="00021365" w:rsidRDefault="00582FA8" w:rsidP="00760550">
            <w:pPr>
              <w:ind w:right="-32"/>
              <w:rPr>
                <w:rFonts w:ascii="Arial" w:hAnsi="Arial" w:cs="Arial"/>
                <w:b/>
                <w:szCs w:val="16"/>
              </w:rPr>
            </w:pPr>
          </w:p>
        </w:tc>
      </w:tr>
      <w:tr w:rsidR="00582FA8" w:rsidRPr="00476C19" w14:paraId="0F170E55" w14:textId="77777777" w:rsidTr="00021365">
        <w:tc>
          <w:tcPr>
            <w:tcW w:w="4582" w:type="dxa"/>
            <w:tcBorders>
              <w:top w:val="single" w:sz="6" w:space="0" w:color="auto"/>
              <w:left w:val="single" w:sz="6" w:space="0" w:color="auto"/>
              <w:bottom w:val="single" w:sz="6" w:space="0" w:color="auto"/>
              <w:right w:val="single" w:sz="6" w:space="0" w:color="auto"/>
            </w:tcBorders>
          </w:tcPr>
          <w:p w14:paraId="424CC364" w14:textId="77777777" w:rsidR="00582FA8" w:rsidRPr="00021365" w:rsidRDefault="00582FA8" w:rsidP="00760550">
            <w:pPr>
              <w:ind w:right="-32"/>
              <w:rPr>
                <w:rFonts w:ascii="Arial" w:hAnsi="Arial" w:cs="Arial"/>
                <w:b/>
                <w:szCs w:val="16"/>
              </w:rPr>
            </w:pPr>
            <w:r w:rsidRPr="00021365">
              <w:rPr>
                <w:rFonts w:ascii="Arial" w:hAnsi="Arial" w:cs="Arial"/>
                <w:b/>
                <w:szCs w:val="16"/>
              </w:rPr>
              <w:t>Deliverance mandatory</w:t>
            </w:r>
          </w:p>
        </w:tc>
        <w:tc>
          <w:tcPr>
            <w:tcW w:w="4770" w:type="dxa"/>
            <w:tcBorders>
              <w:top w:val="single" w:sz="6" w:space="0" w:color="auto"/>
              <w:left w:val="single" w:sz="6" w:space="0" w:color="auto"/>
              <w:bottom w:val="single" w:sz="6" w:space="0" w:color="auto"/>
              <w:right w:val="single" w:sz="6" w:space="0" w:color="auto"/>
            </w:tcBorders>
          </w:tcPr>
          <w:p w14:paraId="15F09B90" w14:textId="77777777" w:rsidR="00582FA8" w:rsidRPr="00021365" w:rsidRDefault="00582FA8" w:rsidP="00760550">
            <w:pPr>
              <w:ind w:right="-32"/>
              <w:rPr>
                <w:rFonts w:ascii="Arial" w:hAnsi="Arial" w:cs="Arial"/>
                <w:b/>
                <w:szCs w:val="16"/>
              </w:rPr>
            </w:pPr>
            <w:r w:rsidRPr="00021365">
              <w:rPr>
                <w:rFonts w:ascii="Arial" w:hAnsi="Arial" w:cs="Arial"/>
                <w:b/>
                <w:szCs w:val="16"/>
              </w:rPr>
              <w:t xml:space="preserve">No deliverance of manifestations </w:t>
            </w:r>
          </w:p>
          <w:p w14:paraId="4A8C9AAF" w14:textId="77777777" w:rsidR="00582FA8" w:rsidRPr="00021365" w:rsidRDefault="00582FA8" w:rsidP="00760550">
            <w:pPr>
              <w:ind w:right="-32"/>
              <w:rPr>
                <w:rFonts w:ascii="Arial" w:hAnsi="Arial" w:cs="Arial"/>
                <w:b/>
                <w:szCs w:val="16"/>
              </w:rPr>
            </w:pPr>
          </w:p>
        </w:tc>
      </w:tr>
      <w:tr w:rsidR="00582FA8" w:rsidRPr="00476C19" w14:paraId="1C519425" w14:textId="77777777" w:rsidTr="00021365">
        <w:tc>
          <w:tcPr>
            <w:tcW w:w="4582" w:type="dxa"/>
            <w:tcBorders>
              <w:top w:val="single" w:sz="6" w:space="0" w:color="auto"/>
              <w:left w:val="single" w:sz="6" w:space="0" w:color="auto"/>
              <w:bottom w:val="single" w:sz="6" w:space="0" w:color="auto"/>
              <w:right w:val="single" w:sz="6" w:space="0" w:color="auto"/>
            </w:tcBorders>
          </w:tcPr>
          <w:p w14:paraId="028D95CB" w14:textId="77777777" w:rsidR="00582FA8" w:rsidRPr="00021365" w:rsidRDefault="00582FA8" w:rsidP="00760550">
            <w:pPr>
              <w:ind w:right="-32"/>
              <w:rPr>
                <w:rFonts w:ascii="Arial" w:hAnsi="Arial" w:cs="Arial"/>
                <w:b/>
                <w:szCs w:val="16"/>
              </w:rPr>
            </w:pPr>
            <w:r w:rsidRPr="00021365">
              <w:rPr>
                <w:rFonts w:ascii="Arial" w:hAnsi="Arial" w:cs="Arial"/>
                <w:b/>
                <w:szCs w:val="16"/>
              </w:rPr>
              <w:t>Manifestations attributed to demonic spirits</w:t>
            </w:r>
          </w:p>
        </w:tc>
        <w:tc>
          <w:tcPr>
            <w:tcW w:w="4770" w:type="dxa"/>
            <w:tcBorders>
              <w:top w:val="single" w:sz="6" w:space="0" w:color="auto"/>
              <w:left w:val="single" w:sz="6" w:space="0" w:color="auto"/>
              <w:bottom w:val="single" w:sz="6" w:space="0" w:color="auto"/>
              <w:right w:val="single" w:sz="6" w:space="0" w:color="auto"/>
            </w:tcBorders>
          </w:tcPr>
          <w:p w14:paraId="0CB84818" w14:textId="77777777" w:rsidR="00582FA8" w:rsidRPr="00021365" w:rsidRDefault="00582FA8" w:rsidP="00760550">
            <w:pPr>
              <w:ind w:right="-32"/>
              <w:rPr>
                <w:rFonts w:ascii="Arial" w:hAnsi="Arial" w:cs="Arial"/>
                <w:b/>
                <w:szCs w:val="16"/>
              </w:rPr>
            </w:pPr>
            <w:r w:rsidRPr="00021365">
              <w:rPr>
                <w:rFonts w:ascii="Arial" w:hAnsi="Arial" w:cs="Arial"/>
                <w:b/>
                <w:szCs w:val="16"/>
              </w:rPr>
              <w:t>Manifestations supposedly “signs and wonders”</w:t>
            </w:r>
          </w:p>
          <w:p w14:paraId="14B26ECE" w14:textId="77777777" w:rsidR="00582FA8" w:rsidRPr="00021365" w:rsidRDefault="00582FA8" w:rsidP="00760550">
            <w:pPr>
              <w:ind w:right="-32"/>
              <w:rPr>
                <w:rFonts w:ascii="Arial" w:hAnsi="Arial" w:cs="Arial"/>
                <w:b/>
                <w:szCs w:val="16"/>
              </w:rPr>
            </w:pPr>
          </w:p>
        </w:tc>
      </w:tr>
      <w:tr w:rsidR="00582FA8" w:rsidRPr="00476C19" w14:paraId="45972EEB" w14:textId="77777777" w:rsidTr="00021365">
        <w:tc>
          <w:tcPr>
            <w:tcW w:w="4582" w:type="dxa"/>
            <w:tcBorders>
              <w:top w:val="single" w:sz="6" w:space="0" w:color="auto"/>
              <w:left w:val="single" w:sz="6" w:space="0" w:color="auto"/>
              <w:bottom w:val="single" w:sz="6" w:space="0" w:color="auto"/>
              <w:right w:val="single" w:sz="6" w:space="0" w:color="auto"/>
            </w:tcBorders>
          </w:tcPr>
          <w:p w14:paraId="00AD0655" w14:textId="77777777" w:rsidR="00582FA8" w:rsidRPr="00021365" w:rsidRDefault="00582FA8" w:rsidP="00760550">
            <w:pPr>
              <w:ind w:right="-32"/>
              <w:rPr>
                <w:rFonts w:ascii="Arial" w:hAnsi="Arial" w:cs="Arial"/>
                <w:b/>
                <w:szCs w:val="16"/>
              </w:rPr>
            </w:pPr>
            <w:r w:rsidRPr="00021365">
              <w:rPr>
                <w:rFonts w:ascii="Arial" w:hAnsi="Arial" w:cs="Arial"/>
                <w:b/>
                <w:szCs w:val="16"/>
              </w:rPr>
              <w:t>Feels good after deliverance (after getting it out)</w:t>
            </w:r>
          </w:p>
        </w:tc>
        <w:tc>
          <w:tcPr>
            <w:tcW w:w="4770" w:type="dxa"/>
            <w:tcBorders>
              <w:top w:val="single" w:sz="6" w:space="0" w:color="auto"/>
              <w:left w:val="single" w:sz="6" w:space="0" w:color="auto"/>
              <w:bottom w:val="single" w:sz="6" w:space="0" w:color="auto"/>
              <w:right w:val="single" w:sz="6" w:space="0" w:color="auto"/>
            </w:tcBorders>
          </w:tcPr>
          <w:p w14:paraId="08D88D2A" w14:textId="77777777" w:rsidR="00582FA8" w:rsidRPr="00021365" w:rsidRDefault="00582FA8" w:rsidP="00760550">
            <w:pPr>
              <w:ind w:right="-32"/>
              <w:rPr>
                <w:rFonts w:ascii="Arial" w:hAnsi="Arial" w:cs="Arial"/>
                <w:b/>
                <w:szCs w:val="16"/>
              </w:rPr>
            </w:pPr>
            <w:r w:rsidRPr="00021365">
              <w:rPr>
                <w:rFonts w:ascii="Arial" w:hAnsi="Arial" w:cs="Arial"/>
                <w:b/>
                <w:szCs w:val="16"/>
              </w:rPr>
              <w:t>Feels good after experience, especially with laughter (after getting it in)</w:t>
            </w:r>
          </w:p>
          <w:p w14:paraId="76AC2869" w14:textId="77777777" w:rsidR="00582FA8" w:rsidRPr="00021365" w:rsidRDefault="00582FA8" w:rsidP="00760550">
            <w:pPr>
              <w:ind w:right="-32"/>
              <w:rPr>
                <w:rFonts w:ascii="Arial" w:hAnsi="Arial" w:cs="Arial"/>
                <w:b/>
                <w:szCs w:val="16"/>
              </w:rPr>
            </w:pPr>
          </w:p>
        </w:tc>
      </w:tr>
      <w:tr w:rsidR="00582FA8" w:rsidRPr="00476C19" w14:paraId="788E9F06" w14:textId="77777777" w:rsidTr="00021365">
        <w:tc>
          <w:tcPr>
            <w:tcW w:w="4582" w:type="dxa"/>
            <w:tcBorders>
              <w:top w:val="single" w:sz="6" w:space="0" w:color="auto"/>
              <w:left w:val="single" w:sz="6" w:space="0" w:color="auto"/>
              <w:bottom w:val="single" w:sz="6" w:space="0" w:color="auto"/>
              <w:right w:val="single" w:sz="6" w:space="0" w:color="auto"/>
            </w:tcBorders>
          </w:tcPr>
          <w:p w14:paraId="53EFC111" w14:textId="77777777" w:rsidR="00582FA8" w:rsidRPr="00021365" w:rsidRDefault="00582FA8" w:rsidP="00760550">
            <w:pPr>
              <w:ind w:right="-32"/>
              <w:rPr>
                <w:rFonts w:ascii="Arial" w:hAnsi="Arial" w:cs="Arial"/>
                <w:b/>
                <w:szCs w:val="16"/>
              </w:rPr>
            </w:pPr>
            <w:r w:rsidRPr="00021365">
              <w:rPr>
                <w:rFonts w:ascii="Arial" w:hAnsi="Arial" w:cs="Arial"/>
                <w:b/>
                <w:szCs w:val="16"/>
              </w:rPr>
              <w:t>Manifestations are variable</w:t>
            </w:r>
          </w:p>
        </w:tc>
        <w:tc>
          <w:tcPr>
            <w:tcW w:w="4770" w:type="dxa"/>
            <w:tcBorders>
              <w:top w:val="single" w:sz="6" w:space="0" w:color="auto"/>
              <w:left w:val="single" w:sz="6" w:space="0" w:color="auto"/>
              <w:bottom w:val="single" w:sz="6" w:space="0" w:color="auto"/>
              <w:right w:val="single" w:sz="6" w:space="0" w:color="auto"/>
            </w:tcBorders>
          </w:tcPr>
          <w:p w14:paraId="2FCE7EE5" w14:textId="77777777" w:rsidR="00582FA8" w:rsidRPr="00021365" w:rsidRDefault="00582FA8" w:rsidP="00760550">
            <w:pPr>
              <w:ind w:right="-32"/>
              <w:rPr>
                <w:rFonts w:ascii="Arial" w:hAnsi="Arial" w:cs="Arial"/>
                <w:b/>
                <w:szCs w:val="16"/>
              </w:rPr>
            </w:pPr>
            <w:r w:rsidRPr="00021365">
              <w:rPr>
                <w:rFonts w:ascii="Arial" w:hAnsi="Arial" w:cs="Arial"/>
                <w:b/>
                <w:szCs w:val="16"/>
              </w:rPr>
              <w:t xml:space="preserve">Manifestations are fairly standard (but laughter is invariably present).  Do not be fooled if manifestations are mild.  </w:t>
            </w:r>
            <w:r w:rsidRPr="00021365">
              <w:rPr>
                <w:rFonts w:ascii="Arial" w:hAnsi="Arial" w:cs="Arial"/>
                <w:b/>
                <w:i/>
                <w:szCs w:val="16"/>
              </w:rPr>
              <w:t>The source is still the same.</w:t>
            </w:r>
            <w:r w:rsidRPr="00021365">
              <w:rPr>
                <w:rFonts w:ascii="Arial" w:hAnsi="Arial" w:cs="Arial"/>
                <w:b/>
                <w:szCs w:val="16"/>
              </w:rPr>
              <w:t xml:space="preserve">  There is no such thing as a mild demon!</w:t>
            </w:r>
          </w:p>
          <w:p w14:paraId="1FE6E93D" w14:textId="77777777" w:rsidR="00582FA8" w:rsidRPr="00021365" w:rsidRDefault="00582FA8" w:rsidP="00760550">
            <w:pPr>
              <w:ind w:right="-32"/>
              <w:rPr>
                <w:rFonts w:ascii="Arial" w:hAnsi="Arial" w:cs="Arial"/>
                <w:b/>
                <w:szCs w:val="16"/>
              </w:rPr>
            </w:pPr>
          </w:p>
        </w:tc>
      </w:tr>
    </w:tbl>
    <w:p w14:paraId="1277AF87"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2"/>
          <w:szCs w:val="18"/>
        </w:rPr>
      </w:pPr>
    </w:p>
    <w:p w14:paraId="14959BBF" w14:textId="77777777" w:rsidR="00582FA8" w:rsidRPr="00496A3E"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496A3E">
        <w:rPr>
          <w:rFonts w:ascii="Arial" w:hAnsi="Arial" w:cs="Arial"/>
          <w:b/>
          <w:bCs/>
          <w:sz w:val="28"/>
          <w:szCs w:val="18"/>
        </w:rPr>
        <w:lastRenderedPageBreak/>
        <w:t>Why are Charismatics Growing So Much in Singapore?</w:t>
      </w:r>
    </w:p>
    <w:p w14:paraId="4A84AFB9"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vanish/>
          <w:sz w:val="28"/>
          <w:szCs w:val="18"/>
        </w:rPr>
      </w:pP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59" w:name="_Toc397743335"/>
      <w:bookmarkStart w:id="60" w:name="_Toc397746451"/>
      <w:bookmarkStart w:id="61" w:name="_Toc209772429"/>
      <w:r w:rsidRPr="00476C19">
        <w:rPr>
          <w:rFonts w:ascii="Arial" w:hAnsi="Arial" w:cs="Arial"/>
          <w:sz w:val="13"/>
          <w:szCs w:val="18"/>
        </w:rPr>
        <w:instrText>Why are Charismatics Growing So Much in Singapore?</w:instrText>
      </w:r>
      <w:bookmarkEnd w:id="59"/>
      <w:bookmarkEnd w:id="60"/>
      <w:bookmarkEnd w:id="61"/>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5F563508"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sz w:val="16"/>
          <w:szCs w:val="18"/>
        </w:rPr>
        <w:t xml:space="preserve">John Clammer, </w:t>
      </w:r>
      <w:r w:rsidRPr="00476C19">
        <w:rPr>
          <w:rFonts w:ascii="Arial" w:hAnsi="Arial" w:cs="Arial"/>
          <w:i/>
          <w:sz w:val="16"/>
          <w:szCs w:val="18"/>
        </w:rPr>
        <w:t>The Sociology of Singapore Religion: Studies in Christianity and Chinese Culture</w:t>
      </w:r>
      <w:r w:rsidRPr="00476C19">
        <w:rPr>
          <w:rFonts w:ascii="Arial" w:hAnsi="Arial" w:cs="Arial"/>
          <w:sz w:val="16"/>
          <w:szCs w:val="18"/>
        </w:rPr>
        <w:t>, 54</w:t>
      </w:r>
    </w:p>
    <w:p w14:paraId="093D522B" w14:textId="30718838" w:rsidR="00582FA8" w:rsidRDefault="009C40DC"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1"/>
          <w:szCs w:val="18"/>
        </w:rPr>
      </w:pPr>
      <w:r>
        <w:rPr>
          <w:rFonts w:ascii="Arial" w:hAnsi="Arial" w:cs="Arial"/>
          <w:noProof/>
          <w:sz w:val="21"/>
          <w:szCs w:val="18"/>
        </w:rPr>
        <w:drawing>
          <wp:inline distT="0" distB="0" distL="0" distR="0" wp14:anchorId="0E8387EA" wp14:editId="413802FF">
            <wp:extent cx="5772150" cy="8475980"/>
            <wp:effectExtent l="0" t="0" r="635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47"/>
                    <a:stretch>
                      <a:fillRect/>
                    </a:stretch>
                  </pic:blipFill>
                  <pic:spPr>
                    <a:xfrm>
                      <a:off x="0" y="0"/>
                      <a:ext cx="5772150" cy="8475980"/>
                    </a:xfrm>
                    <a:prstGeom prst="rect">
                      <a:avLst/>
                    </a:prstGeom>
                  </pic:spPr>
                </pic:pic>
              </a:graphicData>
            </a:graphic>
          </wp:inline>
        </w:drawing>
      </w:r>
    </w:p>
    <w:p w14:paraId="78DDADD4" w14:textId="77777777" w:rsidR="009C40DC" w:rsidRPr="00476C19" w:rsidRDefault="009C40DC"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1"/>
          <w:szCs w:val="18"/>
        </w:rPr>
      </w:pPr>
    </w:p>
    <w:p w14:paraId="22DFC65F" w14:textId="77777777" w:rsidR="00A010C3" w:rsidRDefault="00A010C3"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vanish/>
          <w:sz w:val="21"/>
          <w:szCs w:val="18"/>
        </w:rPr>
      </w:pPr>
    </w:p>
    <w:p w14:paraId="4932AC95" w14:textId="1949ADD0" w:rsidR="00A010C3" w:rsidRDefault="00A010C3"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vanish/>
          <w:sz w:val="21"/>
          <w:szCs w:val="18"/>
        </w:rPr>
      </w:pPr>
    </w:p>
    <w:p w14:paraId="00180264" w14:textId="7DC9FE6E" w:rsidR="00582FA8" w:rsidRPr="00496A3E"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496A3E">
        <w:rPr>
          <w:rFonts w:ascii="Arial" w:hAnsi="Arial" w:cs="Arial"/>
          <w:b/>
          <w:bCs/>
          <w:sz w:val="28"/>
          <w:szCs w:val="18"/>
        </w:rPr>
        <w:lastRenderedPageBreak/>
        <w:t xml:space="preserve">Being </w:t>
      </w:r>
      <w:r w:rsidR="00496A3E">
        <w:rPr>
          <w:rFonts w:ascii="Arial" w:hAnsi="Arial" w:cs="Arial"/>
          <w:b/>
          <w:bCs/>
          <w:sz w:val="28"/>
          <w:szCs w:val="18"/>
        </w:rPr>
        <w:t>“</w:t>
      </w:r>
      <w:r w:rsidRPr="00496A3E">
        <w:rPr>
          <w:rFonts w:ascii="Arial" w:hAnsi="Arial" w:cs="Arial"/>
          <w:b/>
          <w:bCs/>
          <w:sz w:val="28"/>
          <w:szCs w:val="18"/>
        </w:rPr>
        <w:t>Slain in the Spirit</w:t>
      </w:r>
      <w:r w:rsidR="00496A3E">
        <w:rPr>
          <w:rFonts w:ascii="Arial" w:hAnsi="Arial" w:cs="Arial"/>
          <w:b/>
          <w:bCs/>
          <w:sz w:val="28"/>
          <w:szCs w:val="18"/>
        </w:rPr>
        <w:t>”</w:t>
      </w:r>
      <w:r w:rsidRPr="006B5FB8">
        <w:rPr>
          <w:rFonts w:ascii="Arial" w:hAnsi="Arial" w:cs="Arial"/>
          <w:sz w:val="21"/>
          <w:szCs w:val="18"/>
        </w:rPr>
        <w:fldChar w:fldCharType="begin"/>
      </w:r>
      <w:r w:rsidRPr="006B5FB8">
        <w:rPr>
          <w:rFonts w:ascii="Arial" w:hAnsi="Arial" w:cs="Arial"/>
          <w:sz w:val="21"/>
          <w:szCs w:val="18"/>
        </w:rPr>
        <w:instrText xml:space="preserve"> TC  " </w:instrText>
      </w:r>
      <w:bookmarkStart w:id="62" w:name="_Toc397743336"/>
      <w:bookmarkStart w:id="63" w:name="_Toc397746452"/>
      <w:bookmarkStart w:id="64" w:name="_Toc209772430"/>
      <w:r w:rsidRPr="006B5FB8">
        <w:rPr>
          <w:rFonts w:ascii="Arial" w:hAnsi="Arial" w:cs="Arial"/>
          <w:sz w:val="21"/>
          <w:szCs w:val="18"/>
        </w:rPr>
        <w:instrText>Being Slain in the Spirit</w:instrText>
      </w:r>
      <w:bookmarkEnd w:id="62"/>
      <w:bookmarkEnd w:id="63"/>
      <w:bookmarkEnd w:id="64"/>
      <w:r w:rsidRPr="006B5FB8">
        <w:rPr>
          <w:rFonts w:ascii="Arial" w:hAnsi="Arial" w:cs="Arial"/>
          <w:sz w:val="21"/>
          <w:szCs w:val="18"/>
        </w:rPr>
        <w:instrText xml:space="preserve"> " \l 3 </w:instrText>
      </w:r>
      <w:r w:rsidRPr="006B5FB8">
        <w:rPr>
          <w:rFonts w:ascii="Arial" w:hAnsi="Arial" w:cs="Arial"/>
          <w:sz w:val="21"/>
          <w:szCs w:val="18"/>
        </w:rPr>
        <w:fldChar w:fldCharType="end"/>
      </w:r>
    </w:p>
    <w:p w14:paraId="3420744B"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1"/>
          <w:szCs w:val="18"/>
        </w:rPr>
      </w:pPr>
      <w:r w:rsidRPr="00476C19">
        <w:rPr>
          <w:rFonts w:ascii="Arial" w:hAnsi="Arial" w:cs="Arial"/>
          <w:sz w:val="21"/>
          <w:szCs w:val="18"/>
        </w:rPr>
        <w:t>An Open Letter to Singapore Baptist Church Pastors by Dr. David Packer</w:t>
      </w:r>
    </w:p>
    <w:p w14:paraId="6829C135" w14:textId="77777777" w:rsidR="00A010C3" w:rsidRDefault="00A010C3"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1"/>
          <w:szCs w:val="18"/>
        </w:rPr>
      </w:pPr>
    </w:p>
    <w:p w14:paraId="277DBEEC" w14:textId="563BCAE8" w:rsidR="00A010C3" w:rsidRDefault="00025AEE"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1"/>
          <w:szCs w:val="18"/>
        </w:rPr>
      </w:pPr>
      <w:r>
        <w:rPr>
          <w:rFonts w:ascii="Arial" w:hAnsi="Arial" w:cs="Arial"/>
          <w:noProof/>
          <w:sz w:val="21"/>
          <w:szCs w:val="18"/>
        </w:rPr>
        <w:drawing>
          <wp:inline distT="0" distB="0" distL="0" distR="0" wp14:anchorId="4EE4079D" wp14:editId="56B901E8">
            <wp:extent cx="5772150" cy="8423910"/>
            <wp:effectExtent l="0" t="0" r="635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48"/>
                    <a:stretch>
                      <a:fillRect/>
                    </a:stretch>
                  </pic:blipFill>
                  <pic:spPr>
                    <a:xfrm>
                      <a:off x="0" y="0"/>
                      <a:ext cx="5772150" cy="8423910"/>
                    </a:xfrm>
                    <a:prstGeom prst="rect">
                      <a:avLst/>
                    </a:prstGeom>
                  </pic:spPr>
                </pic:pic>
              </a:graphicData>
            </a:graphic>
          </wp:inline>
        </w:drawing>
      </w:r>
    </w:p>
    <w:p w14:paraId="5C1A4367" w14:textId="1E122034" w:rsidR="00582FA8"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sidRPr="00476C19">
        <w:rPr>
          <w:rFonts w:ascii="Arial" w:hAnsi="Arial" w:cs="Arial"/>
          <w:sz w:val="21"/>
          <w:szCs w:val="18"/>
        </w:rPr>
        <w:br w:type="page"/>
      </w:r>
      <w:r w:rsidRPr="00496A3E">
        <w:rPr>
          <w:rFonts w:ascii="Arial" w:hAnsi="Arial" w:cs="Arial"/>
          <w:b/>
          <w:bCs/>
          <w:sz w:val="21"/>
          <w:szCs w:val="18"/>
        </w:rPr>
        <w:lastRenderedPageBreak/>
        <w:t>Being “Slain in the Spirit” (Packer, 2 of 5)</w:t>
      </w:r>
    </w:p>
    <w:p w14:paraId="386A34C5" w14:textId="5D774726" w:rsidR="00A010C3" w:rsidRDefault="00A010C3"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p>
    <w:p w14:paraId="43F177FD" w14:textId="77777777" w:rsidR="00A010C3" w:rsidRPr="00496A3E" w:rsidRDefault="00A010C3"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p>
    <w:p w14:paraId="7698ABF1" w14:textId="67941945" w:rsidR="00582FA8" w:rsidRPr="007257C1" w:rsidRDefault="00020C26"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Pr>
          <w:rFonts w:ascii="Arial" w:hAnsi="Arial" w:cs="Arial"/>
          <w:noProof/>
          <w:sz w:val="21"/>
          <w:szCs w:val="18"/>
        </w:rPr>
        <w:drawing>
          <wp:inline distT="0" distB="0" distL="0" distR="0" wp14:anchorId="379A630E" wp14:editId="1ACEFBA5">
            <wp:extent cx="5772150" cy="8423910"/>
            <wp:effectExtent l="0" t="0" r="635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49"/>
                    <a:stretch>
                      <a:fillRect/>
                    </a:stretch>
                  </pic:blipFill>
                  <pic:spPr>
                    <a:xfrm>
                      <a:off x="0" y="0"/>
                      <a:ext cx="5772150" cy="8423910"/>
                    </a:xfrm>
                    <a:prstGeom prst="rect">
                      <a:avLst/>
                    </a:prstGeom>
                  </pic:spPr>
                </pic:pic>
              </a:graphicData>
            </a:graphic>
          </wp:inline>
        </w:drawing>
      </w:r>
      <w:r w:rsidR="00582FA8" w:rsidRPr="00476C19">
        <w:rPr>
          <w:rFonts w:ascii="Arial" w:hAnsi="Arial" w:cs="Arial"/>
          <w:sz w:val="21"/>
          <w:szCs w:val="18"/>
        </w:rPr>
        <w:br w:type="page"/>
      </w:r>
      <w:r w:rsidR="00582FA8" w:rsidRPr="007257C1">
        <w:rPr>
          <w:rFonts w:ascii="Arial" w:hAnsi="Arial" w:cs="Arial"/>
          <w:b/>
          <w:bCs/>
          <w:sz w:val="21"/>
          <w:szCs w:val="18"/>
        </w:rPr>
        <w:lastRenderedPageBreak/>
        <w:t>Being “Slain in the Spirit” (Packer, 3 of 5)</w:t>
      </w:r>
    </w:p>
    <w:p w14:paraId="69CA76C4" w14:textId="77777777" w:rsidR="00A010C3" w:rsidRDefault="00A010C3"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1"/>
          <w:szCs w:val="18"/>
        </w:rPr>
      </w:pPr>
    </w:p>
    <w:p w14:paraId="56EECD9B" w14:textId="77777777" w:rsidR="00A010C3" w:rsidRDefault="00A010C3"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1"/>
          <w:szCs w:val="18"/>
        </w:rPr>
      </w:pPr>
    </w:p>
    <w:p w14:paraId="5A094179" w14:textId="7BDDAAAF" w:rsidR="00582FA8" w:rsidRDefault="00020C26"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Pr>
          <w:rFonts w:ascii="Arial" w:hAnsi="Arial" w:cs="Arial"/>
          <w:noProof/>
          <w:sz w:val="21"/>
          <w:szCs w:val="18"/>
        </w:rPr>
        <w:drawing>
          <wp:inline distT="0" distB="0" distL="0" distR="0" wp14:anchorId="01E9EBE5" wp14:editId="6293FF92">
            <wp:extent cx="5772150" cy="8332470"/>
            <wp:effectExtent l="0" t="0" r="635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50"/>
                    <a:stretch>
                      <a:fillRect/>
                    </a:stretch>
                  </pic:blipFill>
                  <pic:spPr>
                    <a:xfrm>
                      <a:off x="0" y="0"/>
                      <a:ext cx="5772150" cy="8332470"/>
                    </a:xfrm>
                    <a:prstGeom prst="rect">
                      <a:avLst/>
                    </a:prstGeom>
                  </pic:spPr>
                </pic:pic>
              </a:graphicData>
            </a:graphic>
          </wp:inline>
        </w:drawing>
      </w:r>
      <w:r w:rsidR="00582FA8" w:rsidRPr="00476C19">
        <w:rPr>
          <w:rFonts w:ascii="Arial" w:hAnsi="Arial" w:cs="Arial"/>
          <w:sz w:val="21"/>
          <w:szCs w:val="18"/>
        </w:rPr>
        <w:br w:type="page"/>
      </w:r>
      <w:r w:rsidR="00582FA8" w:rsidRPr="007257C1">
        <w:rPr>
          <w:rFonts w:ascii="Arial" w:hAnsi="Arial" w:cs="Arial"/>
          <w:b/>
          <w:bCs/>
          <w:sz w:val="21"/>
          <w:szCs w:val="18"/>
        </w:rPr>
        <w:lastRenderedPageBreak/>
        <w:t>Being “Slain in the Spirit” (Packer, 4 of 5)</w:t>
      </w:r>
    </w:p>
    <w:p w14:paraId="57959317" w14:textId="2038CAB9" w:rsidR="00A010C3" w:rsidRDefault="00A010C3"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p>
    <w:p w14:paraId="3DC5EE3A" w14:textId="624D363F" w:rsidR="00A010C3" w:rsidRPr="007257C1" w:rsidRDefault="00020C26"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Pr>
          <w:rFonts w:ascii="Arial" w:hAnsi="Arial" w:cs="Arial"/>
          <w:b/>
          <w:bCs/>
          <w:noProof/>
          <w:sz w:val="21"/>
          <w:szCs w:val="18"/>
        </w:rPr>
        <w:drawing>
          <wp:inline distT="0" distB="0" distL="0" distR="0" wp14:anchorId="4727020D" wp14:editId="03577F46">
            <wp:extent cx="5772150" cy="8332470"/>
            <wp:effectExtent l="0" t="0" r="635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51"/>
                    <a:stretch>
                      <a:fillRect/>
                    </a:stretch>
                  </pic:blipFill>
                  <pic:spPr>
                    <a:xfrm>
                      <a:off x="0" y="0"/>
                      <a:ext cx="5772150" cy="8332470"/>
                    </a:xfrm>
                    <a:prstGeom prst="rect">
                      <a:avLst/>
                    </a:prstGeom>
                  </pic:spPr>
                </pic:pic>
              </a:graphicData>
            </a:graphic>
          </wp:inline>
        </w:drawing>
      </w:r>
    </w:p>
    <w:p w14:paraId="3021A1CA" w14:textId="6D510ACC" w:rsidR="00582FA8" w:rsidRDefault="00582FA8"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sidRPr="00476C19">
        <w:rPr>
          <w:rFonts w:ascii="Arial" w:hAnsi="Arial" w:cs="Arial"/>
          <w:sz w:val="21"/>
          <w:szCs w:val="18"/>
        </w:rPr>
        <w:br w:type="page"/>
      </w:r>
      <w:r w:rsidRPr="007257C1">
        <w:rPr>
          <w:rFonts w:ascii="Arial" w:hAnsi="Arial" w:cs="Arial"/>
          <w:b/>
          <w:bCs/>
          <w:sz w:val="21"/>
          <w:szCs w:val="18"/>
        </w:rPr>
        <w:lastRenderedPageBreak/>
        <w:t>Being “Slain in the Spirit” (Packer, 5 of 5)</w:t>
      </w:r>
    </w:p>
    <w:p w14:paraId="59182B3F" w14:textId="1B317912" w:rsidR="00A010C3" w:rsidRDefault="00020C26"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Pr>
          <w:rFonts w:ascii="Arial" w:hAnsi="Arial" w:cs="Arial"/>
          <w:b/>
          <w:bCs/>
          <w:noProof/>
          <w:sz w:val="21"/>
          <w:szCs w:val="18"/>
        </w:rPr>
        <w:drawing>
          <wp:inline distT="0" distB="0" distL="0" distR="0" wp14:anchorId="53FE6042" wp14:editId="1C161CCC">
            <wp:extent cx="5772150" cy="8332470"/>
            <wp:effectExtent l="0" t="0" r="635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52"/>
                    <a:stretch>
                      <a:fillRect/>
                    </a:stretch>
                  </pic:blipFill>
                  <pic:spPr>
                    <a:xfrm>
                      <a:off x="0" y="0"/>
                      <a:ext cx="5772150" cy="8332470"/>
                    </a:xfrm>
                    <a:prstGeom prst="rect">
                      <a:avLst/>
                    </a:prstGeom>
                  </pic:spPr>
                </pic:pic>
              </a:graphicData>
            </a:graphic>
          </wp:inline>
        </w:drawing>
      </w:r>
    </w:p>
    <w:p w14:paraId="20E262A9" w14:textId="77777777" w:rsidR="00A010C3" w:rsidRPr="007257C1" w:rsidRDefault="00A010C3"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p>
    <w:p w14:paraId="15488C44" w14:textId="77777777" w:rsidR="00582FA8" w:rsidRPr="00476C19" w:rsidRDefault="00582FA8" w:rsidP="007257C1">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13"/>
          <w:szCs w:val="18"/>
        </w:rPr>
      </w:pPr>
      <w:r w:rsidRPr="00476C19">
        <w:rPr>
          <w:rFonts w:ascii="Arial" w:hAnsi="Arial" w:cs="Arial"/>
          <w:sz w:val="21"/>
          <w:szCs w:val="18"/>
        </w:rPr>
        <w:br w:type="page"/>
      </w:r>
      <w:r w:rsidRPr="00476C19">
        <w:rPr>
          <w:rFonts w:ascii="Arial" w:hAnsi="Arial" w:cs="Arial"/>
          <w:b/>
          <w:sz w:val="28"/>
          <w:szCs w:val="18"/>
        </w:rPr>
        <w:lastRenderedPageBreak/>
        <w:t xml:space="preserve">The Spirit &amp; Grace </w:t>
      </w:r>
      <w:r w:rsidRPr="00476C19">
        <w:rPr>
          <w:rFonts w:ascii="Arial" w:hAnsi="Arial" w:cs="Arial"/>
          <w:sz w:val="21"/>
          <w:szCs w:val="18"/>
        </w:rPr>
        <w:fldChar w:fldCharType="begin"/>
      </w:r>
      <w:r w:rsidRPr="00476C19">
        <w:rPr>
          <w:rFonts w:ascii="Arial" w:hAnsi="Arial" w:cs="Arial"/>
          <w:sz w:val="21"/>
          <w:szCs w:val="18"/>
        </w:rPr>
        <w:instrText xml:space="preserve"> TC  "</w:instrText>
      </w:r>
      <w:r w:rsidRPr="00476C19">
        <w:rPr>
          <w:rFonts w:ascii="Arial" w:hAnsi="Arial" w:cs="Arial"/>
          <w:vanish/>
          <w:sz w:val="21"/>
          <w:szCs w:val="18"/>
        </w:rPr>
        <w:instrText xml:space="preserve"> The Spirit &amp; Grace </w:instrText>
      </w:r>
      <w:r w:rsidRPr="00476C19">
        <w:rPr>
          <w:rFonts w:ascii="Arial" w:hAnsi="Arial" w:cs="Arial"/>
          <w:sz w:val="21"/>
          <w:szCs w:val="18"/>
        </w:rPr>
        <w:instrText xml:space="preserve">" \l 3 </w:instrText>
      </w:r>
      <w:r w:rsidRPr="00476C19">
        <w:rPr>
          <w:rFonts w:ascii="Arial" w:hAnsi="Arial" w:cs="Arial"/>
          <w:sz w:val="21"/>
          <w:szCs w:val="18"/>
        </w:rPr>
        <w:fldChar w:fldCharType="end"/>
      </w:r>
    </w:p>
    <w:p w14:paraId="1B39C3EE" w14:textId="77777777" w:rsidR="00582FA8" w:rsidRPr="00476C19" w:rsidRDefault="00582FA8" w:rsidP="007257C1">
      <w:pPr>
        <w:tabs>
          <w:tab w:val="left" w:pos="1160"/>
          <w:tab w:val="left" w:pos="2420"/>
          <w:tab w:val="left" w:pos="6480"/>
          <w:tab w:val="left" w:pos="8100"/>
        </w:tabs>
        <w:ind w:right="-32"/>
        <w:jc w:val="center"/>
        <w:rPr>
          <w:rFonts w:ascii="Arial" w:hAnsi="Arial" w:cs="Arial"/>
          <w:sz w:val="13"/>
          <w:szCs w:val="18"/>
        </w:rPr>
      </w:pPr>
      <w:r w:rsidRPr="00476C19">
        <w:rPr>
          <w:rFonts w:ascii="Arial" w:hAnsi="Arial" w:cs="Arial"/>
          <w:sz w:val="13"/>
          <w:szCs w:val="18"/>
        </w:rPr>
        <w:t xml:space="preserve">Adapted from </w:t>
      </w:r>
      <w:r w:rsidR="009B4D32" w:rsidRPr="00476C19">
        <w:rPr>
          <w:rFonts w:ascii="Arial" w:hAnsi="Arial" w:cs="Arial"/>
          <w:sz w:val="13"/>
          <w:szCs w:val="18"/>
        </w:rPr>
        <w:t xml:space="preserve">Charles C. </w:t>
      </w:r>
      <w:r w:rsidRPr="00476C19">
        <w:rPr>
          <w:rFonts w:ascii="Arial" w:hAnsi="Arial" w:cs="Arial"/>
          <w:sz w:val="13"/>
          <w:szCs w:val="18"/>
        </w:rPr>
        <w:t xml:space="preserve">Ryrie, </w:t>
      </w:r>
      <w:r w:rsidRPr="00476C19">
        <w:rPr>
          <w:rFonts w:ascii="Arial" w:hAnsi="Arial" w:cs="Arial"/>
          <w:i/>
          <w:sz w:val="13"/>
          <w:szCs w:val="18"/>
        </w:rPr>
        <w:t xml:space="preserve">The Holy Spirit, </w:t>
      </w:r>
      <w:r w:rsidRPr="00476C19">
        <w:rPr>
          <w:rFonts w:ascii="Arial" w:hAnsi="Arial" w:cs="Arial"/>
          <w:sz w:val="13"/>
          <w:szCs w:val="18"/>
        </w:rPr>
        <w:t>2d ed.</w:t>
      </w:r>
      <w:r w:rsidR="009B4D32" w:rsidRPr="00476C19">
        <w:rPr>
          <w:rFonts w:ascii="Arial" w:hAnsi="Arial" w:cs="Arial"/>
          <w:sz w:val="13"/>
          <w:szCs w:val="18"/>
        </w:rPr>
        <w:t xml:space="preserve"> (Chicago: Moody, 1997), 75-76</w:t>
      </w:r>
    </w:p>
    <w:p w14:paraId="121E2FEB"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13"/>
          <w:szCs w:val="18"/>
        </w:rPr>
      </w:pPr>
    </w:p>
    <w:tbl>
      <w:tblPr>
        <w:tblW w:w="8892" w:type="dxa"/>
        <w:tblInd w:w="468" w:type="dxa"/>
        <w:tblLayout w:type="fixed"/>
        <w:tblLook w:val="0000" w:firstRow="0" w:lastRow="0" w:firstColumn="0" w:lastColumn="0" w:noHBand="0" w:noVBand="0"/>
      </w:tblPr>
      <w:tblGrid>
        <w:gridCol w:w="2160"/>
        <w:gridCol w:w="3510"/>
        <w:gridCol w:w="3222"/>
      </w:tblGrid>
      <w:tr w:rsidR="00582FA8" w:rsidRPr="00476C19" w14:paraId="6C31B8E9" w14:textId="77777777" w:rsidTr="00021365">
        <w:tc>
          <w:tcPr>
            <w:tcW w:w="2160" w:type="dxa"/>
            <w:shd w:val="pct90" w:color="000000" w:fill="FFFFFF"/>
          </w:tcPr>
          <w:p w14:paraId="2B211587" w14:textId="77777777" w:rsidR="00582FA8" w:rsidRPr="00476C19" w:rsidRDefault="00582FA8" w:rsidP="00760550">
            <w:pPr>
              <w:tabs>
                <w:tab w:val="left" w:pos="1160"/>
                <w:tab w:val="left" w:pos="2420"/>
                <w:tab w:val="left" w:pos="6480"/>
                <w:tab w:val="left" w:pos="8100"/>
              </w:tabs>
              <w:ind w:right="-32"/>
              <w:rPr>
                <w:rFonts w:ascii="Arial" w:hAnsi="Arial" w:cs="Arial"/>
                <w:i/>
                <w:color w:val="FFFFFF"/>
                <w:sz w:val="22"/>
                <w:szCs w:val="18"/>
              </w:rPr>
            </w:pPr>
          </w:p>
        </w:tc>
        <w:tc>
          <w:tcPr>
            <w:tcW w:w="3510" w:type="dxa"/>
            <w:tcBorders>
              <w:left w:val="single" w:sz="6" w:space="0" w:color="auto"/>
              <w:right w:val="single" w:sz="6" w:space="0" w:color="auto"/>
            </w:tcBorders>
            <w:shd w:val="pct90" w:color="000000" w:fill="FFFFFF"/>
          </w:tcPr>
          <w:p w14:paraId="2F4396A3" w14:textId="77777777" w:rsidR="00582FA8" w:rsidRPr="00476C19" w:rsidRDefault="00582FA8" w:rsidP="00760550">
            <w:pPr>
              <w:tabs>
                <w:tab w:val="left" w:pos="1160"/>
                <w:tab w:val="left" w:pos="2420"/>
                <w:tab w:val="left" w:pos="6480"/>
                <w:tab w:val="left" w:pos="8100"/>
              </w:tabs>
              <w:ind w:right="-32"/>
              <w:rPr>
                <w:rFonts w:ascii="Arial" w:hAnsi="Arial" w:cs="Arial"/>
                <w:color w:val="FFFFFF"/>
                <w:sz w:val="22"/>
                <w:szCs w:val="18"/>
              </w:rPr>
            </w:pPr>
            <w:r w:rsidRPr="00476C19">
              <w:rPr>
                <w:rFonts w:ascii="Arial" w:hAnsi="Arial" w:cs="Arial"/>
                <w:color w:val="FFFFFF"/>
                <w:sz w:val="22"/>
                <w:szCs w:val="18"/>
              </w:rPr>
              <w:t>General Grace</w:t>
            </w:r>
          </w:p>
        </w:tc>
        <w:tc>
          <w:tcPr>
            <w:tcW w:w="3222" w:type="dxa"/>
            <w:tcBorders>
              <w:left w:val="nil"/>
            </w:tcBorders>
            <w:shd w:val="pct90" w:color="000000" w:fill="FFFFFF"/>
          </w:tcPr>
          <w:p w14:paraId="4EF6C6B4" w14:textId="77777777" w:rsidR="00582FA8" w:rsidRPr="00476C19" w:rsidRDefault="00582FA8" w:rsidP="00760550">
            <w:pPr>
              <w:tabs>
                <w:tab w:val="left" w:pos="1160"/>
                <w:tab w:val="left" w:pos="2420"/>
                <w:tab w:val="left" w:pos="6480"/>
                <w:tab w:val="left" w:pos="8100"/>
              </w:tabs>
              <w:ind w:right="-32"/>
              <w:rPr>
                <w:rFonts w:ascii="Arial" w:hAnsi="Arial" w:cs="Arial"/>
                <w:color w:val="FFFFFF"/>
                <w:sz w:val="22"/>
                <w:szCs w:val="18"/>
              </w:rPr>
            </w:pPr>
            <w:r w:rsidRPr="00476C19">
              <w:rPr>
                <w:rFonts w:ascii="Arial" w:hAnsi="Arial" w:cs="Arial"/>
                <w:color w:val="FFFFFF"/>
                <w:sz w:val="22"/>
                <w:szCs w:val="18"/>
              </w:rPr>
              <w:t>Special Grace</w:t>
            </w:r>
          </w:p>
        </w:tc>
      </w:tr>
      <w:tr w:rsidR="00582FA8" w:rsidRPr="00476C19" w14:paraId="34FB8ACB" w14:textId="77777777" w:rsidTr="00021365">
        <w:tc>
          <w:tcPr>
            <w:tcW w:w="2160" w:type="dxa"/>
          </w:tcPr>
          <w:p w14:paraId="4A8FB476" w14:textId="77777777" w:rsidR="00582FA8" w:rsidRPr="00476C19" w:rsidRDefault="00582FA8" w:rsidP="00760550">
            <w:pPr>
              <w:tabs>
                <w:tab w:val="left" w:pos="1160"/>
                <w:tab w:val="left" w:pos="2420"/>
                <w:tab w:val="left" w:pos="6480"/>
                <w:tab w:val="left" w:pos="8100"/>
              </w:tabs>
              <w:ind w:right="-32"/>
              <w:rPr>
                <w:rFonts w:ascii="Arial" w:hAnsi="Arial" w:cs="Arial"/>
                <w:b/>
                <w:i/>
                <w:sz w:val="21"/>
                <w:szCs w:val="18"/>
              </w:rPr>
            </w:pPr>
          </w:p>
          <w:p w14:paraId="060AE96A" w14:textId="77777777" w:rsidR="00582FA8" w:rsidRPr="00476C19" w:rsidRDefault="00582FA8" w:rsidP="00760550">
            <w:pPr>
              <w:tabs>
                <w:tab w:val="left" w:pos="1160"/>
                <w:tab w:val="left" w:pos="2420"/>
                <w:tab w:val="left" w:pos="6480"/>
                <w:tab w:val="left" w:pos="8100"/>
              </w:tabs>
              <w:ind w:right="-32"/>
              <w:rPr>
                <w:rFonts w:ascii="Arial" w:hAnsi="Arial" w:cs="Arial"/>
                <w:b/>
                <w:i/>
                <w:sz w:val="21"/>
                <w:szCs w:val="18"/>
              </w:rPr>
            </w:pPr>
            <w:r w:rsidRPr="00476C19">
              <w:rPr>
                <w:rFonts w:ascii="Arial" w:hAnsi="Arial" w:cs="Arial"/>
                <w:b/>
                <w:i/>
                <w:sz w:val="21"/>
                <w:szCs w:val="18"/>
              </w:rPr>
              <w:t>Basic Meaning</w:t>
            </w:r>
          </w:p>
        </w:tc>
        <w:tc>
          <w:tcPr>
            <w:tcW w:w="3510" w:type="dxa"/>
            <w:tcBorders>
              <w:left w:val="single" w:sz="6" w:space="0" w:color="auto"/>
              <w:right w:val="single" w:sz="6" w:space="0" w:color="auto"/>
            </w:tcBorders>
          </w:tcPr>
          <w:p w14:paraId="6BA9331D"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p>
          <w:p w14:paraId="551AD4CC"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r w:rsidRPr="00476C19">
              <w:rPr>
                <w:rFonts w:ascii="Arial" w:hAnsi="Arial" w:cs="Arial"/>
                <w:sz w:val="21"/>
                <w:szCs w:val="18"/>
              </w:rPr>
              <w:t>Blessings from the Spirit which all people experience</w:t>
            </w:r>
          </w:p>
        </w:tc>
        <w:tc>
          <w:tcPr>
            <w:tcW w:w="3222" w:type="dxa"/>
            <w:tcBorders>
              <w:left w:val="nil"/>
            </w:tcBorders>
          </w:tcPr>
          <w:p w14:paraId="01627A4B"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p>
          <w:p w14:paraId="39FA3D1A"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r w:rsidRPr="00476C19">
              <w:rPr>
                <w:rFonts w:ascii="Arial" w:hAnsi="Arial" w:cs="Arial"/>
                <w:sz w:val="21"/>
                <w:szCs w:val="18"/>
              </w:rPr>
              <w:t>Blessings from the Spirit which lead unbelievers to salvation</w:t>
            </w:r>
          </w:p>
          <w:p w14:paraId="5006EE94"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p>
        </w:tc>
      </w:tr>
      <w:tr w:rsidR="00582FA8" w:rsidRPr="00476C19" w14:paraId="123B5792" w14:textId="77777777" w:rsidTr="00021365">
        <w:tc>
          <w:tcPr>
            <w:tcW w:w="2160" w:type="dxa"/>
          </w:tcPr>
          <w:p w14:paraId="31085E38" w14:textId="77777777" w:rsidR="00582FA8" w:rsidRPr="00476C19" w:rsidRDefault="00582FA8" w:rsidP="00760550">
            <w:pPr>
              <w:tabs>
                <w:tab w:val="left" w:pos="1160"/>
                <w:tab w:val="left" w:pos="2420"/>
                <w:tab w:val="left" w:pos="6480"/>
                <w:tab w:val="left" w:pos="8100"/>
              </w:tabs>
              <w:ind w:right="-32"/>
              <w:rPr>
                <w:rFonts w:ascii="Arial" w:hAnsi="Arial" w:cs="Arial"/>
                <w:b/>
                <w:i/>
                <w:sz w:val="21"/>
                <w:szCs w:val="18"/>
              </w:rPr>
            </w:pPr>
            <w:r w:rsidRPr="00476C19">
              <w:rPr>
                <w:rFonts w:ascii="Arial" w:hAnsi="Arial" w:cs="Arial"/>
                <w:b/>
                <w:i/>
                <w:sz w:val="21"/>
                <w:szCs w:val="18"/>
              </w:rPr>
              <w:t>Definition</w:t>
            </w:r>
          </w:p>
        </w:tc>
        <w:tc>
          <w:tcPr>
            <w:tcW w:w="3510" w:type="dxa"/>
            <w:tcBorders>
              <w:left w:val="single" w:sz="6" w:space="0" w:color="auto"/>
              <w:right w:val="single" w:sz="6" w:space="0" w:color="auto"/>
            </w:tcBorders>
          </w:tcPr>
          <w:p w14:paraId="29136755"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r w:rsidRPr="00476C19">
              <w:rPr>
                <w:rFonts w:ascii="Arial" w:hAnsi="Arial" w:cs="Arial"/>
                <w:sz w:val="21"/>
                <w:szCs w:val="18"/>
              </w:rPr>
              <w:t xml:space="preserve">“The unmerited favor of God toward mankind displayed in His general care for them” (Ryrie, </w:t>
            </w:r>
            <w:r w:rsidRPr="00476C19">
              <w:rPr>
                <w:rFonts w:ascii="Arial" w:hAnsi="Arial" w:cs="Arial"/>
                <w:i/>
                <w:sz w:val="21"/>
                <w:szCs w:val="18"/>
              </w:rPr>
              <w:t xml:space="preserve">The Holy Spirit, </w:t>
            </w:r>
            <w:r w:rsidRPr="00476C19">
              <w:rPr>
                <w:rFonts w:ascii="Arial" w:hAnsi="Arial" w:cs="Arial"/>
                <w:sz w:val="21"/>
                <w:szCs w:val="18"/>
              </w:rPr>
              <w:t>2d ed., 75)</w:t>
            </w:r>
          </w:p>
          <w:p w14:paraId="686FEB50"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p>
        </w:tc>
        <w:tc>
          <w:tcPr>
            <w:tcW w:w="3222" w:type="dxa"/>
            <w:tcBorders>
              <w:left w:val="nil"/>
            </w:tcBorders>
          </w:tcPr>
          <w:p w14:paraId="28A34830"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r w:rsidRPr="00476C19">
              <w:rPr>
                <w:rFonts w:ascii="Arial" w:hAnsi="Arial" w:cs="Arial"/>
                <w:sz w:val="21"/>
                <w:szCs w:val="18"/>
              </w:rPr>
              <w:t xml:space="preserve">“The work of the Holy Spirit which effectively moves men to believe in Jesus Christ as Saviour” (Ryrie, </w:t>
            </w:r>
            <w:r w:rsidRPr="00476C19">
              <w:rPr>
                <w:rFonts w:ascii="Arial" w:hAnsi="Arial" w:cs="Arial"/>
                <w:i/>
                <w:sz w:val="21"/>
                <w:szCs w:val="18"/>
              </w:rPr>
              <w:t xml:space="preserve">The Holy Spirit, </w:t>
            </w:r>
            <w:r w:rsidRPr="00476C19">
              <w:rPr>
                <w:rFonts w:ascii="Arial" w:hAnsi="Arial" w:cs="Arial"/>
                <w:sz w:val="21"/>
                <w:szCs w:val="18"/>
              </w:rPr>
              <w:t>2d ed., 85)</w:t>
            </w:r>
          </w:p>
          <w:p w14:paraId="1B151109"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p>
        </w:tc>
      </w:tr>
      <w:tr w:rsidR="00582FA8" w:rsidRPr="00476C19" w14:paraId="507FD426" w14:textId="77777777" w:rsidTr="00021365">
        <w:tc>
          <w:tcPr>
            <w:tcW w:w="2160" w:type="dxa"/>
          </w:tcPr>
          <w:p w14:paraId="099B3297" w14:textId="77777777" w:rsidR="00582FA8" w:rsidRPr="00476C19" w:rsidRDefault="00582FA8" w:rsidP="00760550">
            <w:pPr>
              <w:tabs>
                <w:tab w:val="left" w:pos="1160"/>
                <w:tab w:val="left" w:pos="2420"/>
                <w:tab w:val="left" w:pos="6480"/>
                <w:tab w:val="left" w:pos="8100"/>
              </w:tabs>
              <w:ind w:right="-32"/>
              <w:rPr>
                <w:rFonts w:ascii="Arial" w:hAnsi="Arial" w:cs="Arial"/>
                <w:b/>
                <w:i/>
                <w:sz w:val="21"/>
                <w:szCs w:val="18"/>
              </w:rPr>
            </w:pPr>
            <w:r w:rsidRPr="00476C19">
              <w:rPr>
                <w:rFonts w:ascii="Arial" w:hAnsi="Arial" w:cs="Arial"/>
                <w:b/>
                <w:i/>
                <w:sz w:val="21"/>
                <w:szCs w:val="18"/>
              </w:rPr>
              <w:t>Spirit’s Ministries</w:t>
            </w:r>
          </w:p>
        </w:tc>
        <w:tc>
          <w:tcPr>
            <w:tcW w:w="3510" w:type="dxa"/>
            <w:tcBorders>
              <w:left w:val="single" w:sz="6" w:space="0" w:color="auto"/>
              <w:right w:val="single" w:sz="6" w:space="0" w:color="auto"/>
            </w:tcBorders>
          </w:tcPr>
          <w:p w14:paraId="21F08753"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r w:rsidRPr="00476C19">
              <w:rPr>
                <w:rFonts w:ascii="Arial" w:hAnsi="Arial" w:cs="Arial"/>
                <w:sz w:val="21"/>
                <w:szCs w:val="18"/>
              </w:rPr>
              <w:t>Natural revelation (Rom. 1:18-20)</w:t>
            </w:r>
          </w:p>
          <w:p w14:paraId="23844509"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r w:rsidRPr="00476C19">
              <w:rPr>
                <w:rFonts w:ascii="Arial" w:hAnsi="Arial" w:cs="Arial"/>
                <w:sz w:val="21"/>
                <w:szCs w:val="18"/>
              </w:rPr>
              <w:t>Good gifts (Ps. 145:9)</w:t>
            </w:r>
          </w:p>
          <w:p w14:paraId="2459217E"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r w:rsidRPr="00476C19">
              <w:rPr>
                <w:rFonts w:ascii="Arial" w:hAnsi="Arial" w:cs="Arial"/>
                <w:sz w:val="21"/>
                <w:szCs w:val="18"/>
              </w:rPr>
              <w:t>Restraint of sin (2 Thess. 2:6-7)</w:t>
            </w:r>
          </w:p>
          <w:p w14:paraId="0A66B399"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r w:rsidRPr="00476C19">
              <w:rPr>
                <w:rFonts w:ascii="Arial" w:hAnsi="Arial" w:cs="Arial"/>
                <w:sz w:val="21"/>
                <w:szCs w:val="18"/>
              </w:rPr>
              <w:t>Conviction of sin (John 16:8-11)</w:t>
            </w:r>
          </w:p>
          <w:p w14:paraId="21049960"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p>
        </w:tc>
        <w:tc>
          <w:tcPr>
            <w:tcW w:w="3222" w:type="dxa"/>
            <w:tcBorders>
              <w:left w:val="nil"/>
            </w:tcBorders>
          </w:tcPr>
          <w:p w14:paraId="487CB278"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r w:rsidRPr="00476C19">
              <w:rPr>
                <w:rFonts w:ascii="Arial" w:hAnsi="Arial" w:cs="Arial"/>
                <w:sz w:val="21"/>
                <w:szCs w:val="18"/>
              </w:rPr>
              <w:t>Call to Christ (Rom. 1:1; 8:28; 1 Tim. 6:12; 2 Pet. 1:3, 10)</w:t>
            </w:r>
          </w:p>
          <w:p w14:paraId="72D78114"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p>
        </w:tc>
      </w:tr>
      <w:tr w:rsidR="00582FA8" w:rsidRPr="00476C19" w14:paraId="36DF0D5B" w14:textId="77777777" w:rsidTr="00021365">
        <w:tc>
          <w:tcPr>
            <w:tcW w:w="2160" w:type="dxa"/>
          </w:tcPr>
          <w:p w14:paraId="52FAA79F" w14:textId="77777777" w:rsidR="00582FA8" w:rsidRPr="00476C19" w:rsidRDefault="00582FA8" w:rsidP="00760550">
            <w:pPr>
              <w:tabs>
                <w:tab w:val="left" w:pos="1160"/>
                <w:tab w:val="left" w:pos="2420"/>
                <w:tab w:val="left" w:pos="6480"/>
                <w:tab w:val="left" w:pos="8100"/>
              </w:tabs>
              <w:ind w:right="-32"/>
              <w:rPr>
                <w:rFonts w:ascii="Arial" w:hAnsi="Arial" w:cs="Arial"/>
                <w:b/>
                <w:i/>
                <w:sz w:val="21"/>
                <w:szCs w:val="18"/>
              </w:rPr>
            </w:pPr>
            <w:r w:rsidRPr="00476C19">
              <w:rPr>
                <w:rFonts w:ascii="Arial" w:hAnsi="Arial" w:cs="Arial"/>
                <w:b/>
                <w:i/>
                <w:sz w:val="21"/>
                <w:szCs w:val="18"/>
              </w:rPr>
              <w:t>Former Name</w:t>
            </w:r>
          </w:p>
        </w:tc>
        <w:tc>
          <w:tcPr>
            <w:tcW w:w="3510" w:type="dxa"/>
            <w:tcBorders>
              <w:left w:val="single" w:sz="6" w:space="0" w:color="auto"/>
              <w:right w:val="single" w:sz="6" w:space="0" w:color="auto"/>
            </w:tcBorders>
          </w:tcPr>
          <w:p w14:paraId="74FD553A"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r w:rsidRPr="00476C19">
              <w:rPr>
                <w:rFonts w:ascii="Arial" w:hAnsi="Arial" w:cs="Arial"/>
                <w:sz w:val="21"/>
                <w:szCs w:val="18"/>
              </w:rPr>
              <w:t>Common Grace</w:t>
            </w:r>
          </w:p>
        </w:tc>
        <w:tc>
          <w:tcPr>
            <w:tcW w:w="3222" w:type="dxa"/>
            <w:tcBorders>
              <w:left w:val="nil"/>
            </w:tcBorders>
          </w:tcPr>
          <w:p w14:paraId="35BB8370"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r w:rsidRPr="00476C19">
              <w:rPr>
                <w:rFonts w:ascii="Arial" w:hAnsi="Arial" w:cs="Arial"/>
                <w:sz w:val="21"/>
                <w:szCs w:val="18"/>
              </w:rPr>
              <w:t>Efficacious Grace</w:t>
            </w:r>
          </w:p>
          <w:p w14:paraId="75AE32C8" w14:textId="77777777" w:rsidR="00582FA8" w:rsidRPr="00476C19" w:rsidRDefault="00582FA8" w:rsidP="00760550">
            <w:pPr>
              <w:tabs>
                <w:tab w:val="left" w:pos="1160"/>
                <w:tab w:val="left" w:pos="2420"/>
                <w:tab w:val="left" w:pos="6480"/>
                <w:tab w:val="left" w:pos="8100"/>
              </w:tabs>
              <w:ind w:right="-32"/>
              <w:rPr>
                <w:rFonts w:ascii="Arial" w:hAnsi="Arial" w:cs="Arial"/>
                <w:sz w:val="21"/>
                <w:szCs w:val="18"/>
              </w:rPr>
            </w:pPr>
          </w:p>
        </w:tc>
      </w:tr>
    </w:tbl>
    <w:p w14:paraId="261028B6" w14:textId="77777777" w:rsidR="00582FA8" w:rsidRPr="00476C19" w:rsidRDefault="00582FA8" w:rsidP="00760550">
      <w:pPr>
        <w:tabs>
          <w:tab w:val="right" w:pos="340"/>
          <w:tab w:val="left" w:pos="600"/>
          <w:tab w:val="left" w:pos="940"/>
          <w:tab w:val="left" w:pos="1280"/>
        </w:tabs>
        <w:ind w:left="1640" w:right="-32" w:hanging="1640"/>
        <w:rPr>
          <w:rFonts w:ascii="Arial" w:hAnsi="Arial" w:cs="Arial"/>
          <w:sz w:val="21"/>
          <w:szCs w:val="18"/>
        </w:rPr>
      </w:pPr>
    </w:p>
    <w:p w14:paraId="54F6A0FD" w14:textId="77777777" w:rsidR="00582FA8" w:rsidRPr="00476C19" w:rsidRDefault="00582FA8" w:rsidP="00760550">
      <w:pPr>
        <w:tabs>
          <w:tab w:val="right" w:pos="340"/>
          <w:tab w:val="left" w:pos="600"/>
          <w:tab w:val="left" w:pos="940"/>
          <w:tab w:val="left" w:pos="1280"/>
        </w:tabs>
        <w:ind w:left="1640" w:right="-32" w:hanging="1640"/>
        <w:rPr>
          <w:rFonts w:ascii="Arial" w:hAnsi="Arial" w:cs="Arial"/>
          <w:sz w:val="21"/>
          <w:szCs w:val="18"/>
        </w:rPr>
      </w:pPr>
    </w:p>
    <w:p w14:paraId="148ADFB5" w14:textId="77777777" w:rsidR="00582FA8" w:rsidRPr="00476C19" w:rsidRDefault="00582FA8" w:rsidP="00021365">
      <w:pPr>
        <w:tabs>
          <w:tab w:val="right" w:pos="340"/>
          <w:tab w:val="left" w:pos="600"/>
          <w:tab w:val="left" w:pos="940"/>
          <w:tab w:val="left" w:pos="1280"/>
          <w:tab w:val="left" w:pos="8730"/>
        </w:tabs>
        <w:ind w:left="1640" w:right="-32" w:hanging="1640"/>
        <w:jc w:val="center"/>
        <w:rPr>
          <w:rFonts w:ascii="Arial" w:hAnsi="Arial" w:cs="Arial"/>
          <w:sz w:val="21"/>
          <w:szCs w:val="18"/>
        </w:rPr>
      </w:pPr>
      <w:r w:rsidRPr="00476C19">
        <w:rPr>
          <w:rFonts w:ascii="Arial" w:hAnsi="Arial" w:cs="Arial"/>
          <w:b/>
          <w:sz w:val="28"/>
          <w:szCs w:val="18"/>
        </w:rPr>
        <w:t>General Grace</w:t>
      </w:r>
    </w:p>
    <w:p w14:paraId="2EB4D568" w14:textId="77777777" w:rsidR="00582FA8" w:rsidRPr="00476C19" w:rsidRDefault="00865EDE" w:rsidP="00760550">
      <w:pPr>
        <w:tabs>
          <w:tab w:val="right" w:pos="340"/>
          <w:tab w:val="left" w:pos="600"/>
          <w:tab w:val="left" w:pos="940"/>
          <w:tab w:val="left" w:pos="1280"/>
        </w:tabs>
        <w:ind w:left="1640" w:right="-32" w:hanging="1640"/>
        <w:rPr>
          <w:rFonts w:ascii="Arial" w:hAnsi="Arial" w:cs="Arial"/>
          <w:sz w:val="21"/>
          <w:szCs w:val="18"/>
        </w:rPr>
      </w:pPr>
      <w:r w:rsidRPr="00476C19">
        <w:rPr>
          <w:rFonts w:ascii="Arial" w:hAnsi="Arial" w:cs="Arial"/>
          <w:noProof/>
          <w:sz w:val="21"/>
          <w:szCs w:val="18"/>
        </w:rPr>
        <w:drawing>
          <wp:inline distT="0" distB="0" distL="0" distR="0" wp14:anchorId="671E46ED" wp14:editId="0F93E9E9">
            <wp:extent cx="5090795" cy="545338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90795" cy="5453380"/>
                    </a:xfrm>
                    <a:prstGeom prst="rect">
                      <a:avLst/>
                    </a:prstGeom>
                    <a:noFill/>
                    <a:ln>
                      <a:noFill/>
                    </a:ln>
                  </pic:spPr>
                </pic:pic>
              </a:graphicData>
            </a:graphic>
          </wp:inline>
        </w:drawing>
      </w:r>
    </w:p>
    <w:p w14:paraId="6A6BC887" w14:textId="77777777" w:rsidR="00582FA8" w:rsidRPr="00476C19" w:rsidRDefault="00582FA8" w:rsidP="00760550">
      <w:pPr>
        <w:ind w:left="1440" w:right="-32"/>
        <w:rPr>
          <w:rFonts w:ascii="Arial" w:hAnsi="Arial" w:cs="Arial"/>
          <w:sz w:val="16"/>
          <w:szCs w:val="18"/>
        </w:rPr>
      </w:pPr>
      <w:r w:rsidRPr="00476C19">
        <w:rPr>
          <w:rFonts w:ascii="Arial" w:hAnsi="Arial" w:cs="Arial"/>
          <w:sz w:val="16"/>
          <w:szCs w:val="18"/>
        </w:rPr>
        <w:t xml:space="preserve">Charles Ryrie, </w:t>
      </w:r>
      <w:r w:rsidRPr="00476C19">
        <w:rPr>
          <w:rFonts w:ascii="Arial" w:hAnsi="Arial" w:cs="Arial"/>
          <w:i/>
          <w:sz w:val="16"/>
          <w:szCs w:val="18"/>
        </w:rPr>
        <w:t xml:space="preserve">The Holy Spirit, </w:t>
      </w:r>
      <w:r w:rsidRPr="00476C19">
        <w:rPr>
          <w:rFonts w:ascii="Arial" w:hAnsi="Arial" w:cs="Arial"/>
          <w:sz w:val="16"/>
          <w:szCs w:val="18"/>
        </w:rPr>
        <w:t>2d ed., 77</w:t>
      </w:r>
    </w:p>
    <w:p w14:paraId="43F8C367" w14:textId="77777777" w:rsidR="00582FA8" w:rsidRPr="00476C19" w:rsidRDefault="00582FA8" w:rsidP="007257C1">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28"/>
          <w:szCs w:val="18"/>
        </w:rPr>
      </w:pPr>
      <w:r w:rsidRPr="00476C19">
        <w:rPr>
          <w:rFonts w:ascii="Arial" w:hAnsi="Arial" w:cs="Arial"/>
          <w:sz w:val="16"/>
          <w:szCs w:val="18"/>
        </w:rPr>
        <w:br w:type="page"/>
      </w:r>
      <w:r w:rsidRPr="00476C19">
        <w:rPr>
          <w:rFonts w:ascii="Arial" w:hAnsi="Arial" w:cs="Arial"/>
          <w:b/>
          <w:sz w:val="28"/>
          <w:szCs w:val="18"/>
        </w:rPr>
        <w:lastRenderedPageBreak/>
        <w:t>Other Ministries of the Spirit</w:t>
      </w:r>
      <w:r w:rsidRPr="00476C19">
        <w:rPr>
          <w:rFonts w:ascii="Arial" w:hAnsi="Arial" w:cs="Arial"/>
          <w:b/>
          <w:sz w:val="13"/>
          <w:szCs w:val="18"/>
        </w:rPr>
        <w:fldChar w:fldCharType="begin"/>
      </w:r>
      <w:r w:rsidRPr="00476C19">
        <w:rPr>
          <w:rFonts w:ascii="Arial" w:hAnsi="Arial" w:cs="Arial"/>
          <w:b/>
          <w:sz w:val="13"/>
          <w:szCs w:val="18"/>
        </w:rPr>
        <w:instrText xml:space="preserve"> TC  "</w:instrText>
      </w:r>
      <w:r w:rsidRPr="00476C19">
        <w:rPr>
          <w:rFonts w:ascii="Arial" w:hAnsi="Arial" w:cs="Arial"/>
          <w:b/>
          <w:sz w:val="28"/>
          <w:szCs w:val="18"/>
        </w:rPr>
        <w:instrText xml:space="preserve"> </w:instrText>
      </w:r>
      <w:bookmarkStart w:id="65" w:name="_Toc397743329"/>
      <w:bookmarkStart w:id="66" w:name="_Toc397746445"/>
      <w:bookmarkStart w:id="67" w:name="_Toc209772431"/>
      <w:r w:rsidRPr="00476C19">
        <w:rPr>
          <w:rFonts w:ascii="Arial" w:hAnsi="Arial" w:cs="Arial"/>
          <w:sz w:val="20"/>
          <w:szCs w:val="18"/>
        </w:rPr>
        <w:instrText>Other Ministries of the Spirit</w:instrText>
      </w:r>
      <w:bookmarkEnd w:id="65"/>
      <w:bookmarkEnd w:id="66"/>
      <w:bookmarkEnd w:id="67"/>
      <w:r w:rsidRPr="00476C19">
        <w:rPr>
          <w:rFonts w:ascii="Arial" w:hAnsi="Arial" w:cs="Arial"/>
          <w:b/>
          <w:sz w:val="4"/>
          <w:szCs w:val="18"/>
        </w:rPr>
        <w:instrText xml:space="preserve"> </w:instrText>
      </w:r>
      <w:r w:rsidRPr="00476C19">
        <w:rPr>
          <w:rFonts w:ascii="Arial" w:hAnsi="Arial" w:cs="Arial"/>
          <w:b/>
          <w:sz w:val="13"/>
          <w:szCs w:val="18"/>
        </w:rPr>
        <w:instrText xml:space="preserve">" \l 3 </w:instrText>
      </w:r>
      <w:r w:rsidRPr="00476C19">
        <w:rPr>
          <w:rFonts w:ascii="Arial" w:hAnsi="Arial" w:cs="Arial"/>
          <w:b/>
          <w:sz w:val="13"/>
          <w:szCs w:val="18"/>
        </w:rPr>
        <w:fldChar w:fldCharType="end"/>
      </w:r>
    </w:p>
    <w:p w14:paraId="396D1086" w14:textId="77777777" w:rsidR="00582FA8" w:rsidRPr="00476C19" w:rsidRDefault="00582FA8" w:rsidP="007257C1">
      <w:pPr>
        <w:tabs>
          <w:tab w:val="left" w:pos="3140"/>
          <w:tab w:val="left" w:pos="7640"/>
        </w:tabs>
        <w:ind w:left="360" w:right="-32" w:hanging="360"/>
        <w:jc w:val="center"/>
        <w:rPr>
          <w:rFonts w:ascii="Arial" w:hAnsi="Arial" w:cs="Arial"/>
          <w:sz w:val="21"/>
          <w:szCs w:val="18"/>
        </w:rPr>
      </w:pPr>
      <w:r w:rsidRPr="00476C19">
        <w:rPr>
          <w:rFonts w:ascii="Arial" w:hAnsi="Arial" w:cs="Arial"/>
          <w:sz w:val="21"/>
          <w:szCs w:val="18"/>
        </w:rPr>
        <w:t xml:space="preserve">Adapted from Ryrie, </w:t>
      </w:r>
      <w:r w:rsidRPr="00476C19">
        <w:rPr>
          <w:rFonts w:ascii="Arial" w:hAnsi="Arial" w:cs="Arial"/>
          <w:i/>
          <w:sz w:val="21"/>
          <w:szCs w:val="18"/>
        </w:rPr>
        <w:t>The Holy Spirit</w:t>
      </w:r>
      <w:r w:rsidRPr="00476C19">
        <w:rPr>
          <w:rFonts w:ascii="Arial" w:hAnsi="Arial" w:cs="Arial"/>
          <w:sz w:val="21"/>
          <w:szCs w:val="18"/>
        </w:rPr>
        <w:t>, 1st ed., 104-7</w:t>
      </w:r>
    </w:p>
    <w:p w14:paraId="281FB0CF" w14:textId="77777777" w:rsidR="00582FA8" w:rsidRPr="00476C19" w:rsidRDefault="00582FA8" w:rsidP="00760550">
      <w:pPr>
        <w:tabs>
          <w:tab w:val="left" w:pos="3140"/>
          <w:tab w:val="left" w:pos="7640"/>
        </w:tabs>
        <w:ind w:left="360" w:right="-32" w:hanging="360"/>
        <w:rPr>
          <w:rFonts w:ascii="Arial" w:hAnsi="Arial" w:cs="Arial"/>
          <w:sz w:val="21"/>
          <w:szCs w:val="18"/>
        </w:rPr>
      </w:pPr>
    </w:p>
    <w:p w14:paraId="62CEBDA7" w14:textId="77777777" w:rsidR="00582FA8" w:rsidRPr="00476C19" w:rsidRDefault="00582FA8" w:rsidP="00760550">
      <w:pPr>
        <w:tabs>
          <w:tab w:val="left" w:pos="5120"/>
          <w:tab w:val="left" w:pos="8460"/>
        </w:tabs>
        <w:ind w:left="360" w:right="-32" w:hanging="360"/>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 xml:space="preserve">Teaching </w:t>
      </w:r>
    </w:p>
    <w:p w14:paraId="304EA24F"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53B58717"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All truth is learned through the teaching ministry of the “Spirit of truth” (John 16:13a), even if teachers are involved (1 John 2:27), such as those with the gift of teaching (Rom. 12:7).</w:t>
      </w:r>
    </w:p>
    <w:p w14:paraId="760C67C0"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54F52E41"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He does not originate the message but teaches only what Christ wants (John 16:13b).</w:t>
      </w:r>
    </w:p>
    <w:p w14:paraId="5CFC570B"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57A41C42"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The Spirit especially teaches prophecy (“things to come”) to willing believers (John 16:13c).</w:t>
      </w:r>
    </w:p>
    <w:p w14:paraId="4DDCF2F5"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306178D2"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He glorifies Christ in His teaching ministry (John 16:14-15).  If the Holy Spirit receives the glory then something has gone amiss.</w:t>
      </w:r>
    </w:p>
    <w:p w14:paraId="2664E5A2" w14:textId="77777777" w:rsidR="00582FA8" w:rsidRPr="00476C19" w:rsidRDefault="00582FA8" w:rsidP="00760550">
      <w:pPr>
        <w:tabs>
          <w:tab w:val="left" w:pos="3140"/>
          <w:tab w:val="left" w:pos="7640"/>
        </w:tabs>
        <w:ind w:left="360" w:right="-32" w:hanging="360"/>
        <w:rPr>
          <w:rFonts w:ascii="Arial" w:hAnsi="Arial" w:cs="Arial"/>
          <w:sz w:val="21"/>
          <w:szCs w:val="18"/>
        </w:rPr>
      </w:pPr>
    </w:p>
    <w:p w14:paraId="07CA4D6C" w14:textId="77777777" w:rsidR="00582FA8" w:rsidRPr="00476C19" w:rsidRDefault="00582FA8" w:rsidP="00760550">
      <w:pPr>
        <w:tabs>
          <w:tab w:val="left" w:pos="5120"/>
          <w:tab w:val="left" w:pos="8460"/>
        </w:tabs>
        <w:ind w:left="360" w:right="-32" w:hanging="360"/>
        <w:rPr>
          <w:rFonts w:ascii="Arial" w:hAnsi="Arial" w:cs="Arial"/>
          <w:sz w:val="21"/>
          <w:szCs w:val="18"/>
        </w:rPr>
      </w:pPr>
      <w:r w:rsidRPr="00476C19">
        <w:rPr>
          <w:rFonts w:ascii="Arial" w:hAnsi="Arial" w:cs="Arial"/>
          <w:b/>
          <w:sz w:val="21"/>
          <w:szCs w:val="18"/>
        </w:rPr>
        <w:t>II. Guiding</w:t>
      </w:r>
      <w:r w:rsidRPr="00476C19">
        <w:rPr>
          <w:rFonts w:ascii="Arial" w:hAnsi="Arial" w:cs="Arial"/>
          <w:sz w:val="21"/>
          <w:szCs w:val="18"/>
        </w:rPr>
        <w:t xml:space="preserve"> (cf. p. xxiv)</w:t>
      </w:r>
    </w:p>
    <w:p w14:paraId="7708EC57"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2C5FCA15"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Being led by the Spirit is one of the signs of being a son of God (Rom. 8:14).</w:t>
      </w:r>
    </w:p>
    <w:p w14:paraId="71D8407F"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102F432C"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NT has many examples of His guidance (Acts 8:29; 10:19-20; 13:2, 4; 16:6-7; 20:22-23).</w:t>
      </w:r>
    </w:p>
    <w:p w14:paraId="0030AC5B"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6650C977"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How does the Spirit guide us?</w:t>
      </w:r>
    </w:p>
    <w:p w14:paraId="444DD317" w14:textId="77777777" w:rsidR="00582FA8" w:rsidRPr="00476C19" w:rsidRDefault="00582FA8" w:rsidP="00760550">
      <w:pPr>
        <w:ind w:left="1240" w:right="-32" w:hanging="420"/>
        <w:rPr>
          <w:rFonts w:ascii="Arial" w:hAnsi="Arial" w:cs="Arial"/>
          <w:sz w:val="8"/>
          <w:szCs w:val="18"/>
        </w:rPr>
      </w:pPr>
    </w:p>
    <w:p w14:paraId="78A8010E"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Bible</w:t>
      </w:r>
    </w:p>
    <w:p w14:paraId="603D5EE9" w14:textId="77777777" w:rsidR="00582FA8" w:rsidRPr="00476C19" w:rsidRDefault="00582FA8" w:rsidP="00760550">
      <w:pPr>
        <w:ind w:left="1240" w:right="-32" w:hanging="420"/>
        <w:rPr>
          <w:rFonts w:ascii="Arial" w:hAnsi="Arial" w:cs="Arial"/>
          <w:sz w:val="8"/>
          <w:szCs w:val="18"/>
        </w:rPr>
      </w:pPr>
    </w:p>
    <w:p w14:paraId="2D6EEEFB"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Other believers </w:t>
      </w:r>
    </w:p>
    <w:p w14:paraId="13D2E0F6" w14:textId="77777777" w:rsidR="00582FA8" w:rsidRPr="00476C19" w:rsidRDefault="00582FA8" w:rsidP="00760550">
      <w:pPr>
        <w:ind w:left="1240" w:right="-32" w:hanging="420"/>
        <w:rPr>
          <w:rFonts w:ascii="Arial" w:hAnsi="Arial" w:cs="Arial"/>
          <w:sz w:val="8"/>
          <w:szCs w:val="18"/>
        </w:rPr>
      </w:pPr>
    </w:p>
    <w:p w14:paraId="1C0D05AD" w14:textId="77777777" w:rsidR="00582FA8" w:rsidRPr="00476C19" w:rsidRDefault="00582FA8" w:rsidP="00760550">
      <w:pPr>
        <w:ind w:left="1240" w:right="-32" w:hanging="42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Prayer</w:t>
      </w:r>
    </w:p>
    <w:p w14:paraId="3A9F7C30" w14:textId="77777777" w:rsidR="00582FA8" w:rsidRPr="00476C19" w:rsidRDefault="00582FA8" w:rsidP="00760550">
      <w:pPr>
        <w:ind w:left="1240" w:right="-32" w:hanging="420"/>
        <w:rPr>
          <w:rFonts w:ascii="Arial" w:hAnsi="Arial" w:cs="Arial"/>
          <w:sz w:val="8"/>
          <w:szCs w:val="18"/>
        </w:rPr>
      </w:pPr>
    </w:p>
    <w:p w14:paraId="136C1C13" w14:textId="5141488A" w:rsidR="00582FA8" w:rsidRPr="00476C19" w:rsidRDefault="00582FA8" w:rsidP="00214B51">
      <w:pPr>
        <w:pBdr>
          <w:top w:val="single" w:sz="6" w:space="1" w:color="auto" w:shadow="1"/>
          <w:left w:val="single" w:sz="6" w:space="1" w:color="auto" w:shadow="1"/>
          <w:bottom w:val="single" w:sz="6" w:space="1" w:color="auto" w:shadow="1"/>
          <w:right w:val="single" w:sz="6" w:space="1" w:color="auto" w:shadow="1"/>
        </w:pBdr>
        <w:ind w:left="1350" w:right="-32"/>
        <w:rPr>
          <w:rFonts w:ascii="Arial" w:hAnsi="Arial" w:cs="Arial"/>
          <w:sz w:val="21"/>
          <w:szCs w:val="18"/>
        </w:rPr>
      </w:pPr>
      <w:r w:rsidRPr="00476C19">
        <w:rPr>
          <w:rFonts w:ascii="Arial" w:hAnsi="Arial" w:cs="Arial"/>
          <w:sz w:val="21"/>
          <w:szCs w:val="18"/>
        </w:rPr>
        <w:t>“The child of God need never be walking in the dark; he is always free to ask and receive directions from the Spirit Himself” (Ryrie, 1st ed., 105).</w:t>
      </w:r>
    </w:p>
    <w:p w14:paraId="357DC830" w14:textId="77777777" w:rsidR="00582FA8" w:rsidRPr="00476C19" w:rsidRDefault="00582FA8" w:rsidP="008060EE">
      <w:pPr>
        <w:tabs>
          <w:tab w:val="left" w:pos="3140"/>
          <w:tab w:val="left" w:pos="7640"/>
        </w:tabs>
        <w:ind w:left="360" w:right="-360" w:hanging="360"/>
        <w:rPr>
          <w:rFonts w:ascii="Arial" w:hAnsi="Arial" w:cs="Arial"/>
          <w:sz w:val="21"/>
          <w:szCs w:val="18"/>
        </w:rPr>
      </w:pPr>
    </w:p>
    <w:p w14:paraId="3575B7A0" w14:textId="77777777" w:rsidR="00582FA8" w:rsidRPr="00476C19" w:rsidRDefault="00582FA8" w:rsidP="008060EE">
      <w:pPr>
        <w:tabs>
          <w:tab w:val="left" w:pos="5120"/>
          <w:tab w:val="left" w:pos="8460"/>
        </w:tabs>
        <w:ind w:left="360" w:right="-360" w:hanging="360"/>
        <w:rPr>
          <w:rFonts w:ascii="Arial" w:hAnsi="Arial" w:cs="Arial"/>
          <w:b/>
          <w:sz w:val="21"/>
          <w:szCs w:val="18"/>
        </w:rPr>
      </w:pPr>
      <w:r w:rsidRPr="00476C19">
        <w:rPr>
          <w:rFonts w:ascii="Arial" w:hAnsi="Arial" w:cs="Arial"/>
          <w:b/>
          <w:sz w:val="21"/>
          <w:szCs w:val="18"/>
        </w:rPr>
        <w:t>III. Assuring</w:t>
      </w:r>
    </w:p>
    <w:p w14:paraId="001234F8" w14:textId="77777777" w:rsidR="00582FA8" w:rsidRPr="00476C19" w:rsidRDefault="00582FA8" w:rsidP="008060EE">
      <w:pPr>
        <w:tabs>
          <w:tab w:val="left" w:pos="1160"/>
          <w:tab w:val="left" w:pos="2420"/>
          <w:tab w:val="left" w:pos="6480"/>
          <w:tab w:val="left" w:pos="8100"/>
        </w:tabs>
        <w:ind w:left="780" w:right="-360" w:hanging="420"/>
        <w:rPr>
          <w:rFonts w:ascii="Arial" w:hAnsi="Arial" w:cs="Arial"/>
          <w:sz w:val="21"/>
          <w:szCs w:val="18"/>
        </w:rPr>
      </w:pPr>
    </w:p>
    <w:p w14:paraId="5586B847" w14:textId="77777777" w:rsidR="00582FA8" w:rsidRPr="00476C19" w:rsidRDefault="00582FA8" w:rsidP="008060EE">
      <w:pPr>
        <w:tabs>
          <w:tab w:val="left" w:pos="1160"/>
          <w:tab w:val="left" w:pos="2420"/>
          <w:tab w:val="left" w:pos="6480"/>
          <w:tab w:val="left" w:pos="8100"/>
        </w:tabs>
        <w:ind w:left="780" w:right="-360"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“For you did not receive a spirit that makes you a slave again to fear, but you received the Spirit of sonship.  And by him we cry, </w:t>
      </w:r>
      <w:r w:rsidRPr="00476C19">
        <w:rPr>
          <w:rFonts w:ascii="Arial" w:hAnsi="Arial" w:cs="Arial"/>
          <w:i/>
          <w:sz w:val="21"/>
          <w:szCs w:val="18"/>
        </w:rPr>
        <w:t>‘</w:t>
      </w:r>
      <w:r w:rsidRPr="00476C19">
        <w:rPr>
          <w:rFonts w:ascii="Arial" w:hAnsi="Arial" w:cs="Arial"/>
          <w:sz w:val="21"/>
          <w:szCs w:val="18"/>
        </w:rPr>
        <w:t>Abba, Father.’  The Spirit himself testifies with our spirit that we are God’s children.  Now if we are children, then we are heirs—heirs of God and co-heirs with Christ, if [Gr. ‘since’] indeed we share in his sufferings in order that we may also share in his glory” (Rom. 8:15-17).</w:t>
      </w:r>
    </w:p>
    <w:p w14:paraId="2C585FC0" w14:textId="77777777" w:rsidR="00582FA8" w:rsidRPr="00476C19" w:rsidRDefault="00582FA8" w:rsidP="008060EE">
      <w:pPr>
        <w:ind w:left="1240" w:right="-360" w:hanging="420"/>
        <w:rPr>
          <w:rFonts w:ascii="Arial" w:hAnsi="Arial" w:cs="Arial"/>
          <w:sz w:val="21"/>
          <w:szCs w:val="18"/>
        </w:rPr>
      </w:pPr>
    </w:p>
    <w:p w14:paraId="555E15B3" w14:textId="77777777" w:rsidR="00582FA8" w:rsidRPr="00476C19" w:rsidRDefault="00582FA8" w:rsidP="008060EE">
      <w:pPr>
        <w:ind w:left="1240" w:right="-360" w:hanging="4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Highlight, circle, or underline all words above that assure you as a believer through the Holy Spirit that you are permanently saved and forever part of God’s family.</w:t>
      </w:r>
    </w:p>
    <w:p w14:paraId="157362C6" w14:textId="77777777" w:rsidR="00582FA8" w:rsidRPr="00476C19" w:rsidRDefault="00582FA8" w:rsidP="008060EE">
      <w:pPr>
        <w:ind w:left="1240" w:right="-360" w:hanging="420"/>
        <w:rPr>
          <w:rFonts w:ascii="Arial" w:hAnsi="Arial" w:cs="Arial"/>
          <w:sz w:val="21"/>
          <w:szCs w:val="18"/>
        </w:rPr>
      </w:pPr>
    </w:p>
    <w:p w14:paraId="06A10B3E" w14:textId="77777777" w:rsidR="00582FA8" w:rsidRPr="00476C19" w:rsidRDefault="00582FA8" w:rsidP="008060EE">
      <w:pPr>
        <w:ind w:left="1240" w:right="-360" w:hanging="42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i/>
          <w:sz w:val="21"/>
          <w:szCs w:val="18"/>
        </w:rPr>
        <w:t>Heir</w:t>
      </w:r>
      <w:r w:rsidRPr="00476C19">
        <w:rPr>
          <w:rFonts w:ascii="Arial" w:hAnsi="Arial" w:cs="Arial"/>
          <w:sz w:val="21"/>
          <w:szCs w:val="18"/>
        </w:rPr>
        <w:t xml:space="preserve"> means we share in both the Father’s life (“children”) and possessions (“glory”).</w:t>
      </w:r>
    </w:p>
    <w:p w14:paraId="6B38FDAC" w14:textId="77777777" w:rsidR="00582FA8" w:rsidRPr="00476C19" w:rsidRDefault="00582FA8" w:rsidP="008060EE">
      <w:pPr>
        <w:tabs>
          <w:tab w:val="left" w:pos="1160"/>
          <w:tab w:val="left" w:pos="2420"/>
          <w:tab w:val="left" w:pos="6480"/>
          <w:tab w:val="left" w:pos="8100"/>
        </w:tabs>
        <w:ind w:left="780" w:right="-360" w:hanging="420"/>
        <w:rPr>
          <w:rFonts w:ascii="Arial" w:hAnsi="Arial" w:cs="Arial"/>
          <w:sz w:val="21"/>
          <w:szCs w:val="18"/>
        </w:rPr>
      </w:pPr>
    </w:p>
    <w:p w14:paraId="04689983" w14:textId="77777777" w:rsidR="00582FA8" w:rsidRPr="00476C19" w:rsidRDefault="00582FA8" w:rsidP="008060EE">
      <w:pPr>
        <w:tabs>
          <w:tab w:val="left" w:pos="1160"/>
          <w:tab w:val="left" w:pos="2420"/>
          <w:tab w:val="left" w:pos="6480"/>
          <w:tab w:val="left" w:pos="8100"/>
        </w:tabs>
        <w:ind w:left="780" w:right="-360"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Spirit Himself is our firstfruits (Rom. 8:23) and deposit of eternal blessings (2 Cor. 1:22; 5:5; Eph. 1:14), which is very much in line with his sealing ministry (Eph. 1:13-14).</w:t>
      </w:r>
    </w:p>
    <w:p w14:paraId="3BD5EAF7" w14:textId="77777777" w:rsidR="00582FA8" w:rsidRPr="00476C19" w:rsidRDefault="00582FA8" w:rsidP="008060EE">
      <w:pPr>
        <w:tabs>
          <w:tab w:val="left" w:pos="3140"/>
          <w:tab w:val="left" w:pos="7640"/>
        </w:tabs>
        <w:ind w:left="360" w:right="-360" w:hanging="360"/>
        <w:rPr>
          <w:rFonts w:ascii="Arial" w:hAnsi="Arial" w:cs="Arial"/>
          <w:sz w:val="21"/>
          <w:szCs w:val="18"/>
        </w:rPr>
      </w:pPr>
    </w:p>
    <w:p w14:paraId="18A3DE4C" w14:textId="77777777" w:rsidR="00582FA8" w:rsidRPr="00476C19" w:rsidRDefault="00582FA8" w:rsidP="008060EE">
      <w:pPr>
        <w:tabs>
          <w:tab w:val="left" w:pos="5120"/>
          <w:tab w:val="left" w:pos="8460"/>
        </w:tabs>
        <w:ind w:left="360" w:right="-360" w:hanging="360"/>
        <w:rPr>
          <w:rFonts w:ascii="Arial" w:hAnsi="Arial" w:cs="Arial"/>
          <w:b/>
          <w:sz w:val="21"/>
          <w:szCs w:val="18"/>
        </w:rPr>
      </w:pPr>
      <w:r w:rsidRPr="00476C19">
        <w:rPr>
          <w:rFonts w:ascii="Arial" w:hAnsi="Arial" w:cs="Arial"/>
          <w:b/>
          <w:sz w:val="21"/>
          <w:szCs w:val="18"/>
        </w:rPr>
        <w:t>IV. Praying</w:t>
      </w:r>
    </w:p>
    <w:p w14:paraId="6193D7E8" w14:textId="77777777" w:rsidR="00582FA8" w:rsidRPr="00476C19" w:rsidRDefault="00582FA8" w:rsidP="008060EE">
      <w:pPr>
        <w:tabs>
          <w:tab w:val="left" w:pos="1160"/>
          <w:tab w:val="left" w:pos="2420"/>
          <w:tab w:val="left" w:pos="6480"/>
          <w:tab w:val="left" w:pos="8100"/>
        </w:tabs>
        <w:ind w:left="780" w:right="-360" w:hanging="420"/>
        <w:rPr>
          <w:rFonts w:ascii="Arial" w:hAnsi="Arial" w:cs="Arial"/>
          <w:sz w:val="21"/>
          <w:szCs w:val="18"/>
        </w:rPr>
      </w:pPr>
    </w:p>
    <w:p w14:paraId="7FCED85D" w14:textId="77777777" w:rsidR="00582FA8" w:rsidRPr="00476C19" w:rsidRDefault="00582FA8" w:rsidP="008060EE">
      <w:pPr>
        <w:pStyle w:val="BlockText"/>
        <w:ind w:right="-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“In the same way, the Spirit helps us in our weakness.  We do not know what we ought to pray for, but the Spirit himself intercedes for us with groans that words cannot express.  And he who searches our hearts knows the mind of the Spirit, because the Spirit intercedes for the saints in accordance with God’s will” (Rom. 8:26-27; cf. p. xiii).</w:t>
      </w:r>
    </w:p>
    <w:p w14:paraId="3D4F5601" w14:textId="77777777" w:rsidR="00582FA8" w:rsidRPr="00476C19" w:rsidRDefault="00582FA8" w:rsidP="008060EE">
      <w:pPr>
        <w:tabs>
          <w:tab w:val="left" w:pos="1160"/>
          <w:tab w:val="left" w:pos="2420"/>
          <w:tab w:val="left" w:pos="6480"/>
          <w:tab w:val="left" w:pos="8100"/>
        </w:tabs>
        <w:ind w:left="780" w:right="-360" w:hanging="420"/>
        <w:rPr>
          <w:rFonts w:ascii="Arial" w:hAnsi="Arial" w:cs="Arial"/>
          <w:sz w:val="21"/>
          <w:szCs w:val="18"/>
        </w:rPr>
      </w:pPr>
    </w:p>
    <w:p w14:paraId="27A345B2" w14:textId="77777777" w:rsidR="00582FA8" w:rsidRPr="00476C19" w:rsidRDefault="00582FA8" w:rsidP="008060EE">
      <w:pPr>
        <w:tabs>
          <w:tab w:val="left" w:pos="1160"/>
          <w:tab w:val="left" w:pos="2420"/>
          <w:tab w:val="left" w:pos="6480"/>
          <w:tab w:val="left" w:pos="8100"/>
        </w:tabs>
        <w:ind w:left="780" w:right="-360"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The Spirit and Father are so united that the Spirit’s prayers need not be audible!  </w:t>
      </w:r>
    </w:p>
    <w:p w14:paraId="3DB595A1" w14:textId="77777777" w:rsidR="00582FA8" w:rsidRPr="00476C19" w:rsidRDefault="00582FA8" w:rsidP="008060EE">
      <w:pPr>
        <w:tabs>
          <w:tab w:val="left" w:pos="1160"/>
          <w:tab w:val="left" w:pos="2420"/>
          <w:tab w:val="left" w:pos="6480"/>
          <w:tab w:val="left" w:pos="8100"/>
        </w:tabs>
        <w:ind w:left="780" w:right="-360" w:hanging="420"/>
        <w:rPr>
          <w:rFonts w:ascii="Arial" w:hAnsi="Arial" w:cs="Arial"/>
          <w:sz w:val="21"/>
          <w:szCs w:val="18"/>
        </w:rPr>
      </w:pPr>
    </w:p>
    <w:p w14:paraId="7A3A24C4" w14:textId="77777777" w:rsidR="00582FA8" w:rsidRPr="00476C19" w:rsidRDefault="00582FA8" w:rsidP="008060EE">
      <w:pPr>
        <w:tabs>
          <w:tab w:val="left" w:pos="1160"/>
          <w:tab w:val="left" w:pos="2420"/>
          <w:tab w:val="left" w:pos="6480"/>
          <w:tab w:val="left" w:pos="8100"/>
        </w:tabs>
        <w:ind w:left="780" w:right="-360" w:hanging="42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What implications are here about praying to the Spirit rather than to the Father (see pp. xi-xiii)?</w:t>
      </w:r>
    </w:p>
    <w:p w14:paraId="23A166E5" w14:textId="77777777" w:rsidR="00582FA8" w:rsidRPr="00476C19" w:rsidRDefault="00582FA8" w:rsidP="00126C56">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28"/>
          <w:szCs w:val="18"/>
        </w:rPr>
      </w:pPr>
      <w:r w:rsidRPr="00476C19">
        <w:rPr>
          <w:rFonts w:ascii="Arial" w:hAnsi="Arial" w:cs="Arial"/>
          <w:b/>
          <w:sz w:val="28"/>
          <w:szCs w:val="18"/>
        </w:rPr>
        <w:br w:type="page"/>
      </w:r>
      <w:r w:rsidRPr="00476C19">
        <w:rPr>
          <w:rFonts w:ascii="Arial" w:hAnsi="Arial" w:cs="Arial"/>
          <w:b/>
          <w:sz w:val="28"/>
          <w:szCs w:val="18"/>
        </w:rPr>
        <w:lastRenderedPageBreak/>
        <w:t>Sins Against the Spirit</w:t>
      </w:r>
      <w:r w:rsidRPr="00476C19">
        <w:rPr>
          <w:rFonts w:ascii="Arial" w:hAnsi="Arial" w:cs="Arial"/>
          <w:b/>
          <w:sz w:val="13"/>
          <w:szCs w:val="18"/>
        </w:rPr>
        <w:fldChar w:fldCharType="begin"/>
      </w:r>
      <w:r w:rsidRPr="00476C19">
        <w:rPr>
          <w:rFonts w:ascii="Arial" w:hAnsi="Arial" w:cs="Arial"/>
          <w:b/>
          <w:sz w:val="13"/>
          <w:szCs w:val="18"/>
        </w:rPr>
        <w:instrText xml:space="preserve"> TC  "</w:instrText>
      </w:r>
      <w:r w:rsidRPr="00476C19">
        <w:rPr>
          <w:rFonts w:ascii="Arial" w:hAnsi="Arial" w:cs="Arial"/>
          <w:b/>
          <w:sz w:val="28"/>
          <w:szCs w:val="18"/>
        </w:rPr>
        <w:instrText xml:space="preserve"> </w:instrText>
      </w:r>
      <w:bookmarkStart w:id="68" w:name="_Toc397743330"/>
      <w:bookmarkStart w:id="69" w:name="_Toc397746446"/>
      <w:bookmarkStart w:id="70" w:name="_Toc209772432"/>
      <w:r w:rsidRPr="00476C19">
        <w:rPr>
          <w:rFonts w:ascii="Arial" w:hAnsi="Arial" w:cs="Arial"/>
          <w:sz w:val="20"/>
          <w:szCs w:val="18"/>
        </w:rPr>
        <w:instrText>Sins Against the Spirit</w:instrText>
      </w:r>
      <w:bookmarkEnd w:id="68"/>
      <w:bookmarkEnd w:id="69"/>
      <w:bookmarkEnd w:id="70"/>
      <w:r w:rsidRPr="00476C19">
        <w:rPr>
          <w:rFonts w:ascii="Arial" w:hAnsi="Arial" w:cs="Arial"/>
          <w:b/>
          <w:sz w:val="4"/>
          <w:szCs w:val="18"/>
        </w:rPr>
        <w:instrText xml:space="preserve"> </w:instrText>
      </w:r>
      <w:r w:rsidRPr="00476C19">
        <w:rPr>
          <w:rFonts w:ascii="Arial" w:hAnsi="Arial" w:cs="Arial"/>
          <w:b/>
          <w:sz w:val="13"/>
          <w:szCs w:val="18"/>
        </w:rPr>
        <w:instrText xml:space="preserve">" \l 3 </w:instrText>
      </w:r>
      <w:r w:rsidRPr="00476C19">
        <w:rPr>
          <w:rFonts w:ascii="Arial" w:hAnsi="Arial" w:cs="Arial"/>
          <w:b/>
          <w:sz w:val="13"/>
          <w:szCs w:val="18"/>
        </w:rPr>
        <w:fldChar w:fldCharType="end"/>
      </w:r>
    </w:p>
    <w:p w14:paraId="01F5240E" w14:textId="77777777" w:rsidR="00582FA8" w:rsidRPr="00476C19" w:rsidRDefault="00582FA8" w:rsidP="00760550">
      <w:pPr>
        <w:tabs>
          <w:tab w:val="left" w:pos="3140"/>
          <w:tab w:val="left" w:pos="7640"/>
        </w:tabs>
        <w:ind w:left="360" w:right="-32" w:hanging="360"/>
        <w:rPr>
          <w:rFonts w:ascii="Arial" w:hAnsi="Arial" w:cs="Arial"/>
          <w:sz w:val="21"/>
          <w:szCs w:val="18"/>
        </w:rPr>
      </w:pPr>
    </w:p>
    <w:p w14:paraId="3474DDCA"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The following sins against the Holy Spirit are listed in order from the most severe to the least severe (yet also the least common to the most common):</w:t>
      </w:r>
    </w:p>
    <w:p w14:paraId="026D6AC7" w14:textId="77777777" w:rsidR="00582FA8" w:rsidRPr="00476C19" w:rsidRDefault="00582FA8" w:rsidP="00760550">
      <w:pPr>
        <w:tabs>
          <w:tab w:val="left" w:pos="5120"/>
          <w:tab w:val="left" w:pos="8460"/>
        </w:tabs>
        <w:ind w:right="-32"/>
        <w:rPr>
          <w:rFonts w:ascii="Arial" w:hAnsi="Arial" w:cs="Arial"/>
          <w:sz w:val="21"/>
          <w:szCs w:val="18"/>
        </w:rPr>
      </w:pPr>
    </w:p>
    <w:tbl>
      <w:tblPr>
        <w:tblW w:w="9345" w:type="dxa"/>
        <w:tblLayout w:type="fixed"/>
        <w:tblLook w:val="0000" w:firstRow="0" w:lastRow="0" w:firstColumn="0" w:lastColumn="0" w:noHBand="0" w:noVBand="0"/>
      </w:tblPr>
      <w:tblGrid>
        <w:gridCol w:w="1908"/>
        <w:gridCol w:w="1620"/>
        <w:gridCol w:w="2332"/>
        <w:gridCol w:w="3485"/>
      </w:tblGrid>
      <w:tr w:rsidR="00582FA8" w:rsidRPr="00476C19" w14:paraId="13D57350" w14:textId="77777777" w:rsidTr="008060EE">
        <w:tc>
          <w:tcPr>
            <w:tcW w:w="1908" w:type="dxa"/>
            <w:tcBorders>
              <w:top w:val="single" w:sz="12" w:space="0" w:color="000000"/>
              <w:left w:val="single" w:sz="12" w:space="0" w:color="000000"/>
              <w:bottom w:val="single" w:sz="12" w:space="0" w:color="000000"/>
              <w:right w:val="single" w:sz="6" w:space="0" w:color="000000"/>
            </w:tcBorders>
          </w:tcPr>
          <w:p w14:paraId="3AA5F6FC" w14:textId="77777777" w:rsidR="00582FA8" w:rsidRPr="00476C19" w:rsidRDefault="00582FA8" w:rsidP="00760550">
            <w:pPr>
              <w:tabs>
                <w:tab w:val="left" w:pos="5120"/>
                <w:tab w:val="left" w:pos="8460"/>
              </w:tabs>
              <w:ind w:right="-32"/>
              <w:rPr>
                <w:rFonts w:ascii="Arial" w:hAnsi="Arial" w:cs="Arial"/>
                <w:b/>
                <w:i/>
                <w:sz w:val="22"/>
                <w:szCs w:val="18"/>
              </w:rPr>
            </w:pPr>
            <w:r w:rsidRPr="00476C19">
              <w:rPr>
                <w:rFonts w:ascii="Arial" w:hAnsi="Arial" w:cs="Arial"/>
                <w:b/>
                <w:i/>
                <w:sz w:val="22"/>
                <w:szCs w:val="18"/>
              </w:rPr>
              <w:t>Sin</w:t>
            </w:r>
          </w:p>
        </w:tc>
        <w:tc>
          <w:tcPr>
            <w:tcW w:w="1620" w:type="dxa"/>
            <w:tcBorders>
              <w:top w:val="single" w:sz="12" w:space="0" w:color="000000"/>
              <w:left w:val="single" w:sz="6" w:space="0" w:color="000000"/>
              <w:bottom w:val="single" w:sz="12" w:space="0" w:color="000000"/>
              <w:right w:val="single" w:sz="6" w:space="0" w:color="000000"/>
            </w:tcBorders>
          </w:tcPr>
          <w:p w14:paraId="0C00FF37" w14:textId="77777777" w:rsidR="00582FA8" w:rsidRPr="00476C19" w:rsidRDefault="00582FA8" w:rsidP="00760550">
            <w:pPr>
              <w:tabs>
                <w:tab w:val="left" w:pos="5120"/>
                <w:tab w:val="left" w:pos="8460"/>
              </w:tabs>
              <w:ind w:right="-32"/>
              <w:rPr>
                <w:rFonts w:ascii="Arial" w:hAnsi="Arial" w:cs="Arial"/>
                <w:b/>
                <w:i/>
                <w:sz w:val="22"/>
                <w:szCs w:val="18"/>
              </w:rPr>
            </w:pPr>
            <w:r w:rsidRPr="00476C19">
              <w:rPr>
                <w:rFonts w:ascii="Arial" w:hAnsi="Arial" w:cs="Arial"/>
                <w:b/>
                <w:i/>
                <w:sz w:val="22"/>
                <w:szCs w:val="18"/>
              </w:rPr>
              <w:t>Key Text</w:t>
            </w:r>
          </w:p>
        </w:tc>
        <w:tc>
          <w:tcPr>
            <w:tcW w:w="2332" w:type="dxa"/>
            <w:tcBorders>
              <w:top w:val="single" w:sz="12" w:space="0" w:color="000000"/>
              <w:left w:val="single" w:sz="6" w:space="0" w:color="000000"/>
              <w:bottom w:val="single" w:sz="12" w:space="0" w:color="000000"/>
              <w:right w:val="single" w:sz="6" w:space="0" w:color="000000"/>
            </w:tcBorders>
          </w:tcPr>
          <w:p w14:paraId="1D4B870C" w14:textId="77777777" w:rsidR="00582FA8" w:rsidRPr="00476C19" w:rsidRDefault="00582FA8" w:rsidP="00760550">
            <w:pPr>
              <w:tabs>
                <w:tab w:val="left" w:pos="5120"/>
                <w:tab w:val="left" w:pos="8460"/>
              </w:tabs>
              <w:ind w:right="-32"/>
              <w:rPr>
                <w:rFonts w:ascii="Arial" w:hAnsi="Arial" w:cs="Arial"/>
                <w:b/>
                <w:i/>
                <w:sz w:val="22"/>
                <w:szCs w:val="18"/>
              </w:rPr>
            </w:pPr>
            <w:r w:rsidRPr="00476C19">
              <w:rPr>
                <w:rFonts w:ascii="Arial" w:hAnsi="Arial" w:cs="Arial"/>
                <w:b/>
                <w:i/>
                <w:sz w:val="22"/>
                <w:szCs w:val="18"/>
              </w:rPr>
              <w:t>Meaning</w:t>
            </w:r>
          </w:p>
        </w:tc>
        <w:tc>
          <w:tcPr>
            <w:tcW w:w="3485" w:type="dxa"/>
            <w:tcBorders>
              <w:top w:val="single" w:sz="12" w:space="0" w:color="000000"/>
              <w:left w:val="single" w:sz="6" w:space="0" w:color="000000"/>
              <w:bottom w:val="single" w:sz="12" w:space="0" w:color="000000"/>
              <w:right w:val="single" w:sz="12" w:space="0" w:color="000000"/>
            </w:tcBorders>
          </w:tcPr>
          <w:p w14:paraId="75889552" w14:textId="77777777" w:rsidR="00582FA8" w:rsidRPr="00476C19" w:rsidRDefault="00582FA8" w:rsidP="00760550">
            <w:pPr>
              <w:tabs>
                <w:tab w:val="left" w:pos="5120"/>
                <w:tab w:val="left" w:pos="8460"/>
              </w:tabs>
              <w:ind w:right="-32"/>
              <w:rPr>
                <w:rFonts w:ascii="Arial" w:hAnsi="Arial" w:cs="Arial"/>
                <w:b/>
                <w:i/>
                <w:sz w:val="22"/>
                <w:szCs w:val="18"/>
              </w:rPr>
            </w:pPr>
            <w:r w:rsidRPr="00476C19">
              <w:rPr>
                <w:rFonts w:ascii="Arial" w:hAnsi="Arial" w:cs="Arial"/>
                <w:b/>
                <w:i/>
                <w:sz w:val="22"/>
                <w:szCs w:val="18"/>
              </w:rPr>
              <w:t>Examples</w:t>
            </w:r>
          </w:p>
        </w:tc>
      </w:tr>
      <w:tr w:rsidR="00582FA8" w:rsidRPr="00476C19" w14:paraId="72FF6217" w14:textId="77777777" w:rsidTr="008060EE">
        <w:tc>
          <w:tcPr>
            <w:tcW w:w="1908" w:type="dxa"/>
            <w:tcBorders>
              <w:left w:val="single" w:sz="12" w:space="0" w:color="000000"/>
              <w:right w:val="single" w:sz="6" w:space="0" w:color="000000"/>
            </w:tcBorders>
          </w:tcPr>
          <w:p w14:paraId="7EB575BD" w14:textId="77777777" w:rsidR="00582FA8" w:rsidRPr="00476C19" w:rsidRDefault="00582FA8" w:rsidP="00760550">
            <w:pPr>
              <w:tabs>
                <w:tab w:val="left" w:pos="5120"/>
                <w:tab w:val="left" w:pos="8460"/>
              </w:tabs>
              <w:ind w:right="-32"/>
              <w:rPr>
                <w:rFonts w:ascii="Arial" w:hAnsi="Arial" w:cs="Arial"/>
                <w:b/>
                <w:sz w:val="28"/>
                <w:szCs w:val="18"/>
              </w:rPr>
            </w:pPr>
          </w:p>
          <w:p w14:paraId="1272BDE9" w14:textId="77777777" w:rsidR="00582FA8" w:rsidRPr="00476C19" w:rsidRDefault="00582FA8" w:rsidP="00760550">
            <w:pPr>
              <w:tabs>
                <w:tab w:val="left" w:pos="5120"/>
                <w:tab w:val="left" w:pos="8460"/>
              </w:tabs>
              <w:ind w:right="-32"/>
              <w:rPr>
                <w:rFonts w:ascii="Arial" w:hAnsi="Arial" w:cs="Arial"/>
                <w:b/>
                <w:sz w:val="28"/>
                <w:szCs w:val="18"/>
              </w:rPr>
            </w:pPr>
            <w:r w:rsidRPr="00476C19">
              <w:rPr>
                <w:rFonts w:ascii="Arial" w:hAnsi="Arial" w:cs="Arial"/>
                <w:b/>
                <w:sz w:val="28"/>
                <w:szCs w:val="18"/>
              </w:rPr>
              <w:t>Blasphemy</w:t>
            </w:r>
          </w:p>
        </w:tc>
        <w:tc>
          <w:tcPr>
            <w:tcW w:w="1620" w:type="dxa"/>
            <w:tcBorders>
              <w:left w:val="single" w:sz="6" w:space="0" w:color="000000"/>
              <w:right w:val="single" w:sz="6" w:space="0" w:color="000000"/>
            </w:tcBorders>
          </w:tcPr>
          <w:p w14:paraId="56EC5D00" w14:textId="77777777" w:rsidR="00582FA8" w:rsidRPr="00476C19" w:rsidRDefault="00582FA8" w:rsidP="00760550">
            <w:pPr>
              <w:tabs>
                <w:tab w:val="left" w:pos="5120"/>
                <w:tab w:val="left" w:pos="8460"/>
              </w:tabs>
              <w:ind w:right="-32"/>
              <w:rPr>
                <w:rFonts w:ascii="Arial" w:hAnsi="Arial" w:cs="Arial"/>
                <w:sz w:val="21"/>
                <w:szCs w:val="18"/>
              </w:rPr>
            </w:pPr>
          </w:p>
          <w:p w14:paraId="44B89C2C"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Matt 12:31-32</w:t>
            </w:r>
          </w:p>
        </w:tc>
        <w:tc>
          <w:tcPr>
            <w:tcW w:w="2332" w:type="dxa"/>
            <w:tcBorders>
              <w:left w:val="single" w:sz="6" w:space="0" w:color="000000"/>
              <w:right w:val="single" w:sz="6" w:space="0" w:color="000000"/>
            </w:tcBorders>
          </w:tcPr>
          <w:p w14:paraId="794C0F49" w14:textId="77777777" w:rsidR="00582FA8" w:rsidRPr="00476C19" w:rsidRDefault="00582FA8" w:rsidP="00760550">
            <w:pPr>
              <w:tabs>
                <w:tab w:val="left" w:pos="5120"/>
                <w:tab w:val="left" w:pos="8460"/>
              </w:tabs>
              <w:ind w:right="-32"/>
              <w:rPr>
                <w:rFonts w:ascii="Arial" w:hAnsi="Arial" w:cs="Arial"/>
                <w:sz w:val="21"/>
                <w:szCs w:val="18"/>
              </w:rPr>
            </w:pPr>
          </w:p>
          <w:p w14:paraId="75F35269"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Disbelief in Christ to the point of attributing the work of the Spirit in Jesus to Satan</w:t>
            </w:r>
          </w:p>
          <w:p w14:paraId="12AD7FC2" w14:textId="77777777" w:rsidR="00582FA8" w:rsidRPr="00476C19" w:rsidRDefault="00582FA8" w:rsidP="00760550">
            <w:pPr>
              <w:tabs>
                <w:tab w:val="left" w:pos="5120"/>
                <w:tab w:val="left" w:pos="8460"/>
              </w:tabs>
              <w:ind w:right="-32"/>
              <w:rPr>
                <w:rFonts w:ascii="Arial" w:hAnsi="Arial" w:cs="Arial"/>
                <w:sz w:val="21"/>
                <w:szCs w:val="18"/>
              </w:rPr>
            </w:pPr>
          </w:p>
        </w:tc>
        <w:tc>
          <w:tcPr>
            <w:tcW w:w="3485" w:type="dxa"/>
            <w:tcBorders>
              <w:left w:val="single" w:sz="6" w:space="0" w:color="000000"/>
              <w:right w:val="single" w:sz="12" w:space="0" w:color="000000"/>
            </w:tcBorders>
          </w:tcPr>
          <w:p w14:paraId="250AE176" w14:textId="77777777" w:rsidR="00582FA8" w:rsidRPr="00476C19" w:rsidRDefault="00582FA8" w:rsidP="00760550">
            <w:pPr>
              <w:tabs>
                <w:tab w:val="left" w:pos="5120"/>
                <w:tab w:val="left" w:pos="8460"/>
              </w:tabs>
              <w:ind w:right="-32"/>
              <w:rPr>
                <w:rFonts w:ascii="Arial" w:hAnsi="Arial" w:cs="Arial"/>
                <w:sz w:val="21"/>
                <w:szCs w:val="18"/>
              </w:rPr>
            </w:pPr>
          </w:p>
          <w:p w14:paraId="2D78373F"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Pharisees and some (though few) unbelievers today</w:t>
            </w:r>
          </w:p>
          <w:p w14:paraId="77EC3B62" w14:textId="77777777" w:rsidR="00582FA8" w:rsidRPr="00476C19" w:rsidRDefault="00582FA8" w:rsidP="00760550">
            <w:pPr>
              <w:tabs>
                <w:tab w:val="left" w:pos="5120"/>
                <w:tab w:val="left" w:pos="8460"/>
              </w:tabs>
              <w:ind w:right="-32"/>
              <w:rPr>
                <w:rFonts w:ascii="Arial" w:hAnsi="Arial" w:cs="Arial"/>
                <w:sz w:val="21"/>
                <w:szCs w:val="18"/>
              </w:rPr>
            </w:pPr>
          </w:p>
          <w:p w14:paraId="3CAF1417" w14:textId="77777777" w:rsidR="00582FA8" w:rsidRPr="00476C19" w:rsidRDefault="00582FA8" w:rsidP="00760550">
            <w:pPr>
              <w:tabs>
                <w:tab w:val="left" w:pos="5120"/>
                <w:tab w:val="left" w:pos="8460"/>
              </w:tabs>
              <w:ind w:right="-32"/>
              <w:rPr>
                <w:rFonts w:ascii="Arial" w:hAnsi="Arial" w:cs="Arial"/>
                <w:sz w:val="21"/>
                <w:szCs w:val="18"/>
              </w:rPr>
            </w:pPr>
          </w:p>
          <w:p w14:paraId="23A28901" w14:textId="77777777" w:rsidR="00582FA8" w:rsidRPr="00476C19" w:rsidRDefault="00582FA8" w:rsidP="00760550">
            <w:pPr>
              <w:tabs>
                <w:tab w:val="left" w:pos="5120"/>
                <w:tab w:val="left" w:pos="8460"/>
              </w:tabs>
              <w:ind w:right="-32"/>
              <w:rPr>
                <w:rFonts w:ascii="Arial" w:hAnsi="Arial" w:cs="Arial"/>
                <w:sz w:val="21"/>
                <w:szCs w:val="18"/>
              </w:rPr>
            </w:pPr>
          </w:p>
          <w:p w14:paraId="2D6EAC41" w14:textId="77777777" w:rsidR="00582FA8" w:rsidRPr="00476C19" w:rsidRDefault="00582FA8" w:rsidP="00760550">
            <w:pPr>
              <w:tabs>
                <w:tab w:val="left" w:pos="5120"/>
                <w:tab w:val="left" w:pos="8460"/>
              </w:tabs>
              <w:ind w:right="-32"/>
              <w:rPr>
                <w:rFonts w:ascii="Arial" w:hAnsi="Arial" w:cs="Arial"/>
                <w:sz w:val="21"/>
                <w:szCs w:val="18"/>
              </w:rPr>
            </w:pPr>
          </w:p>
          <w:p w14:paraId="09D2F8A2" w14:textId="77777777" w:rsidR="00582FA8" w:rsidRPr="00476C19" w:rsidRDefault="00582FA8" w:rsidP="00760550">
            <w:pPr>
              <w:tabs>
                <w:tab w:val="left" w:pos="5120"/>
                <w:tab w:val="left" w:pos="8460"/>
              </w:tabs>
              <w:ind w:right="-32"/>
              <w:rPr>
                <w:rFonts w:ascii="Arial" w:hAnsi="Arial" w:cs="Arial"/>
                <w:sz w:val="21"/>
                <w:szCs w:val="18"/>
              </w:rPr>
            </w:pPr>
          </w:p>
          <w:p w14:paraId="7D99091C" w14:textId="77777777" w:rsidR="00582FA8" w:rsidRPr="00476C19" w:rsidRDefault="00582FA8" w:rsidP="00760550">
            <w:pPr>
              <w:tabs>
                <w:tab w:val="left" w:pos="5120"/>
                <w:tab w:val="left" w:pos="8460"/>
              </w:tabs>
              <w:ind w:right="-32"/>
              <w:rPr>
                <w:rFonts w:ascii="Arial" w:hAnsi="Arial" w:cs="Arial"/>
                <w:sz w:val="21"/>
                <w:szCs w:val="18"/>
              </w:rPr>
            </w:pPr>
          </w:p>
        </w:tc>
      </w:tr>
      <w:tr w:rsidR="00582FA8" w:rsidRPr="00476C19" w14:paraId="7F95B304" w14:textId="77777777" w:rsidTr="008060EE">
        <w:tc>
          <w:tcPr>
            <w:tcW w:w="1908" w:type="dxa"/>
            <w:tcBorders>
              <w:left w:val="single" w:sz="12" w:space="0" w:color="000000"/>
              <w:right w:val="single" w:sz="6" w:space="0" w:color="000000"/>
            </w:tcBorders>
          </w:tcPr>
          <w:p w14:paraId="4A63145A" w14:textId="77777777" w:rsidR="00582FA8" w:rsidRPr="00476C19" w:rsidRDefault="00582FA8" w:rsidP="00760550">
            <w:pPr>
              <w:tabs>
                <w:tab w:val="left" w:pos="5120"/>
                <w:tab w:val="left" w:pos="8460"/>
              </w:tabs>
              <w:ind w:right="-32"/>
              <w:rPr>
                <w:rFonts w:ascii="Arial" w:hAnsi="Arial" w:cs="Arial"/>
                <w:b/>
                <w:sz w:val="28"/>
                <w:szCs w:val="18"/>
              </w:rPr>
            </w:pPr>
            <w:r w:rsidRPr="00476C19">
              <w:rPr>
                <w:rFonts w:ascii="Arial" w:hAnsi="Arial" w:cs="Arial"/>
                <w:b/>
                <w:sz w:val="28"/>
                <w:szCs w:val="18"/>
              </w:rPr>
              <w:t>Resisting</w:t>
            </w:r>
          </w:p>
        </w:tc>
        <w:tc>
          <w:tcPr>
            <w:tcW w:w="1620" w:type="dxa"/>
            <w:tcBorders>
              <w:left w:val="single" w:sz="6" w:space="0" w:color="000000"/>
              <w:right w:val="single" w:sz="6" w:space="0" w:color="000000"/>
            </w:tcBorders>
          </w:tcPr>
          <w:p w14:paraId="56108E3F"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Acts 7:51</w:t>
            </w:r>
          </w:p>
        </w:tc>
        <w:tc>
          <w:tcPr>
            <w:tcW w:w="2332" w:type="dxa"/>
            <w:tcBorders>
              <w:left w:val="single" w:sz="6" w:space="0" w:color="000000"/>
              <w:right w:val="single" w:sz="6" w:space="0" w:color="000000"/>
            </w:tcBorders>
          </w:tcPr>
          <w:p w14:paraId="542DE0A6"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Rejecting the clear drawing of the Spirit to salvation</w:t>
            </w:r>
          </w:p>
          <w:p w14:paraId="7F10315E" w14:textId="77777777" w:rsidR="00582FA8" w:rsidRPr="00476C19" w:rsidRDefault="00582FA8" w:rsidP="00760550">
            <w:pPr>
              <w:tabs>
                <w:tab w:val="left" w:pos="5120"/>
                <w:tab w:val="left" w:pos="8460"/>
              </w:tabs>
              <w:ind w:right="-32"/>
              <w:rPr>
                <w:rFonts w:ascii="Arial" w:hAnsi="Arial" w:cs="Arial"/>
                <w:sz w:val="21"/>
                <w:szCs w:val="18"/>
              </w:rPr>
            </w:pPr>
          </w:p>
        </w:tc>
        <w:tc>
          <w:tcPr>
            <w:tcW w:w="3485" w:type="dxa"/>
            <w:tcBorders>
              <w:left w:val="single" w:sz="6" w:space="0" w:color="000000"/>
              <w:right w:val="single" w:sz="12" w:space="0" w:color="000000"/>
            </w:tcBorders>
          </w:tcPr>
          <w:p w14:paraId="2B42E706"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Sanhedrin and other unbelievers</w:t>
            </w:r>
          </w:p>
          <w:p w14:paraId="40A59F08" w14:textId="77777777" w:rsidR="00582FA8" w:rsidRPr="00476C19" w:rsidRDefault="00582FA8" w:rsidP="00760550">
            <w:pPr>
              <w:tabs>
                <w:tab w:val="left" w:pos="5120"/>
                <w:tab w:val="left" w:pos="8460"/>
              </w:tabs>
              <w:ind w:right="-32"/>
              <w:rPr>
                <w:rFonts w:ascii="Arial" w:hAnsi="Arial" w:cs="Arial"/>
                <w:sz w:val="21"/>
                <w:szCs w:val="18"/>
              </w:rPr>
            </w:pPr>
          </w:p>
          <w:p w14:paraId="2CD2C52F" w14:textId="77777777" w:rsidR="00582FA8" w:rsidRPr="00476C19" w:rsidRDefault="00582FA8" w:rsidP="00760550">
            <w:pPr>
              <w:tabs>
                <w:tab w:val="left" w:pos="5120"/>
                <w:tab w:val="left" w:pos="8460"/>
              </w:tabs>
              <w:ind w:right="-32"/>
              <w:rPr>
                <w:rFonts w:ascii="Arial" w:hAnsi="Arial" w:cs="Arial"/>
                <w:sz w:val="21"/>
                <w:szCs w:val="18"/>
              </w:rPr>
            </w:pPr>
          </w:p>
          <w:p w14:paraId="2CE3564C" w14:textId="77777777" w:rsidR="00582FA8" w:rsidRPr="00476C19" w:rsidRDefault="00582FA8" w:rsidP="00760550">
            <w:pPr>
              <w:tabs>
                <w:tab w:val="left" w:pos="5120"/>
                <w:tab w:val="left" w:pos="8460"/>
              </w:tabs>
              <w:ind w:right="-32"/>
              <w:rPr>
                <w:rFonts w:ascii="Arial" w:hAnsi="Arial" w:cs="Arial"/>
                <w:sz w:val="21"/>
                <w:szCs w:val="18"/>
              </w:rPr>
            </w:pPr>
          </w:p>
          <w:p w14:paraId="28725A42" w14:textId="77777777" w:rsidR="00582FA8" w:rsidRPr="00476C19" w:rsidRDefault="00582FA8" w:rsidP="00760550">
            <w:pPr>
              <w:tabs>
                <w:tab w:val="left" w:pos="5120"/>
                <w:tab w:val="left" w:pos="8460"/>
              </w:tabs>
              <w:ind w:right="-32"/>
              <w:rPr>
                <w:rFonts w:ascii="Arial" w:hAnsi="Arial" w:cs="Arial"/>
                <w:sz w:val="21"/>
                <w:szCs w:val="18"/>
              </w:rPr>
            </w:pPr>
          </w:p>
          <w:p w14:paraId="45FD55BE" w14:textId="77777777" w:rsidR="00582FA8" w:rsidRPr="00476C19" w:rsidRDefault="00582FA8" w:rsidP="00760550">
            <w:pPr>
              <w:tabs>
                <w:tab w:val="left" w:pos="5120"/>
                <w:tab w:val="left" w:pos="8460"/>
              </w:tabs>
              <w:ind w:right="-32"/>
              <w:rPr>
                <w:rFonts w:ascii="Arial" w:hAnsi="Arial" w:cs="Arial"/>
                <w:sz w:val="21"/>
                <w:szCs w:val="18"/>
              </w:rPr>
            </w:pPr>
          </w:p>
          <w:p w14:paraId="22CF239B" w14:textId="77777777" w:rsidR="00582FA8" w:rsidRPr="00476C19" w:rsidRDefault="00582FA8" w:rsidP="00760550">
            <w:pPr>
              <w:tabs>
                <w:tab w:val="left" w:pos="5120"/>
                <w:tab w:val="left" w:pos="8460"/>
              </w:tabs>
              <w:ind w:right="-32"/>
              <w:rPr>
                <w:rFonts w:ascii="Arial" w:hAnsi="Arial" w:cs="Arial"/>
                <w:sz w:val="21"/>
                <w:szCs w:val="18"/>
              </w:rPr>
            </w:pPr>
          </w:p>
        </w:tc>
      </w:tr>
      <w:tr w:rsidR="00582FA8" w:rsidRPr="00476C19" w14:paraId="75E48A18" w14:textId="77777777" w:rsidTr="008060EE">
        <w:tc>
          <w:tcPr>
            <w:tcW w:w="1908" w:type="dxa"/>
            <w:tcBorders>
              <w:left w:val="single" w:sz="12" w:space="0" w:color="000000"/>
              <w:right w:val="single" w:sz="6" w:space="0" w:color="000000"/>
            </w:tcBorders>
          </w:tcPr>
          <w:p w14:paraId="2D01AC1F" w14:textId="77777777" w:rsidR="00582FA8" w:rsidRPr="00476C19" w:rsidRDefault="00582FA8" w:rsidP="00760550">
            <w:pPr>
              <w:tabs>
                <w:tab w:val="left" w:pos="5120"/>
                <w:tab w:val="left" w:pos="8460"/>
              </w:tabs>
              <w:ind w:right="-32"/>
              <w:rPr>
                <w:rFonts w:ascii="Arial" w:hAnsi="Arial" w:cs="Arial"/>
                <w:b/>
                <w:sz w:val="28"/>
                <w:szCs w:val="18"/>
              </w:rPr>
            </w:pPr>
            <w:r w:rsidRPr="00476C19">
              <w:rPr>
                <w:rFonts w:ascii="Arial" w:hAnsi="Arial" w:cs="Arial"/>
                <w:b/>
                <w:sz w:val="28"/>
                <w:szCs w:val="18"/>
              </w:rPr>
              <w:t>Insulting</w:t>
            </w:r>
          </w:p>
        </w:tc>
        <w:tc>
          <w:tcPr>
            <w:tcW w:w="1620" w:type="dxa"/>
            <w:tcBorders>
              <w:left w:val="single" w:sz="6" w:space="0" w:color="000000"/>
              <w:right w:val="single" w:sz="6" w:space="0" w:color="000000"/>
            </w:tcBorders>
          </w:tcPr>
          <w:p w14:paraId="3434EAEB"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Heb. 10:29</w:t>
            </w:r>
          </w:p>
        </w:tc>
        <w:tc>
          <w:tcPr>
            <w:tcW w:w="2332" w:type="dxa"/>
            <w:tcBorders>
              <w:left w:val="single" w:sz="6" w:space="0" w:color="000000"/>
              <w:right w:val="single" w:sz="6" w:space="0" w:color="000000"/>
            </w:tcBorders>
          </w:tcPr>
          <w:p w14:paraId="6D25020D"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Deliberate rejection of God’s grace following knowledge of the truth</w:t>
            </w:r>
          </w:p>
          <w:p w14:paraId="3FCC8DE8" w14:textId="77777777" w:rsidR="00582FA8" w:rsidRPr="00476C19" w:rsidRDefault="00582FA8" w:rsidP="00760550">
            <w:pPr>
              <w:tabs>
                <w:tab w:val="left" w:pos="5120"/>
                <w:tab w:val="left" w:pos="8460"/>
              </w:tabs>
              <w:ind w:right="-32"/>
              <w:rPr>
                <w:rFonts w:ascii="Arial" w:hAnsi="Arial" w:cs="Arial"/>
                <w:sz w:val="21"/>
                <w:szCs w:val="18"/>
              </w:rPr>
            </w:pPr>
          </w:p>
        </w:tc>
        <w:tc>
          <w:tcPr>
            <w:tcW w:w="3485" w:type="dxa"/>
            <w:tcBorders>
              <w:left w:val="single" w:sz="6" w:space="0" w:color="000000"/>
              <w:right w:val="single" w:sz="12" w:space="0" w:color="000000"/>
            </w:tcBorders>
          </w:tcPr>
          <w:p w14:paraId="256CC763"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Some Jewish believers who rejected Christ to return to Judaism</w:t>
            </w:r>
          </w:p>
          <w:p w14:paraId="5929ED17" w14:textId="77777777" w:rsidR="00582FA8" w:rsidRPr="00476C19" w:rsidRDefault="00582FA8" w:rsidP="00760550">
            <w:pPr>
              <w:tabs>
                <w:tab w:val="left" w:pos="5120"/>
                <w:tab w:val="left" w:pos="8460"/>
              </w:tabs>
              <w:ind w:right="-32"/>
              <w:rPr>
                <w:rFonts w:ascii="Arial" w:hAnsi="Arial" w:cs="Arial"/>
                <w:sz w:val="21"/>
                <w:szCs w:val="18"/>
              </w:rPr>
            </w:pPr>
          </w:p>
          <w:p w14:paraId="38797A2D" w14:textId="77777777" w:rsidR="00582FA8" w:rsidRPr="00476C19" w:rsidRDefault="00582FA8" w:rsidP="00760550">
            <w:pPr>
              <w:tabs>
                <w:tab w:val="left" w:pos="5120"/>
                <w:tab w:val="left" w:pos="8460"/>
              </w:tabs>
              <w:ind w:right="-32"/>
              <w:rPr>
                <w:rFonts w:ascii="Arial" w:hAnsi="Arial" w:cs="Arial"/>
                <w:sz w:val="21"/>
                <w:szCs w:val="18"/>
              </w:rPr>
            </w:pPr>
          </w:p>
          <w:p w14:paraId="2750DCA0" w14:textId="77777777" w:rsidR="00582FA8" w:rsidRPr="00476C19" w:rsidRDefault="00582FA8" w:rsidP="00760550">
            <w:pPr>
              <w:tabs>
                <w:tab w:val="left" w:pos="5120"/>
                <w:tab w:val="left" w:pos="8460"/>
              </w:tabs>
              <w:ind w:right="-32"/>
              <w:rPr>
                <w:rFonts w:ascii="Arial" w:hAnsi="Arial" w:cs="Arial"/>
                <w:sz w:val="21"/>
                <w:szCs w:val="18"/>
              </w:rPr>
            </w:pPr>
          </w:p>
          <w:p w14:paraId="642CBC84" w14:textId="77777777" w:rsidR="00582FA8" w:rsidRPr="00476C19" w:rsidRDefault="00582FA8" w:rsidP="00760550">
            <w:pPr>
              <w:tabs>
                <w:tab w:val="left" w:pos="5120"/>
                <w:tab w:val="left" w:pos="8460"/>
              </w:tabs>
              <w:ind w:right="-32"/>
              <w:rPr>
                <w:rFonts w:ascii="Arial" w:hAnsi="Arial" w:cs="Arial"/>
                <w:sz w:val="21"/>
                <w:szCs w:val="18"/>
              </w:rPr>
            </w:pPr>
          </w:p>
          <w:p w14:paraId="2348FE5A" w14:textId="77777777" w:rsidR="00582FA8" w:rsidRPr="00476C19" w:rsidRDefault="00582FA8" w:rsidP="00760550">
            <w:pPr>
              <w:tabs>
                <w:tab w:val="left" w:pos="5120"/>
                <w:tab w:val="left" w:pos="8460"/>
              </w:tabs>
              <w:ind w:right="-32"/>
              <w:rPr>
                <w:rFonts w:ascii="Arial" w:hAnsi="Arial" w:cs="Arial"/>
                <w:sz w:val="21"/>
                <w:szCs w:val="18"/>
              </w:rPr>
            </w:pPr>
          </w:p>
          <w:p w14:paraId="425299D6" w14:textId="77777777" w:rsidR="00582FA8" w:rsidRPr="00476C19" w:rsidRDefault="00582FA8" w:rsidP="00760550">
            <w:pPr>
              <w:tabs>
                <w:tab w:val="left" w:pos="5120"/>
                <w:tab w:val="left" w:pos="8460"/>
              </w:tabs>
              <w:ind w:right="-32"/>
              <w:rPr>
                <w:rFonts w:ascii="Arial" w:hAnsi="Arial" w:cs="Arial"/>
                <w:sz w:val="21"/>
                <w:szCs w:val="18"/>
              </w:rPr>
            </w:pPr>
          </w:p>
        </w:tc>
      </w:tr>
      <w:tr w:rsidR="00582FA8" w:rsidRPr="00476C19" w14:paraId="3C51333A" w14:textId="77777777" w:rsidTr="008060EE">
        <w:tc>
          <w:tcPr>
            <w:tcW w:w="1908" w:type="dxa"/>
            <w:tcBorders>
              <w:left w:val="single" w:sz="12" w:space="0" w:color="000000"/>
              <w:right w:val="single" w:sz="6" w:space="0" w:color="000000"/>
            </w:tcBorders>
          </w:tcPr>
          <w:p w14:paraId="5B92B560" w14:textId="77777777" w:rsidR="00582FA8" w:rsidRPr="00476C19" w:rsidRDefault="00582FA8" w:rsidP="00760550">
            <w:pPr>
              <w:tabs>
                <w:tab w:val="left" w:pos="5120"/>
                <w:tab w:val="left" w:pos="8460"/>
              </w:tabs>
              <w:ind w:right="-32"/>
              <w:rPr>
                <w:rFonts w:ascii="Arial" w:hAnsi="Arial" w:cs="Arial"/>
                <w:b/>
                <w:sz w:val="28"/>
                <w:szCs w:val="18"/>
              </w:rPr>
            </w:pPr>
            <w:r w:rsidRPr="00476C19">
              <w:rPr>
                <w:rFonts w:ascii="Arial" w:hAnsi="Arial" w:cs="Arial"/>
                <w:b/>
                <w:sz w:val="28"/>
                <w:szCs w:val="18"/>
              </w:rPr>
              <w:t>Lying to</w:t>
            </w:r>
          </w:p>
        </w:tc>
        <w:tc>
          <w:tcPr>
            <w:tcW w:w="1620" w:type="dxa"/>
            <w:tcBorders>
              <w:left w:val="single" w:sz="6" w:space="0" w:color="000000"/>
              <w:right w:val="single" w:sz="6" w:space="0" w:color="000000"/>
            </w:tcBorders>
          </w:tcPr>
          <w:p w14:paraId="26450B0E"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Acts 5:3-4</w:t>
            </w:r>
          </w:p>
        </w:tc>
        <w:tc>
          <w:tcPr>
            <w:tcW w:w="2332" w:type="dxa"/>
            <w:tcBorders>
              <w:left w:val="single" w:sz="6" w:space="0" w:color="000000"/>
              <w:right w:val="single" w:sz="6" w:space="0" w:color="000000"/>
            </w:tcBorders>
          </w:tcPr>
          <w:p w14:paraId="41C5D022"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 xml:space="preserve">Deliberate misrepresentation of </w:t>
            </w:r>
          </w:p>
          <w:p w14:paraId="5CCE7D18"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facts for personal gain</w:t>
            </w:r>
          </w:p>
          <w:p w14:paraId="78A1EC43" w14:textId="77777777" w:rsidR="00582FA8" w:rsidRPr="00476C19" w:rsidRDefault="00582FA8" w:rsidP="00760550">
            <w:pPr>
              <w:tabs>
                <w:tab w:val="left" w:pos="5120"/>
                <w:tab w:val="left" w:pos="8460"/>
              </w:tabs>
              <w:ind w:right="-32"/>
              <w:rPr>
                <w:rFonts w:ascii="Arial" w:hAnsi="Arial" w:cs="Arial"/>
                <w:sz w:val="21"/>
                <w:szCs w:val="18"/>
              </w:rPr>
            </w:pPr>
          </w:p>
        </w:tc>
        <w:tc>
          <w:tcPr>
            <w:tcW w:w="3485" w:type="dxa"/>
            <w:tcBorders>
              <w:left w:val="single" w:sz="6" w:space="0" w:color="000000"/>
              <w:right w:val="single" w:sz="12" w:space="0" w:color="000000"/>
            </w:tcBorders>
          </w:tcPr>
          <w:p w14:paraId="76F1D1C7"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Ananias, Sapphira, and any other Christian who lies to fellow believers in Christ</w:t>
            </w:r>
          </w:p>
          <w:p w14:paraId="3609C0D8" w14:textId="77777777" w:rsidR="00582FA8" w:rsidRPr="00476C19" w:rsidRDefault="00582FA8" w:rsidP="00760550">
            <w:pPr>
              <w:tabs>
                <w:tab w:val="left" w:pos="5120"/>
                <w:tab w:val="left" w:pos="8460"/>
              </w:tabs>
              <w:ind w:right="-32"/>
              <w:rPr>
                <w:rFonts w:ascii="Arial" w:hAnsi="Arial" w:cs="Arial"/>
                <w:sz w:val="21"/>
                <w:szCs w:val="18"/>
              </w:rPr>
            </w:pPr>
          </w:p>
          <w:p w14:paraId="2F37FA8F" w14:textId="77777777" w:rsidR="00582FA8" w:rsidRPr="00476C19" w:rsidRDefault="00582FA8" w:rsidP="00760550">
            <w:pPr>
              <w:tabs>
                <w:tab w:val="left" w:pos="5120"/>
                <w:tab w:val="left" w:pos="8460"/>
              </w:tabs>
              <w:ind w:right="-32"/>
              <w:rPr>
                <w:rFonts w:ascii="Arial" w:hAnsi="Arial" w:cs="Arial"/>
                <w:sz w:val="21"/>
                <w:szCs w:val="18"/>
              </w:rPr>
            </w:pPr>
          </w:p>
          <w:p w14:paraId="1193FC7F" w14:textId="77777777" w:rsidR="00582FA8" w:rsidRPr="00476C19" w:rsidRDefault="00582FA8" w:rsidP="00760550">
            <w:pPr>
              <w:tabs>
                <w:tab w:val="left" w:pos="5120"/>
                <w:tab w:val="left" w:pos="8460"/>
              </w:tabs>
              <w:ind w:right="-32"/>
              <w:rPr>
                <w:rFonts w:ascii="Arial" w:hAnsi="Arial" w:cs="Arial"/>
                <w:sz w:val="21"/>
                <w:szCs w:val="18"/>
              </w:rPr>
            </w:pPr>
          </w:p>
          <w:p w14:paraId="754A3E9E" w14:textId="77777777" w:rsidR="00582FA8" w:rsidRPr="00476C19" w:rsidRDefault="00582FA8" w:rsidP="00760550">
            <w:pPr>
              <w:tabs>
                <w:tab w:val="left" w:pos="5120"/>
                <w:tab w:val="left" w:pos="8460"/>
              </w:tabs>
              <w:ind w:right="-32"/>
              <w:rPr>
                <w:rFonts w:ascii="Arial" w:hAnsi="Arial" w:cs="Arial"/>
                <w:sz w:val="21"/>
                <w:szCs w:val="18"/>
              </w:rPr>
            </w:pPr>
          </w:p>
        </w:tc>
      </w:tr>
      <w:tr w:rsidR="00582FA8" w:rsidRPr="00476C19" w14:paraId="29BC3E51" w14:textId="77777777" w:rsidTr="008060EE">
        <w:tc>
          <w:tcPr>
            <w:tcW w:w="1908" w:type="dxa"/>
            <w:tcBorders>
              <w:left w:val="single" w:sz="12" w:space="0" w:color="000000"/>
              <w:right w:val="single" w:sz="6" w:space="0" w:color="000000"/>
            </w:tcBorders>
          </w:tcPr>
          <w:p w14:paraId="12270D6B" w14:textId="77777777" w:rsidR="00582FA8" w:rsidRPr="00476C19" w:rsidRDefault="00582FA8" w:rsidP="00760550">
            <w:pPr>
              <w:tabs>
                <w:tab w:val="left" w:pos="5120"/>
                <w:tab w:val="left" w:pos="8460"/>
              </w:tabs>
              <w:ind w:right="-32"/>
              <w:rPr>
                <w:rFonts w:ascii="Arial" w:hAnsi="Arial" w:cs="Arial"/>
                <w:b/>
                <w:sz w:val="28"/>
                <w:szCs w:val="18"/>
              </w:rPr>
            </w:pPr>
            <w:r w:rsidRPr="00476C19">
              <w:rPr>
                <w:rFonts w:ascii="Arial" w:hAnsi="Arial" w:cs="Arial"/>
                <w:b/>
                <w:sz w:val="28"/>
                <w:szCs w:val="18"/>
              </w:rPr>
              <w:t>Quenching</w:t>
            </w:r>
          </w:p>
        </w:tc>
        <w:tc>
          <w:tcPr>
            <w:tcW w:w="1620" w:type="dxa"/>
            <w:tcBorders>
              <w:left w:val="single" w:sz="6" w:space="0" w:color="000000"/>
              <w:right w:val="single" w:sz="6" w:space="0" w:color="000000"/>
            </w:tcBorders>
          </w:tcPr>
          <w:p w14:paraId="7F3A7113"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1 Thess. 5:19</w:t>
            </w:r>
          </w:p>
        </w:tc>
        <w:tc>
          <w:tcPr>
            <w:tcW w:w="2332" w:type="dxa"/>
            <w:tcBorders>
              <w:left w:val="single" w:sz="6" w:space="0" w:color="000000"/>
              <w:right w:val="single" w:sz="6" w:space="0" w:color="000000"/>
            </w:tcBorders>
          </w:tcPr>
          <w:p w14:paraId="0010D061"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Seeking to suppress (lit. “throw water upon”) the Spirit’s leading within the body of Christ</w:t>
            </w:r>
          </w:p>
          <w:p w14:paraId="2016D110" w14:textId="77777777" w:rsidR="00582FA8" w:rsidRPr="00476C19" w:rsidRDefault="00582FA8" w:rsidP="00760550">
            <w:pPr>
              <w:tabs>
                <w:tab w:val="left" w:pos="5120"/>
                <w:tab w:val="left" w:pos="8460"/>
              </w:tabs>
              <w:ind w:right="-32"/>
              <w:rPr>
                <w:rFonts w:ascii="Arial" w:hAnsi="Arial" w:cs="Arial"/>
                <w:sz w:val="21"/>
                <w:szCs w:val="18"/>
              </w:rPr>
            </w:pPr>
          </w:p>
          <w:p w14:paraId="265F12A8" w14:textId="77777777" w:rsidR="00582FA8" w:rsidRPr="00476C19" w:rsidRDefault="00582FA8" w:rsidP="00760550">
            <w:pPr>
              <w:tabs>
                <w:tab w:val="left" w:pos="5120"/>
                <w:tab w:val="left" w:pos="8460"/>
              </w:tabs>
              <w:ind w:right="-32"/>
              <w:rPr>
                <w:rFonts w:ascii="Arial" w:hAnsi="Arial" w:cs="Arial"/>
                <w:i/>
                <w:sz w:val="21"/>
                <w:szCs w:val="18"/>
              </w:rPr>
            </w:pPr>
            <w:r w:rsidRPr="00476C19">
              <w:rPr>
                <w:rFonts w:ascii="Arial" w:hAnsi="Arial" w:cs="Arial"/>
                <w:sz w:val="21"/>
                <w:szCs w:val="18"/>
              </w:rPr>
              <w:t xml:space="preserve">= </w:t>
            </w:r>
            <w:r w:rsidRPr="00476C19">
              <w:rPr>
                <w:rFonts w:ascii="Arial" w:hAnsi="Arial" w:cs="Arial"/>
                <w:i/>
                <w:sz w:val="21"/>
                <w:szCs w:val="18"/>
              </w:rPr>
              <w:t xml:space="preserve">saying </w:t>
            </w:r>
            <w:r w:rsidRPr="00476C19">
              <w:rPr>
                <w:rFonts w:ascii="Arial" w:hAnsi="Arial" w:cs="Arial"/>
                <w:i/>
                <w:sz w:val="21"/>
                <w:szCs w:val="18"/>
                <w:u w:val="single"/>
              </w:rPr>
              <w:t>no</w:t>
            </w:r>
            <w:r w:rsidRPr="00476C19">
              <w:rPr>
                <w:rFonts w:ascii="Arial" w:hAnsi="Arial" w:cs="Arial"/>
                <w:i/>
                <w:sz w:val="21"/>
                <w:szCs w:val="18"/>
              </w:rPr>
              <w:t xml:space="preserve"> when the Spirit says </w:t>
            </w:r>
            <w:r w:rsidRPr="00476C19">
              <w:rPr>
                <w:rFonts w:ascii="Arial" w:hAnsi="Arial" w:cs="Arial"/>
                <w:i/>
                <w:sz w:val="21"/>
                <w:szCs w:val="18"/>
                <w:u w:val="single"/>
              </w:rPr>
              <w:t>yes</w:t>
            </w:r>
          </w:p>
          <w:p w14:paraId="285B6EDB" w14:textId="77777777" w:rsidR="00582FA8" w:rsidRPr="00476C19" w:rsidRDefault="00582FA8" w:rsidP="00760550">
            <w:pPr>
              <w:tabs>
                <w:tab w:val="left" w:pos="5120"/>
                <w:tab w:val="left" w:pos="8460"/>
              </w:tabs>
              <w:ind w:right="-32"/>
              <w:rPr>
                <w:rFonts w:ascii="Arial" w:hAnsi="Arial" w:cs="Arial"/>
                <w:sz w:val="21"/>
                <w:szCs w:val="18"/>
              </w:rPr>
            </w:pPr>
          </w:p>
        </w:tc>
        <w:tc>
          <w:tcPr>
            <w:tcW w:w="3485" w:type="dxa"/>
            <w:tcBorders>
              <w:left w:val="single" w:sz="6" w:space="0" w:color="000000"/>
              <w:right w:val="single" w:sz="12" w:space="0" w:color="000000"/>
            </w:tcBorders>
          </w:tcPr>
          <w:p w14:paraId="56B88765"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Disrespect for spiritual authorities (vv. 12-13a), hampered relationships (vv. 13b-15), complaining (v. 16), prayerlessness (v. 17), ungratefulness (v. 18), despising genuine prophecies without testing them (vv. 20-21), all evils (v. 22)</w:t>
            </w:r>
          </w:p>
          <w:p w14:paraId="002F249B" w14:textId="77777777" w:rsidR="00582FA8" w:rsidRPr="00476C19" w:rsidRDefault="00582FA8" w:rsidP="00760550">
            <w:pPr>
              <w:tabs>
                <w:tab w:val="left" w:pos="5120"/>
                <w:tab w:val="left" w:pos="8460"/>
              </w:tabs>
              <w:ind w:right="-32"/>
              <w:rPr>
                <w:rFonts w:ascii="Arial" w:hAnsi="Arial" w:cs="Arial"/>
                <w:sz w:val="21"/>
                <w:szCs w:val="18"/>
              </w:rPr>
            </w:pPr>
          </w:p>
          <w:p w14:paraId="2B9C0BE7" w14:textId="77777777" w:rsidR="00582FA8" w:rsidRPr="00476C19" w:rsidRDefault="00582FA8" w:rsidP="00760550">
            <w:pPr>
              <w:tabs>
                <w:tab w:val="left" w:pos="5120"/>
                <w:tab w:val="left" w:pos="8460"/>
              </w:tabs>
              <w:ind w:right="-32"/>
              <w:rPr>
                <w:rFonts w:ascii="Arial" w:hAnsi="Arial" w:cs="Arial"/>
                <w:sz w:val="21"/>
                <w:szCs w:val="18"/>
              </w:rPr>
            </w:pPr>
          </w:p>
          <w:p w14:paraId="1C815C3D" w14:textId="77777777" w:rsidR="00582FA8" w:rsidRPr="00476C19" w:rsidRDefault="00582FA8" w:rsidP="00760550">
            <w:pPr>
              <w:tabs>
                <w:tab w:val="left" w:pos="5120"/>
                <w:tab w:val="left" w:pos="8460"/>
              </w:tabs>
              <w:ind w:right="-32"/>
              <w:rPr>
                <w:rFonts w:ascii="Arial" w:hAnsi="Arial" w:cs="Arial"/>
                <w:sz w:val="21"/>
                <w:szCs w:val="18"/>
              </w:rPr>
            </w:pPr>
          </w:p>
        </w:tc>
      </w:tr>
      <w:tr w:rsidR="00582FA8" w:rsidRPr="00476C19" w14:paraId="5D32CE7C" w14:textId="77777777" w:rsidTr="008060EE">
        <w:tc>
          <w:tcPr>
            <w:tcW w:w="1908" w:type="dxa"/>
            <w:tcBorders>
              <w:left w:val="single" w:sz="12" w:space="0" w:color="000000"/>
              <w:bottom w:val="single" w:sz="12" w:space="0" w:color="000000"/>
              <w:right w:val="single" w:sz="6" w:space="0" w:color="000000"/>
            </w:tcBorders>
          </w:tcPr>
          <w:p w14:paraId="35AF7F12" w14:textId="77777777" w:rsidR="00582FA8" w:rsidRPr="00476C19" w:rsidRDefault="00582FA8" w:rsidP="00760550">
            <w:pPr>
              <w:tabs>
                <w:tab w:val="left" w:pos="5120"/>
                <w:tab w:val="left" w:pos="8460"/>
              </w:tabs>
              <w:ind w:right="-32"/>
              <w:rPr>
                <w:rFonts w:ascii="Arial" w:hAnsi="Arial" w:cs="Arial"/>
                <w:b/>
                <w:sz w:val="28"/>
                <w:szCs w:val="18"/>
              </w:rPr>
            </w:pPr>
            <w:r w:rsidRPr="00476C19">
              <w:rPr>
                <w:rFonts w:ascii="Arial" w:hAnsi="Arial" w:cs="Arial"/>
                <w:b/>
                <w:sz w:val="28"/>
                <w:szCs w:val="18"/>
              </w:rPr>
              <w:t>Grieving</w:t>
            </w:r>
          </w:p>
        </w:tc>
        <w:tc>
          <w:tcPr>
            <w:tcW w:w="1620" w:type="dxa"/>
            <w:tcBorders>
              <w:left w:val="single" w:sz="6" w:space="0" w:color="000000"/>
              <w:bottom w:val="single" w:sz="12" w:space="0" w:color="000000"/>
              <w:right w:val="single" w:sz="6" w:space="0" w:color="000000"/>
            </w:tcBorders>
          </w:tcPr>
          <w:p w14:paraId="28AAA09E"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Eph. 4:30</w:t>
            </w:r>
          </w:p>
        </w:tc>
        <w:tc>
          <w:tcPr>
            <w:tcW w:w="2332" w:type="dxa"/>
            <w:tcBorders>
              <w:left w:val="single" w:sz="6" w:space="0" w:color="000000"/>
              <w:bottom w:val="single" w:sz="12" w:space="0" w:color="000000"/>
              <w:right w:val="single" w:sz="6" w:space="0" w:color="000000"/>
            </w:tcBorders>
          </w:tcPr>
          <w:p w14:paraId="34E0A763"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 xml:space="preserve">Allowing something in one’s life which is contrary to the holiness of the Spirit </w:t>
            </w:r>
          </w:p>
          <w:p w14:paraId="29826093"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(Walvoord, 200)</w:t>
            </w:r>
          </w:p>
          <w:p w14:paraId="09BFB88E" w14:textId="77777777" w:rsidR="00582FA8" w:rsidRPr="00476C19" w:rsidRDefault="00582FA8" w:rsidP="00760550">
            <w:pPr>
              <w:tabs>
                <w:tab w:val="left" w:pos="5120"/>
                <w:tab w:val="left" w:pos="8460"/>
              </w:tabs>
              <w:ind w:right="-32"/>
              <w:rPr>
                <w:rFonts w:ascii="Arial" w:hAnsi="Arial" w:cs="Arial"/>
                <w:sz w:val="21"/>
                <w:szCs w:val="18"/>
              </w:rPr>
            </w:pPr>
          </w:p>
          <w:p w14:paraId="1B17C833"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 xml:space="preserve">= </w:t>
            </w:r>
            <w:r w:rsidRPr="00476C19">
              <w:rPr>
                <w:rFonts w:ascii="Arial" w:hAnsi="Arial" w:cs="Arial"/>
                <w:i/>
                <w:sz w:val="21"/>
                <w:szCs w:val="18"/>
              </w:rPr>
              <w:t xml:space="preserve">saying </w:t>
            </w:r>
            <w:r w:rsidRPr="00476C19">
              <w:rPr>
                <w:rFonts w:ascii="Arial" w:hAnsi="Arial" w:cs="Arial"/>
                <w:i/>
                <w:sz w:val="21"/>
                <w:szCs w:val="18"/>
                <w:u w:val="single"/>
              </w:rPr>
              <w:t>yes</w:t>
            </w:r>
            <w:r w:rsidRPr="00476C19">
              <w:rPr>
                <w:rFonts w:ascii="Arial" w:hAnsi="Arial" w:cs="Arial"/>
                <w:i/>
                <w:sz w:val="21"/>
                <w:szCs w:val="18"/>
              </w:rPr>
              <w:t xml:space="preserve"> when the Spirit says </w:t>
            </w:r>
            <w:r w:rsidRPr="00476C19">
              <w:rPr>
                <w:rFonts w:ascii="Arial" w:hAnsi="Arial" w:cs="Arial"/>
                <w:i/>
                <w:sz w:val="21"/>
                <w:szCs w:val="18"/>
                <w:u w:val="single"/>
              </w:rPr>
              <w:t>no</w:t>
            </w:r>
          </w:p>
        </w:tc>
        <w:tc>
          <w:tcPr>
            <w:tcW w:w="3485" w:type="dxa"/>
            <w:tcBorders>
              <w:left w:val="single" w:sz="6" w:space="0" w:color="000000"/>
              <w:bottom w:val="single" w:sz="12" w:space="0" w:color="000000"/>
              <w:right w:val="single" w:sz="12" w:space="0" w:color="000000"/>
            </w:tcBorders>
          </w:tcPr>
          <w:p w14:paraId="7A68113C" w14:textId="77777777" w:rsidR="00582FA8" w:rsidRPr="00476C19" w:rsidRDefault="00582FA8" w:rsidP="00760550">
            <w:pPr>
              <w:tabs>
                <w:tab w:val="left" w:pos="5120"/>
                <w:tab w:val="left" w:pos="8460"/>
              </w:tabs>
              <w:ind w:right="-32"/>
              <w:rPr>
                <w:rFonts w:ascii="Arial" w:hAnsi="Arial" w:cs="Arial"/>
                <w:sz w:val="21"/>
                <w:szCs w:val="18"/>
              </w:rPr>
            </w:pPr>
            <w:r w:rsidRPr="00476C19">
              <w:rPr>
                <w:rFonts w:ascii="Arial" w:hAnsi="Arial" w:cs="Arial"/>
                <w:sz w:val="21"/>
                <w:szCs w:val="18"/>
              </w:rPr>
              <w:t>Lying (v. 25), anger (vv. 26-27), stealing (v. 28), unwholesome talk (v. 29), bitterness, brawling, slander, malice (v. 31).  Most of these relate to speech.</w:t>
            </w:r>
          </w:p>
          <w:p w14:paraId="056A1A4B" w14:textId="77777777" w:rsidR="00582FA8" w:rsidRPr="00476C19" w:rsidRDefault="00582FA8" w:rsidP="00760550">
            <w:pPr>
              <w:tabs>
                <w:tab w:val="left" w:pos="5120"/>
                <w:tab w:val="left" w:pos="8460"/>
              </w:tabs>
              <w:ind w:right="-32"/>
              <w:rPr>
                <w:rFonts w:ascii="Arial" w:hAnsi="Arial" w:cs="Arial"/>
                <w:sz w:val="21"/>
                <w:szCs w:val="18"/>
              </w:rPr>
            </w:pPr>
          </w:p>
          <w:p w14:paraId="527F6D83" w14:textId="77777777" w:rsidR="00582FA8" w:rsidRPr="00476C19" w:rsidRDefault="00582FA8" w:rsidP="00760550">
            <w:pPr>
              <w:tabs>
                <w:tab w:val="left" w:pos="5120"/>
                <w:tab w:val="left" w:pos="8460"/>
              </w:tabs>
              <w:ind w:right="-32"/>
              <w:rPr>
                <w:rFonts w:ascii="Arial" w:hAnsi="Arial" w:cs="Arial"/>
                <w:sz w:val="21"/>
                <w:szCs w:val="18"/>
              </w:rPr>
            </w:pPr>
          </w:p>
          <w:p w14:paraId="7D991241" w14:textId="77777777" w:rsidR="00582FA8" w:rsidRPr="00476C19" w:rsidRDefault="00582FA8" w:rsidP="00760550">
            <w:pPr>
              <w:tabs>
                <w:tab w:val="left" w:pos="5120"/>
                <w:tab w:val="left" w:pos="8460"/>
              </w:tabs>
              <w:ind w:right="-32"/>
              <w:rPr>
                <w:rFonts w:ascii="Arial" w:hAnsi="Arial" w:cs="Arial"/>
                <w:sz w:val="21"/>
                <w:szCs w:val="18"/>
              </w:rPr>
            </w:pPr>
          </w:p>
          <w:p w14:paraId="745E3561" w14:textId="77777777" w:rsidR="00582FA8" w:rsidRPr="00476C19" w:rsidRDefault="00582FA8" w:rsidP="00760550">
            <w:pPr>
              <w:tabs>
                <w:tab w:val="left" w:pos="5120"/>
                <w:tab w:val="left" w:pos="8460"/>
              </w:tabs>
              <w:ind w:right="-32"/>
              <w:rPr>
                <w:rFonts w:ascii="Arial" w:hAnsi="Arial" w:cs="Arial"/>
                <w:sz w:val="21"/>
                <w:szCs w:val="18"/>
              </w:rPr>
            </w:pPr>
          </w:p>
        </w:tc>
      </w:tr>
    </w:tbl>
    <w:p w14:paraId="43F2D721" w14:textId="77777777" w:rsidR="007672A6" w:rsidRDefault="007672A6" w:rsidP="00126C56">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28"/>
          <w:szCs w:val="18"/>
        </w:rPr>
      </w:pPr>
    </w:p>
    <w:p w14:paraId="01285BD1" w14:textId="10DE8722" w:rsidR="00582FA8" w:rsidRPr="00476C19" w:rsidRDefault="00582FA8" w:rsidP="00126C56">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13"/>
          <w:szCs w:val="18"/>
        </w:rPr>
      </w:pPr>
      <w:r w:rsidRPr="00476C19">
        <w:rPr>
          <w:rFonts w:ascii="Arial" w:hAnsi="Arial" w:cs="Arial"/>
          <w:b/>
          <w:sz w:val="28"/>
          <w:szCs w:val="18"/>
        </w:rPr>
        <w:br w:type="page"/>
      </w:r>
      <w:r w:rsidRPr="00476C19">
        <w:rPr>
          <w:rFonts w:ascii="Arial" w:hAnsi="Arial" w:cs="Arial"/>
          <w:b/>
          <w:sz w:val="28"/>
          <w:szCs w:val="18"/>
        </w:rPr>
        <w:lastRenderedPageBreak/>
        <w:t xml:space="preserve">The Eschatology of the Spirit </w:t>
      </w:r>
      <w:r w:rsidRPr="00476C19">
        <w:rPr>
          <w:rFonts w:ascii="Arial" w:hAnsi="Arial" w:cs="Arial"/>
          <w:sz w:val="21"/>
          <w:szCs w:val="18"/>
        </w:rPr>
        <w:fldChar w:fldCharType="begin"/>
      </w:r>
      <w:r w:rsidRPr="00476C19">
        <w:rPr>
          <w:rFonts w:ascii="Arial" w:hAnsi="Arial" w:cs="Arial"/>
          <w:sz w:val="21"/>
          <w:szCs w:val="18"/>
        </w:rPr>
        <w:instrText xml:space="preserve"> TC  "</w:instrText>
      </w:r>
      <w:r w:rsidRPr="00476C19">
        <w:rPr>
          <w:rFonts w:ascii="Arial" w:hAnsi="Arial" w:cs="Arial"/>
          <w:vanish/>
          <w:sz w:val="21"/>
          <w:szCs w:val="18"/>
        </w:rPr>
        <w:instrText xml:space="preserve"> </w:instrText>
      </w:r>
      <w:bookmarkStart w:id="71" w:name="_Toc209772433"/>
      <w:r w:rsidRPr="00476C19">
        <w:rPr>
          <w:rFonts w:ascii="Arial" w:hAnsi="Arial" w:cs="Arial"/>
          <w:sz w:val="21"/>
          <w:szCs w:val="18"/>
        </w:rPr>
        <w:instrText>The Eschatology of the Spirit</w:instrText>
      </w:r>
      <w:bookmarkEnd w:id="71"/>
      <w:r w:rsidRPr="00476C19">
        <w:rPr>
          <w:rFonts w:ascii="Arial" w:hAnsi="Arial" w:cs="Arial"/>
          <w:sz w:val="21"/>
          <w:szCs w:val="18"/>
        </w:rPr>
        <w:instrText xml:space="preserve"> " \l 3 </w:instrText>
      </w:r>
      <w:r w:rsidRPr="00476C19">
        <w:rPr>
          <w:rFonts w:ascii="Arial" w:hAnsi="Arial" w:cs="Arial"/>
          <w:sz w:val="21"/>
          <w:szCs w:val="18"/>
        </w:rPr>
        <w:fldChar w:fldCharType="end"/>
      </w:r>
    </w:p>
    <w:p w14:paraId="04572291" w14:textId="77777777" w:rsidR="00582FA8" w:rsidRPr="00476C19" w:rsidRDefault="00582FA8" w:rsidP="00126C56">
      <w:pPr>
        <w:tabs>
          <w:tab w:val="right" w:pos="340"/>
          <w:tab w:val="left" w:pos="600"/>
          <w:tab w:val="left" w:pos="940"/>
          <w:tab w:val="left" w:pos="1280"/>
        </w:tabs>
        <w:ind w:left="1640" w:right="-32" w:hanging="1640"/>
        <w:jc w:val="center"/>
        <w:rPr>
          <w:rFonts w:ascii="Arial" w:hAnsi="Arial" w:cs="Arial"/>
          <w:szCs w:val="18"/>
        </w:rPr>
      </w:pPr>
      <w:r w:rsidRPr="00476C19">
        <w:rPr>
          <w:rFonts w:ascii="Arial" w:hAnsi="Arial" w:cs="Arial"/>
          <w:sz w:val="21"/>
          <w:szCs w:val="18"/>
        </w:rPr>
        <w:t xml:space="preserve">Ryrie, </w:t>
      </w:r>
      <w:r w:rsidRPr="00476C19">
        <w:rPr>
          <w:rFonts w:ascii="Arial" w:hAnsi="Arial" w:cs="Arial"/>
          <w:i/>
          <w:sz w:val="21"/>
          <w:szCs w:val="18"/>
        </w:rPr>
        <w:t xml:space="preserve">The Holy Spirit, </w:t>
      </w:r>
      <w:r w:rsidRPr="00476C19">
        <w:rPr>
          <w:rFonts w:ascii="Arial" w:hAnsi="Arial" w:cs="Arial"/>
          <w:sz w:val="21"/>
          <w:szCs w:val="18"/>
        </w:rPr>
        <w:t>2d ed., 188</w:t>
      </w:r>
    </w:p>
    <w:p w14:paraId="1DD5CCA7" w14:textId="57192224"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2E18D594" w14:textId="499236A3" w:rsidR="00582FA8" w:rsidRPr="00476C19" w:rsidRDefault="007447D2"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r>
        <w:rPr>
          <w:rFonts w:ascii="Arial" w:hAnsi="Arial" w:cs="Arial"/>
          <w:noProof/>
          <w:sz w:val="21"/>
          <w:szCs w:val="18"/>
        </w:rPr>
        <w:drawing>
          <wp:anchor distT="0" distB="0" distL="114300" distR="114300" simplePos="0" relativeHeight="251679744" behindDoc="0" locked="0" layoutInCell="1" allowOverlap="1" wp14:anchorId="09720DA1" wp14:editId="591A7F3A">
            <wp:simplePos x="0" y="0"/>
            <wp:positionH relativeFrom="column">
              <wp:posOffset>-163806</wp:posOffset>
            </wp:positionH>
            <wp:positionV relativeFrom="paragraph">
              <wp:posOffset>44359</wp:posOffset>
            </wp:positionV>
            <wp:extent cx="5980430" cy="3596138"/>
            <wp:effectExtent l="0" t="0" r="1270"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rotWithShape="1">
                    <a:blip r:embed="rId54"/>
                    <a:srcRect t="11053"/>
                    <a:stretch/>
                  </pic:blipFill>
                  <pic:spPr bwMode="auto">
                    <a:xfrm>
                      <a:off x="0" y="0"/>
                      <a:ext cx="5980430" cy="35961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C65E15" w14:textId="27E4A242"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1A13F627" w14:textId="67F55386"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0AD6FFF0" w14:textId="608C553C"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75255A23" w14:textId="03DEC25F"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34FFDEE6" w14:textId="293F461D"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5716E84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24D9097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354DCE4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04EEAF9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53D3FA9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06425E6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3B2CA1E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3A4C313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18093FC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35E0C0F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0A57670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561819D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75A4EE1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534F4BD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241D3C4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109DC94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103F9B1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732C685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09AC906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3C2D7AF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37D2451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18B27A6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120D6CA0" w14:textId="77777777" w:rsidR="00582FA8" w:rsidRPr="00476C19" w:rsidRDefault="00582FA8" w:rsidP="00CD76C0">
      <w:pPr>
        <w:tabs>
          <w:tab w:val="left" w:pos="360"/>
        </w:tabs>
        <w:ind w:left="360" w:right="-32" w:hanging="360"/>
        <w:jc w:val="center"/>
        <w:rPr>
          <w:rFonts w:ascii="Arial" w:hAnsi="Arial" w:cs="Arial"/>
          <w:sz w:val="21"/>
          <w:szCs w:val="18"/>
        </w:rPr>
      </w:pPr>
      <w:r w:rsidRPr="00476C19">
        <w:rPr>
          <w:rFonts w:ascii="Arial" w:hAnsi="Arial" w:cs="Arial"/>
          <w:b/>
          <w:sz w:val="28"/>
          <w:szCs w:val="18"/>
        </w:rPr>
        <w:t>Fruit and Gifts of the Spirit Contrasted</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72" w:name="_Toc209772434"/>
      <w:r w:rsidRPr="00476C19">
        <w:rPr>
          <w:rFonts w:ascii="Arial" w:hAnsi="Arial" w:cs="Arial"/>
          <w:sz w:val="13"/>
          <w:szCs w:val="18"/>
        </w:rPr>
        <w:instrText>Fruit and Gifts of the Spirit Contrasted</w:instrText>
      </w:r>
      <w:bookmarkEnd w:id="72"/>
      <w:r w:rsidRPr="00476C19">
        <w:rPr>
          <w:rFonts w:ascii="Arial" w:hAnsi="Arial" w:cs="Arial"/>
          <w:sz w:val="13"/>
          <w:szCs w:val="18"/>
        </w:rPr>
        <w:instrText xml:space="preserve"> “ \l 3 </w:instrText>
      </w:r>
      <w:r w:rsidRPr="00476C19">
        <w:rPr>
          <w:rFonts w:ascii="Arial" w:hAnsi="Arial" w:cs="Arial"/>
          <w:sz w:val="13"/>
          <w:szCs w:val="18"/>
        </w:rPr>
        <w:fldChar w:fldCharType="end"/>
      </w:r>
    </w:p>
    <w:p w14:paraId="280CEEF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4305"/>
        <w:gridCol w:w="4770"/>
      </w:tblGrid>
      <w:tr w:rsidR="00582FA8" w:rsidRPr="00476C19" w14:paraId="6452AA35" w14:textId="77777777" w:rsidTr="00D27948">
        <w:tc>
          <w:tcPr>
            <w:tcW w:w="4305" w:type="dxa"/>
            <w:shd w:val="solid" w:color="000000" w:fill="FFFFFF"/>
          </w:tcPr>
          <w:p w14:paraId="1339814F" w14:textId="77777777" w:rsidR="00582FA8" w:rsidRPr="00CD76C0"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right="-32"/>
              <w:rPr>
                <w:rFonts w:ascii="Arial" w:hAnsi="Arial" w:cs="Arial"/>
                <w:b/>
                <w:color w:val="FFFFFF"/>
                <w:sz w:val="36"/>
                <w:szCs w:val="15"/>
              </w:rPr>
            </w:pPr>
            <w:r w:rsidRPr="00CD76C0">
              <w:rPr>
                <w:rFonts w:ascii="Arial" w:hAnsi="Arial" w:cs="Arial"/>
                <w:b/>
                <w:color w:val="FFFFFF"/>
                <w:sz w:val="36"/>
                <w:szCs w:val="15"/>
              </w:rPr>
              <w:t>Gifts</w:t>
            </w:r>
          </w:p>
        </w:tc>
        <w:tc>
          <w:tcPr>
            <w:tcW w:w="4770" w:type="dxa"/>
            <w:shd w:val="solid" w:color="000000" w:fill="FFFFFF"/>
          </w:tcPr>
          <w:p w14:paraId="202270EB" w14:textId="77777777" w:rsidR="00582FA8" w:rsidRPr="00CD76C0"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right="-32"/>
              <w:rPr>
                <w:rFonts w:ascii="Arial" w:hAnsi="Arial" w:cs="Arial"/>
                <w:b/>
                <w:color w:val="FFFFFF"/>
                <w:sz w:val="36"/>
                <w:szCs w:val="15"/>
              </w:rPr>
            </w:pPr>
            <w:r w:rsidRPr="00CD76C0">
              <w:rPr>
                <w:rFonts w:ascii="Arial" w:hAnsi="Arial" w:cs="Arial"/>
                <w:b/>
                <w:color w:val="FFFFFF"/>
                <w:sz w:val="36"/>
                <w:szCs w:val="15"/>
              </w:rPr>
              <w:t>Fruit</w:t>
            </w:r>
          </w:p>
        </w:tc>
      </w:tr>
      <w:tr w:rsidR="00582FA8" w:rsidRPr="00476C19" w14:paraId="45BB0368" w14:textId="77777777" w:rsidTr="00D27948">
        <w:tc>
          <w:tcPr>
            <w:tcW w:w="4305" w:type="dxa"/>
            <w:tcBorders>
              <w:bottom w:val="single" w:sz="4" w:space="0" w:color="auto"/>
              <w:right w:val="single" w:sz="4" w:space="0" w:color="auto"/>
            </w:tcBorders>
          </w:tcPr>
          <w:p w14:paraId="52588DF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rPr>
                <w:rFonts w:ascii="Arial" w:hAnsi="Arial" w:cs="Arial"/>
                <w:sz w:val="21"/>
                <w:szCs w:val="18"/>
              </w:rPr>
            </w:pPr>
            <w:r w:rsidRPr="00476C19">
              <w:rPr>
                <w:rFonts w:ascii="Arial" w:hAnsi="Arial" w:cs="Arial"/>
                <w:sz w:val="21"/>
                <w:szCs w:val="18"/>
              </w:rPr>
              <w:t>Abilities</w:t>
            </w:r>
          </w:p>
        </w:tc>
        <w:tc>
          <w:tcPr>
            <w:tcW w:w="4770" w:type="dxa"/>
            <w:tcBorders>
              <w:left w:val="single" w:sz="4" w:space="0" w:color="auto"/>
              <w:bottom w:val="single" w:sz="4" w:space="0" w:color="auto"/>
            </w:tcBorders>
          </w:tcPr>
          <w:p w14:paraId="2A4C21D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rPr>
                <w:rFonts w:ascii="Arial" w:hAnsi="Arial" w:cs="Arial"/>
                <w:sz w:val="21"/>
                <w:szCs w:val="18"/>
              </w:rPr>
            </w:pPr>
            <w:r w:rsidRPr="00476C19">
              <w:rPr>
                <w:rFonts w:ascii="Arial" w:hAnsi="Arial" w:cs="Arial"/>
                <w:sz w:val="21"/>
                <w:szCs w:val="18"/>
              </w:rPr>
              <w:t>Christ-likeness</w:t>
            </w:r>
          </w:p>
        </w:tc>
      </w:tr>
      <w:tr w:rsidR="00582FA8" w:rsidRPr="00476C19" w14:paraId="040F571B" w14:textId="77777777" w:rsidTr="00D27948">
        <w:tc>
          <w:tcPr>
            <w:tcW w:w="4305" w:type="dxa"/>
            <w:tcBorders>
              <w:top w:val="single" w:sz="4" w:space="0" w:color="auto"/>
              <w:bottom w:val="single" w:sz="4" w:space="0" w:color="auto"/>
              <w:right w:val="single" w:sz="4" w:space="0" w:color="auto"/>
            </w:tcBorders>
          </w:tcPr>
          <w:p w14:paraId="327E7F8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rPr>
                <w:rFonts w:ascii="Arial" w:hAnsi="Arial" w:cs="Arial"/>
                <w:sz w:val="21"/>
                <w:szCs w:val="18"/>
              </w:rPr>
            </w:pPr>
            <w:r w:rsidRPr="00476C19">
              <w:rPr>
                <w:rFonts w:ascii="Arial" w:hAnsi="Arial" w:cs="Arial"/>
                <w:sz w:val="21"/>
                <w:szCs w:val="18"/>
              </w:rPr>
              <w:t>Relate to service</w:t>
            </w:r>
          </w:p>
        </w:tc>
        <w:tc>
          <w:tcPr>
            <w:tcW w:w="4770" w:type="dxa"/>
            <w:tcBorders>
              <w:top w:val="single" w:sz="4" w:space="0" w:color="auto"/>
              <w:left w:val="single" w:sz="4" w:space="0" w:color="auto"/>
              <w:bottom w:val="single" w:sz="4" w:space="0" w:color="auto"/>
            </w:tcBorders>
          </w:tcPr>
          <w:p w14:paraId="39EE3FB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rPr>
                <w:rFonts w:ascii="Arial" w:hAnsi="Arial" w:cs="Arial"/>
                <w:sz w:val="21"/>
                <w:szCs w:val="18"/>
              </w:rPr>
            </w:pPr>
            <w:r w:rsidRPr="00476C19">
              <w:rPr>
                <w:rFonts w:ascii="Arial" w:hAnsi="Arial" w:cs="Arial"/>
                <w:sz w:val="21"/>
                <w:szCs w:val="18"/>
              </w:rPr>
              <w:t>Relate to character</w:t>
            </w:r>
          </w:p>
        </w:tc>
      </w:tr>
      <w:tr w:rsidR="00582FA8" w:rsidRPr="00476C19" w14:paraId="087A8618" w14:textId="77777777" w:rsidTr="00D27948">
        <w:tc>
          <w:tcPr>
            <w:tcW w:w="4305" w:type="dxa"/>
            <w:tcBorders>
              <w:top w:val="single" w:sz="4" w:space="0" w:color="auto"/>
              <w:bottom w:val="single" w:sz="4" w:space="0" w:color="auto"/>
              <w:right w:val="single" w:sz="4" w:space="0" w:color="auto"/>
            </w:tcBorders>
          </w:tcPr>
          <w:p w14:paraId="5B8D517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rPr>
                <w:rFonts w:ascii="Arial" w:hAnsi="Arial" w:cs="Arial"/>
                <w:sz w:val="21"/>
                <w:szCs w:val="18"/>
              </w:rPr>
            </w:pPr>
            <w:r w:rsidRPr="00476C19">
              <w:rPr>
                <w:rFonts w:ascii="Arial" w:hAnsi="Arial" w:cs="Arial"/>
                <w:sz w:val="21"/>
                <w:szCs w:val="18"/>
              </w:rPr>
              <w:t>Means to an end</w:t>
            </w:r>
          </w:p>
        </w:tc>
        <w:tc>
          <w:tcPr>
            <w:tcW w:w="4770" w:type="dxa"/>
            <w:tcBorders>
              <w:top w:val="single" w:sz="4" w:space="0" w:color="auto"/>
              <w:left w:val="single" w:sz="4" w:space="0" w:color="auto"/>
              <w:bottom w:val="single" w:sz="4" w:space="0" w:color="auto"/>
            </w:tcBorders>
          </w:tcPr>
          <w:p w14:paraId="577A437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rPr>
                <w:rFonts w:ascii="Arial" w:hAnsi="Arial" w:cs="Arial"/>
                <w:sz w:val="21"/>
                <w:szCs w:val="18"/>
              </w:rPr>
            </w:pPr>
            <w:r w:rsidRPr="00476C19">
              <w:rPr>
                <w:rFonts w:ascii="Arial" w:hAnsi="Arial" w:cs="Arial"/>
                <w:sz w:val="21"/>
                <w:szCs w:val="18"/>
              </w:rPr>
              <w:t>The end itself</w:t>
            </w:r>
          </w:p>
        </w:tc>
      </w:tr>
      <w:tr w:rsidR="00582FA8" w:rsidRPr="00476C19" w14:paraId="75014FA0" w14:textId="77777777" w:rsidTr="00D27948">
        <w:tc>
          <w:tcPr>
            <w:tcW w:w="4305" w:type="dxa"/>
            <w:tcBorders>
              <w:top w:val="single" w:sz="4" w:space="0" w:color="auto"/>
              <w:bottom w:val="single" w:sz="4" w:space="0" w:color="auto"/>
              <w:right w:val="single" w:sz="4" w:space="0" w:color="auto"/>
            </w:tcBorders>
          </w:tcPr>
          <w:p w14:paraId="5F770F1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rPr>
                <w:rFonts w:ascii="Arial" w:hAnsi="Arial" w:cs="Arial"/>
                <w:sz w:val="21"/>
                <w:szCs w:val="18"/>
              </w:rPr>
            </w:pPr>
            <w:r w:rsidRPr="00476C19">
              <w:rPr>
                <w:rFonts w:ascii="Arial" w:hAnsi="Arial" w:cs="Arial"/>
                <w:sz w:val="21"/>
                <w:szCs w:val="18"/>
              </w:rPr>
              <w:t>What a Christian has</w:t>
            </w:r>
          </w:p>
        </w:tc>
        <w:tc>
          <w:tcPr>
            <w:tcW w:w="4770" w:type="dxa"/>
            <w:tcBorders>
              <w:top w:val="single" w:sz="4" w:space="0" w:color="auto"/>
              <w:left w:val="single" w:sz="4" w:space="0" w:color="auto"/>
              <w:bottom w:val="single" w:sz="4" w:space="0" w:color="auto"/>
            </w:tcBorders>
          </w:tcPr>
          <w:p w14:paraId="758B1DC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rPr>
                <w:rFonts w:ascii="Arial" w:hAnsi="Arial" w:cs="Arial"/>
                <w:sz w:val="21"/>
                <w:szCs w:val="18"/>
              </w:rPr>
            </w:pPr>
            <w:r w:rsidRPr="00476C19">
              <w:rPr>
                <w:rFonts w:ascii="Arial" w:hAnsi="Arial" w:cs="Arial"/>
                <w:sz w:val="21"/>
                <w:szCs w:val="18"/>
              </w:rPr>
              <w:t>What a Christian is</w:t>
            </w:r>
          </w:p>
        </w:tc>
      </w:tr>
      <w:tr w:rsidR="00582FA8" w:rsidRPr="00476C19" w14:paraId="45B01810" w14:textId="77777777" w:rsidTr="00D27948">
        <w:tc>
          <w:tcPr>
            <w:tcW w:w="4305" w:type="dxa"/>
            <w:tcBorders>
              <w:top w:val="single" w:sz="4" w:space="0" w:color="auto"/>
              <w:bottom w:val="single" w:sz="4" w:space="0" w:color="auto"/>
              <w:right w:val="single" w:sz="4" w:space="0" w:color="auto"/>
            </w:tcBorders>
          </w:tcPr>
          <w:p w14:paraId="4E58972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rPr>
                <w:rFonts w:ascii="Arial" w:hAnsi="Arial" w:cs="Arial"/>
                <w:sz w:val="21"/>
                <w:szCs w:val="18"/>
              </w:rPr>
            </w:pPr>
            <w:r w:rsidRPr="00476C19">
              <w:rPr>
                <w:rFonts w:ascii="Arial" w:hAnsi="Arial" w:cs="Arial"/>
                <w:sz w:val="21"/>
                <w:szCs w:val="18"/>
              </w:rPr>
              <w:t>Plural: many</w:t>
            </w:r>
          </w:p>
        </w:tc>
        <w:tc>
          <w:tcPr>
            <w:tcW w:w="4770" w:type="dxa"/>
            <w:tcBorders>
              <w:top w:val="single" w:sz="4" w:space="0" w:color="auto"/>
              <w:left w:val="single" w:sz="4" w:space="0" w:color="auto"/>
              <w:bottom w:val="single" w:sz="4" w:space="0" w:color="auto"/>
            </w:tcBorders>
          </w:tcPr>
          <w:p w14:paraId="37AB678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rPr>
                <w:rFonts w:ascii="Arial" w:hAnsi="Arial" w:cs="Arial"/>
                <w:sz w:val="21"/>
                <w:szCs w:val="18"/>
              </w:rPr>
            </w:pPr>
            <w:r w:rsidRPr="00476C19">
              <w:rPr>
                <w:rFonts w:ascii="Arial" w:hAnsi="Arial" w:cs="Arial"/>
                <w:sz w:val="21"/>
                <w:szCs w:val="18"/>
              </w:rPr>
              <w:t>Singular: one (love)</w:t>
            </w:r>
          </w:p>
        </w:tc>
      </w:tr>
      <w:tr w:rsidR="00582FA8" w:rsidRPr="00476C19" w14:paraId="783996D4" w14:textId="77777777" w:rsidTr="00D27948">
        <w:tc>
          <w:tcPr>
            <w:tcW w:w="4305" w:type="dxa"/>
            <w:tcBorders>
              <w:top w:val="single" w:sz="4" w:space="0" w:color="auto"/>
              <w:bottom w:val="single" w:sz="4" w:space="0" w:color="auto"/>
              <w:right w:val="single" w:sz="4" w:space="0" w:color="auto"/>
            </w:tcBorders>
          </w:tcPr>
          <w:p w14:paraId="0F97EC1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rPr>
                <w:rFonts w:ascii="Arial" w:hAnsi="Arial" w:cs="Arial"/>
                <w:sz w:val="21"/>
                <w:szCs w:val="18"/>
              </w:rPr>
            </w:pPr>
            <w:r w:rsidRPr="00476C19">
              <w:rPr>
                <w:rFonts w:ascii="Arial" w:hAnsi="Arial" w:cs="Arial"/>
                <w:sz w:val="21"/>
                <w:szCs w:val="18"/>
              </w:rPr>
              <w:t>Often misused in the church</w:t>
            </w:r>
          </w:p>
        </w:tc>
        <w:tc>
          <w:tcPr>
            <w:tcW w:w="4770" w:type="dxa"/>
            <w:tcBorders>
              <w:top w:val="single" w:sz="4" w:space="0" w:color="auto"/>
              <w:left w:val="single" w:sz="4" w:space="0" w:color="auto"/>
              <w:bottom w:val="single" w:sz="4" w:space="0" w:color="auto"/>
            </w:tcBorders>
          </w:tcPr>
          <w:p w14:paraId="5249E74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rPr>
                <w:rFonts w:ascii="Arial" w:hAnsi="Arial" w:cs="Arial"/>
                <w:sz w:val="21"/>
                <w:szCs w:val="18"/>
              </w:rPr>
            </w:pPr>
            <w:r w:rsidRPr="00476C19">
              <w:rPr>
                <w:rFonts w:ascii="Arial" w:hAnsi="Arial" w:cs="Arial"/>
                <w:sz w:val="21"/>
                <w:szCs w:val="18"/>
              </w:rPr>
              <w:t>Rarely misused in the church</w:t>
            </w:r>
          </w:p>
        </w:tc>
      </w:tr>
      <w:tr w:rsidR="00582FA8" w:rsidRPr="00476C19" w14:paraId="13EE5EC3" w14:textId="77777777" w:rsidTr="00D27948">
        <w:tc>
          <w:tcPr>
            <w:tcW w:w="4305" w:type="dxa"/>
            <w:tcBorders>
              <w:top w:val="single" w:sz="4" w:space="0" w:color="auto"/>
              <w:bottom w:val="single" w:sz="4" w:space="0" w:color="auto"/>
              <w:right w:val="single" w:sz="4" w:space="0" w:color="auto"/>
            </w:tcBorders>
          </w:tcPr>
          <w:p w14:paraId="545C4AA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rPr>
                <w:rFonts w:ascii="Arial" w:hAnsi="Arial" w:cs="Arial"/>
                <w:sz w:val="21"/>
                <w:szCs w:val="18"/>
              </w:rPr>
            </w:pPr>
            <w:r w:rsidRPr="00476C19">
              <w:rPr>
                <w:rFonts w:ascii="Arial" w:hAnsi="Arial" w:cs="Arial"/>
                <w:sz w:val="21"/>
                <w:szCs w:val="18"/>
              </w:rPr>
              <w:t>No believer possesses all</w:t>
            </w:r>
          </w:p>
        </w:tc>
        <w:tc>
          <w:tcPr>
            <w:tcW w:w="4770" w:type="dxa"/>
            <w:tcBorders>
              <w:top w:val="single" w:sz="4" w:space="0" w:color="auto"/>
              <w:left w:val="single" w:sz="4" w:space="0" w:color="auto"/>
              <w:bottom w:val="single" w:sz="4" w:space="0" w:color="auto"/>
            </w:tcBorders>
          </w:tcPr>
          <w:p w14:paraId="73A8205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rPr>
                <w:rFonts w:ascii="Arial" w:hAnsi="Arial" w:cs="Arial"/>
                <w:sz w:val="21"/>
                <w:szCs w:val="18"/>
              </w:rPr>
            </w:pPr>
            <w:r w:rsidRPr="00476C19">
              <w:rPr>
                <w:rFonts w:ascii="Arial" w:hAnsi="Arial" w:cs="Arial"/>
                <w:sz w:val="21"/>
                <w:szCs w:val="18"/>
              </w:rPr>
              <w:t>Every believer should strive for all</w:t>
            </w:r>
          </w:p>
        </w:tc>
      </w:tr>
      <w:tr w:rsidR="00582FA8" w:rsidRPr="00476C19" w14:paraId="098DB21C" w14:textId="77777777" w:rsidTr="00D27948">
        <w:tc>
          <w:tcPr>
            <w:tcW w:w="4305" w:type="dxa"/>
            <w:tcBorders>
              <w:top w:val="single" w:sz="4" w:space="0" w:color="auto"/>
              <w:bottom w:val="single" w:sz="12" w:space="0" w:color="000000"/>
              <w:right w:val="single" w:sz="4" w:space="0" w:color="auto"/>
            </w:tcBorders>
          </w:tcPr>
          <w:p w14:paraId="3AB623B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rPr>
                <w:rFonts w:ascii="Arial" w:hAnsi="Arial" w:cs="Arial"/>
                <w:sz w:val="21"/>
                <w:szCs w:val="18"/>
              </w:rPr>
            </w:pPr>
            <w:r w:rsidRPr="00476C19">
              <w:rPr>
                <w:rFonts w:ascii="Arial" w:hAnsi="Arial" w:cs="Arial"/>
                <w:sz w:val="21"/>
                <w:szCs w:val="18"/>
              </w:rPr>
              <w:t>Will cease (temporary)</w:t>
            </w:r>
          </w:p>
        </w:tc>
        <w:tc>
          <w:tcPr>
            <w:tcW w:w="4770" w:type="dxa"/>
            <w:tcBorders>
              <w:top w:val="single" w:sz="4" w:space="0" w:color="auto"/>
              <w:left w:val="single" w:sz="4" w:space="0" w:color="auto"/>
              <w:bottom w:val="single" w:sz="12" w:space="0" w:color="000000"/>
            </w:tcBorders>
          </w:tcPr>
          <w:p w14:paraId="7884611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rPr>
                <w:rFonts w:ascii="Arial" w:hAnsi="Arial" w:cs="Arial"/>
                <w:sz w:val="21"/>
                <w:szCs w:val="18"/>
              </w:rPr>
            </w:pPr>
            <w:r w:rsidRPr="00476C19">
              <w:rPr>
                <w:rFonts w:ascii="Arial" w:hAnsi="Arial" w:cs="Arial"/>
                <w:sz w:val="21"/>
                <w:szCs w:val="18"/>
              </w:rPr>
              <w:t>Will last (permanent)</w:t>
            </w:r>
          </w:p>
        </w:tc>
      </w:tr>
    </w:tbl>
    <w:p w14:paraId="1BF68E4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5CBDE74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b/>
          <w:sz w:val="13"/>
          <w:szCs w:val="18"/>
        </w:rPr>
      </w:pPr>
      <w:r w:rsidRPr="00476C19">
        <w:rPr>
          <w:rFonts w:ascii="Arial" w:hAnsi="Arial" w:cs="Arial"/>
          <w:sz w:val="21"/>
          <w:szCs w:val="18"/>
        </w:rPr>
        <w:br w:type="page"/>
      </w:r>
    </w:p>
    <w:p w14:paraId="7C5F722D" w14:textId="77777777" w:rsidR="00582FA8" w:rsidRPr="00476C19" w:rsidRDefault="00582FA8" w:rsidP="00CD76C0">
      <w:pPr>
        <w:tabs>
          <w:tab w:val="left" w:pos="360"/>
        </w:tabs>
        <w:ind w:left="360" w:right="-32" w:hanging="360"/>
        <w:jc w:val="center"/>
        <w:rPr>
          <w:rFonts w:ascii="Arial" w:hAnsi="Arial" w:cs="Arial"/>
          <w:sz w:val="21"/>
          <w:szCs w:val="18"/>
        </w:rPr>
      </w:pPr>
      <w:r w:rsidRPr="00476C19">
        <w:rPr>
          <w:rFonts w:ascii="Arial" w:hAnsi="Arial" w:cs="Arial"/>
          <w:b/>
          <w:sz w:val="28"/>
          <w:szCs w:val="18"/>
        </w:rPr>
        <w:lastRenderedPageBreak/>
        <w:t>Fruit of the Spirit Defined</w:t>
      </w:r>
      <w:r w:rsidRPr="00476C19">
        <w:rPr>
          <w:rFonts w:ascii="Arial" w:hAnsi="Arial" w:cs="Arial"/>
          <w:vanish/>
          <w:sz w:val="16"/>
          <w:szCs w:val="18"/>
        </w:rPr>
        <w:fldChar w:fldCharType="begin"/>
      </w:r>
      <w:r w:rsidRPr="00476C19">
        <w:rPr>
          <w:rFonts w:ascii="Arial" w:hAnsi="Arial" w:cs="Arial"/>
          <w:vanish/>
          <w:sz w:val="16"/>
          <w:szCs w:val="18"/>
        </w:rPr>
        <w:instrText xml:space="preserve"> TC </w:instrText>
      </w:r>
      <w:r w:rsidRPr="00476C19">
        <w:rPr>
          <w:rFonts w:ascii="Arial" w:hAnsi="Arial" w:cs="Arial"/>
          <w:sz w:val="16"/>
          <w:szCs w:val="18"/>
        </w:rPr>
        <w:instrText xml:space="preserve"> “</w:instrText>
      </w:r>
      <w:bookmarkStart w:id="73" w:name="_Toc209772435"/>
      <w:r w:rsidRPr="00476C19">
        <w:rPr>
          <w:rFonts w:ascii="Arial" w:hAnsi="Arial" w:cs="Arial"/>
          <w:sz w:val="16"/>
          <w:szCs w:val="18"/>
        </w:rPr>
        <w:instrText>Fruit of the Spirit Defined</w:instrText>
      </w:r>
      <w:bookmarkEnd w:id="73"/>
      <w:r w:rsidRPr="00476C19">
        <w:rPr>
          <w:rFonts w:ascii="Arial" w:hAnsi="Arial" w:cs="Arial"/>
          <w:sz w:val="16"/>
          <w:szCs w:val="18"/>
        </w:rPr>
        <w:instrText xml:space="preserve"> “ \l 3 </w:instrText>
      </w:r>
      <w:r w:rsidRPr="00476C19">
        <w:rPr>
          <w:rFonts w:ascii="Arial" w:hAnsi="Arial" w:cs="Arial"/>
          <w:vanish/>
          <w:sz w:val="16"/>
          <w:szCs w:val="18"/>
        </w:rPr>
        <w:fldChar w:fldCharType="end"/>
      </w:r>
    </w:p>
    <w:p w14:paraId="74AC1631" w14:textId="50713908" w:rsidR="00582FA8" w:rsidRDefault="007672A6" w:rsidP="007672A6">
      <w:pPr>
        <w:tabs>
          <w:tab w:val="left" w:pos="360"/>
        </w:tabs>
        <w:ind w:left="360" w:right="-32" w:hanging="360"/>
        <w:jc w:val="center"/>
        <w:rPr>
          <w:rFonts w:ascii="Arial" w:hAnsi="Arial" w:cs="Arial"/>
          <w:sz w:val="21"/>
          <w:szCs w:val="18"/>
        </w:rPr>
      </w:pPr>
      <w:r>
        <w:rPr>
          <w:rFonts w:ascii="Arial" w:hAnsi="Arial" w:cs="Arial"/>
          <w:sz w:val="21"/>
          <w:szCs w:val="18"/>
        </w:rPr>
        <w:t>(cf. Galatians notes, 174</w:t>
      </w:r>
      <w:r w:rsidR="00CA49CF">
        <w:rPr>
          <w:rFonts w:ascii="Arial" w:hAnsi="Arial" w:cs="Arial"/>
          <w:sz w:val="21"/>
          <w:szCs w:val="18"/>
        </w:rPr>
        <w:t>f</w:t>
      </w:r>
      <w:r>
        <w:rPr>
          <w:rFonts w:ascii="Arial" w:hAnsi="Arial" w:cs="Arial"/>
          <w:sz w:val="21"/>
          <w:szCs w:val="18"/>
        </w:rPr>
        <w:t>)</w:t>
      </w:r>
    </w:p>
    <w:p w14:paraId="606DCA20" w14:textId="77777777" w:rsidR="007672A6" w:rsidRPr="00476C19" w:rsidRDefault="007672A6" w:rsidP="00760550">
      <w:pPr>
        <w:tabs>
          <w:tab w:val="left" w:pos="360"/>
        </w:tabs>
        <w:ind w:left="360" w:right="-32" w:hanging="360"/>
        <w:rPr>
          <w:rFonts w:ascii="Arial" w:hAnsi="Arial" w:cs="Arial"/>
          <w:sz w:val="21"/>
          <w:szCs w:val="18"/>
        </w:rPr>
      </w:pPr>
    </w:p>
    <w:p w14:paraId="32CFCA80" w14:textId="77777777" w:rsidR="00D82787" w:rsidRPr="009B519F" w:rsidRDefault="00D82787" w:rsidP="00D82787">
      <w:pPr>
        <w:pStyle w:val="BodyText3"/>
        <w:rPr>
          <w:rFonts w:cs="Arial"/>
          <w:b/>
          <w:bCs/>
          <w:sz w:val="21"/>
          <w:szCs w:val="16"/>
        </w:rPr>
      </w:pPr>
      <w:r w:rsidRPr="009B519F">
        <w:rPr>
          <w:rFonts w:cs="Arial"/>
          <w:b/>
          <w:bCs/>
          <w:sz w:val="21"/>
          <w:szCs w:val="16"/>
        </w:rPr>
        <w:t>Most of us cannot recognize the type of tree we are looking at by seeing only its leaves and branches.  But when we see fruit on it, identifying it is simple.</w:t>
      </w:r>
    </w:p>
    <w:p w14:paraId="03C5E530" w14:textId="77777777" w:rsidR="00582FA8" w:rsidRPr="00476C19" w:rsidRDefault="00582FA8" w:rsidP="00760550">
      <w:pPr>
        <w:ind w:right="-32"/>
        <w:rPr>
          <w:rFonts w:ascii="Arial" w:hAnsi="Arial" w:cs="Arial"/>
          <w:b/>
          <w:sz w:val="22"/>
          <w:szCs w:val="18"/>
        </w:rPr>
      </w:pPr>
    </w:p>
    <w:p w14:paraId="59F62054" w14:textId="77777777" w:rsidR="00582FA8" w:rsidRPr="00476C19" w:rsidRDefault="00582FA8" w:rsidP="00760550">
      <w:pPr>
        <w:ind w:right="-32"/>
        <w:rPr>
          <w:rFonts w:ascii="Arial" w:hAnsi="Arial" w:cs="Arial"/>
          <w:sz w:val="21"/>
          <w:szCs w:val="18"/>
        </w:rPr>
      </w:pPr>
      <w:r w:rsidRPr="00476C19">
        <w:rPr>
          <w:rFonts w:ascii="Arial" w:hAnsi="Arial" w:cs="Arial"/>
          <w:b/>
          <w:sz w:val="22"/>
          <w:szCs w:val="18"/>
        </w:rPr>
        <w:t>The same is true of Christians.  The unmistakable fruit of God’s Spirit in our lives is powerful evidence that one has truly trusted Christ.  Galatians 5:22-23 notes that this fruit (singular) is love, but love includes the other eight traits as well…</w:t>
      </w:r>
    </w:p>
    <w:p w14:paraId="524311B4" w14:textId="77777777" w:rsidR="00582FA8" w:rsidRPr="00476C19" w:rsidRDefault="00582FA8" w:rsidP="00760550">
      <w:pPr>
        <w:ind w:right="-32"/>
        <w:rPr>
          <w:rFonts w:ascii="Arial" w:hAnsi="Arial" w:cs="Arial"/>
          <w:sz w:val="21"/>
          <w:szCs w:val="18"/>
        </w:rPr>
      </w:pPr>
    </w:p>
    <w:p w14:paraId="720B0266" w14:textId="77777777" w:rsidR="00582FA8" w:rsidRPr="00476C19" w:rsidRDefault="00582FA8" w:rsidP="00760550">
      <w:pPr>
        <w:tabs>
          <w:tab w:val="left" w:pos="360"/>
        </w:tabs>
        <w:ind w:left="360" w:right="-32" w:hanging="360"/>
        <w:rPr>
          <w:rFonts w:ascii="Arial" w:hAnsi="Arial" w:cs="Arial"/>
          <w:sz w:val="21"/>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38"/>
        <w:gridCol w:w="2520"/>
        <w:gridCol w:w="5040"/>
      </w:tblGrid>
      <w:tr w:rsidR="00582FA8" w:rsidRPr="00476C19" w14:paraId="5FB26430" w14:textId="77777777">
        <w:tc>
          <w:tcPr>
            <w:tcW w:w="1638" w:type="dxa"/>
            <w:vMerge w:val="restart"/>
            <w:tcBorders>
              <w:right w:val="nil"/>
            </w:tcBorders>
            <w:shd w:val="clear" w:color="auto" w:fill="000000"/>
            <w:textDirection w:val="btLr"/>
            <w:vAlign w:val="center"/>
          </w:tcPr>
          <w:p w14:paraId="2B68055B" w14:textId="006D417C" w:rsidR="00582FA8" w:rsidRPr="00476C19" w:rsidRDefault="00582FA8" w:rsidP="00CD76C0">
            <w:pPr>
              <w:tabs>
                <w:tab w:val="left" w:pos="360"/>
              </w:tabs>
              <w:ind w:left="113" w:right="-32"/>
              <w:jc w:val="center"/>
              <w:rPr>
                <w:rFonts w:ascii="Arial" w:hAnsi="Arial" w:cs="Arial"/>
                <w:color w:val="FFFFFF"/>
                <w:sz w:val="21"/>
                <w:szCs w:val="18"/>
              </w:rPr>
            </w:pPr>
            <w:r w:rsidRPr="00476C19">
              <w:rPr>
                <w:rFonts w:ascii="Arial" w:hAnsi="Arial" w:cs="Arial"/>
                <w:sz w:val="28"/>
                <w:szCs w:val="18"/>
                <w:shd w:val="solid" w:color="auto" w:fill="auto"/>
              </w:rPr>
              <w:t>Inner Life</w:t>
            </w:r>
          </w:p>
        </w:tc>
        <w:tc>
          <w:tcPr>
            <w:tcW w:w="2520" w:type="dxa"/>
            <w:tcBorders>
              <w:top w:val="nil"/>
              <w:left w:val="single" w:sz="6" w:space="0" w:color="auto"/>
              <w:bottom w:val="nil"/>
              <w:right w:val="nil"/>
            </w:tcBorders>
          </w:tcPr>
          <w:p w14:paraId="50A2491A" w14:textId="77777777" w:rsidR="00582FA8" w:rsidRPr="00476C19" w:rsidRDefault="00582FA8" w:rsidP="00760550">
            <w:pPr>
              <w:tabs>
                <w:tab w:val="left" w:pos="360"/>
              </w:tabs>
              <w:ind w:right="-32"/>
              <w:rPr>
                <w:rFonts w:ascii="Arial" w:hAnsi="Arial" w:cs="Arial"/>
                <w:b/>
                <w:sz w:val="22"/>
                <w:szCs w:val="18"/>
              </w:rPr>
            </w:pPr>
            <w:r w:rsidRPr="00476C19">
              <w:rPr>
                <w:rFonts w:ascii="Arial" w:hAnsi="Arial" w:cs="Arial"/>
                <w:b/>
                <w:sz w:val="22"/>
                <w:szCs w:val="18"/>
              </w:rPr>
              <w:t>Love</w:t>
            </w:r>
          </w:p>
        </w:tc>
        <w:tc>
          <w:tcPr>
            <w:tcW w:w="5040" w:type="dxa"/>
            <w:tcBorders>
              <w:top w:val="nil"/>
              <w:left w:val="nil"/>
              <w:bottom w:val="nil"/>
              <w:right w:val="nil"/>
            </w:tcBorders>
          </w:tcPr>
          <w:p w14:paraId="7CDB4A80" w14:textId="77777777" w:rsidR="00582FA8" w:rsidRPr="00476C19" w:rsidRDefault="00582FA8" w:rsidP="00760550">
            <w:pPr>
              <w:pStyle w:val="TOC1"/>
              <w:tabs>
                <w:tab w:val="left" w:pos="360"/>
              </w:tabs>
              <w:spacing w:before="0"/>
              <w:ind w:right="-32"/>
              <w:rPr>
                <w:rFonts w:ascii="Arial" w:hAnsi="Arial" w:cs="Arial"/>
                <w:caps w:val="0"/>
                <w:sz w:val="21"/>
                <w:szCs w:val="18"/>
              </w:rPr>
            </w:pPr>
            <w:r w:rsidRPr="00476C19">
              <w:rPr>
                <w:rFonts w:ascii="Arial" w:hAnsi="Arial" w:cs="Arial"/>
                <w:caps w:val="0"/>
                <w:sz w:val="21"/>
                <w:szCs w:val="18"/>
              </w:rPr>
              <w:t>Unconditional and unselfish commitment to others; active service to them</w:t>
            </w:r>
          </w:p>
          <w:p w14:paraId="03C60B76" w14:textId="77777777" w:rsidR="00582FA8" w:rsidRPr="00476C19" w:rsidRDefault="00582FA8" w:rsidP="00760550">
            <w:pPr>
              <w:ind w:right="-32"/>
              <w:rPr>
                <w:rFonts w:ascii="Arial" w:hAnsi="Arial" w:cs="Arial"/>
                <w:sz w:val="21"/>
                <w:szCs w:val="18"/>
              </w:rPr>
            </w:pPr>
          </w:p>
        </w:tc>
      </w:tr>
      <w:tr w:rsidR="00582FA8" w:rsidRPr="00476C19" w14:paraId="35FAA1EB" w14:textId="77777777">
        <w:tc>
          <w:tcPr>
            <w:tcW w:w="1638" w:type="dxa"/>
            <w:vMerge/>
            <w:tcBorders>
              <w:right w:val="nil"/>
            </w:tcBorders>
          </w:tcPr>
          <w:p w14:paraId="59BA79BA" w14:textId="77777777" w:rsidR="00582FA8" w:rsidRPr="00476C19" w:rsidRDefault="00582FA8" w:rsidP="00760550">
            <w:pPr>
              <w:tabs>
                <w:tab w:val="left" w:pos="360"/>
              </w:tabs>
              <w:ind w:right="-32"/>
              <w:rPr>
                <w:rFonts w:ascii="Arial" w:hAnsi="Arial" w:cs="Arial"/>
                <w:sz w:val="21"/>
                <w:szCs w:val="18"/>
              </w:rPr>
            </w:pPr>
          </w:p>
        </w:tc>
        <w:tc>
          <w:tcPr>
            <w:tcW w:w="2520" w:type="dxa"/>
            <w:tcBorders>
              <w:top w:val="nil"/>
              <w:left w:val="single" w:sz="6" w:space="0" w:color="auto"/>
              <w:bottom w:val="nil"/>
              <w:right w:val="nil"/>
            </w:tcBorders>
          </w:tcPr>
          <w:p w14:paraId="61DCAAD0" w14:textId="77777777" w:rsidR="00582FA8" w:rsidRPr="00476C19" w:rsidRDefault="00582FA8" w:rsidP="00760550">
            <w:pPr>
              <w:tabs>
                <w:tab w:val="left" w:pos="360"/>
              </w:tabs>
              <w:ind w:right="-32"/>
              <w:rPr>
                <w:rFonts w:ascii="Arial" w:hAnsi="Arial" w:cs="Arial"/>
                <w:b/>
                <w:sz w:val="22"/>
                <w:szCs w:val="18"/>
              </w:rPr>
            </w:pPr>
            <w:r w:rsidRPr="00476C19">
              <w:rPr>
                <w:rFonts w:ascii="Arial" w:hAnsi="Arial" w:cs="Arial"/>
                <w:b/>
                <w:sz w:val="22"/>
                <w:szCs w:val="18"/>
              </w:rPr>
              <w:t>Joy</w:t>
            </w:r>
          </w:p>
        </w:tc>
        <w:tc>
          <w:tcPr>
            <w:tcW w:w="5040" w:type="dxa"/>
            <w:tcBorders>
              <w:top w:val="nil"/>
              <w:left w:val="nil"/>
              <w:bottom w:val="nil"/>
              <w:right w:val="nil"/>
            </w:tcBorders>
          </w:tcPr>
          <w:p w14:paraId="6991CA06" w14:textId="77777777" w:rsidR="00582FA8" w:rsidRPr="00476C19" w:rsidRDefault="00582FA8" w:rsidP="00760550">
            <w:pPr>
              <w:tabs>
                <w:tab w:val="left" w:pos="360"/>
              </w:tabs>
              <w:ind w:right="-32"/>
              <w:rPr>
                <w:rFonts w:ascii="Arial" w:hAnsi="Arial" w:cs="Arial"/>
                <w:b/>
                <w:sz w:val="21"/>
                <w:szCs w:val="18"/>
              </w:rPr>
            </w:pPr>
            <w:r w:rsidRPr="00476C19">
              <w:rPr>
                <w:rFonts w:ascii="Arial" w:hAnsi="Arial" w:cs="Arial"/>
                <w:b/>
                <w:sz w:val="21"/>
                <w:szCs w:val="18"/>
              </w:rPr>
              <w:t>Deep happiness stemming from a personal relationship with God, including a sense of fulfilling His will</w:t>
            </w:r>
          </w:p>
          <w:p w14:paraId="19002791" w14:textId="77777777" w:rsidR="00582FA8" w:rsidRPr="00476C19" w:rsidRDefault="00582FA8" w:rsidP="00760550">
            <w:pPr>
              <w:tabs>
                <w:tab w:val="left" w:pos="360"/>
              </w:tabs>
              <w:ind w:right="-32"/>
              <w:rPr>
                <w:rFonts w:ascii="Arial" w:hAnsi="Arial" w:cs="Arial"/>
                <w:b/>
                <w:sz w:val="21"/>
                <w:szCs w:val="18"/>
              </w:rPr>
            </w:pPr>
          </w:p>
        </w:tc>
      </w:tr>
      <w:tr w:rsidR="00582FA8" w:rsidRPr="00476C19" w14:paraId="519FC9F2" w14:textId="77777777">
        <w:tc>
          <w:tcPr>
            <w:tcW w:w="1638" w:type="dxa"/>
            <w:vMerge/>
            <w:tcBorders>
              <w:right w:val="nil"/>
            </w:tcBorders>
          </w:tcPr>
          <w:p w14:paraId="6B228FB5" w14:textId="77777777" w:rsidR="00582FA8" w:rsidRPr="00476C19" w:rsidRDefault="00582FA8" w:rsidP="00760550">
            <w:pPr>
              <w:tabs>
                <w:tab w:val="left" w:pos="360"/>
              </w:tabs>
              <w:ind w:right="-32"/>
              <w:rPr>
                <w:rFonts w:ascii="Arial" w:hAnsi="Arial" w:cs="Arial"/>
                <w:sz w:val="21"/>
                <w:szCs w:val="18"/>
              </w:rPr>
            </w:pPr>
          </w:p>
        </w:tc>
        <w:tc>
          <w:tcPr>
            <w:tcW w:w="2520" w:type="dxa"/>
            <w:tcBorders>
              <w:top w:val="nil"/>
              <w:left w:val="single" w:sz="6" w:space="0" w:color="auto"/>
              <w:bottom w:val="nil"/>
              <w:right w:val="nil"/>
            </w:tcBorders>
          </w:tcPr>
          <w:p w14:paraId="27EFFCB4" w14:textId="77777777" w:rsidR="00582FA8" w:rsidRPr="00476C19" w:rsidRDefault="00582FA8" w:rsidP="00760550">
            <w:pPr>
              <w:tabs>
                <w:tab w:val="left" w:pos="360"/>
              </w:tabs>
              <w:ind w:right="-32"/>
              <w:rPr>
                <w:rFonts w:ascii="Arial" w:hAnsi="Arial" w:cs="Arial"/>
                <w:b/>
                <w:sz w:val="22"/>
                <w:szCs w:val="18"/>
              </w:rPr>
            </w:pPr>
            <w:r w:rsidRPr="00476C19">
              <w:rPr>
                <w:rFonts w:ascii="Arial" w:hAnsi="Arial" w:cs="Arial"/>
                <w:b/>
                <w:sz w:val="22"/>
                <w:szCs w:val="18"/>
              </w:rPr>
              <w:t>Peace</w:t>
            </w:r>
          </w:p>
        </w:tc>
        <w:tc>
          <w:tcPr>
            <w:tcW w:w="5040" w:type="dxa"/>
            <w:tcBorders>
              <w:top w:val="nil"/>
              <w:left w:val="nil"/>
              <w:bottom w:val="nil"/>
              <w:right w:val="nil"/>
            </w:tcBorders>
          </w:tcPr>
          <w:p w14:paraId="3CBE593C" w14:textId="77777777" w:rsidR="00582FA8" w:rsidRPr="00476C19" w:rsidRDefault="00582FA8" w:rsidP="00760550">
            <w:pPr>
              <w:tabs>
                <w:tab w:val="left" w:pos="360"/>
              </w:tabs>
              <w:ind w:right="-32"/>
              <w:rPr>
                <w:rFonts w:ascii="Arial" w:hAnsi="Arial" w:cs="Arial"/>
                <w:b/>
                <w:sz w:val="21"/>
                <w:szCs w:val="18"/>
              </w:rPr>
            </w:pPr>
            <w:r w:rsidRPr="00476C19">
              <w:rPr>
                <w:rFonts w:ascii="Arial" w:hAnsi="Arial" w:cs="Arial"/>
                <w:b/>
                <w:sz w:val="21"/>
                <w:szCs w:val="18"/>
              </w:rPr>
              <w:t>Wholeness, tranquility of mind, sense of well-being, based on forgiveness</w:t>
            </w:r>
          </w:p>
          <w:p w14:paraId="6D723673" w14:textId="77777777" w:rsidR="00582FA8" w:rsidRPr="00476C19" w:rsidRDefault="00582FA8" w:rsidP="00760550">
            <w:pPr>
              <w:tabs>
                <w:tab w:val="left" w:pos="360"/>
              </w:tabs>
              <w:ind w:right="-32"/>
              <w:rPr>
                <w:rFonts w:ascii="Arial" w:hAnsi="Arial" w:cs="Arial"/>
                <w:b/>
                <w:sz w:val="21"/>
                <w:szCs w:val="18"/>
              </w:rPr>
            </w:pPr>
          </w:p>
        </w:tc>
      </w:tr>
    </w:tbl>
    <w:p w14:paraId="7A131F9A" w14:textId="77777777" w:rsidR="00582FA8" w:rsidRPr="00476C19" w:rsidRDefault="00582FA8" w:rsidP="00760550">
      <w:pPr>
        <w:tabs>
          <w:tab w:val="left" w:pos="360"/>
        </w:tabs>
        <w:ind w:left="360" w:right="-32" w:hanging="360"/>
        <w:rPr>
          <w:rFonts w:ascii="Arial" w:hAnsi="Arial" w:cs="Arial"/>
          <w:sz w:val="21"/>
          <w:szCs w:val="18"/>
        </w:rPr>
      </w:pPr>
    </w:p>
    <w:p w14:paraId="4AB05D37" w14:textId="77777777" w:rsidR="00582FA8" w:rsidRPr="00476C19" w:rsidRDefault="00582FA8" w:rsidP="00760550">
      <w:pPr>
        <w:tabs>
          <w:tab w:val="left" w:pos="360"/>
        </w:tabs>
        <w:ind w:left="360" w:right="-32" w:hanging="360"/>
        <w:rPr>
          <w:rFonts w:ascii="Arial" w:hAnsi="Arial" w:cs="Arial"/>
          <w:sz w:val="21"/>
          <w:szCs w:val="18"/>
        </w:rPr>
      </w:pPr>
    </w:p>
    <w:p w14:paraId="6AF4F400" w14:textId="77777777" w:rsidR="00582FA8" w:rsidRPr="00476C19" w:rsidRDefault="00582FA8" w:rsidP="00760550">
      <w:pPr>
        <w:tabs>
          <w:tab w:val="left" w:pos="360"/>
        </w:tabs>
        <w:ind w:left="360" w:right="-32" w:hanging="360"/>
        <w:rPr>
          <w:rFonts w:ascii="Arial" w:hAnsi="Arial" w:cs="Arial"/>
          <w:sz w:val="21"/>
          <w:szCs w:val="18"/>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15"/>
        <w:gridCol w:w="2520"/>
        <w:gridCol w:w="5220"/>
      </w:tblGrid>
      <w:tr w:rsidR="00582FA8" w:rsidRPr="00476C19" w14:paraId="44C1D7E0" w14:textId="77777777" w:rsidTr="00661072">
        <w:tc>
          <w:tcPr>
            <w:tcW w:w="1615" w:type="dxa"/>
            <w:vMerge w:val="restart"/>
            <w:tcBorders>
              <w:right w:val="nil"/>
            </w:tcBorders>
            <w:shd w:val="clear" w:color="auto" w:fill="000000"/>
            <w:textDirection w:val="btLr"/>
            <w:vAlign w:val="center"/>
          </w:tcPr>
          <w:p w14:paraId="524188DA" w14:textId="1535B6E9" w:rsidR="00582FA8" w:rsidRPr="00476C19" w:rsidRDefault="00582FA8" w:rsidP="00CD76C0">
            <w:pPr>
              <w:tabs>
                <w:tab w:val="left" w:pos="360"/>
              </w:tabs>
              <w:ind w:left="113" w:right="-32"/>
              <w:jc w:val="center"/>
              <w:rPr>
                <w:rFonts w:ascii="Arial" w:hAnsi="Arial" w:cs="Arial"/>
                <w:color w:val="FFFFFF"/>
                <w:sz w:val="21"/>
                <w:szCs w:val="18"/>
              </w:rPr>
            </w:pPr>
            <w:r w:rsidRPr="00476C19">
              <w:rPr>
                <w:rFonts w:ascii="Arial" w:hAnsi="Arial" w:cs="Arial"/>
                <w:sz w:val="28"/>
                <w:szCs w:val="18"/>
                <w:shd w:val="solid" w:color="auto" w:fill="auto"/>
              </w:rPr>
              <w:t xml:space="preserve">Social </w:t>
            </w:r>
            <w:r w:rsidR="00CD76C0">
              <w:rPr>
                <w:rFonts w:ascii="Arial" w:hAnsi="Arial" w:cs="Arial"/>
                <w:sz w:val="28"/>
                <w:szCs w:val="18"/>
                <w:shd w:val="solid" w:color="auto" w:fill="auto"/>
              </w:rPr>
              <w:br/>
            </w:r>
            <w:r w:rsidRPr="00476C19">
              <w:rPr>
                <w:rFonts w:ascii="Arial" w:hAnsi="Arial" w:cs="Arial"/>
                <w:sz w:val="28"/>
                <w:szCs w:val="18"/>
                <w:shd w:val="solid" w:color="auto" w:fill="auto"/>
              </w:rPr>
              <w:t>Relationships</w:t>
            </w:r>
          </w:p>
        </w:tc>
        <w:tc>
          <w:tcPr>
            <w:tcW w:w="2520" w:type="dxa"/>
            <w:tcBorders>
              <w:top w:val="nil"/>
              <w:left w:val="single" w:sz="6" w:space="0" w:color="auto"/>
              <w:bottom w:val="nil"/>
              <w:right w:val="nil"/>
            </w:tcBorders>
          </w:tcPr>
          <w:p w14:paraId="372BFFEB" w14:textId="77777777" w:rsidR="00582FA8" w:rsidRPr="00476C19" w:rsidRDefault="00582FA8" w:rsidP="00760550">
            <w:pPr>
              <w:tabs>
                <w:tab w:val="left" w:pos="360"/>
              </w:tabs>
              <w:ind w:right="-32"/>
              <w:rPr>
                <w:rFonts w:ascii="Arial" w:hAnsi="Arial" w:cs="Arial"/>
                <w:b/>
                <w:sz w:val="22"/>
                <w:szCs w:val="18"/>
              </w:rPr>
            </w:pPr>
            <w:r w:rsidRPr="00476C19">
              <w:rPr>
                <w:rFonts w:ascii="Arial" w:hAnsi="Arial" w:cs="Arial"/>
                <w:b/>
                <w:sz w:val="22"/>
                <w:szCs w:val="18"/>
              </w:rPr>
              <w:t>Patience</w:t>
            </w:r>
          </w:p>
        </w:tc>
        <w:tc>
          <w:tcPr>
            <w:tcW w:w="5220" w:type="dxa"/>
            <w:tcBorders>
              <w:top w:val="nil"/>
              <w:left w:val="nil"/>
              <w:bottom w:val="nil"/>
              <w:right w:val="nil"/>
            </w:tcBorders>
          </w:tcPr>
          <w:p w14:paraId="2E05A35A" w14:textId="77777777" w:rsidR="00582FA8" w:rsidRPr="00476C19" w:rsidRDefault="00582FA8" w:rsidP="00760550">
            <w:pPr>
              <w:pStyle w:val="TOC1"/>
              <w:tabs>
                <w:tab w:val="left" w:pos="360"/>
              </w:tabs>
              <w:spacing w:before="0"/>
              <w:ind w:right="-32"/>
              <w:rPr>
                <w:rFonts w:ascii="Arial" w:hAnsi="Arial" w:cs="Arial"/>
                <w:caps w:val="0"/>
                <w:sz w:val="21"/>
                <w:szCs w:val="18"/>
              </w:rPr>
            </w:pPr>
            <w:r w:rsidRPr="00476C19">
              <w:rPr>
                <w:rFonts w:ascii="Arial" w:hAnsi="Arial" w:cs="Arial"/>
                <w:caps w:val="0"/>
                <w:sz w:val="21"/>
                <w:szCs w:val="18"/>
              </w:rPr>
              <w:t>Longsuffering, steadfastness, forbearance, willingness to wait for others like God waits for us</w:t>
            </w:r>
          </w:p>
          <w:p w14:paraId="29588A64" w14:textId="77777777" w:rsidR="00582FA8" w:rsidRPr="00476C19" w:rsidRDefault="00582FA8" w:rsidP="00760550">
            <w:pPr>
              <w:ind w:right="-32"/>
              <w:rPr>
                <w:rFonts w:ascii="Arial" w:hAnsi="Arial" w:cs="Arial"/>
                <w:sz w:val="21"/>
                <w:szCs w:val="18"/>
              </w:rPr>
            </w:pPr>
          </w:p>
        </w:tc>
      </w:tr>
      <w:tr w:rsidR="00582FA8" w:rsidRPr="00476C19" w14:paraId="2B3DA424" w14:textId="77777777" w:rsidTr="00661072">
        <w:tc>
          <w:tcPr>
            <w:tcW w:w="1615" w:type="dxa"/>
            <w:vMerge/>
            <w:tcBorders>
              <w:right w:val="nil"/>
            </w:tcBorders>
          </w:tcPr>
          <w:p w14:paraId="5B837308" w14:textId="77777777" w:rsidR="00582FA8" w:rsidRPr="00476C19" w:rsidRDefault="00582FA8" w:rsidP="00760550">
            <w:pPr>
              <w:tabs>
                <w:tab w:val="left" w:pos="360"/>
              </w:tabs>
              <w:ind w:right="-32"/>
              <w:rPr>
                <w:rFonts w:ascii="Arial" w:hAnsi="Arial" w:cs="Arial"/>
                <w:sz w:val="21"/>
                <w:szCs w:val="18"/>
              </w:rPr>
            </w:pPr>
          </w:p>
        </w:tc>
        <w:tc>
          <w:tcPr>
            <w:tcW w:w="2520" w:type="dxa"/>
            <w:tcBorders>
              <w:top w:val="nil"/>
              <w:left w:val="single" w:sz="6" w:space="0" w:color="auto"/>
              <w:bottom w:val="nil"/>
              <w:right w:val="nil"/>
            </w:tcBorders>
          </w:tcPr>
          <w:p w14:paraId="5CE0DEC2" w14:textId="77777777" w:rsidR="00582FA8" w:rsidRPr="00476C19" w:rsidRDefault="00582FA8" w:rsidP="00760550">
            <w:pPr>
              <w:tabs>
                <w:tab w:val="left" w:pos="360"/>
              </w:tabs>
              <w:ind w:right="-32"/>
              <w:rPr>
                <w:rFonts w:ascii="Arial" w:hAnsi="Arial" w:cs="Arial"/>
                <w:b/>
                <w:sz w:val="22"/>
                <w:szCs w:val="18"/>
              </w:rPr>
            </w:pPr>
            <w:r w:rsidRPr="00476C19">
              <w:rPr>
                <w:rFonts w:ascii="Arial" w:hAnsi="Arial" w:cs="Arial"/>
                <w:b/>
                <w:sz w:val="22"/>
                <w:szCs w:val="18"/>
              </w:rPr>
              <w:t>Kindness</w:t>
            </w:r>
          </w:p>
        </w:tc>
        <w:tc>
          <w:tcPr>
            <w:tcW w:w="5220" w:type="dxa"/>
            <w:tcBorders>
              <w:top w:val="nil"/>
              <w:left w:val="nil"/>
              <w:bottom w:val="nil"/>
              <w:right w:val="nil"/>
            </w:tcBorders>
          </w:tcPr>
          <w:p w14:paraId="39CEA50C" w14:textId="77777777" w:rsidR="00582FA8" w:rsidRPr="00476C19" w:rsidRDefault="00582FA8" w:rsidP="00760550">
            <w:pPr>
              <w:tabs>
                <w:tab w:val="left" w:pos="360"/>
              </w:tabs>
              <w:ind w:right="-32"/>
              <w:rPr>
                <w:rFonts w:ascii="Arial" w:hAnsi="Arial" w:cs="Arial"/>
                <w:b/>
                <w:sz w:val="21"/>
                <w:szCs w:val="18"/>
              </w:rPr>
            </w:pPr>
            <w:r w:rsidRPr="00476C19">
              <w:rPr>
                <w:rFonts w:ascii="Arial" w:hAnsi="Arial" w:cs="Arial"/>
                <w:b/>
                <w:sz w:val="21"/>
                <w:szCs w:val="18"/>
              </w:rPr>
              <w:t>Excellence of character towards those of fragile nature in personality and need</w:t>
            </w:r>
          </w:p>
          <w:p w14:paraId="479E9EC4" w14:textId="77777777" w:rsidR="00582FA8" w:rsidRPr="00476C19" w:rsidRDefault="00582FA8" w:rsidP="00760550">
            <w:pPr>
              <w:tabs>
                <w:tab w:val="left" w:pos="360"/>
              </w:tabs>
              <w:ind w:right="-32"/>
              <w:rPr>
                <w:rFonts w:ascii="Arial" w:hAnsi="Arial" w:cs="Arial"/>
                <w:b/>
                <w:sz w:val="21"/>
                <w:szCs w:val="18"/>
              </w:rPr>
            </w:pPr>
          </w:p>
        </w:tc>
      </w:tr>
      <w:tr w:rsidR="00582FA8" w:rsidRPr="00476C19" w14:paraId="7DDD44EA" w14:textId="77777777" w:rsidTr="00661072">
        <w:tc>
          <w:tcPr>
            <w:tcW w:w="1615" w:type="dxa"/>
            <w:vMerge/>
            <w:tcBorders>
              <w:right w:val="nil"/>
            </w:tcBorders>
          </w:tcPr>
          <w:p w14:paraId="76CEB1DF" w14:textId="77777777" w:rsidR="00582FA8" w:rsidRPr="00476C19" w:rsidRDefault="00582FA8" w:rsidP="00760550">
            <w:pPr>
              <w:tabs>
                <w:tab w:val="left" w:pos="360"/>
              </w:tabs>
              <w:ind w:right="-32"/>
              <w:rPr>
                <w:rFonts w:ascii="Arial" w:hAnsi="Arial" w:cs="Arial"/>
                <w:sz w:val="21"/>
                <w:szCs w:val="18"/>
              </w:rPr>
            </w:pPr>
          </w:p>
        </w:tc>
        <w:tc>
          <w:tcPr>
            <w:tcW w:w="2520" w:type="dxa"/>
            <w:tcBorders>
              <w:top w:val="nil"/>
              <w:left w:val="single" w:sz="6" w:space="0" w:color="auto"/>
              <w:bottom w:val="nil"/>
              <w:right w:val="nil"/>
            </w:tcBorders>
          </w:tcPr>
          <w:p w14:paraId="728AAC13" w14:textId="77777777" w:rsidR="00582FA8" w:rsidRPr="00476C19" w:rsidRDefault="00582FA8" w:rsidP="00760550">
            <w:pPr>
              <w:tabs>
                <w:tab w:val="left" w:pos="360"/>
              </w:tabs>
              <w:ind w:right="-32"/>
              <w:rPr>
                <w:rFonts w:ascii="Arial" w:hAnsi="Arial" w:cs="Arial"/>
                <w:b/>
                <w:sz w:val="22"/>
                <w:szCs w:val="18"/>
              </w:rPr>
            </w:pPr>
            <w:r w:rsidRPr="00476C19">
              <w:rPr>
                <w:rFonts w:ascii="Arial" w:hAnsi="Arial" w:cs="Arial"/>
                <w:b/>
                <w:sz w:val="22"/>
                <w:szCs w:val="18"/>
              </w:rPr>
              <w:t>Goodness</w:t>
            </w:r>
          </w:p>
        </w:tc>
        <w:tc>
          <w:tcPr>
            <w:tcW w:w="5220" w:type="dxa"/>
            <w:tcBorders>
              <w:top w:val="nil"/>
              <w:left w:val="nil"/>
              <w:bottom w:val="nil"/>
              <w:right w:val="nil"/>
            </w:tcBorders>
          </w:tcPr>
          <w:p w14:paraId="4CF83CAD" w14:textId="77777777" w:rsidR="00582FA8" w:rsidRPr="00476C19" w:rsidRDefault="00582FA8" w:rsidP="00760550">
            <w:pPr>
              <w:tabs>
                <w:tab w:val="left" w:pos="360"/>
              </w:tabs>
              <w:ind w:right="-32"/>
              <w:rPr>
                <w:rFonts w:ascii="Arial" w:hAnsi="Arial" w:cs="Arial"/>
                <w:b/>
                <w:sz w:val="21"/>
                <w:szCs w:val="18"/>
              </w:rPr>
            </w:pPr>
            <w:r w:rsidRPr="00476C19">
              <w:rPr>
                <w:rFonts w:ascii="Arial" w:hAnsi="Arial" w:cs="Arial"/>
                <w:b/>
                <w:sz w:val="21"/>
                <w:szCs w:val="18"/>
              </w:rPr>
              <w:t>Sense of ideal character, righteousness softened by love</w:t>
            </w:r>
          </w:p>
          <w:p w14:paraId="6A3CA8B7" w14:textId="77777777" w:rsidR="00582FA8" w:rsidRPr="00476C19" w:rsidRDefault="00582FA8" w:rsidP="00760550">
            <w:pPr>
              <w:tabs>
                <w:tab w:val="left" w:pos="360"/>
              </w:tabs>
              <w:ind w:right="-32"/>
              <w:rPr>
                <w:rFonts w:ascii="Arial" w:hAnsi="Arial" w:cs="Arial"/>
                <w:b/>
                <w:sz w:val="21"/>
                <w:szCs w:val="18"/>
              </w:rPr>
            </w:pPr>
          </w:p>
          <w:p w14:paraId="34215597" w14:textId="77777777" w:rsidR="00582FA8" w:rsidRPr="00476C19" w:rsidRDefault="00582FA8" w:rsidP="00760550">
            <w:pPr>
              <w:tabs>
                <w:tab w:val="left" w:pos="360"/>
              </w:tabs>
              <w:ind w:right="-32"/>
              <w:rPr>
                <w:rFonts w:ascii="Arial" w:hAnsi="Arial" w:cs="Arial"/>
                <w:b/>
                <w:sz w:val="21"/>
                <w:szCs w:val="18"/>
              </w:rPr>
            </w:pPr>
          </w:p>
        </w:tc>
      </w:tr>
    </w:tbl>
    <w:p w14:paraId="2CA9B4A7" w14:textId="77777777" w:rsidR="00582FA8" w:rsidRPr="00476C19" w:rsidRDefault="00582FA8" w:rsidP="00760550">
      <w:pPr>
        <w:tabs>
          <w:tab w:val="left" w:pos="360"/>
        </w:tabs>
        <w:ind w:left="360" w:right="-32" w:hanging="360"/>
        <w:rPr>
          <w:rFonts w:ascii="Arial" w:hAnsi="Arial" w:cs="Arial"/>
          <w:sz w:val="21"/>
          <w:szCs w:val="18"/>
        </w:rPr>
      </w:pPr>
    </w:p>
    <w:p w14:paraId="05843706" w14:textId="77777777" w:rsidR="00582FA8" w:rsidRPr="00476C19" w:rsidRDefault="00582FA8" w:rsidP="00760550">
      <w:pPr>
        <w:tabs>
          <w:tab w:val="left" w:pos="360"/>
        </w:tabs>
        <w:ind w:left="360" w:right="-32" w:hanging="360"/>
        <w:rPr>
          <w:rFonts w:ascii="Arial" w:hAnsi="Arial" w:cs="Arial"/>
          <w:sz w:val="21"/>
          <w:szCs w:val="18"/>
        </w:rPr>
      </w:pPr>
    </w:p>
    <w:p w14:paraId="3C3F982D" w14:textId="77777777" w:rsidR="00582FA8" w:rsidRPr="00476C19" w:rsidRDefault="00582FA8" w:rsidP="00760550">
      <w:pPr>
        <w:tabs>
          <w:tab w:val="left" w:pos="360"/>
        </w:tabs>
        <w:ind w:left="360" w:right="-32" w:hanging="360"/>
        <w:rPr>
          <w:rFonts w:ascii="Arial" w:hAnsi="Arial" w:cs="Arial"/>
          <w:sz w:val="21"/>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38"/>
        <w:gridCol w:w="2520"/>
        <w:gridCol w:w="5040"/>
      </w:tblGrid>
      <w:tr w:rsidR="00582FA8" w:rsidRPr="00476C19" w14:paraId="6DE7F692" w14:textId="77777777">
        <w:tc>
          <w:tcPr>
            <w:tcW w:w="1638" w:type="dxa"/>
            <w:vMerge w:val="restart"/>
            <w:tcBorders>
              <w:right w:val="nil"/>
            </w:tcBorders>
            <w:shd w:val="clear" w:color="auto" w:fill="000000"/>
            <w:textDirection w:val="btLr"/>
            <w:vAlign w:val="center"/>
          </w:tcPr>
          <w:p w14:paraId="6EBDDC9F" w14:textId="283BA1D4" w:rsidR="00582FA8" w:rsidRPr="00476C19" w:rsidRDefault="00582FA8" w:rsidP="00CD76C0">
            <w:pPr>
              <w:tabs>
                <w:tab w:val="left" w:pos="360"/>
              </w:tabs>
              <w:ind w:left="113" w:right="-32"/>
              <w:jc w:val="center"/>
              <w:rPr>
                <w:rFonts w:ascii="Arial" w:hAnsi="Arial" w:cs="Arial"/>
                <w:sz w:val="28"/>
                <w:szCs w:val="18"/>
                <w:shd w:val="solid" w:color="auto" w:fill="auto"/>
              </w:rPr>
            </w:pPr>
            <w:r w:rsidRPr="00476C19">
              <w:rPr>
                <w:rFonts w:ascii="Arial" w:hAnsi="Arial" w:cs="Arial"/>
                <w:sz w:val="28"/>
                <w:szCs w:val="18"/>
                <w:shd w:val="solid" w:color="auto" w:fill="auto"/>
              </w:rPr>
              <w:t>Principles</w:t>
            </w:r>
          </w:p>
          <w:p w14:paraId="04C5BDA5" w14:textId="12BC083A" w:rsidR="00582FA8" w:rsidRPr="00476C19" w:rsidRDefault="00582FA8" w:rsidP="00CD76C0">
            <w:pPr>
              <w:tabs>
                <w:tab w:val="left" w:pos="360"/>
              </w:tabs>
              <w:ind w:left="113" w:right="-32"/>
              <w:jc w:val="center"/>
              <w:rPr>
                <w:rFonts w:ascii="Arial" w:hAnsi="Arial" w:cs="Arial"/>
                <w:sz w:val="28"/>
                <w:szCs w:val="18"/>
                <w:shd w:val="solid" w:color="auto" w:fill="auto"/>
              </w:rPr>
            </w:pPr>
            <w:r w:rsidRPr="00476C19">
              <w:rPr>
                <w:rFonts w:ascii="Arial" w:hAnsi="Arial" w:cs="Arial"/>
                <w:sz w:val="28"/>
                <w:szCs w:val="18"/>
                <w:shd w:val="solid" w:color="auto" w:fill="auto"/>
              </w:rPr>
              <w:t>of</w:t>
            </w:r>
          </w:p>
          <w:p w14:paraId="31091C6A" w14:textId="48B6CF4D" w:rsidR="00582FA8" w:rsidRPr="00476C19" w:rsidRDefault="00582FA8" w:rsidP="00CD76C0">
            <w:pPr>
              <w:tabs>
                <w:tab w:val="left" w:pos="360"/>
              </w:tabs>
              <w:ind w:left="113" w:right="-32"/>
              <w:jc w:val="center"/>
              <w:rPr>
                <w:rFonts w:ascii="Arial" w:hAnsi="Arial" w:cs="Arial"/>
                <w:color w:val="FFFFFF"/>
                <w:sz w:val="21"/>
                <w:szCs w:val="18"/>
              </w:rPr>
            </w:pPr>
            <w:r w:rsidRPr="00476C19">
              <w:rPr>
                <w:rFonts w:ascii="Arial" w:hAnsi="Arial" w:cs="Arial"/>
                <w:sz w:val="28"/>
                <w:szCs w:val="18"/>
                <w:shd w:val="solid" w:color="auto" w:fill="auto"/>
              </w:rPr>
              <w:t>Conduct</w:t>
            </w:r>
          </w:p>
        </w:tc>
        <w:tc>
          <w:tcPr>
            <w:tcW w:w="2520" w:type="dxa"/>
            <w:tcBorders>
              <w:top w:val="nil"/>
              <w:left w:val="single" w:sz="6" w:space="0" w:color="auto"/>
              <w:bottom w:val="nil"/>
              <w:right w:val="nil"/>
            </w:tcBorders>
          </w:tcPr>
          <w:p w14:paraId="4593CE32" w14:textId="77777777" w:rsidR="00582FA8" w:rsidRPr="00476C19" w:rsidRDefault="00582FA8" w:rsidP="00760550">
            <w:pPr>
              <w:tabs>
                <w:tab w:val="left" w:pos="360"/>
              </w:tabs>
              <w:ind w:right="-32"/>
              <w:rPr>
                <w:rFonts w:ascii="Arial" w:hAnsi="Arial" w:cs="Arial"/>
                <w:b/>
                <w:sz w:val="22"/>
                <w:szCs w:val="18"/>
              </w:rPr>
            </w:pPr>
            <w:r w:rsidRPr="00476C19">
              <w:rPr>
                <w:rFonts w:ascii="Arial" w:hAnsi="Arial" w:cs="Arial"/>
                <w:b/>
                <w:sz w:val="22"/>
                <w:szCs w:val="18"/>
              </w:rPr>
              <w:t>Faithfulness</w:t>
            </w:r>
          </w:p>
        </w:tc>
        <w:tc>
          <w:tcPr>
            <w:tcW w:w="5040" w:type="dxa"/>
            <w:tcBorders>
              <w:top w:val="nil"/>
              <w:left w:val="nil"/>
              <w:bottom w:val="nil"/>
              <w:right w:val="nil"/>
            </w:tcBorders>
          </w:tcPr>
          <w:p w14:paraId="525A3D23" w14:textId="77777777" w:rsidR="00582FA8" w:rsidRPr="00476C19" w:rsidRDefault="00582FA8" w:rsidP="00760550">
            <w:pPr>
              <w:pStyle w:val="TOC1"/>
              <w:tabs>
                <w:tab w:val="left" w:pos="360"/>
              </w:tabs>
              <w:spacing w:before="0"/>
              <w:ind w:right="-32"/>
              <w:rPr>
                <w:rFonts w:ascii="Arial" w:hAnsi="Arial" w:cs="Arial"/>
                <w:caps w:val="0"/>
                <w:sz w:val="21"/>
                <w:szCs w:val="18"/>
              </w:rPr>
            </w:pPr>
            <w:r w:rsidRPr="00476C19">
              <w:rPr>
                <w:rFonts w:ascii="Arial" w:hAnsi="Arial" w:cs="Arial"/>
                <w:caps w:val="0"/>
                <w:sz w:val="21"/>
                <w:szCs w:val="18"/>
              </w:rPr>
              <w:t>Fidelity towards others, reliable since God is reliable towards us</w:t>
            </w:r>
          </w:p>
          <w:p w14:paraId="6AE853E9" w14:textId="77777777" w:rsidR="00582FA8" w:rsidRPr="00476C19" w:rsidRDefault="00582FA8" w:rsidP="00760550">
            <w:pPr>
              <w:ind w:right="-32"/>
              <w:rPr>
                <w:rFonts w:ascii="Arial" w:hAnsi="Arial" w:cs="Arial"/>
                <w:sz w:val="21"/>
                <w:szCs w:val="18"/>
              </w:rPr>
            </w:pPr>
          </w:p>
        </w:tc>
      </w:tr>
      <w:tr w:rsidR="00582FA8" w:rsidRPr="00476C19" w14:paraId="4B9A466B" w14:textId="77777777">
        <w:tc>
          <w:tcPr>
            <w:tcW w:w="1638" w:type="dxa"/>
            <w:vMerge/>
            <w:tcBorders>
              <w:right w:val="nil"/>
            </w:tcBorders>
          </w:tcPr>
          <w:p w14:paraId="76EB32A7" w14:textId="77777777" w:rsidR="00582FA8" w:rsidRPr="00476C19" w:rsidRDefault="00582FA8" w:rsidP="00760550">
            <w:pPr>
              <w:tabs>
                <w:tab w:val="left" w:pos="360"/>
              </w:tabs>
              <w:ind w:right="-32"/>
              <w:rPr>
                <w:rFonts w:ascii="Arial" w:hAnsi="Arial" w:cs="Arial"/>
                <w:sz w:val="21"/>
                <w:szCs w:val="18"/>
              </w:rPr>
            </w:pPr>
          </w:p>
        </w:tc>
        <w:tc>
          <w:tcPr>
            <w:tcW w:w="2520" w:type="dxa"/>
            <w:tcBorders>
              <w:top w:val="nil"/>
              <w:left w:val="single" w:sz="6" w:space="0" w:color="auto"/>
              <w:bottom w:val="nil"/>
              <w:right w:val="nil"/>
            </w:tcBorders>
          </w:tcPr>
          <w:p w14:paraId="380314FF" w14:textId="77777777" w:rsidR="00582FA8" w:rsidRPr="00476C19" w:rsidRDefault="00582FA8" w:rsidP="00760550">
            <w:pPr>
              <w:tabs>
                <w:tab w:val="left" w:pos="360"/>
              </w:tabs>
              <w:ind w:right="-32"/>
              <w:rPr>
                <w:rFonts w:ascii="Arial" w:hAnsi="Arial" w:cs="Arial"/>
                <w:b/>
                <w:sz w:val="22"/>
                <w:szCs w:val="18"/>
              </w:rPr>
            </w:pPr>
            <w:r w:rsidRPr="00476C19">
              <w:rPr>
                <w:rFonts w:ascii="Arial" w:hAnsi="Arial" w:cs="Arial"/>
                <w:b/>
                <w:sz w:val="22"/>
                <w:szCs w:val="18"/>
              </w:rPr>
              <w:t>Gentleness</w:t>
            </w:r>
          </w:p>
        </w:tc>
        <w:tc>
          <w:tcPr>
            <w:tcW w:w="5040" w:type="dxa"/>
            <w:tcBorders>
              <w:top w:val="nil"/>
              <w:left w:val="nil"/>
              <w:bottom w:val="nil"/>
              <w:right w:val="nil"/>
            </w:tcBorders>
          </w:tcPr>
          <w:p w14:paraId="69495CDE" w14:textId="77777777" w:rsidR="00582FA8" w:rsidRPr="00476C19" w:rsidRDefault="00582FA8" w:rsidP="00760550">
            <w:pPr>
              <w:tabs>
                <w:tab w:val="left" w:pos="360"/>
              </w:tabs>
              <w:ind w:right="-32"/>
              <w:rPr>
                <w:rFonts w:ascii="Arial" w:hAnsi="Arial" w:cs="Arial"/>
                <w:b/>
                <w:sz w:val="21"/>
                <w:szCs w:val="18"/>
              </w:rPr>
            </w:pPr>
            <w:r w:rsidRPr="00476C19">
              <w:rPr>
                <w:rFonts w:ascii="Arial" w:hAnsi="Arial" w:cs="Arial"/>
                <w:b/>
                <w:sz w:val="21"/>
                <w:szCs w:val="18"/>
              </w:rPr>
              <w:t>Meekness, tamed and trained, submissive to God’s will and considerate to others</w:t>
            </w:r>
          </w:p>
          <w:p w14:paraId="3E7C8F82" w14:textId="77777777" w:rsidR="00582FA8" w:rsidRPr="00476C19" w:rsidRDefault="00582FA8" w:rsidP="00760550">
            <w:pPr>
              <w:tabs>
                <w:tab w:val="left" w:pos="360"/>
              </w:tabs>
              <w:ind w:right="-32"/>
              <w:rPr>
                <w:rFonts w:ascii="Arial" w:hAnsi="Arial" w:cs="Arial"/>
                <w:b/>
                <w:sz w:val="21"/>
                <w:szCs w:val="18"/>
              </w:rPr>
            </w:pPr>
          </w:p>
        </w:tc>
      </w:tr>
      <w:tr w:rsidR="00582FA8" w:rsidRPr="00476C19" w14:paraId="2A27D2B2" w14:textId="77777777">
        <w:tc>
          <w:tcPr>
            <w:tcW w:w="1638" w:type="dxa"/>
            <w:vMerge/>
            <w:tcBorders>
              <w:right w:val="nil"/>
            </w:tcBorders>
          </w:tcPr>
          <w:p w14:paraId="788C48B1" w14:textId="77777777" w:rsidR="00582FA8" w:rsidRPr="00476C19" w:rsidRDefault="00582FA8" w:rsidP="00760550">
            <w:pPr>
              <w:tabs>
                <w:tab w:val="left" w:pos="360"/>
              </w:tabs>
              <w:ind w:right="-32"/>
              <w:rPr>
                <w:rFonts w:ascii="Arial" w:hAnsi="Arial" w:cs="Arial"/>
                <w:sz w:val="21"/>
                <w:szCs w:val="18"/>
              </w:rPr>
            </w:pPr>
          </w:p>
        </w:tc>
        <w:tc>
          <w:tcPr>
            <w:tcW w:w="2520" w:type="dxa"/>
            <w:tcBorders>
              <w:top w:val="nil"/>
              <w:left w:val="single" w:sz="6" w:space="0" w:color="auto"/>
              <w:bottom w:val="nil"/>
              <w:right w:val="nil"/>
            </w:tcBorders>
          </w:tcPr>
          <w:p w14:paraId="38CD95A1" w14:textId="77777777" w:rsidR="00582FA8" w:rsidRPr="00476C19" w:rsidRDefault="00582FA8" w:rsidP="00760550">
            <w:pPr>
              <w:tabs>
                <w:tab w:val="left" w:pos="360"/>
              </w:tabs>
              <w:ind w:right="-32"/>
              <w:rPr>
                <w:rFonts w:ascii="Arial" w:hAnsi="Arial" w:cs="Arial"/>
                <w:b/>
                <w:sz w:val="22"/>
                <w:szCs w:val="18"/>
              </w:rPr>
            </w:pPr>
            <w:r w:rsidRPr="00476C19">
              <w:rPr>
                <w:rFonts w:ascii="Arial" w:hAnsi="Arial" w:cs="Arial"/>
                <w:b/>
                <w:sz w:val="22"/>
                <w:szCs w:val="18"/>
              </w:rPr>
              <w:t>Self-Control</w:t>
            </w:r>
          </w:p>
        </w:tc>
        <w:tc>
          <w:tcPr>
            <w:tcW w:w="5040" w:type="dxa"/>
            <w:tcBorders>
              <w:top w:val="nil"/>
              <w:left w:val="nil"/>
              <w:bottom w:val="nil"/>
              <w:right w:val="nil"/>
            </w:tcBorders>
          </w:tcPr>
          <w:p w14:paraId="41F2078C" w14:textId="77777777" w:rsidR="00582FA8" w:rsidRPr="00476C19" w:rsidRDefault="00582FA8" w:rsidP="00760550">
            <w:pPr>
              <w:tabs>
                <w:tab w:val="left" w:pos="360"/>
              </w:tabs>
              <w:ind w:right="-32"/>
              <w:rPr>
                <w:rFonts w:ascii="Arial" w:hAnsi="Arial" w:cs="Arial"/>
                <w:b/>
                <w:sz w:val="21"/>
                <w:szCs w:val="18"/>
              </w:rPr>
            </w:pPr>
            <w:r w:rsidRPr="00476C19">
              <w:rPr>
                <w:rFonts w:ascii="Arial" w:hAnsi="Arial" w:cs="Arial"/>
                <w:b/>
                <w:sz w:val="21"/>
                <w:szCs w:val="18"/>
              </w:rPr>
              <w:t>Self-mastery, priority of others’ concerns over selfish desires</w:t>
            </w:r>
          </w:p>
          <w:p w14:paraId="7D185953" w14:textId="77777777" w:rsidR="00582FA8" w:rsidRPr="00476C19" w:rsidRDefault="00582FA8" w:rsidP="00760550">
            <w:pPr>
              <w:tabs>
                <w:tab w:val="left" w:pos="360"/>
              </w:tabs>
              <w:ind w:right="-32"/>
              <w:rPr>
                <w:rFonts w:ascii="Arial" w:hAnsi="Arial" w:cs="Arial"/>
                <w:b/>
                <w:sz w:val="21"/>
                <w:szCs w:val="18"/>
              </w:rPr>
            </w:pPr>
          </w:p>
        </w:tc>
      </w:tr>
    </w:tbl>
    <w:p w14:paraId="54CAAEC9" w14:textId="77777777" w:rsidR="00582FA8" w:rsidRPr="00476C19" w:rsidRDefault="00582FA8" w:rsidP="00760550">
      <w:pPr>
        <w:tabs>
          <w:tab w:val="left" w:pos="360"/>
        </w:tabs>
        <w:ind w:left="360" w:right="-32" w:hanging="360"/>
        <w:rPr>
          <w:rFonts w:ascii="Arial" w:hAnsi="Arial" w:cs="Arial"/>
          <w:sz w:val="21"/>
          <w:szCs w:val="18"/>
        </w:rPr>
      </w:pPr>
    </w:p>
    <w:p w14:paraId="7F1A6058" w14:textId="77777777" w:rsidR="0051453C" w:rsidRDefault="00582FA8" w:rsidP="0051453C">
      <w:pPr>
        <w:tabs>
          <w:tab w:val="left" w:pos="360"/>
        </w:tabs>
        <w:ind w:left="360" w:right="-32" w:hanging="360"/>
        <w:jc w:val="center"/>
        <w:rPr>
          <w:rFonts w:ascii="Arial" w:hAnsi="Arial" w:cs="Arial"/>
          <w:b/>
          <w:sz w:val="28"/>
          <w:szCs w:val="18"/>
        </w:rPr>
      </w:pPr>
      <w:r w:rsidRPr="00476C19">
        <w:rPr>
          <w:rFonts w:ascii="Arial" w:hAnsi="Arial" w:cs="Arial"/>
          <w:sz w:val="21"/>
          <w:szCs w:val="18"/>
        </w:rPr>
        <w:br w:type="page"/>
      </w:r>
      <w:r w:rsidRPr="00476C19">
        <w:rPr>
          <w:rFonts w:ascii="Arial" w:hAnsi="Arial" w:cs="Arial"/>
          <w:b/>
          <w:sz w:val="28"/>
          <w:szCs w:val="18"/>
        </w:rPr>
        <w:lastRenderedPageBreak/>
        <w:t>Fruit of the Spirit Compared</w:t>
      </w:r>
    </w:p>
    <w:p w14:paraId="5F42C91C" w14:textId="5CE393C3" w:rsidR="00CA49CF" w:rsidRPr="00CA49CF" w:rsidRDefault="00CA49CF" w:rsidP="00CA49CF">
      <w:pPr>
        <w:tabs>
          <w:tab w:val="left" w:pos="360"/>
        </w:tabs>
        <w:ind w:left="360" w:right="-32" w:hanging="360"/>
        <w:jc w:val="center"/>
        <w:rPr>
          <w:rFonts w:ascii="Arial" w:hAnsi="Arial" w:cs="Arial"/>
          <w:sz w:val="21"/>
          <w:szCs w:val="18"/>
        </w:rPr>
      </w:pPr>
      <w:r>
        <w:rPr>
          <w:rFonts w:ascii="Arial" w:hAnsi="Arial" w:cs="Arial"/>
          <w:sz w:val="21"/>
          <w:szCs w:val="18"/>
        </w:rPr>
        <w:t>(cf. Galatians notes, 174g)</w:t>
      </w:r>
    </w:p>
    <w:p w14:paraId="7EA030BA" w14:textId="12BD3156" w:rsidR="00582FA8" w:rsidRPr="00476C19" w:rsidRDefault="00582FA8" w:rsidP="0051453C">
      <w:pPr>
        <w:tabs>
          <w:tab w:val="left" w:pos="360"/>
        </w:tabs>
        <w:ind w:left="360" w:right="-32" w:hanging="360"/>
        <w:jc w:val="center"/>
        <w:rPr>
          <w:rFonts w:ascii="Arial" w:hAnsi="Arial" w:cs="Arial"/>
          <w:sz w:val="21"/>
          <w:szCs w:val="18"/>
        </w:rPr>
      </w:pPr>
      <w:r w:rsidRPr="00476C19">
        <w:rPr>
          <w:rFonts w:ascii="Arial" w:hAnsi="Arial" w:cs="Arial"/>
          <w:vanish/>
          <w:sz w:val="13"/>
          <w:szCs w:val="18"/>
        </w:rPr>
        <w:fldChar w:fldCharType="begin"/>
      </w:r>
      <w:r w:rsidRPr="00476C19">
        <w:rPr>
          <w:rFonts w:ascii="Arial" w:hAnsi="Arial" w:cs="Arial"/>
          <w:vanish/>
          <w:sz w:val="13"/>
          <w:szCs w:val="18"/>
        </w:rPr>
        <w:instrText xml:space="preserve"> TC </w:instrText>
      </w:r>
      <w:r w:rsidRPr="00476C19">
        <w:rPr>
          <w:rFonts w:ascii="Arial" w:hAnsi="Arial" w:cs="Arial"/>
          <w:sz w:val="13"/>
          <w:szCs w:val="18"/>
        </w:rPr>
        <w:instrText xml:space="preserve"> “</w:instrText>
      </w:r>
      <w:bookmarkStart w:id="74" w:name="_Toc209772436"/>
      <w:r w:rsidRPr="00476C19">
        <w:rPr>
          <w:rFonts w:ascii="Arial" w:hAnsi="Arial" w:cs="Arial"/>
          <w:sz w:val="13"/>
          <w:szCs w:val="18"/>
        </w:rPr>
        <w:instrText>Fruit of the Spirit Compared</w:instrText>
      </w:r>
      <w:bookmarkEnd w:id="74"/>
      <w:r w:rsidRPr="00476C19">
        <w:rPr>
          <w:rFonts w:ascii="Arial" w:hAnsi="Arial" w:cs="Arial"/>
          <w:sz w:val="13"/>
          <w:szCs w:val="18"/>
        </w:rPr>
        <w:instrText xml:space="preserve"> “ \l 3 </w:instrText>
      </w:r>
      <w:r w:rsidRPr="00476C19">
        <w:rPr>
          <w:rFonts w:ascii="Arial" w:hAnsi="Arial" w:cs="Arial"/>
          <w:vanish/>
          <w:sz w:val="13"/>
          <w:szCs w:val="18"/>
        </w:rPr>
        <w:fldChar w:fldCharType="end"/>
      </w:r>
    </w:p>
    <w:p w14:paraId="38C98897" w14:textId="77777777" w:rsidR="00582FA8" w:rsidRPr="00476C19" w:rsidRDefault="00582FA8" w:rsidP="00760550">
      <w:pPr>
        <w:tabs>
          <w:tab w:val="left" w:pos="1160"/>
          <w:tab w:val="left" w:pos="2420"/>
          <w:tab w:val="left" w:pos="6480"/>
          <w:tab w:val="left" w:pos="8100"/>
        </w:tabs>
        <w:ind w:left="780" w:right="-32" w:hanging="420"/>
        <w:rPr>
          <w:rFonts w:ascii="Arial" w:hAnsi="Arial" w:cs="Arial"/>
          <w:sz w:val="21"/>
          <w:szCs w:val="18"/>
        </w:rPr>
      </w:pPr>
    </w:p>
    <w:p w14:paraId="54B92115" w14:textId="4C415BD7" w:rsidR="00582FA8" w:rsidRDefault="009E67C4" w:rsidP="00760550">
      <w:pPr>
        <w:tabs>
          <w:tab w:val="left" w:pos="7080"/>
        </w:tabs>
        <w:ind w:right="-32"/>
        <w:rPr>
          <w:rFonts w:ascii="Arial" w:hAnsi="Arial" w:cs="Arial"/>
          <w:sz w:val="21"/>
          <w:szCs w:val="18"/>
        </w:rPr>
      </w:pPr>
      <w:r>
        <w:rPr>
          <w:rFonts w:ascii="Arial" w:hAnsi="Arial" w:cs="Arial"/>
          <w:noProof/>
          <w:sz w:val="21"/>
          <w:szCs w:val="18"/>
        </w:rPr>
        <w:drawing>
          <wp:inline distT="0" distB="0" distL="0" distR="0" wp14:anchorId="026D29CA" wp14:editId="5C83502E">
            <wp:extent cx="5772150" cy="7341235"/>
            <wp:effectExtent l="0" t="0" r="635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55"/>
                    <a:stretch>
                      <a:fillRect/>
                    </a:stretch>
                  </pic:blipFill>
                  <pic:spPr>
                    <a:xfrm>
                      <a:off x="0" y="0"/>
                      <a:ext cx="5772150" cy="7341235"/>
                    </a:xfrm>
                    <a:prstGeom prst="rect">
                      <a:avLst/>
                    </a:prstGeom>
                  </pic:spPr>
                </pic:pic>
              </a:graphicData>
            </a:graphic>
          </wp:inline>
        </w:drawing>
      </w:r>
    </w:p>
    <w:p w14:paraId="62E73352" w14:textId="77777777" w:rsidR="002779F7" w:rsidRDefault="002779F7" w:rsidP="00760550">
      <w:pPr>
        <w:tabs>
          <w:tab w:val="left" w:pos="7080"/>
        </w:tabs>
        <w:ind w:right="-32"/>
        <w:rPr>
          <w:rFonts w:ascii="Arial" w:hAnsi="Arial" w:cs="Arial"/>
          <w:sz w:val="21"/>
          <w:szCs w:val="18"/>
        </w:rPr>
        <w:sectPr w:rsidR="002779F7" w:rsidSect="00021365">
          <w:headerReference w:type="even" r:id="rId56"/>
          <w:headerReference w:type="default" r:id="rId57"/>
          <w:pgSz w:w="11880" w:h="16840"/>
          <w:pgMar w:top="720" w:right="1318" w:bottom="720" w:left="1742" w:header="720" w:footer="720" w:gutter="0"/>
          <w:pgNumType w:fmt="lowerRoman"/>
          <w:cols w:space="720"/>
        </w:sectPr>
      </w:pPr>
    </w:p>
    <w:p w14:paraId="210D5E71" w14:textId="77777777" w:rsidR="009E67C4" w:rsidRDefault="009E67C4" w:rsidP="00760550">
      <w:pPr>
        <w:tabs>
          <w:tab w:val="left" w:pos="7080"/>
        </w:tabs>
        <w:ind w:right="-32"/>
        <w:rPr>
          <w:rFonts w:ascii="Arial" w:hAnsi="Arial" w:cs="Arial"/>
          <w:sz w:val="21"/>
          <w:szCs w:val="18"/>
        </w:rPr>
      </w:pPr>
    </w:p>
    <w:p w14:paraId="443BF09A" w14:textId="77777777" w:rsidR="00660C9E" w:rsidRDefault="00660C9E" w:rsidP="00760550">
      <w:pPr>
        <w:tabs>
          <w:tab w:val="left" w:pos="7080"/>
        </w:tabs>
        <w:ind w:right="-32"/>
        <w:rPr>
          <w:rFonts w:ascii="Arial" w:hAnsi="Arial" w:cs="Arial"/>
          <w:sz w:val="21"/>
          <w:szCs w:val="18"/>
        </w:rPr>
      </w:pPr>
    </w:p>
    <w:p w14:paraId="30A82E0E" w14:textId="77777777" w:rsidR="00660C9E" w:rsidRDefault="00660C9E" w:rsidP="00760550">
      <w:pPr>
        <w:tabs>
          <w:tab w:val="left" w:pos="7080"/>
        </w:tabs>
        <w:ind w:right="-32"/>
        <w:rPr>
          <w:rFonts w:ascii="Arial" w:hAnsi="Arial" w:cs="Arial"/>
          <w:sz w:val="21"/>
          <w:szCs w:val="18"/>
        </w:rPr>
      </w:pPr>
    </w:p>
    <w:p w14:paraId="53A40AC6" w14:textId="77777777" w:rsidR="00660C9E" w:rsidRDefault="00660C9E" w:rsidP="00760550">
      <w:pPr>
        <w:tabs>
          <w:tab w:val="left" w:pos="7080"/>
        </w:tabs>
        <w:ind w:right="-32"/>
        <w:rPr>
          <w:rFonts w:ascii="Arial" w:hAnsi="Arial" w:cs="Arial"/>
          <w:sz w:val="21"/>
          <w:szCs w:val="18"/>
        </w:rPr>
      </w:pPr>
    </w:p>
    <w:p w14:paraId="08AAA9AC" w14:textId="77777777" w:rsidR="00660C9E" w:rsidRDefault="00660C9E" w:rsidP="00760550">
      <w:pPr>
        <w:tabs>
          <w:tab w:val="left" w:pos="7080"/>
        </w:tabs>
        <w:ind w:right="-32"/>
        <w:rPr>
          <w:rFonts w:ascii="Arial" w:hAnsi="Arial" w:cs="Arial"/>
          <w:sz w:val="21"/>
          <w:szCs w:val="18"/>
        </w:rPr>
      </w:pPr>
    </w:p>
    <w:p w14:paraId="0F7870FA" w14:textId="77777777" w:rsidR="00660C9E" w:rsidRDefault="00660C9E" w:rsidP="00760550">
      <w:pPr>
        <w:tabs>
          <w:tab w:val="left" w:pos="7080"/>
        </w:tabs>
        <w:ind w:right="-32"/>
        <w:rPr>
          <w:rFonts w:ascii="Arial" w:hAnsi="Arial" w:cs="Arial"/>
          <w:sz w:val="21"/>
          <w:szCs w:val="18"/>
        </w:rPr>
      </w:pPr>
    </w:p>
    <w:p w14:paraId="0FE71A9C" w14:textId="77777777" w:rsidR="00660C9E" w:rsidRDefault="00660C9E" w:rsidP="00760550">
      <w:pPr>
        <w:tabs>
          <w:tab w:val="left" w:pos="7080"/>
        </w:tabs>
        <w:ind w:right="-32"/>
        <w:rPr>
          <w:rFonts w:ascii="Arial" w:hAnsi="Arial" w:cs="Arial"/>
          <w:sz w:val="21"/>
          <w:szCs w:val="18"/>
        </w:rPr>
      </w:pPr>
    </w:p>
    <w:p w14:paraId="557192F4" w14:textId="77777777" w:rsidR="00660C9E" w:rsidRDefault="00660C9E" w:rsidP="00760550">
      <w:pPr>
        <w:tabs>
          <w:tab w:val="left" w:pos="7080"/>
        </w:tabs>
        <w:ind w:right="-32"/>
        <w:rPr>
          <w:rFonts w:ascii="Arial" w:hAnsi="Arial" w:cs="Arial"/>
          <w:sz w:val="21"/>
          <w:szCs w:val="18"/>
        </w:rPr>
      </w:pPr>
    </w:p>
    <w:p w14:paraId="326D7A32" w14:textId="77777777" w:rsidR="00660C9E" w:rsidRDefault="00660C9E" w:rsidP="00760550">
      <w:pPr>
        <w:tabs>
          <w:tab w:val="left" w:pos="7080"/>
        </w:tabs>
        <w:ind w:right="-32"/>
        <w:rPr>
          <w:rFonts w:ascii="Arial" w:hAnsi="Arial" w:cs="Arial"/>
          <w:sz w:val="21"/>
          <w:szCs w:val="18"/>
        </w:rPr>
      </w:pPr>
    </w:p>
    <w:p w14:paraId="6759C79B" w14:textId="77777777" w:rsidR="00660C9E" w:rsidRDefault="00660C9E" w:rsidP="00760550">
      <w:pPr>
        <w:tabs>
          <w:tab w:val="left" w:pos="7080"/>
        </w:tabs>
        <w:ind w:right="-32"/>
        <w:rPr>
          <w:rFonts w:ascii="Arial" w:hAnsi="Arial" w:cs="Arial"/>
          <w:sz w:val="21"/>
          <w:szCs w:val="18"/>
        </w:rPr>
      </w:pPr>
    </w:p>
    <w:p w14:paraId="3910D0A1" w14:textId="77777777" w:rsidR="00660C9E" w:rsidRDefault="00660C9E" w:rsidP="00760550">
      <w:pPr>
        <w:tabs>
          <w:tab w:val="left" w:pos="7080"/>
        </w:tabs>
        <w:ind w:right="-32"/>
        <w:rPr>
          <w:rFonts w:ascii="Arial" w:hAnsi="Arial" w:cs="Arial"/>
          <w:sz w:val="21"/>
          <w:szCs w:val="18"/>
        </w:rPr>
      </w:pPr>
    </w:p>
    <w:p w14:paraId="5D813D83" w14:textId="77777777" w:rsidR="00660C9E" w:rsidRDefault="00660C9E" w:rsidP="00760550">
      <w:pPr>
        <w:tabs>
          <w:tab w:val="left" w:pos="7080"/>
        </w:tabs>
        <w:ind w:right="-32"/>
        <w:rPr>
          <w:rFonts w:ascii="Arial" w:hAnsi="Arial" w:cs="Arial"/>
          <w:sz w:val="21"/>
          <w:szCs w:val="18"/>
        </w:rPr>
      </w:pPr>
    </w:p>
    <w:p w14:paraId="2254431D" w14:textId="77777777" w:rsidR="00660C9E" w:rsidRDefault="00660C9E" w:rsidP="00760550">
      <w:pPr>
        <w:tabs>
          <w:tab w:val="left" w:pos="7080"/>
        </w:tabs>
        <w:ind w:right="-32"/>
        <w:rPr>
          <w:rFonts w:ascii="Arial" w:hAnsi="Arial" w:cs="Arial"/>
          <w:sz w:val="21"/>
          <w:szCs w:val="18"/>
        </w:rPr>
      </w:pPr>
    </w:p>
    <w:p w14:paraId="4C41DB86" w14:textId="1E019A7E" w:rsidR="00660C9E" w:rsidRPr="00476C19" w:rsidRDefault="00660C9E" w:rsidP="00660C9E">
      <w:pPr>
        <w:ind w:right="-32"/>
        <w:jc w:val="center"/>
        <w:rPr>
          <w:rFonts w:ascii="Arial" w:hAnsi="Arial" w:cs="Arial"/>
          <w:b/>
          <w:sz w:val="22"/>
          <w:szCs w:val="18"/>
        </w:rPr>
      </w:pPr>
      <w:r>
        <w:rPr>
          <w:rFonts w:ascii="Arial" w:hAnsi="Arial" w:cs="Arial"/>
          <w:b/>
          <w:sz w:val="48"/>
          <w:szCs w:val="18"/>
        </w:rPr>
        <w:t xml:space="preserve">Discerning &amp; Using Your </w:t>
      </w:r>
      <w:r w:rsidRPr="00660C9E">
        <w:rPr>
          <w:rFonts w:ascii="Arial" w:hAnsi="Arial" w:cs="Arial"/>
          <w:b/>
          <w:sz w:val="96"/>
        </w:rPr>
        <w:t>Spiritual Gifts</w:t>
      </w:r>
    </w:p>
    <w:p w14:paraId="252B7119" w14:textId="3697A28A" w:rsidR="00660C9E" w:rsidRPr="00476C19" w:rsidRDefault="00660C9E" w:rsidP="00660C9E">
      <w:pPr>
        <w:ind w:right="-32"/>
        <w:jc w:val="center"/>
        <w:rPr>
          <w:rFonts w:ascii="Arial" w:hAnsi="Arial" w:cs="Arial"/>
          <w:sz w:val="36"/>
          <w:szCs w:val="18"/>
        </w:rPr>
      </w:pPr>
      <w:r w:rsidRPr="00476C19">
        <w:rPr>
          <w:rFonts w:ascii="Arial" w:hAnsi="Arial" w:cs="Arial"/>
          <w:b/>
          <w:vanish/>
          <w:sz w:val="22"/>
          <w:szCs w:val="18"/>
        </w:rPr>
        <w:fldChar w:fldCharType="begin"/>
      </w:r>
      <w:r w:rsidRPr="00476C19">
        <w:rPr>
          <w:rFonts w:ascii="Arial" w:hAnsi="Arial" w:cs="Arial"/>
          <w:b/>
          <w:vanish/>
          <w:sz w:val="22"/>
          <w:szCs w:val="18"/>
        </w:rPr>
        <w:instrText xml:space="preserve"> TC </w:instrText>
      </w:r>
      <w:r w:rsidRPr="00476C19">
        <w:rPr>
          <w:rFonts w:ascii="Arial" w:hAnsi="Arial" w:cs="Arial"/>
          <w:b/>
          <w:sz w:val="22"/>
          <w:szCs w:val="18"/>
        </w:rPr>
        <w:instrText xml:space="preserve"> "</w:instrText>
      </w:r>
      <w:r w:rsidRPr="00660C9E">
        <w:instrText xml:space="preserve"> </w:instrText>
      </w:r>
      <w:bookmarkStart w:id="75" w:name="_Toc209772437"/>
      <w:r w:rsidRPr="00660C9E">
        <w:rPr>
          <w:rFonts w:ascii="Arial" w:hAnsi="Arial" w:cs="Arial"/>
          <w:b/>
          <w:sz w:val="22"/>
          <w:szCs w:val="18"/>
        </w:rPr>
        <w:instrText>Discerning &amp; Using Your Spiritual Gifts</w:instrText>
      </w:r>
      <w:bookmarkEnd w:id="75"/>
      <w:r w:rsidRPr="00660C9E">
        <w:rPr>
          <w:rFonts w:ascii="Arial" w:hAnsi="Arial" w:cs="Arial"/>
          <w:b/>
          <w:sz w:val="22"/>
          <w:szCs w:val="18"/>
        </w:rPr>
        <w:instrText xml:space="preserve"> </w:instrText>
      </w:r>
      <w:r w:rsidRPr="00476C19">
        <w:rPr>
          <w:rFonts w:ascii="Arial" w:hAnsi="Arial" w:cs="Arial"/>
          <w:b/>
          <w:sz w:val="22"/>
          <w:szCs w:val="18"/>
        </w:rPr>
        <w:instrText xml:space="preserve">" \l 1 </w:instrText>
      </w:r>
      <w:r w:rsidRPr="00476C19">
        <w:rPr>
          <w:rFonts w:ascii="Arial" w:hAnsi="Arial" w:cs="Arial"/>
          <w:b/>
          <w:vanish/>
          <w:sz w:val="22"/>
          <w:szCs w:val="18"/>
        </w:rPr>
        <w:fldChar w:fldCharType="end"/>
      </w:r>
    </w:p>
    <w:p w14:paraId="0E9E9823" w14:textId="77777777" w:rsidR="00660C9E" w:rsidRDefault="00660C9E" w:rsidP="00660C9E">
      <w:pPr>
        <w:tabs>
          <w:tab w:val="left" w:pos="1160"/>
          <w:tab w:val="left" w:pos="2420"/>
          <w:tab w:val="left" w:pos="6480"/>
          <w:tab w:val="left" w:pos="8100"/>
        </w:tabs>
        <w:ind w:left="780" w:right="-32" w:hanging="420"/>
        <w:jc w:val="center"/>
        <w:rPr>
          <w:rFonts w:ascii="Arial" w:hAnsi="Arial" w:cs="Arial"/>
          <w:sz w:val="21"/>
          <w:szCs w:val="18"/>
        </w:rPr>
      </w:pPr>
    </w:p>
    <w:p w14:paraId="14C6273B" w14:textId="77777777" w:rsidR="002779F7" w:rsidRDefault="002779F7" w:rsidP="00760550">
      <w:pPr>
        <w:tabs>
          <w:tab w:val="left" w:pos="7080"/>
        </w:tabs>
        <w:ind w:right="-32"/>
        <w:rPr>
          <w:rFonts w:ascii="Arial" w:hAnsi="Arial" w:cs="Arial"/>
          <w:sz w:val="21"/>
          <w:szCs w:val="18"/>
        </w:rPr>
      </w:pPr>
    </w:p>
    <w:p w14:paraId="1B7D3CE0" w14:textId="77777777" w:rsidR="00660C9E" w:rsidRDefault="00660C9E" w:rsidP="00760550">
      <w:pPr>
        <w:tabs>
          <w:tab w:val="left" w:pos="7080"/>
        </w:tabs>
        <w:ind w:right="-32"/>
        <w:rPr>
          <w:rFonts w:ascii="Arial" w:hAnsi="Arial" w:cs="Arial"/>
          <w:sz w:val="21"/>
          <w:szCs w:val="18"/>
        </w:rPr>
      </w:pPr>
    </w:p>
    <w:p w14:paraId="2BB39ED4" w14:textId="77777777" w:rsidR="00660C9E" w:rsidRDefault="00660C9E" w:rsidP="00760550">
      <w:pPr>
        <w:tabs>
          <w:tab w:val="left" w:pos="7080"/>
        </w:tabs>
        <w:ind w:right="-32"/>
        <w:rPr>
          <w:rFonts w:ascii="Arial" w:hAnsi="Arial" w:cs="Arial"/>
          <w:sz w:val="21"/>
          <w:szCs w:val="18"/>
        </w:rPr>
      </w:pPr>
    </w:p>
    <w:p w14:paraId="49405EF1" w14:textId="208D6B1C" w:rsidR="00660C9E" w:rsidRDefault="002C11CA" w:rsidP="002C11CA">
      <w:pPr>
        <w:tabs>
          <w:tab w:val="left" w:pos="7080"/>
        </w:tabs>
        <w:ind w:right="-32"/>
        <w:jc w:val="center"/>
        <w:rPr>
          <w:rFonts w:ascii="Arial" w:hAnsi="Arial" w:cs="Arial"/>
          <w:sz w:val="21"/>
          <w:szCs w:val="18"/>
        </w:rPr>
      </w:pPr>
      <w:r>
        <w:rPr>
          <w:rFonts w:ascii="Arial" w:hAnsi="Arial" w:cs="Arial"/>
          <w:noProof/>
          <w:sz w:val="21"/>
          <w:szCs w:val="18"/>
        </w:rPr>
        <w:drawing>
          <wp:inline distT="0" distB="0" distL="0" distR="0" wp14:anchorId="6C52D5A7" wp14:editId="23AB06E0">
            <wp:extent cx="4699000" cy="2833636"/>
            <wp:effectExtent l="0" t="0" r="0" b="0"/>
            <wp:docPr id="214182757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827576" name="Picture 2141827576"/>
                    <pic:cNvPicPr/>
                  </pic:nvPicPr>
                  <pic:blipFill rotWithShape="1">
                    <a:blip r:embed="rId58"/>
                    <a:srcRect b="17362"/>
                    <a:stretch>
                      <a:fillRect/>
                    </a:stretch>
                  </pic:blipFill>
                  <pic:spPr bwMode="auto">
                    <a:xfrm>
                      <a:off x="0" y="0"/>
                      <a:ext cx="4699000" cy="2833636"/>
                    </a:xfrm>
                    <a:prstGeom prst="rect">
                      <a:avLst/>
                    </a:prstGeom>
                    <a:ln>
                      <a:noFill/>
                    </a:ln>
                    <a:extLst>
                      <a:ext uri="{53640926-AAD7-44D8-BBD7-CCE9431645EC}">
                        <a14:shadowObscured xmlns:a14="http://schemas.microsoft.com/office/drawing/2010/main"/>
                      </a:ext>
                    </a:extLst>
                  </pic:spPr>
                </pic:pic>
              </a:graphicData>
            </a:graphic>
          </wp:inline>
        </w:drawing>
      </w:r>
    </w:p>
    <w:p w14:paraId="69E1699F" w14:textId="77777777" w:rsidR="00660C9E" w:rsidRDefault="00660C9E" w:rsidP="00760550">
      <w:pPr>
        <w:tabs>
          <w:tab w:val="left" w:pos="7080"/>
        </w:tabs>
        <w:ind w:right="-32"/>
        <w:rPr>
          <w:rFonts w:ascii="Arial" w:hAnsi="Arial" w:cs="Arial"/>
          <w:sz w:val="21"/>
          <w:szCs w:val="18"/>
        </w:rPr>
      </w:pPr>
    </w:p>
    <w:p w14:paraId="4F45D15B" w14:textId="77777777" w:rsidR="00660C9E" w:rsidRDefault="00660C9E" w:rsidP="00760550">
      <w:pPr>
        <w:tabs>
          <w:tab w:val="left" w:pos="7080"/>
        </w:tabs>
        <w:ind w:right="-32"/>
        <w:rPr>
          <w:rFonts w:ascii="Arial" w:hAnsi="Arial" w:cs="Arial"/>
          <w:sz w:val="21"/>
          <w:szCs w:val="18"/>
        </w:rPr>
      </w:pPr>
    </w:p>
    <w:p w14:paraId="5948AD05" w14:textId="5422840A" w:rsidR="002779F7" w:rsidRDefault="002779F7">
      <w:pPr>
        <w:rPr>
          <w:rFonts w:ascii="Arial" w:hAnsi="Arial" w:cs="Arial"/>
          <w:sz w:val="21"/>
          <w:szCs w:val="18"/>
        </w:rPr>
      </w:pPr>
      <w:r>
        <w:rPr>
          <w:rFonts w:ascii="Arial" w:hAnsi="Arial" w:cs="Arial"/>
          <w:sz w:val="21"/>
          <w:szCs w:val="18"/>
        </w:rPr>
        <w:br w:type="page"/>
      </w:r>
    </w:p>
    <w:p w14:paraId="1A4D3718" w14:textId="72BD5669" w:rsidR="002779F7" w:rsidRDefault="002779F7" w:rsidP="002779F7">
      <w:pPr>
        <w:tabs>
          <w:tab w:val="left" w:pos="540"/>
          <w:tab w:val="left" w:pos="1530"/>
          <w:tab w:val="left" w:pos="2340"/>
          <w:tab w:val="left" w:pos="2700"/>
          <w:tab w:val="left" w:pos="3780"/>
          <w:tab w:val="left" w:pos="4050"/>
          <w:tab w:val="left" w:pos="4320"/>
          <w:tab w:val="left" w:pos="6480"/>
          <w:tab w:val="left" w:pos="7650"/>
          <w:tab w:val="left" w:pos="8360"/>
        </w:tabs>
        <w:ind w:left="20" w:right="-450"/>
        <w:jc w:val="center"/>
        <w:rPr>
          <w:rFonts w:ascii="Arial" w:hAnsi="Arial" w:cs="Arial"/>
          <w:b/>
          <w:bCs/>
          <w:sz w:val="28"/>
          <w:szCs w:val="18"/>
        </w:rPr>
      </w:pPr>
      <w:r w:rsidRPr="00BA1589">
        <w:rPr>
          <w:rFonts w:ascii="Arial" w:hAnsi="Arial" w:cs="Arial"/>
          <w:b/>
          <w:bCs/>
          <w:sz w:val="28"/>
          <w:szCs w:val="18"/>
        </w:rPr>
        <w:lastRenderedPageBreak/>
        <w:t>Overview of the Sessions</w:t>
      </w:r>
    </w:p>
    <w:p w14:paraId="420D67EC"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650"/>
          <w:tab w:val="left" w:pos="8360"/>
        </w:tabs>
        <w:ind w:left="20" w:right="-450"/>
        <w:rPr>
          <w:rFonts w:ascii="Arial" w:hAnsi="Arial" w:cs="Arial"/>
          <w:sz w:val="21"/>
          <w:szCs w:val="18"/>
        </w:rPr>
      </w:pPr>
    </w:p>
    <w:p w14:paraId="1758AF77"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650"/>
          <w:tab w:val="left" w:pos="8360"/>
        </w:tabs>
        <w:ind w:left="20" w:right="-450"/>
        <w:rPr>
          <w:rFonts w:ascii="Arial" w:hAnsi="Arial" w:cs="Arial"/>
          <w:sz w:val="21"/>
          <w:szCs w:val="18"/>
        </w:rPr>
      </w:pPr>
      <w:r w:rsidRPr="00476C19">
        <w:rPr>
          <w:rFonts w:ascii="Arial" w:hAnsi="Arial" w:cs="Arial"/>
          <w:sz w:val="21"/>
          <w:szCs w:val="18"/>
        </w:rPr>
        <w:t>* Indicates Small Groups This Session</w:t>
      </w:r>
    </w:p>
    <w:p w14:paraId="40501CD5"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650"/>
          <w:tab w:val="left" w:pos="8360"/>
        </w:tabs>
        <w:ind w:left="20" w:right="-450"/>
        <w:rPr>
          <w:rFonts w:ascii="Arial" w:hAnsi="Arial" w:cs="Arial"/>
          <w:b/>
          <w:sz w:val="21"/>
          <w:szCs w:val="18"/>
        </w:rPr>
      </w:pPr>
    </w:p>
    <w:p w14:paraId="5C6EDE7C"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b/>
          <w:sz w:val="21"/>
          <w:szCs w:val="18"/>
        </w:rPr>
        <w:t>PART I: INTRODUCTION</w:t>
      </w:r>
    </w:p>
    <w:p w14:paraId="245A2359"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p>
    <w:p w14:paraId="310AE12E"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u w:val="single"/>
        </w:rPr>
      </w:pPr>
      <w:r w:rsidRPr="00476C19">
        <w:rPr>
          <w:rFonts w:ascii="Arial" w:hAnsi="Arial" w:cs="Arial"/>
          <w:b/>
          <w:sz w:val="21"/>
          <w:szCs w:val="18"/>
          <w:u w:val="single"/>
        </w:rPr>
        <w:t>Session #</w:t>
      </w:r>
      <w:r w:rsidRPr="00476C19">
        <w:rPr>
          <w:rFonts w:ascii="Arial" w:hAnsi="Arial" w:cs="Arial"/>
          <w:b/>
          <w:sz w:val="21"/>
          <w:szCs w:val="18"/>
          <w:u w:val="single"/>
        </w:rPr>
        <w:tab/>
        <w:t>Date</w:t>
      </w:r>
      <w:r w:rsidRPr="00476C19">
        <w:rPr>
          <w:rFonts w:ascii="Arial" w:hAnsi="Arial" w:cs="Arial"/>
          <w:b/>
          <w:sz w:val="21"/>
          <w:szCs w:val="18"/>
          <w:u w:val="single"/>
        </w:rPr>
        <w:tab/>
        <w:t xml:space="preserve">Handout # </w:t>
      </w:r>
      <w:r w:rsidRPr="00476C19">
        <w:rPr>
          <w:rFonts w:ascii="Arial" w:hAnsi="Arial" w:cs="Arial"/>
          <w:b/>
          <w:sz w:val="21"/>
          <w:szCs w:val="18"/>
          <w:u w:val="single"/>
        </w:rPr>
        <w:tab/>
        <w:t>Topic</w:t>
      </w:r>
    </w:p>
    <w:p w14:paraId="096D5F02"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p>
    <w:p w14:paraId="43E2732B"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u w:val="single"/>
        </w:rPr>
      </w:pPr>
      <w:r w:rsidRPr="00476C19">
        <w:rPr>
          <w:rFonts w:ascii="Arial" w:hAnsi="Arial" w:cs="Arial"/>
          <w:sz w:val="21"/>
          <w:szCs w:val="18"/>
        </w:rPr>
        <w:tab/>
        <w:t xml:space="preserve">  1*</w:t>
      </w:r>
      <w:r w:rsidRPr="00476C19">
        <w:rPr>
          <w:rFonts w:ascii="Arial" w:hAnsi="Arial" w:cs="Arial"/>
          <w:sz w:val="21"/>
          <w:szCs w:val="18"/>
        </w:rPr>
        <w:tab/>
        <w:t xml:space="preserve"> </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Let's Talk About Some Basics</w:t>
      </w:r>
      <w:r w:rsidRPr="00476C19">
        <w:rPr>
          <w:rFonts w:ascii="Arial" w:hAnsi="Arial" w:cs="Arial"/>
          <w:b/>
          <w:sz w:val="21"/>
          <w:szCs w:val="18"/>
          <w:u w:val="single"/>
        </w:rPr>
        <w:t xml:space="preserve"> </w:t>
      </w:r>
    </w:p>
    <w:p w14:paraId="722B6039" w14:textId="7C6F8486"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  </w:t>
      </w:r>
      <w:r w:rsidR="00DF2492">
        <w:rPr>
          <w:rFonts w:ascii="Arial" w:hAnsi="Arial" w:cs="Arial"/>
          <w:sz w:val="21"/>
          <w:szCs w:val="18"/>
        </w:rPr>
        <w:t>1</w:t>
      </w:r>
      <w:r w:rsidRPr="00476C19">
        <w:rPr>
          <w:rFonts w:ascii="Arial" w:hAnsi="Arial" w:cs="Arial"/>
          <w:sz w:val="21"/>
          <w:szCs w:val="18"/>
        </w:rPr>
        <w:tab/>
      </w:r>
      <w:r w:rsidRPr="00476C19">
        <w:rPr>
          <w:rFonts w:ascii="Arial" w:hAnsi="Arial" w:cs="Arial"/>
          <w:sz w:val="21"/>
          <w:szCs w:val="18"/>
        </w:rPr>
        <w:tab/>
        <w:t>Objectives of the Sessions</w:t>
      </w:r>
    </w:p>
    <w:p w14:paraId="05174F31"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Names of Those in My Discussion Group</w:t>
      </w:r>
    </w:p>
    <w:p w14:paraId="6A45AE3D"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Abbreviations Used in This Series</w:t>
      </w:r>
    </w:p>
    <w:p w14:paraId="0E3A5725" w14:textId="65278116"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  </w:t>
      </w:r>
      <w:r w:rsidR="00DF2492">
        <w:rPr>
          <w:rFonts w:ascii="Arial" w:hAnsi="Arial" w:cs="Arial"/>
          <w:sz w:val="21"/>
          <w:szCs w:val="18"/>
        </w:rPr>
        <w:t>2</w:t>
      </w:r>
      <w:r w:rsidRPr="00476C19">
        <w:rPr>
          <w:rFonts w:ascii="Arial" w:hAnsi="Arial" w:cs="Arial"/>
          <w:sz w:val="21"/>
          <w:szCs w:val="18"/>
        </w:rPr>
        <w:tab/>
      </w:r>
      <w:r w:rsidRPr="00476C19">
        <w:rPr>
          <w:rFonts w:ascii="Arial" w:hAnsi="Arial" w:cs="Arial"/>
          <w:sz w:val="21"/>
          <w:szCs w:val="18"/>
        </w:rPr>
        <w:tab/>
        <w:t>Basic Issues in 1 Corinthians 12</w:t>
      </w:r>
    </w:p>
    <w:p w14:paraId="6F2DD904"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Distinguishing Natural Talents From Spiritual Gifts</w:t>
      </w:r>
    </w:p>
    <w:p w14:paraId="4CEB5F98"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p>
    <w:p w14:paraId="7CBF2EB2"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sz w:val="21"/>
          <w:szCs w:val="18"/>
        </w:rPr>
        <w:tab/>
        <w:t xml:space="preserve">  2</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So Why Are We Here Anyway?</w:t>
      </w:r>
    </w:p>
    <w:p w14:paraId="4D6F52C2" w14:textId="2C4D8598"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  </w:t>
      </w:r>
      <w:r w:rsidR="00DF2492">
        <w:rPr>
          <w:rFonts w:ascii="Arial" w:hAnsi="Arial" w:cs="Arial"/>
          <w:sz w:val="21"/>
          <w:szCs w:val="18"/>
        </w:rPr>
        <w:t>3</w:t>
      </w:r>
      <w:r w:rsidRPr="00476C19">
        <w:rPr>
          <w:rFonts w:ascii="Arial" w:hAnsi="Arial" w:cs="Arial"/>
          <w:sz w:val="21"/>
          <w:szCs w:val="18"/>
        </w:rPr>
        <w:tab/>
      </w:r>
      <w:r w:rsidRPr="00476C19">
        <w:rPr>
          <w:rFonts w:ascii="Arial" w:hAnsi="Arial" w:cs="Arial"/>
          <w:sz w:val="21"/>
          <w:szCs w:val="18"/>
        </w:rPr>
        <w:tab/>
        <w:t>The Basis and Nature of Spiritual Gifts</w:t>
      </w:r>
    </w:p>
    <w:p w14:paraId="42C6AC20"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Why Study and Know Our Gifts?</w:t>
      </w:r>
    </w:p>
    <w:p w14:paraId="5AC624AF" w14:textId="7D00FD21"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  </w:t>
      </w:r>
      <w:r w:rsidR="00DF2492">
        <w:rPr>
          <w:rFonts w:ascii="Arial" w:hAnsi="Arial" w:cs="Arial"/>
          <w:sz w:val="21"/>
          <w:szCs w:val="18"/>
        </w:rPr>
        <w:t>4</w:t>
      </w:r>
      <w:r w:rsidRPr="00476C19">
        <w:rPr>
          <w:rFonts w:ascii="Arial" w:hAnsi="Arial" w:cs="Arial"/>
          <w:sz w:val="21"/>
          <w:szCs w:val="18"/>
        </w:rPr>
        <w:tab/>
      </w:r>
      <w:r w:rsidRPr="00476C19">
        <w:rPr>
          <w:rFonts w:ascii="Arial" w:hAnsi="Arial" w:cs="Arial"/>
          <w:sz w:val="21"/>
          <w:szCs w:val="18"/>
        </w:rPr>
        <w:tab/>
        <w:t>Scriptural Commands Associated with Gifts</w:t>
      </w:r>
    </w:p>
    <w:p w14:paraId="7E7A3E56" w14:textId="38CBDF94"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  </w:t>
      </w:r>
      <w:r w:rsidR="00BA4421">
        <w:rPr>
          <w:rFonts w:ascii="Arial" w:hAnsi="Arial" w:cs="Arial"/>
          <w:sz w:val="21"/>
          <w:szCs w:val="18"/>
        </w:rPr>
        <w:t>5</w:t>
      </w:r>
      <w:r w:rsidRPr="00476C19">
        <w:rPr>
          <w:rFonts w:ascii="Arial" w:hAnsi="Arial" w:cs="Arial"/>
          <w:sz w:val="21"/>
          <w:szCs w:val="18"/>
        </w:rPr>
        <w:tab/>
      </w:r>
      <w:r w:rsidRPr="00476C19">
        <w:rPr>
          <w:rFonts w:ascii="Arial" w:hAnsi="Arial" w:cs="Arial"/>
          <w:sz w:val="21"/>
          <w:szCs w:val="18"/>
        </w:rPr>
        <w:tab/>
        <w:t>Worksheet to Help List the Spiritual Gifts</w:t>
      </w:r>
    </w:p>
    <w:p w14:paraId="32B6779B"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p>
    <w:p w14:paraId="1D1753A5"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sz w:val="21"/>
          <w:szCs w:val="18"/>
        </w:rPr>
        <w:tab/>
        <w:t xml:space="preserve">  3</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Listing the Spiritual Gifts</w:t>
      </w:r>
    </w:p>
    <w:p w14:paraId="22F0AEB8" w14:textId="2743667B"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  </w:t>
      </w:r>
      <w:r w:rsidR="00BA4421">
        <w:rPr>
          <w:rFonts w:ascii="Arial" w:hAnsi="Arial" w:cs="Arial"/>
          <w:sz w:val="21"/>
          <w:szCs w:val="18"/>
        </w:rPr>
        <w:t>6</w:t>
      </w:r>
      <w:r w:rsidRPr="00476C19">
        <w:rPr>
          <w:rFonts w:ascii="Arial" w:hAnsi="Arial" w:cs="Arial"/>
          <w:sz w:val="21"/>
          <w:szCs w:val="18"/>
        </w:rPr>
        <w:tab/>
      </w:r>
      <w:r w:rsidRPr="00476C19">
        <w:rPr>
          <w:rFonts w:ascii="Arial" w:hAnsi="Arial" w:cs="Arial"/>
          <w:sz w:val="21"/>
          <w:szCs w:val="18"/>
        </w:rPr>
        <w:tab/>
        <w:t>Lists of Spiritual Gifts in the New Testament</w:t>
      </w:r>
    </w:p>
    <w:p w14:paraId="066B9127" w14:textId="4902C2C6"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  </w:t>
      </w:r>
      <w:r w:rsidR="00BA4421">
        <w:rPr>
          <w:rFonts w:ascii="Arial" w:hAnsi="Arial" w:cs="Arial"/>
          <w:sz w:val="21"/>
          <w:szCs w:val="18"/>
        </w:rPr>
        <w:t>7</w:t>
      </w:r>
      <w:r w:rsidRPr="00476C19">
        <w:rPr>
          <w:rFonts w:ascii="Arial" w:hAnsi="Arial" w:cs="Arial"/>
          <w:sz w:val="21"/>
          <w:szCs w:val="18"/>
        </w:rPr>
        <w:tab/>
      </w:r>
      <w:r w:rsidRPr="00476C19">
        <w:rPr>
          <w:rFonts w:ascii="Arial" w:hAnsi="Arial" w:cs="Arial"/>
          <w:sz w:val="21"/>
          <w:szCs w:val="18"/>
        </w:rPr>
        <w:tab/>
        <w:t>Overview and Categorization of the Gifts Chart</w:t>
      </w:r>
    </w:p>
    <w:p w14:paraId="67AC4382" w14:textId="6612763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BA4421">
        <w:rPr>
          <w:rFonts w:ascii="Arial" w:hAnsi="Arial" w:cs="Arial"/>
          <w:sz w:val="21"/>
          <w:szCs w:val="18"/>
        </w:rPr>
        <w:t xml:space="preserve">  8</w:t>
      </w:r>
      <w:r w:rsidRPr="00476C19">
        <w:rPr>
          <w:rFonts w:ascii="Arial" w:hAnsi="Arial" w:cs="Arial"/>
          <w:sz w:val="21"/>
          <w:szCs w:val="18"/>
        </w:rPr>
        <w:tab/>
      </w:r>
      <w:r w:rsidRPr="00476C19">
        <w:rPr>
          <w:rFonts w:ascii="Arial" w:hAnsi="Arial" w:cs="Arial"/>
          <w:sz w:val="21"/>
          <w:szCs w:val="18"/>
        </w:rPr>
        <w:tab/>
        <w:t>Abilities Sometimes Called Gifts</w:t>
      </w:r>
    </w:p>
    <w:p w14:paraId="56A6B0DC"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p>
    <w:p w14:paraId="53DBD192"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sz w:val="21"/>
          <w:szCs w:val="18"/>
        </w:rPr>
        <w:tab/>
        <w:t xml:space="preserve">  4*</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Various Views &amp; Spiritual Gift "Dangers"</w:t>
      </w:r>
    </w:p>
    <w:p w14:paraId="3303AC3A" w14:textId="7AC8AE71"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BA4421">
        <w:rPr>
          <w:rFonts w:ascii="Arial" w:hAnsi="Arial" w:cs="Arial"/>
          <w:sz w:val="21"/>
          <w:szCs w:val="18"/>
        </w:rPr>
        <w:t xml:space="preserve">  9</w:t>
      </w:r>
      <w:r w:rsidRPr="00476C19">
        <w:rPr>
          <w:rFonts w:ascii="Arial" w:hAnsi="Arial" w:cs="Arial"/>
          <w:sz w:val="21"/>
          <w:szCs w:val="18"/>
        </w:rPr>
        <w:tab/>
      </w:r>
      <w:r w:rsidRPr="00476C19">
        <w:rPr>
          <w:rFonts w:ascii="Arial" w:hAnsi="Arial" w:cs="Arial"/>
          <w:sz w:val="21"/>
          <w:szCs w:val="18"/>
        </w:rPr>
        <w:tab/>
        <w:t>Author Comparison Chart</w:t>
      </w:r>
    </w:p>
    <w:p w14:paraId="2EF2ECE9" w14:textId="4A234D04"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1</w:t>
      </w:r>
      <w:r w:rsidR="00BA4421">
        <w:rPr>
          <w:rFonts w:ascii="Arial" w:hAnsi="Arial" w:cs="Arial"/>
          <w:sz w:val="21"/>
          <w:szCs w:val="18"/>
        </w:rPr>
        <w:t>3</w:t>
      </w:r>
      <w:r w:rsidRPr="00476C19">
        <w:rPr>
          <w:rFonts w:ascii="Arial" w:hAnsi="Arial" w:cs="Arial"/>
          <w:sz w:val="21"/>
          <w:szCs w:val="18"/>
        </w:rPr>
        <w:tab/>
      </w:r>
      <w:r w:rsidRPr="00476C19">
        <w:rPr>
          <w:rFonts w:ascii="Arial" w:hAnsi="Arial" w:cs="Arial"/>
          <w:sz w:val="21"/>
          <w:szCs w:val="18"/>
        </w:rPr>
        <w:tab/>
        <w:t>Dangers Associated With Spiritual Gifts</w:t>
      </w:r>
    </w:p>
    <w:p w14:paraId="38777731"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p>
    <w:p w14:paraId="43ECAFCB"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b/>
          <w:sz w:val="21"/>
          <w:szCs w:val="18"/>
        </w:rPr>
        <w:t>PART II: TEMPORARY GIFTS</w:t>
      </w:r>
    </w:p>
    <w:p w14:paraId="6A20C4E0"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p>
    <w:p w14:paraId="062DC62E"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sz w:val="21"/>
          <w:szCs w:val="18"/>
        </w:rPr>
        <w:tab/>
        <w:t xml:space="preserve">  5*</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Introduction to the Temporary Gifts</w:t>
      </w:r>
    </w:p>
    <w:p w14:paraId="25188F68" w14:textId="33552C34"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1</w:t>
      </w:r>
      <w:r w:rsidR="00EA0EE3">
        <w:rPr>
          <w:rFonts w:ascii="Arial" w:hAnsi="Arial" w:cs="Arial"/>
          <w:sz w:val="21"/>
          <w:szCs w:val="18"/>
        </w:rPr>
        <w:t>4</w:t>
      </w:r>
      <w:r w:rsidRPr="00476C19">
        <w:rPr>
          <w:rFonts w:ascii="Arial" w:hAnsi="Arial" w:cs="Arial"/>
          <w:sz w:val="21"/>
          <w:szCs w:val="18"/>
        </w:rPr>
        <w:tab/>
      </w:r>
      <w:r w:rsidRPr="00476C19">
        <w:rPr>
          <w:rFonts w:ascii="Arial" w:hAnsi="Arial" w:cs="Arial"/>
          <w:sz w:val="21"/>
          <w:szCs w:val="18"/>
        </w:rPr>
        <w:tab/>
        <w:t>Views on the Duration of Gifts</w:t>
      </w:r>
    </w:p>
    <w:p w14:paraId="22C9E5B7" w14:textId="77777777" w:rsidR="00272783" w:rsidRPr="00476C19" w:rsidRDefault="00272783" w:rsidP="00272783">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1</w:t>
      </w:r>
      <w:r>
        <w:rPr>
          <w:rFonts w:ascii="Arial" w:hAnsi="Arial" w:cs="Arial"/>
          <w:sz w:val="21"/>
          <w:szCs w:val="18"/>
        </w:rPr>
        <w:t>6</w:t>
      </w:r>
      <w:r w:rsidRPr="00476C19">
        <w:rPr>
          <w:rFonts w:ascii="Arial" w:hAnsi="Arial" w:cs="Arial"/>
          <w:sz w:val="21"/>
          <w:szCs w:val="18"/>
        </w:rPr>
        <w:tab/>
      </w:r>
      <w:r w:rsidRPr="00476C19">
        <w:rPr>
          <w:rFonts w:ascii="Arial" w:hAnsi="Arial" w:cs="Arial"/>
          <w:sz w:val="21"/>
          <w:szCs w:val="18"/>
        </w:rPr>
        <w:tab/>
        <w:t>Scriptural Support for Temporary Gifts</w:t>
      </w:r>
    </w:p>
    <w:p w14:paraId="367E547B" w14:textId="2E888604" w:rsidR="00272783" w:rsidRPr="00476C19" w:rsidRDefault="00272783" w:rsidP="00272783">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Pr>
          <w:rFonts w:ascii="Arial" w:hAnsi="Arial" w:cs="Arial"/>
          <w:sz w:val="21"/>
          <w:szCs w:val="18"/>
        </w:rPr>
        <w:t>19</w:t>
      </w:r>
      <w:r w:rsidRPr="00476C19">
        <w:rPr>
          <w:rFonts w:ascii="Arial" w:hAnsi="Arial" w:cs="Arial"/>
          <w:sz w:val="21"/>
          <w:szCs w:val="18"/>
        </w:rPr>
        <w:tab/>
      </w:r>
      <w:r w:rsidRPr="00476C19">
        <w:rPr>
          <w:rFonts w:ascii="Arial" w:hAnsi="Arial" w:cs="Arial"/>
          <w:sz w:val="21"/>
          <w:szCs w:val="18"/>
        </w:rPr>
        <w:tab/>
      </w:r>
      <w:r>
        <w:rPr>
          <w:rFonts w:ascii="Arial" w:hAnsi="Arial" w:cs="Arial"/>
          <w:sz w:val="21"/>
          <w:szCs w:val="18"/>
        </w:rPr>
        <w:t>Transitional Diagrams</w:t>
      </w:r>
    </w:p>
    <w:p w14:paraId="1ACC391E" w14:textId="468A093D" w:rsidR="002779F7" w:rsidRPr="00476C19" w:rsidRDefault="00272783" w:rsidP="00272783">
      <w:pPr>
        <w:tabs>
          <w:tab w:val="left" w:pos="2700"/>
        </w:tabs>
        <w:spacing w:line="240" w:lineRule="atLeast"/>
        <w:ind w:left="20" w:right="-450"/>
        <w:rPr>
          <w:rFonts w:ascii="Arial" w:hAnsi="Arial" w:cs="Arial"/>
          <w:sz w:val="21"/>
          <w:szCs w:val="18"/>
        </w:rPr>
      </w:pPr>
      <w:r>
        <w:rPr>
          <w:rFonts w:ascii="Arial" w:hAnsi="Arial" w:cs="Arial"/>
          <w:sz w:val="21"/>
          <w:szCs w:val="18"/>
        </w:rPr>
        <w:tab/>
      </w:r>
    </w:p>
    <w:p w14:paraId="27B7E37B"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sz w:val="21"/>
          <w:szCs w:val="18"/>
        </w:rPr>
        <w:tab/>
        <w:t xml:space="preserve">  6*</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Foundational Gifts: Part 1</w:t>
      </w:r>
    </w:p>
    <w:p w14:paraId="655D94EF" w14:textId="7AA0AD51"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0915E9">
        <w:rPr>
          <w:rFonts w:ascii="Arial" w:hAnsi="Arial" w:cs="Arial"/>
          <w:sz w:val="21"/>
          <w:szCs w:val="18"/>
        </w:rPr>
        <w:t>20</w:t>
      </w:r>
      <w:r w:rsidRPr="00476C19">
        <w:rPr>
          <w:rFonts w:ascii="Arial" w:hAnsi="Arial" w:cs="Arial"/>
          <w:sz w:val="21"/>
          <w:szCs w:val="18"/>
        </w:rPr>
        <w:tab/>
      </w:r>
      <w:r w:rsidRPr="00476C19">
        <w:rPr>
          <w:rFonts w:ascii="Arial" w:hAnsi="Arial" w:cs="Arial"/>
          <w:sz w:val="21"/>
          <w:szCs w:val="18"/>
        </w:rPr>
        <w:tab/>
        <w:t>Apostleship</w:t>
      </w:r>
    </w:p>
    <w:p w14:paraId="522775EE" w14:textId="656B0A3E"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0D1849">
        <w:rPr>
          <w:rFonts w:ascii="Arial" w:hAnsi="Arial" w:cs="Arial"/>
          <w:sz w:val="21"/>
          <w:szCs w:val="18"/>
        </w:rPr>
        <w:t>21</w:t>
      </w:r>
      <w:r w:rsidRPr="00476C19">
        <w:rPr>
          <w:rFonts w:ascii="Arial" w:hAnsi="Arial" w:cs="Arial"/>
          <w:sz w:val="21"/>
          <w:szCs w:val="18"/>
        </w:rPr>
        <w:tab/>
      </w:r>
      <w:r w:rsidRPr="00476C19">
        <w:rPr>
          <w:rFonts w:ascii="Arial" w:hAnsi="Arial" w:cs="Arial"/>
          <w:sz w:val="21"/>
          <w:szCs w:val="18"/>
        </w:rPr>
        <w:tab/>
        <w:t>Word of Wisdom</w:t>
      </w:r>
    </w:p>
    <w:p w14:paraId="4EE414E2" w14:textId="310573C1"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0D1849">
        <w:rPr>
          <w:rFonts w:ascii="Arial" w:hAnsi="Arial" w:cs="Arial"/>
          <w:sz w:val="21"/>
          <w:szCs w:val="18"/>
        </w:rPr>
        <w:t>22</w:t>
      </w:r>
      <w:r w:rsidRPr="00476C19">
        <w:rPr>
          <w:rFonts w:ascii="Arial" w:hAnsi="Arial" w:cs="Arial"/>
          <w:sz w:val="21"/>
          <w:szCs w:val="18"/>
        </w:rPr>
        <w:tab/>
      </w:r>
      <w:r w:rsidRPr="00476C19">
        <w:rPr>
          <w:rFonts w:ascii="Arial" w:hAnsi="Arial" w:cs="Arial"/>
          <w:sz w:val="21"/>
          <w:szCs w:val="18"/>
        </w:rPr>
        <w:tab/>
        <w:t>Word of Knowledge</w:t>
      </w:r>
    </w:p>
    <w:p w14:paraId="1F0211BF"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p>
    <w:p w14:paraId="2D6F9897"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sz w:val="21"/>
          <w:szCs w:val="18"/>
        </w:rPr>
        <w:tab/>
        <w:t xml:space="preserve">  7*</w:t>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ab/>
      </w:r>
      <w:r w:rsidRPr="00476C19">
        <w:rPr>
          <w:rFonts w:ascii="Arial" w:hAnsi="Arial" w:cs="Arial"/>
          <w:b/>
          <w:sz w:val="21"/>
          <w:szCs w:val="18"/>
        </w:rPr>
        <w:tab/>
        <w:t>Foundational Gifts: Part 2</w:t>
      </w:r>
    </w:p>
    <w:p w14:paraId="316D9A50" w14:textId="32E86306"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9D5534">
        <w:rPr>
          <w:rFonts w:ascii="Arial" w:hAnsi="Arial" w:cs="Arial"/>
          <w:sz w:val="21"/>
          <w:szCs w:val="18"/>
        </w:rPr>
        <w:t>23</w:t>
      </w:r>
      <w:r w:rsidRPr="00476C19">
        <w:rPr>
          <w:rFonts w:ascii="Arial" w:hAnsi="Arial" w:cs="Arial"/>
          <w:sz w:val="21"/>
          <w:szCs w:val="18"/>
        </w:rPr>
        <w:tab/>
      </w:r>
      <w:r w:rsidRPr="00476C19">
        <w:rPr>
          <w:rFonts w:ascii="Arial" w:hAnsi="Arial" w:cs="Arial"/>
          <w:sz w:val="21"/>
          <w:szCs w:val="18"/>
        </w:rPr>
        <w:tab/>
        <w:t>Prophecy</w:t>
      </w:r>
    </w:p>
    <w:p w14:paraId="54C5C5D4" w14:textId="28BAD623"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2D47EB">
        <w:rPr>
          <w:rFonts w:ascii="Arial" w:hAnsi="Arial" w:cs="Arial"/>
          <w:sz w:val="21"/>
          <w:szCs w:val="18"/>
        </w:rPr>
        <w:t>28</w:t>
      </w:r>
      <w:r w:rsidRPr="00476C19">
        <w:rPr>
          <w:rFonts w:ascii="Arial" w:hAnsi="Arial" w:cs="Arial"/>
          <w:sz w:val="21"/>
          <w:szCs w:val="18"/>
        </w:rPr>
        <w:tab/>
      </w:r>
      <w:r w:rsidRPr="00476C19">
        <w:rPr>
          <w:rFonts w:ascii="Arial" w:hAnsi="Arial" w:cs="Arial"/>
          <w:sz w:val="21"/>
          <w:szCs w:val="18"/>
        </w:rPr>
        <w:tab/>
        <w:t>Distinguishing of Spirits</w:t>
      </w:r>
    </w:p>
    <w:p w14:paraId="42433CE4"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p>
    <w:p w14:paraId="2883DFBB"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sz w:val="21"/>
          <w:szCs w:val="18"/>
        </w:rPr>
        <w:tab/>
        <w:t xml:space="preserve">  8*</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Sign Gifts: Part 1</w:t>
      </w:r>
    </w:p>
    <w:p w14:paraId="123FC629" w14:textId="6FBA14F9"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2D47EB">
        <w:rPr>
          <w:rFonts w:ascii="Arial" w:hAnsi="Arial" w:cs="Arial"/>
          <w:sz w:val="21"/>
          <w:szCs w:val="18"/>
        </w:rPr>
        <w:t>29</w:t>
      </w:r>
      <w:r w:rsidRPr="00476C19">
        <w:rPr>
          <w:rFonts w:ascii="Arial" w:hAnsi="Arial" w:cs="Arial"/>
          <w:sz w:val="21"/>
          <w:szCs w:val="18"/>
        </w:rPr>
        <w:tab/>
      </w:r>
      <w:r w:rsidRPr="00476C19">
        <w:rPr>
          <w:rFonts w:ascii="Arial" w:hAnsi="Arial" w:cs="Arial"/>
          <w:sz w:val="21"/>
          <w:szCs w:val="18"/>
        </w:rPr>
        <w:tab/>
        <w:t>Speaking in Tongues</w:t>
      </w:r>
    </w:p>
    <w:p w14:paraId="33A1DFB2" w14:textId="495D9A1D"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68383C">
        <w:rPr>
          <w:rFonts w:ascii="Arial" w:hAnsi="Arial" w:cs="Arial"/>
          <w:sz w:val="21"/>
          <w:szCs w:val="18"/>
        </w:rPr>
        <w:t>35</w:t>
      </w:r>
      <w:r w:rsidRPr="00476C19">
        <w:rPr>
          <w:rFonts w:ascii="Arial" w:hAnsi="Arial" w:cs="Arial"/>
          <w:sz w:val="21"/>
          <w:szCs w:val="18"/>
        </w:rPr>
        <w:tab/>
      </w:r>
      <w:r w:rsidRPr="00476C19">
        <w:rPr>
          <w:rFonts w:ascii="Arial" w:hAnsi="Arial" w:cs="Arial"/>
          <w:sz w:val="21"/>
          <w:szCs w:val="18"/>
        </w:rPr>
        <w:tab/>
        <w:t>Interpretation of Tongues</w:t>
      </w:r>
    </w:p>
    <w:p w14:paraId="640F9078"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u w:val="single"/>
        </w:rPr>
      </w:pPr>
    </w:p>
    <w:p w14:paraId="44263F82"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sz w:val="21"/>
          <w:szCs w:val="18"/>
        </w:rPr>
        <w:tab/>
        <w:t xml:space="preserve">  9*</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Sign Gifts: Part 2</w:t>
      </w:r>
    </w:p>
    <w:p w14:paraId="01F3D5FB" w14:textId="7422062F"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2B1C5E">
        <w:rPr>
          <w:rFonts w:ascii="Arial" w:hAnsi="Arial" w:cs="Arial"/>
          <w:sz w:val="21"/>
          <w:szCs w:val="18"/>
        </w:rPr>
        <w:t>36</w:t>
      </w:r>
      <w:r w:rsidRPr="00476C19">
        <w:rPr>
          <w:rFonts w:ascii="Arial" w:hAnsi="Arial" w:cs="Arial"/>
          <w:sz w:val="21"/>
          <w:szCs w:val="18"/>
        </w:rPr>
        <w:tab/>
      </w:r>
      <w:r w:rsidRPr="00476C19">
        <w:rPr>
          <w:rFonts w:ascii="Arial" w:hAnsi="Arial" w:cs="Arial"/>
          <w:sz w:val="21"/>
          <w:szCs w:val="18"/>
        </w:rPr>
        <w:tab/>
        <w:t>Miracles</w:t>
      </w:r>
    </w:p>
    <w:p w14:paraId="0264B556" w14:textId="60BC81BF" w:rsidR="002779F7"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3F633D">
        <w:rPr>
          <w:rFonts w:ascii="Arial" w:hAnsi="Arial" w:cs="Arial"/>
          <w:sz w:val="21"/>
          <w:szCs w:val="18"/>
        </w:rPr>
        <w:t>3</w:t>
      </w:r>
      <w:r w:rsidRPr="00476C19">
        <w:rPr>
          <w:rFonts w:ascii="Arial" w:hAnsi="Arial" w:cs="Arial"/>
          <w:sz w:val="21"/>
          <w:szCs w:val="18"/>
        </w:rPr>
        <w:t>7</w:t>
      </w:r>
      <w:r w:rsidRPr="00476C19">
        <w:rPr>
          <w:rFonts w:ascii="Arial" w:hAnsi="Arial" w:cs="Arial"/>
          <w:sz w:val="21"/>
          <w:szCs w:val="18"/>
        </w:rPr>
        <w:tab/>
      </w:r>
      <w:r w:rsidRPr="00476C19">
        <w:rPr>
          <w:rFonts w:ascii="Arial" w:hAnsi="Arial" w:cs="Arial"/>
          <w:sz w:val="21"/>
          <w:szCs w:val="18"/>
        </w:rPr>
        <w:tab/>
        <w:t>Healings</w:t>
      </w:r>
    </w:p>
    <w:p w14:paraId="378B0E46" w14:textId="5516ACBA" w:rsidR="00A57831" w:rsidRPr="00476C19" w:rsidRDefault="00A57831" w:rsidP="00A57831">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Pr>
          <w:rFonts w:ascii="Arial" w:hAnsi="Arial" w:cs="Arial"/>
          <w:sz w:val="21"/>
          <w:szCs w:val="18"/>
        </w:rPr>
        <w:t>42</w:t>
      </w:r>
      <w:r w:rsidRPr="00476C19">
        <w:rPr>
          <w:rFonts w:ascii="Arial" w:hAnsi="Arial" w:cs="Arial"/>
          <w:sz w:val="21"/>
          <w:szCs w:val="18"/>
        </w:rPr>
        <w:tab/>
      </w:r>
      <w:r w:rsidRPr="00476C19">
        <w:rPr>
          <w:rFonts w:ascii="Arial" w:hAnsi="Arial" w:cs="Arial"/>
          <w:sz w:val="21"/>
          <w:szCs w:val="18"/>
        </w:rPr>
        <w:tab/>
      </w:r>
      <w:r>
        <w:rPr>
          <w:rFonts w:ascii="Arial" w:hAnsi="Arial" w:cs="Arial"/>
          <w:sz w:val="21"/>
          <w:szCs w:val="18"/>
        </w:rPr>
        <w:t>Temporary</w:t>
      </w:r>
      <w:r w:rsidRPr="00476C19">
        <w:rPr>
          <w:rFonts w:ascii="Arial" w:hAnsi="Arial" w:cs="Arial"/>
          <w:sz w:val="21"/>
          <w:szCs w:val="18"/>
        </w:rPr>
        <w:t xml:space="preserve"> Gift Study Guide</w:t>
      </w:r>
    </w:p>
    <w:p w14:paraId="5B99D4F1" w14:textId="77777777" w:rsidR="00A57831" w:rsidRPr="00476C19" w:rsidRDefault="00A57831"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p>
    <w:p w14:paraId="039F2B36" w14:textId="77777777" w:rsidR="002779F7" w:rsidRDefault="002779F7" w:rsidP="002779F7">
      <w:pPr>
        <w:ind w:right="-450"/>
        <w:rPr>
          <w:rFonts w:ascii="Arial" w:hAnsi="Arial" w:cs="Arial"/>
          <w:b/>
          <w:sz w:val="21"/>
          <w:szCs w:val="18"/>
        </w:rPr>
      </w:pPr>
      <w:r>
        <w:rPr>
          <w:rFonts w:ascii="Arial" w:hAnsi="Arial" w:cs="Arial"/>
          <w:b/>
          <w:sz w:val="21"/>
          <w:szCs w:val="18"/>
        </w:rPr>
        <w:br w:type="page"/>
      </w:r>
    </w:p>
    <w:p w14:paraId="0C496035"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b/>
          <w:sz w:val="21"/>
          <w:szCs w:val="18"/>
        </w:rPr>
        <w:lastRenderedPageBreak/>
        <w:t>PART III: PERMANENT GIFTS</w:t>
      </w:r>
    </w:p>
    <w:p w14:paraId="75FC7D75"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p>
    <w:p w14:paraId="7265F826"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u w:val="single"/>
        </w:rPr>
      </w:pPr>
      <w:r w:rsidRPr="00476C19">
        <w:rPr>
          <w:rFonts w:ascii="Arial" w:hAnsi="Arial" w:cs="Arial"/>
          <w:b/>
          <w:sz w:val="21"/>
          <w:szCs w:val="18"/>
          <w:u w:val="single"/>
        </w:rPr>
        <w:t>Session #</w:t>
      </w:r>
      <w:r w:rsidRPr="00476C19">
        <w:rPr>
          <w:rFonts w:ascii="Arial" w:hAnsi="Arial" w:cs="Arial"/>
          <w:b/>
          <w:sz w:val="21"/>
          <w:szCs w:val="18"/>
          <w:u w:val="single"/>
        </w:rPr>
        <w:tab/>
        <w:t>Date</w:t>
      </w:r>
      <w:r w:rsidRPr="00476C19">
        <w:rPr>
          <w:rFonts w:ascii="Arial" w:hAnsi="Arial" w:cs="Arial"/>
          <w:b/>
          <w:sz w:val="21"/>
          <w:szCs w:val="18"/>
          <w:u w:val="single"/>
        </w:rPr>
        <w:tab/>
        <w:t xml:space="preserve">Handout # </w:t>
      </w:r>
      <w:r w:rsidRPr="00476C19">
        <w:rPr>
          <w:rFonts w:ascii="Arial" w:hAnsi="Arial" w:cs="Arial"/>
          <w:b/>
          <w:sz w:val="21"/>
          <w:szCs w:val="18"/>
          <w:u w:val="single"/>
        </w:rPr>
        <w:tab/>
        <w:t xml:space="preserve">Topic </w:t>
      </w:r>
    </w:p>
    <w:p w14:paraId="4CEDB361"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u w:val="single"/>
        </w:rPr>
      </w:pPr>
    </w:p>
    <w:p w14:paraId="56076787"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sz w:val="21"/>
          <w:szCs w:val="18"/>
        </w:rPr>
        <w:tab/>
        <w:t>10*</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Speaking Gifts: Part 1</w:t>
      </w:r>
    </w:p>
    <w:p w14:paraId="3E898A4B" w14:textId="44840FFC" w:rsidR="002779F7"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D43874">
        <w:rPr>
          <w:rFonts w:ascii="Arial" w:hAnsi="Arial" w:cs="Arial"/>
          <w:sz w:val="21"/>
          <w:szCs w:val="18"/>
        </w:rPr>
        <w:t>43</w:t>
      </w:r>
      <w:r w:rsidRPr="00476C19">
        <w:rPr>
          <w:rFonts w:ascii="Arial" w:hAnsi="Arial" w:cs="Arial"/>
          <w:sz w:val="21"/>
          <w:szCs w:val="18"/>
        </w:rPr>
        <w:tab/>
      </w:r>
      <w:r w:rsidRPr="00476C19">
        <w:rPr>
          <w:rFonts w:ascii="Arial" w:hAnsi="Arial" w:cs="Arial"/>
          <w:sz w:val="21"/>
          <w:szCs w:val="18"/>
        </w:rPr>
        <w:tab/>
        <w:t>Permanent Gift Study Guide</w:t>
      </w:r>
    </w:p>
    <w:p w14:paraId="46A051CA" w14:textId="4210F155" w:rsidR="00684CAC" w:rsidRPr="00476C19" w:rsidRDefault="00684CAC"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Pr>
          <w:rFonts w:ascii="Arial" w:hAnsi="Arial" w:cs="Arial"/>
          <w:sz w:val="21"/>
          <w:szCs w:val="18"/>
        </w:rPr>
        <w:tab/>
      </w:r>
      <w:r>
        <w:rPr>
          <w:rFonts w:ascii="Arial" w:hAnsi="Arial" w:cs="Arial"/>
          <w:sz w:val="21"/>
          <w:szCs w:val="18"/>
        </w:rPr>
        <w:tab/>
      </w:r>
      <w:r>
        <w:rPr>
          <w:rFonts w:ascii="Arial" w:hAnsi="Arial" w:cs="Arial"/>
          <w:sz w:val="21"/>
          <w:szCs w:val="18"/>
        </w:rPr>
        <w:tab/>
      </w:r>
      <w:r>
        <w:rPr>
          <w:rFonts w:ascii="Arial" w:hAnsi="Arial" w:cs="Arial"/>
          <w:sz w:val="21"/>
          <w:szCs w:val="18"/>
        </w:rPr>
        <w:tab/>
        <w:t>44</w:t>
      </w:r>
      <w:r>
        <w:rPr>
          <w:rFonts w:ascii="Arial" w:hAnsi="Arial" w:cs="Arial"/>
          <w:sz w:val="21"/>
          <w:szCs w:val="18"/>
        </w:rPr>
        <w:tab/>
      </w:r>
      <w:r>
        <w:rPr>
          <w:rFonts w:ascii="Arial" w:hAnsi="Arial" w:cs="Arial"/>
          <w:sz w:val="21"/>
          <w:szCs w:val="18"/>
        </w:rPr>
        <w:tab/>
        <w:t>Gifts &amp; Ministries</w:t>
      </w:r>
    </w:p>
    <w:p w14:paraId="5492BAED" w14:textId="77777777" w:rsidR="003442AD" w:rsidRPr="00476C19" w:rsidRDefault="003442AD" w:rsidP="003442AD">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Pr>
          <w:rFonts w:ascii="Arial" w:hAnsi="Arial" w:cs="Arial"/>
          <w:sz w:val="21"/>
          <w:szCs w:val="18"/>
        </w:rPr>
        <w:t>47</w:t>
      </w:r>
      <w:r w:rsidRPr="00476C19">
        <w:rPr>
          <w:rFonts w:ascii="Arial" w:hAnsi="Arial" w:cs="Arial"/>
          <w:sz w:val="21"/>
          <w:szCs w:val="18"/>
        </w:rPr>
        <w:tab/>
      </w:r>
      <w:r w:rsidRPr="00476C19">
        <w:rPr>
          <w:rFonts w:ascii="Arial" w:hAnsi="Arial" w:cs="Arial"/>
          <w:sz w:val="21"/>
          <w:szCs w:val="18"/>
        </w:rPr>
        <w:tab/>
        <w:t>Speaking Gifts Comparison Chart</w:t>
      </w:r>
    </w:p>
    <w:p w14:paraId="3D8B472C" w14:textId="7DF3BC16"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D43874">
        <w:rPr>
          <w:rFonts w:ascii="Arial" w:hAnsi="Arial" w:cs="Arial"/>
          <w:sz w:val="21"/>
          <w:szCs w:val="18"/>
        </w:rPr>
        <w:t>4</w:t>
      </w:r>
      <w:r w:rsidRPr="00476C19">
        <w:rPr>
          <w:rFonts w:ascii="Arial" w:hAnsi="Arial" w:cs="Arial"/>
          <w:sz w:val="21"/>
          <w:szCs w:val="18"/>
        </w:rPr>
        <w:t>9</w:t>
      </w:r>
      <w:r w:rsidRPr="00476C19">
        <w:rPr>
          <w:rFonts w:ascii="Arial" w:hAnsi="Arial" w:cs="Arial"/>
          <w:sz w:val="21"/>
          <w:szCs w:val="18"/>
        </w:rPr>
        <w:tab/>
      </w:r>
      <w:r w:rsidRPr="00476C19">
        <w:rPr>
          <w:rFonts w:ascii="Arial" w:hAnsi="Arial" w:cs="Arial"/>
          <w:sz w:val="21"/>
          <w:szCs w:val="18"/>
        </w:rPr>
        <w:tab/>
        <w:t>Teaching</w:t>
      </w:r>
    </w:p>
    <w:p w14:paraId="23363A5A" w14:textId="76F2B61D"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D43874">
        <w:rPr>
          <w:rFonts w:ascii="Arial" w:hAnsi="Arial" w:cs="Arial"/>
          <w:sz w:val="21"/>
          <w:szCs w:val="18"/>
        </w:rPr>
        <w:t>50</w:t>
      </w:r>
      <w:r w:rsidRPr="00476C19">
        <w:rPr>
          <w:rFonts w:ascii="Arial" w:hAnsi="Arial" w:cs="Arial"/>
          <w:sz w:val="21"/>
          <w:szCs w:val="18"/>
        </w:rPr>
        <w:tab/>
      </w:r>
      <w:r w:rsidRPr="00476C19">
        <w:rPr>
          <w:rFonts w:ascii="Arial" w:hAnsi="Arial" w:cs="Arial"/>
          <w:sz w:val="21"/>
          <w:szCs w:val="18"/>
        </w:rPr>
        <w:tab/>
        <w:t>Evangelism</w:t>
      </w:r>
    </w:p>
    <w:p w14:paraId="4FAB6F26"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p>
    <w:p w14:paraId="7ED3ED07"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sz w:val="21"/>
          <w:szCs w:val="18"/>
        </w:rPr>
        <w:tab/>
        <w:t>11*</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Speaking Gifts: Part 2</w:t>
      </w:r>
    </w:p>
    <w:p w14:paraId="6078986E" w14:textId="06802289"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3442AD">
        <w:rPr>
          <w:rFonts w:ascii="Arial" w:hAnsi="Arial" w:cs="Arial"/>
          <w:sz w:val="21"/>
          <w:szCs w:val="18"/>
        </w:rPr>
        <w:t>52</w:t>
      </w:r>
      <w:r w:rsidRPr="00476C19">
        <w:rPr>
          <w:rFonts w:ascii="Arial" w:hAnsi="Arial" w:cs="Arial"/>
          <w:sz w:val="21"/>
          <w:szCs w:val="18"/>
        </w:rPr>
        <w:tab/>
      </w:r>
      <w:r w:rsidRPr="00476C19">
        <w:rPr>
          <w:rFonts w:ascii="Arial" w:hAnsi="Arial" w:cs="Arial"/>
          <w:sz w:val="21"/>
          <w:szCs w:val="18"/>
        </w:rPr>
        <w:tab/>
        <w:t>Pastor-Teacher</w:t>
      </w:r>
    </w:p>
    <w:p w14:paraId="0D7CA3C2" w14:textId="0531E34D"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3442AD">
        <w:rPr>
          <w:rFonts w:ascii="Arial" w:hAnsi="Arial" w:cs="Arial"/>
          <w:sz w:val="21"/>
          <w:szCs w:val="18"/>
        </w:rPr>
        <w:t>53</w:t>
      </w:r>
      <w:r w:rsidRPr="00476C19">
        <w:rPr>
          <w:rFonts w:ascii="Arial" w:hAnsi="Arial" w:cs="Arial"/>
          <w:sz w:val="21"/>
          <w:szCs w:val="18"/>
        </w:rPr>
        <w:tab/>
      </w:r>
      <w:r w:rsidRPr="00476C19">
        <w:rPr>
          <w:rFonts w:ascii="Arial" w:hAnsi="Arial" w:cs="Arial"/>
          <w:sz w:val="21"/>
          <w:szCs w:val="18"/>
        </w:rPr>
        <w:tab/>
        <w:t>Encouragement</w:t>
      </w:r>
    </w:p>
    <w:p w14:paraId="01A2FD42"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p>
    <w:p w14:paraId="64DA6DCB"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sz w:val="21"/>
          <w:szCs w:val="18"/>
        </w:rPr>
        <w:tab/>
        <w:t>12*</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Serving Gifts: Part 1</w:t>
      </w:r>
    </w:p>
    <w:p w14:paraId="59C2E2D1" w14:textId="77777777" w:rsidR="003442AD" w:rsidRPr="00476C19" w:rsidRDefault="003442AD" w:rsidP="003442AD">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Pr>
          <w:rFonts w:ascii="Arial" w:hAnsi="Arial" w:cs="Arial"/>
          <w:sz w:val="21"/>
          <w:szCs w:val="18"/>
        </w:rPr>
        <w:t>54</w:t>
      </w:r>
      <w:r w:rsidRPr="00476C19">
        <w:rPr>
          <w:rFonts w:ascii="Arial" w:hAnsi="Arial" w:cs="Arial"/>
          <w:sz w:val="21"/>
          <w:szCs w:val="18"/>
        </w:rPr>
        <w:tab/>
      </w:r>
      <w:r w:rsidRPr="00476C19">
        <w:rPr>
          <w:rFonts w:ascii="Arial" w:hAnsi="Arial" w:cs="Arial"/>
          <w:sz w:val="21"/>
          <w:szCs w:val="18"/>
        </w:rPr>
        <w:tab/>
      </w:r>
      <w:r>
        <w:rPr>
          <w:rFonts w:ascii="Arial" w:hAnsi="Arial" w:cs="Arial"/>
          <w:sz w:val="21"/>
          <w:szCs w:val="18"/>
        </w:rPr>
        <w:t>Serving</w:t>
      </w:r>
      <w:r w:rsidRPr="00476C19">
        <w:rPr>
          <w:rFonts w:ascii="Arial" w:hAnsi="Arial" w:cs="Arial"/>
          <w:sz w:val="21"/>
          <w:szCs w:val="18"/>
        </w:rPr>
        <w:t xml:space="preserve"> Gifts Comparison Chart</w:t>
      </w:r>
    </w:p>
    <w:p w14:paraId="2E4818A4" w14:textId="344BFD5F"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B24FD9">
        <w:rPr>
          <w:rFonts w:ascii="Arial" w:hAnsi="Arial" w:cs="Arial"/>
          <w:sz w:val="21"/>
          <w:szCs w:val="18"/>
        </w:rPr>
        <w:t>55</w:t>
      </w:r>
      <w:r w:rsidRPr="00476C19">
        <w:rPr>
          <w:rFonts w:ascii="Arial" w:hAnsi="Arial" w:cs="Arial"/>
          <w:sz w:val="21"/>
          <w:szCs w:val="18"/>
        </w:rPr>
        <w:tab/>
      </w:r>
      <w:r w:rsidRPr="00476C19">
        <w:rPr>
          <w:rFonts w:ascii="Arial" w:hAnsi="Arial" w:cs="Arial"/>
          <w:sz w:val="21"/>
          <w:szCs w:val="18"/>
        </w:rPr>
        <w:tab/>
        <w:t>Administration</w:t>
      </w:r>
    </w:p>
    <w:p w14:paraId="1EE62798" w14:textId="7AB144AA"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B24FD9">
        <w:rPr>
          <w:rFonts w:ascii="Arial" w:hAnsi="Arial" w:cs="Arial"/>
          <w:sz w:val="21"/>
          <w:szCs w:val="18"/>
        </w:rPr>
        <w:t>56</w:t>
      </w:r>
      <w:r w:rsidRPr="00476C19">
        <w:rPr>
          <w:rFonts w:ascii="Arial" w:hAnsi="Arial" w:cs="Arial"/>
          <w:sz w:val="21"/>
          <w:szCs w:val="18"/>
        </w:rPr>
        <w:tab/>
      </w:r>
      <w:r w:rsidRPr="00476C19">
        <w:rPr>
          <w:rFonts w:ascii="Arial" w:hAnsi="Arial" w:cs="Arial"/>
          <w:sz w:val="21"/>
          <w:szCs w:val="18"/>
        </w:rPr>
        <w:tab/>
        <w:t>Faith</w:t>
      </w:r>
    </w:p>
    <w:p w14:paraId="01F6EBB8"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p>
    <w:p w14:paraId="78BDA491"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sz w:val="21"/>
          <w:szCs w:val="18"/>
        </w:rPr>
        <w:tab/>
        <w:t>13*</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Serving Gifts: Part 2</w:t>
      </w:r>
    </w:p>
    <w:p w14:paraId="4936D847" w14:textId="4952E724"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B774C4">
        <w:rPr>
          <w:rFonts w:ascii="Arial" w:hAnsi="Arial" w:cs="Arial"/>
          <w:sz w:val="21"/>
          <w:szCs w:val="18"/>
        </w:rPr>
        <w:t>57</w:t>
      </w:r>
      <w:r w:rsidRPr="00476C19">
        <w:rPr>
          <w:rFonts w:ascii="Arial" w:hAnsi="Arial" w:cs="Arial"/>
          <w:sz w:val="21"/>
          <w:szCs w:val="18"/>
        </w:rPr>
        <w:tab/>
      </w:r>
      <w:r w:rsidRPr="00476C19">
        <w:rPr>
          <w:rFonts w:ascii="Arial" w:hAnsi="Arial" w:cs="Arial"/>
          <w:sz w:val="21"/>
          <w:szCs w:val="18"/>
        </w:rPr>
        <w:tab/>
        <w:t>Giving</w:t>
      </w:r>
    </w:p>
    <w:p w14:paraId="5813FC99" w14:textId="6B83F570"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B774C4">
        <w:rPr>
          <w:rFonts w:ascii="Arial" w:hAnsi="Arial" w:cs="Arial"/>
          <w:sz w:val="21"/>
          <w:szCs w:val="18"/>
        </w:rPr>
        <w:t>58</w:t>
      </w:r>
      <w:r w:rsidRPr="00476C19">
        <w:rPr>
          <w:rFonts w:ascii="Arial" w:hAnsi="Arial" w:cs="Arial"/>
          <w:sz w:val="21"/>
          <w:szCs w:val="18"/>
        </w:rPr>
        <w:tab/>
      </w:r>
      <w:r w:rsidRPr="00476C19">
        <w:rPr>
          <w:rFonts w:ascii="Arial" w:hAnsi="Arial" w:cs="Arial"/>
          <w:sz w:val="21"/>
          <w:szCs w:val="18"/>
        </w:rPr>
        <w:tab/>
        <w:t>Service</w:t>
      </w:r>
    </w:p>
    <w:p w14:paraId="11CE6D80" w14:textId="1215D826"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B774C4">
        <w:rPr>
          <w:rFonts w:ascii="Arial" w:hAnsi="Arial" w:cs="Arial"/>
          <w:sz w:val="21"/>
          <w:szCs w:val="18"/>
        </w:rPr>
        <w:t>59</w:t>
      </w:r>
      <w:r w:rsidRPr="00476C19">
        <w:rPr>
          <w:rFonts w:ascii="Arial" w:hAnsi="Arial" w:cs="Arial"/>
          <w:sz w:val="21"/>
          <w:szCs w:val="18"/>
        </w:rPr>
        <w:tab/>
      </w:r>
      <w:r w:rsidRPr="00476C19">
        <w:rPr>
          <w:rFonts w:ascii="Arial" w:hAnsi="Arial" w:cs="Arial"/>
          <w:sz w:val="21"/>
          <w:szCs w:val="18"/>
        </w:rPr>
        <w:tab/>
        <w:t>Showing Mercy</w:t>
      </w:r>
    </w:p>
    <w:p w14:paraId="374B7AE7"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p>
    <w:p w14:paraId="65B6BA9F"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p>
    <w:p w14:paraId="2E224346"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b/>
          <w:sz w:val="21"/>
          <w:szCs w:val="18"/>
        </w:rPr>
        <w:t>PART IV: DISCERNING AND USING YOUR SPIRITUAL GIFTS</w:t>
      </w:r>
    </w:p>
    <w:p w14:paraId="737BA247"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p>
    <w:p w14:paraId="690D736E"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sz w:val="21"/>
          <w:szCs w:val="18"/>
        </w:rPr>
        <w:tab/>
        <w:t>14</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Discerning Your Spiritual Gifts: Part 1</w:t>
      </w:r>
    </w:p>
    <w:p w14:paraId="1F27714F" w14:textId="77777777" w:rsidR="00E14846" w:rsidRPr="00476C19" w:rsidRDefault="00E14846" w:rsidP="00E14846">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Pr>
          <w:rFonts w:ascii="Arial" w:hAnsi="Arial" w:cs="Arial"/>
          <w:sz w:val="21"/>
          <w:szCs w:val="18"/>
        </w:rPr>
        <w:t>60</w:t>
      </w:r>
      <w:r w:rsidRPr="00476C19">
        <w:rPr>
          <w:rFonts w:ascii="Arial" w:hAnsi="Arial" w:cs="Arial"/>
          <w:sz w:val="21"/>
          <w:szCs w:val="18"/>
        </w:rPr>
        <w:tab/>
      </w:r>
      <w:r w:rsidRPr="00476C19">
        <w:rPr>
          <w:rFonts w:ascii="Arial" w:hAnsi="Arial" w:cs="Arial"/>
          <w:sz w:val="21"/>
          <w:szCs w:val="18"/>
        </w:rPr>
        <w:tab/>
        <w:t>Spiritual Gifts Inventory</w:t>
      </w:r>
    </w:p>
    <w:p w14:paraId="4412238B" w14:textId="64AD8C36"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b/>
          <w:sz w:val="21"/>
          <w:szCs w:val="18"/>
        </w:rPr>
        <w:tab/>
      </w:r>
      <w:r w:rsidRPr="00476C19">
        <w:rPr>
          <w:rFonts w:ascii="Arial" w:hAnsi="Arial" w:cs="Arial"/>
          <w:b/>
          <w:sz w:val="21"/>
          <w:szCs w:val="18"/>
        </w:rPr>
        <w:tab/>
      </w:r>
      <w:r w:rsidRPr="00476C19">
        <w:rPr>
          <w:rFonts w:ascii="Arial" w:hAnsi="Arial" w:cs="Arial"/>
          <w:b/>
          <w:sz w:val="21"/>
          <w:szCs w:val="18"/>
        </w:rPr>
        <w:tab/>
      </w:r>
      <w:r w:rsidRPr="00476C19">
        <w:rPr>
          <w:rFonts w:ascii="Arial" w:hAnsi="Arial" w:cs="Arial"/>
          <w:b/>
          <w:sz w:val="21"/>
          <w:szCs w:val="18"/>
        </w:rPr>
        <w:tab/>
      </w:r>
      <w:r w:rsidR="00BA30D4">
        <w:rPr>
          <w:rFonts w:ascii="Arial" w:hAnsi="Arial" w:cs="Arial"/>
          <w:sz w:val="21"/>
          <w:szCs w:val="18"/>
        </w:rPr>
        <w:t>65</w:t>
      </w:r>
      <w:r w:rsidRPr="00476C19">
        <w:rPr>
          <w:rFonts w:ascii="Arial" w:hAnsi="Arial" w:cs="Arial"/>
          <w:sz w:val="21"/>
          <w:szCs w:val="18"/>
        </w:rPr>
        <w:tab/>
      </w:r>
      <w:r w:rsidRPr="00476C19">
        <w:rPr>
          <w:rFonts w:ascii="Arial" w:hAnsi="Arial" w:cs="Arial"/>
          <w:sz w:val="21"/>
          <w:szCs w:val="18"/>
        </w:rPr>
        <w:tab/>
        <w:t>How to Discern Your Spiritual Gifts</w:t>
      </w:r>
    </w:p>
    <w:p w14:paraId="6A04BCFD" w14:textId="67FB1D1E"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684CAC">
        <w:rPr>
          <w:rFonts w:ascii="Arial" w:hAnsi="Arial" w:cs="Arial"/>
          <w:sz w:val="21"/>
          <w:szCs w:val="18"/>
        </w:rPr>
        <w:t>44</w:t>
      </w:r>
      <w:r w:rsidRPr="00476C19">
        <w:rPr>
          <w:rFonts w:ascii="Arial" w:hAnsi="Arial" w:cs="Arial"/>
          <w:sz w:val="21"/>
          <w:szCs w:val="18"/>
        </w:rPr>
        <w:tab/>
      </w:r>
      <w:r w:rsidRPr="00476C19">
        <w:rPr>
          <w:rFonts w:ascii="Arial" w:hAnsi="Arial" w:cs="Arial"/>
          <w:sz w:val="21"/>
          <w:szCs w:val="18"/>
        </w:rPr>
        <w:tab/>
        <w:t>How Many Gifts Does Each Believer Have?</w:t>
      </w:r>
    </w:p>
    <w:p w14:paraId="52D325DA" w14:textId="32D0568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684CAC">
        <w:rPr>
          <w:rFonts w:ascii="Arial" w:hAnsi="Arial" w:cs="Arial"/>
          <w:sz w:val="21"/>
          <w:szCs w:val="18"/>
        </w:rPr>
        <w:t>45</w:t>
      </w:r>
      <w:r w:rsidRPr="00476C19">
        <w:rPr>
          <w:rFonts w:ascii="Arial" w:hAnsi="Arial" w:cs="Arial"/>
          <w:sz w:val="21"/>
          <w:szCs w:val="18"/>
        </w:rPr>
        <w:tab/>
      </w:r>
      <w:r w:rsidRPr="00476C19">
        <w:rPr>
          <w:rFonts w:ascii="Arial" w:hAnsi="Arial" w:cs="Arial"/>
          <w:sz w:val="21"/>
          <w:szCs w:val="18"/>
        </w:rPr>
        <w:tab/>
        <w:t>Problem Passages</w:t>
      </w:r>
    </w:p>
    <w:p w14:paraId="4390B05F"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p>
    <w:p w14:paraId="20CAF62B"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sz w:val="21"/>
          <w:szCs w:val="18"/>
        </w:rPr>
        <w:tab/>
        <w:t>15*</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Discerning Your Spiritual Gifts: Part 2</w:t>
      </w:r>
    </w:p>
    <w:p w14:paraId="2552984E" w14:textId="64EA453C"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86459C">
        <w:rPr>
          <w:rFonts w:ascii="Arial" w:hAnsi="Arial" w:cs="Arial"/>
          <w:sz w:val="21"/>
          <w:szCs w:val="18"/>
        </w:rPr>
        <w:t>62</w:t>
      </w:r>
      <w:r w:rsidRPr="00476C19">
        <w:rPr>
          <w:rFonts w:ascii="Arial" w:hAnsi="Arial" w:cs="Arial"/>
          <w:sz w:val="21"/>
          <w:szCs w:val="18"/>
        </w:rPr>
        <w:tab/>
      </w:r>
      <w:r w:rsidRPr="00476C19">
        <w:rPr>
          <w:rFonts w:ascii="Arial" w:hAnsi="Arial" w:cs="Arial"/>
          <w:sz w:val="21"/>
          <w:szCs w:val="18"/>
        </w:rPr>
        <w:tab/>
        <w:t>Spiritual Gifts Inventory Worksheet</w:t>
      </w:r>
    </w:p>
    <w:p w14:paraId="6CA9A327" w14:textId="34ED8C42"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57769D">
        <w:rPr>
          <w:rFonts w:ascii="Arial" w:hAnsi="Arial" w:cs="Arial"/>
          <w:sz w:val="21"/>
          <w:szCs w:val="18"/>
        </w:rPr>
        <w:t>62</w:t>
      </w:r>
      <w:r w:rsidRPr="00476C19">
        <w:rPr>
          <w:rFonts w:ascii="Arial" w:hAnsi="Arial" w:cs="Arial"/>
          <w:sz w:val="21"/>
          <w:szCs w:val="18"/>
        </w:rPr>
        <w:tab/>
      </w:r>
      <w:r w:rsidRPr="00476C19">
        <w:rPr>
          <w:rFonts w:ascii="Arial" w:hAnsi="Arial" w:cs="Arial"/>
          <w:sz w:val="21"/>
          <w:szCs w:val="18"/>
        </w:rPr>
        <w:tab/>
        <w:t>Spiritual Gifts Inventory Small Group Discussion</w:t>
      </w:r>
    </w:p>
    <w:p w14:paraId="42E4FF90" w14:textId="0D05C26B"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04367E">
        <w:rPr>
          <w:rFonts w:ascii="Arial" w:hAnsi="Arial" w:cs="Arial"/>
          <w:sz w:val="21"/>
          <w:szCs w:val="18"/>
        </w:rPr>
        <w:t>64</w:t>
      </w:r>
      <w:r w:rsidRPr="00476C19">
        <w:rPr>
          <w:rFonts w:ascii="Arial" w:hAnsi="Arial" w:cs="Arial"/>
          <w:sz w:val="21"/>
          <w:szCs w:val="18"/>
        </w:rPr>
        <w:tab/>
      </w:r>
      <w:r w:rsidRPr="00476C19">
        <w:rPr>
          <w:rFonts w:ascii="Arial" w:hAnsi="Arial" w:cs="Arial"/>
          <w:sz w:val="21"/>
          <w:szCs w:val="18"/>
        </w:rPr>
        <w:tab/>
        <w:t>Spiritual Gifts Inventory Explanatory Supplement</w:t>
      </w:r>
    </w:p>
    <w:p w14:paraId="662CFC78" w14:textId="5D077B6C"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88726B">
        <w:rPr>
          <w:rFonts w:ascii="Arial" w:hAnsi="Arial" w:cs="Arial"/>
          <w:sz w:val="21"/>
          <w:szCs w:val="18"/>
        </w:rPr>
        <w:t>66</w:t>
      </w:r>
      <w:r w:rsidRPr="00476C19">
        <w:rPr>
          <w:rFonts w:ascii="Arial" w:hAnsi="Arial" w:cs="Arial"/>
          <w:sz w:val="21"/>
          <w:szCs w:val="18"/>
        </w:rPr>
        <w:tab/>
      </w:r>
      <w:r w:rsidRPr="00476C19">
        <w:rPr>
          <w:rFonts w:ascii="Arial" w:hAnsi="Arial" w:cs="Arial"/>
          <w:sz w:val="21"/>
          <w:szCs w:val="18"/>
        </w:rPr>
        <w:tab/>
        <w:t>Questions to Help Discern Your Gifts</w:t>
      </w:r>
    </w:p>
    <w:p w14:paraId="66DE7A88" w14:textId="6A75811E"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88726B">
        <w:rPr>
          <w:rFonts w:ascii="Arial" w:hAnsi="Arial" w:cs="Arial"/>
          <w:sz w:val="21"/>
          <w:szCs w:val="18"/>
        </w:rPr>
        <w:t>68</w:t>
      </w:r>
      <w:r w:rsidRPr="00476C19">
        <w:rPr>
          <w:rFonts w:ascii="Arial" w:hAnsi="Arial" w:cs="Arial"/>
          <w:sz w:val="21"/>
          <w:szCs w:val="18"/>
        </w:rPr>
        <w:tab/>
      </w:r>
      <w:r w:rsidRPr="00476C19">
        <w:rPr>
          <w:rFonts w:ascii="Arial" w:hAnsi="Arial" w:cs="Arial"/>
          <w:sz w:val="21"/>
          <w:szCs w:val="18"/>
        </w:rPr>
        <w:tab/>
        <w:t>Ministry Opportunities at Our Church</w:t>
      </w:r>
    </w:p>
    <w:p w14:paraId="000FA5AD"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p>
    <w:p w14:paraId="73539165" w14:textId="77777777"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b/>
          <w:sz w:val="21"/>
          <w:szCs w:val="18"/>
        </w:rPr>
      </w:pPr>
      <w:r w:rsidRPr="00476C19">
        <w:rPr>
          <w:rFonts w:ascii="Arial" w:hAnsi="Arial" w:cs="Arial"/>
          <w:sz w:val="21"/>
          <w:szCs w:val="18"/>
        </w:rPr>
        <w:tab/>
        <w:t>16</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Using Your Spiritual Gifts</w:t>
      </w:r>
    </w:p>
    <w:p w14:paraId="67FDCEB2" w14:textId="5B621260"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04367E">
        <w:rPr>
          <w:rFonts w:ascii="Arial" w:hAnsi="Arial" w:cs="Arial"/>
          <w:sz w:val="21"/>
          <w:szCs w:val="18"/>
        </w:rPr>
        <w:t>63</w:t>
      </w:r>
      <w:r w:rsidRPr="00476C19">
        <w:rPr>
          <w:rFonts w:ascii="Arial" w:hAnsi="Arial" w:cs="Arial"/>
          <w:sz w:val="21"/>
          <w:szCs w:val="18"/>
        </w:rPr>
        <w:tab/>
      </w:r>
      <w:r w:rsidRPr="00476C19">
        <w:rPr>
          <w:rFonts w:ascii="Arial" w:hAnsi="Arial" w:cs="Arial"/>
          <w:sz w:val="21"/>
          <w:szCs w:val="18"/>
        </w:rPr>
        <w:tab/>
        <w:t>Spiritual Gifts Inventory Class Record</w:t>
      </w:r>
    </w:p>
    <w:p w14:paraId="5DDCE1D2" w14:textId="02CB77E5" w:rsidR="002779F7" w:rsidRPr="00476C19" w:rsidRDefault="002779F7"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45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00CB340B">
        <w:rPr>
          <w:rFonts w:ascii="Arial" w:hAnsi="Arial" w:cs="Arial"/>
          <w:sz w:val="21"/>
          <w:szCs w:val="18"/>
        </w:rPr>
        <w:t>70</w:t>
      </w:r>
      <w:r w:rsidRPr="00476C19">
        <w:rPr>
          <w:rFonts w:ascii="Arial" w:hAnsi="Arial" w:cs="Arial"/>
          <w:sz w:val="21"/>
          <w:szCs w:val="18"/>
        </w:rPr>
        <w:tab/>
      </w:r>
      <w:r w:rsidRPr="00476C19">
        <w:rPr>
          <w:rFonts w:ascii="Arial" w:hAnsi="Arial" w:cs="Arial"/>
          <w:sz w:val="21"/>
          <w:szCs w:val="18"/>
        </w:rPr>
        <w:tab/>
        <w:t>Guidelines for Using Your Spiritual Gift (Swindoll)</w:t>
      </w:r>
    </w:p>
    <w:p w14:paraId="44313D0B" w14:textId="77777777" w:rsidR="002779F7" w:rsidRDefault="002779F7" w:rsidP="002779F7">
      <w:pPr>
        <w:tabs>
          <w:tab w:val="left" w:pos="7080"/>
        </w:tabs>
        <w:ind w:right="-450"/>
        <w:rPr>
          <w:rFonts w:ascii="Arial" w:hAnsi="Arial" w:cs="Arial"/>
          <w:sz w:val="21"/>
          <w:szCs w:val="18"/>
        </w:rPr>
      </w:pPr>
    </w:p>
    <w:p w14:paraId="7E8F84D1" w14:textId="77777777" w:rsidR="002779F7" w:rsidRDefault="002779F7" w:rsidP="00760550">
      <w:pPr>
        <w:tabs>
          <w:tab w:val="left" w:pos="7080"/>
        </w:tabs>
        <w:ind w:right="-32"/>
        <w:rPr>
          <w:rFonts w:ascii="Arial" w:hAnsi="Arial" w:cs="Arial"/>
          <w:sz w:val="21"/>
          <w:szCs w:val="18"/>
        </w:rPr>
      </w:pPr>
    </w:p>
    <w:p w14:paraId="2689E492" w14:textId="5D36F978" w:rsidR="009E67C4" w:rsidRPr="00476C19" w:rsidRDefault="009E67C4" w:rsidP="00760550">
      <w:pPr>
        <w:tabs>
          <w:tab w:val="left" w:pos="7080"/>
        </w:tabs>
        <w:ind w:right="-32"/>
        <w:rPr>
          <w:rFonts w:ascii="Arial" w:hAnsi="Arial" w:cs="Arial"/>
          <w:sz w:val="21"/>
          <w:szCs w:val="18"/>
        </w:rPr>
        <w:sectPr w:rsidR="009E67C4" w:rsidRPr="00476C19" w:rsidSect="002E5C15">
          <w:headerReference w:type="default" r:id="rId59"/>
          <w:pgSz w:w="11880" w:h="16840"/>
          <w:pgMar w:top="720" w:right="1138" w:bottom="720" w:left="1742" w:header="720" w:footer="720" w:gutter="0"/>
          <w:pgNumType w:fmt="upperLetter" w:start="1"/>
          <w:cols w:space="720"/>
        </w:sectPr>
      </w:pPr>
    </w:p>
    <w:p w14:paraId="1312751B" w14:textId="77777777" w:rsidR="00582FA8" w:rsidRPr="00476C19" w:rsidRDefault="00582FA8" w:rsidP="004A24F6">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sz w:val="15"/>
          <w:szCs w:val="18"/>
        </w:rPr>
      </w:pPr>
      <w:r w:rsidRPr="00476C19">
        <w:rPr>
          <w:rFonts w:ascii="Arial" w:hAnsi="Arial" w:cs="Arial"/>
          <w:vanish/>
          <w:sz w:val="15"/>
          <w:szCs w:val="18"/>
        </w:rPr>
        <w:lastRenderedPageBreak/>
        <w:fldChar w:fldCharType="begin"/>
      </w:r>
      <w:r w:rsidRPr="00476C19">
        <w:rPr>
          <w:rFonts w:ascii="Arial" w:hAnsi="Arial" w:cs="Arial"/>
          <w:vanish/>
          <w:sz w:val="15"/>
          <w:szCs w:val="18"/>
        </w:rPr>
        <w:instrText xml:space="preserve"> TC </w:instrText>
      </w:r>
      <w:r w:rsidRPr="00476C19">
        <w:rPr>
          <w:rFonts w:ascii="Arial" w:hAnsi="Arial" w:cs="Arial"/>
          <w:sz w:val="15"/>
          <w:szCs w:val="18"/>
        </w:rPr>
        <w:instrText xml:space="preserve"> "</w:instrText>
      </w:r>
      <w:bookmarkStart w:id="76" w:name="_Toc397743337"/>
      <w:bookmarkStart w:id="77" w:name="_Toc397746453"/>
      <w:bookmarkStart w:id="78" w:name="_Toc397746843"/>
      <w:bookmarkStart w:id="79" w:name="_Toc209772438"/>
      <w:r w:rsidRPr="00476C19">
        <w:rPr>
          <w:rFonts w:ascii="Arial" w:hAnsi="Arial" w:cs="Arial"/>
          <w:sz w:val="15"/>
          <w:szCs w:val="18"/>
        </w:rPr>
        <w:instrText>Spiritual Gifts</w:instrText>
      </w:r>
      <w:bookmarkEnd w:id="76"/>
      <w:bookmarkEnd w:id="77"/>
      <w:bookmarkEnd w:id="78"/>
      <w:bookmarkEnd w:id="79"/>
      <w:r w:rsidRPr="00476C19">
        <w:rPr>
          <w:rFonts w:ascii="Arial" w:hAnsi="Arial" w:cs="Arial"/>
          <w:sz w:val="15"/>
          <w:szCs w:val="18"/>
        </w:rPr>
        <w:instrText xml:space="preserve">" \l 1 </w:instrText>
      </w:r>
      <w:r w:rsidRPr="00476C19">
        <w:rPr>
          <w:rFonts w:ascii="Arial" w:hAnsi="Arial" w:cs="Arial"/>
          <w:vanish/>
          <w:sz w:val="15"/>
          <w:szCs w:val="18"/>
        </w:rPr>
        <w:fldChar w:fldCharType="end"/>
      </w:r>
    </w:p>
    <w:p w14:paraId="46234BE6" w14:textId="77777777" w:rsidR="00582FA8" w:rsidRPr="00476C19" w:rsidRDefault="00582FA8" w:rsidP="004A24F6">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sz w:val="15"/>
          <w:szCs w:val="18"/>
        </w:rPr>
      </w:pPr>
      <w:r w:rsidRPr="00476C19">
        <w:rPr>
          <w:rFonts w:ascii="Arial" w:hAnsi="Arial" w:cs="Arial"/>
          <w:vanish/>
          <w:sz w:val="15"/>
          <w:szCs w:val="18"/>
        </w:rPr>
        <w:fldChar w:fldCharType="begin"/>
      </w:r>
      <w:r w:rsidRPr="00476C19">
        <w:rPr>
          <w:rFonts w:ascii="Arial" w:hAnsi="Arial" w:cs="Arial"/>
          <w:vanish/>
          <w:sz w:val="15"/>
          <w:szCs w:val="18"/>
        </w:rPr>
        <w:instrText xml:space="preserve"> TC </w:instrText>
      </w:r>
      <w:r w:rsidRPr="00476C19">
        <w:rPr>
          <w:rFonts w:ascii="Arial" w:hAnsi="Arial" w:cs="Arial"/>
          <w:sz w:val="15"/>
          <w:szCs w:val="18"/>
        </w:rPr>
        <w:instrText xml:space="preserve"> "</w:instrText>
      </w:r>
      <w:bookmarkStart w:id="80" w:name="_Toc397743338"/>
      <w:bookmarkStart w:id="81" w:name="_Toc397746454"/>
      <w:bookmarkStart w:id="82" w:name="_Toc209772439"/>
      <w:r w:rsidRPr="00476C19">
        <w:rPr>
          <w:rFonts w:ascii="Arial" w:hAnsi="Arial" w:cs="Arial"/>
          <w:sz w:val="15"/>
          <w:szCs w:val="18"/>
        </w:rPr>
        <w:instrText>Introduction</w:instrText>
      </w:r>
      <w:bookmarkEnd w:id="80"/>
      <w:bookmarkEnd w:id="81"/>
      <w:bookmarkEnd w:id="82"/>
      <w:r w:rsidRPr="00476C19">
        <w:rPr>
          <w:rFonts w:ascii="Arial" w:hAnsi="Arial" w:cs="Arial"/>
          <w:sz w:val="15"/>
          <w:szCs w:val="18"/>
        </w:rPr>
        <w:instrText xml:space="preserve">" \l 2 </w:instrText>
      </w:r>
      <w:r w:rsidRPr="00476C19">
        <w:rPr>
          <w:rFonts w:ascii="Arial" w:hAnsi="Arial" w:cs="Arial"/>
          <w:vanish/>
          <w:sz w:val="15"/>
          <w:szCs w:val="18"/>
        </w:rPr>
        <w:fldChar w:fldCharType="end"/>
      </w:r>
    </w:p>
    <w:p w14:paraId="53238E25" w14:textId="77777777" w:rsidR="00582FA8" w:rsidRPr="00476C19" w:rsidRDefault="00582FA8" w:rsidP="004A24F6">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sz w:val="28"/>
          <w:szCs w:val="18"/>
        </w:rPr>
      </w:pPr>
      <w:r w:rsidRPr="004A24F6">
        <w:rPr>
          <w:rFonts w:ascii="Arial" w:hAnsi="Arial" w:cs="Arial"/>
          <w:b/>
          <w:bCs/>
          <w:sz w:val="28"/>
          <w:szCs w:val="18"/>
        </w:rPr>
        <w:t>Objectives of the Sessions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83" w:name="_Toc397743339"/>
      <w:bookmarkStart w:id="84" w:name="_Toc397746455"/>
      <w:bookmarkStart w:id="85" w:name="_Toc209772440"/>
      <w:r w:rsidRPr="00476C19">
        <w:rPr>
          <w:rFonts w:ascii="Arial" w:hAnsi="Arial" w:cs="Arial"/>
          <w:sz w:val="13"/>
          <w:szCs w:val="18"/>
        </w:rPr>
        <w:instrText>Objectives of the Sessions</w:instrText>
      </w:r>
      <w:bookmarkEnd w:id="83"/>
      <w:bookmarkEnd w:id="84"/>
      <w:bookmarkEnd w:id="85"/>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1611083F" w14:textId="77777777" w:rsidR="00582FA8" w:rsidRPr="00476C19" w:rsidRDefault="00582FA8" w:rsidP="00760550">
      <w:pPr>
        <w:spacing w:line="240" w:lineRule="atLeast"/>
        <w:ind w:left="420" w:right="-32" w:hanging="400"/>
        <w:rPr>
          <w:rFonts w:ascii="Arial" w:hAnsi="Arial" w:cs="Arial"/>
          <w:sz w:val="21"/>
          <w:szCs w:val="18"/>
        </w:rPr>
      </w:pPr>
    </w:p>
    <w:p w14:paraId="26761475" w14:textId="77777777" w:rsidR="00582FA8" w:rsidRPr="00476C19" w:rsidRDefault="00582FA8" w:rsidP="00760550">
      <w:pPr>
        <w:spacing w:line="240" w:lineRule="atLeast"/>
        <w:ind w:left="420" w:right="-32" w:hanging="400"/>
        <w:rPr>
          <w:rFonts w:ascii="Arial" w:hAnsi="Arial" w:cs="Arial"/>
          <w:sz w:val="21"/>
          <w:szCs w:val="18"/>
        </w:rPr>
      </w:pPr>
    </w:p>
    <w:p w14:paraId="1AFB8F7E"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Discover what spiritual gifts are, and learn their purpose for today and for the foundation of the Church in the first century.</w:t>
      </w:r>
    </w:p>
    <w:p w14:paraId="3FBC9716" w14:textId="77777777" w:rsidR="00582FA8" w:rsidRPr="00476C19" w:rsidRDefault="00582FA8" w:rsidP="00760550">
      <w:pPr>
        <w:spacing w:line="240" w:lineRule="atLeast"/>
        <w:ind w:left="420" w:right="-32" w:hanging="400"/>
        <w:rPr>
          <w:rFonts w:ascii="Arial" w:hAnsi="Arial" w:cs="Arial"/>
          <w:sz w:val="21"/>
          <w:szCs w:val="18"/>
        </w:rPr>
      </w:pPr>
    </w:p>
    <w:p w14:paraId="40FCF751"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Study each of the gifts in small groups and apply them to our lives individually whether they may be our gifts or not.</w:t>
      </w:r>
    </w:p>
    <w:p w14:paraId="43A8AD7A" w14:textId="77777777" w:rsidR="00582FA8" w:rsidRPr="00476C19" w:rsidRDefault="00582FA8" w:rsidP="00760550">
      <w:pPr>
        <w:spacing w:line="240" w:lineRule="atLeast"/>
        <w:ind w:left="420" w:right="-32" w:hanging="400"/>
        <w:rPr>
          <w:rFonts w:ascii="Arial" w:hAnsi="Arial" w:cs="Arial"/>
          <w:sz w:val="21"/>
          <w:szCs w:val="18"/>
        </w:rPr>
      </w:pPr>
    </w:p>
    <w:p w14:paraId="3913ED00"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Learn how to detect spiritual gifts in others so that we can encourage them in these areas.</w:t>
      </w:r>
    </w:p>
    <w:p w14:paraId="4C77DE02" w14:textId="77777777" w:rsidR="00582FA8" w:rsidRPr="00476C19" w:rsidRDefault="00582FA8" w:rsidP="00760550">
      <w:pPr>
        <w:spacing w:line="240" w:lineRule="atLeast"/>
        <w:ind w:left="420" w:right="-32" w:hanging="400"/>
        <w:rPr>
          <w:rFonts w:ascii="Arial" w:hAnsi="Arial" w:cs="Arial"/>
          <w:sz w:val="21"/>
          <w:szCs w:val="18"/>
        </w:rPr>
      </w:pPr>
    </w:p>
    <w:p w14:paraId="2D8CD7BB"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Take a spiritual gifts inventory to help discern which gifts may be our own gift(s).</w:t>
      </w:r>
    </w:p>
    <w:p w14:paraId="0F3CF515" w14:textId="77777777" w:rsidR="00582FA8" w:rsidRPr="00476C19" w:rsidRDefault="00582FA8" w:rsidP="00760550">
      <w:pPr>
        <w:spacing w:line="240" w:lineRule="atLeast"/>
        <w:ind w:left="420" w:right="-32" w:hanging="400"/>
        <w:rPr>
          <w:rFonts w:ascii="Arial" w:hAnsi="Arial" w:cs="Arial"/>
          <w:sz w:val="21"/>
          <w:szCs w:val="18"/>
        </w:rPr>
      </w:pPr>
    </w:p>
    <w:p w14:paraId="3092D96E"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Begin at least one new area of service for Christ related to our spiritual gift(s).</w:t>
      </w:r>
    </w:p>
    <w:p w14:paraId="0CAC30A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44D3020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6E02C44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7B31A96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r w:rsidRPr="004A24F6">
        <w:rPr>
          <w:rFonts w:ascii="Arial" w:hAnsi="Arial" w:cs="Arial"/>
          <w:b/>
          <w:bCs/>
          <w:sz w:val="28"/>
          <w:szCs w:val="18"/>
        </w:rPr>
        <w:t>Names of Those in My Discussion Group</w:t>
      </w:r>
      <w:r w:rsidRPr="00476C19">
        <w:rPr>
          <w:rFonts w:ascii="Arial" w:hAnsi="Arial" w:cs="Arial"/>
          <w:sz w:val="21"/>
          <w:szCs w:val="18"/>
        </w:rPr>
        <w:t xml:space="preserve"> </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86" w:name="_Toc397743340"/>
      <w:bookmarkStart w:id="87" w:name="_Toc397746456"/>
      <w:bookmarkStart w:id="88" w:name="_Toc209772441"/>
      <w:r w:rsidRPr="00476C19">
        <w:rPr>
          <w:rFonts w:ascii="Arial" w:hAnsi="Arial" w:cs="Arial"/>
          <w:sz w:val="13"/>
          <w:szCs w:val="18"/>
        </w:rPr>
        <w:instrText>Names of Those in My Discussion Group</w:instrText>
      </w:r>
      <w:bookmarkEnd w:id="86"/>
      <w:bookmarkEnd w:id="87"/>
      <w:bookmarkEnd w:id="88"/>
      <w:r w:rsidRPr="00476C19">
        <w:rPr>
          <w:rFonts w:ascii="Arial" w:hAnsi="Arial" w:cs="Arial"/>
          <w:sz w:val="13"/>
          <w:szCs w:val="18"/>
        </w:rPr>
        <w:instrText xml:space="preserve">  " \l 3 </w:instrText>
      </w:r>
      <w:r w:rsidRPr="00476C19">
        <w:rPr>
          <w:rFonts w:ascii="Arial" w:hAnsi="Arial" w:cs="Arial"/>
          <w:sz w:val="13"/>
          <w:szCs w:val="18"/>
        </w:rPr>
        <w:fldChar w:fldCharType="end"/>
      </w:r>
    </w:p>
    <w:p w14:paraId="3B3D59FE"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rPr>
          <w:rFonts w:ascii="Arial" w:hAnsi="Arial" w:cs="Arial"/>
          <w:b/>
          <w:sz w:val="22"/>
          <w:szCs w:val="18"/>
        </w:rPr>
      </w:pPr>
    </w:p>
    <w:p w14:paraId="3BB2434F" w14:textId="77777777" w:rsidR="00582FA8" w:rsidRPr="00476C19" w:rsidRDefault="00582FA8" w:rsidP="00760550">
      <w:pPr>
        <w:tabs>
          <w:tab w:val="left" w:pos="540"/>
          <w:tab w:val="left" w:pos="2552"/>
          <w:tab w:val="left" w:pos="4860"/>
          <w:tab w:val="left" w:pos="7200"/>
          <w:tab w:val="left" w:pos="8360"/>
        </w:tabs>
        <w:ind w:left="20" w:right="-32"/>
        <w:rPr>
          <w:rFonts w:ascii="Arial" w:hAnsi="Arial" w:cs="Arial"/>
          <w:b/>
          <w:sz w:val="22"/>
          <w:szCs w:val="18"/>
          <w:u w:val="single"/>
        </w:rPr>
      </w:pPr>
      <w:r w:rsidRPr="00476C19">
        <w:rPr>
          <w:rFonts w:ascii="Arial" w:hAnsi="Arial" w:cs="Arial"/>
          <w:b/>
          <w:sz w:val="22"/>
          <w:szCs w:val="18"/>
          <w:u w:val="single"/>
        </w:rPr>
        <w:t>GROUP #1</w:t>
      </w:r>
      <w:r w:rsidRPr="00476C19">
        <w:rPr>
          <w:rFonts w:ascii="Arial" w:hAnsi="Arial" w:cs="Arial"/>
          <w:b/>
          <w:sz w:val="22"/>
          <w:szCs w:val="18"/>
          <w:u w:val="single"/>
        </w:rPr>
        <w:tab/>
        <w:t>GROUP #2</w:t>
      </w:r>
      <w:r w:rsidRPr="00476C19">
        <w:rPr>
          <w:rFonts w:ascii="Arial" w:hAnsi="Arial" w:cs="Arial"/>
          <w:b/>
          <w:sz w:val="22"/>
          <w:szCs w:val="18"/>
          <w:u w:val="single"/>
        </w:rPr>
        <w:tab/>
        <w:t>GROUP #3</w:t>
      </w:r>
      <w:r w:rsidRPr="00476C19">
        <w:rPr>
          <w:rFonts w:ascii="Arial" w:hAnsi="Arial" w:cs="Arial"/>
          <w:b/>
          <w:sz w:val="22"/>
          <w:szCs w:val="18"/>
          <w:u w:val="single"/>
        </w:rPr>
        <w:tab/>
        <w:t>GROUP #4</w:t>
      </w:r>
    </w:p>
    <w:p w14:paraId="40CD05F7"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rPr>
          <w:rFonts w:ascii="Arial" w:hAnsi="Arial" w:cs="Arial"/>
          <w:sz w:val="21"/>
          <w:szCs w:val="18"/>
        </w:rPr>
      </w:pPr>
    </w:p>
    <w:p w14:paraId="146AAD86"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rPr>
          <w:rFonts w:ascii="Arial" w:hAnsi="Arial" w:cs="Arial"/>
          <w:sz w:val="21"/>
          <w:szCs w:val="18"/>
        </w:rPr>
      </w:pPr>
    </w:p>
    <w:p w14:paraId="5B8FAA85"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rPr>
          <w:rFonts w:ascii="Arial" w:hAnsi="Arial" w:cs="Arial"/>
          <w:sz w:val="21"/>
          <w:szCs w:val="18"/>
        </w:rPr>
      </w:pPr>
    </w:p>
    <w:p w14:paraId="318D9D0A"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rPr>
          <w:rFonts w:ascii="Arial" w:hAnsi="Arial" w:cs="Arial"/>
          <w:sz w:val="21"/>
          <w:szCs w:val="18"/>
        </w:rPr>
      </w:pPr>
    </w:p>
    <w:p w14:paraId="20CE519D"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rPr>
          <w:rFonts w:ascii="Arial" w:hAnsi="Arial" w:cs="Arial"/>
          <w:sz w:val="21"/>
          <w:szCs w:val="18"/>
        </w:rPr>
      </w:pPr>
    </w:p>
    <w:p w14:paraId="261DCABB"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rPr>
          <w:rFonts w:ascii="Arial" w:hAnsi="Arial" w:cs="Arial"/>
          <w:sz w:val="21"/>
          <w:szCs w:val="18"/>
        </w:rPr>
      </w:pPr>
    </w:p>
    <w:p w14:paraId="5FF7217A"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rPr>
          <w:rFonts w:ascii="Arial" w:hAnsi="Arial" w:cs="Arial"/>
          <w:sz w:val="21"/>
          <w:szCs w:val="18"/>
        </w:rPr>
      </w:pPr>
    </w:p>
    <w:p w14:paraId="26CC3258"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rPr>
          <w:rFonts w:ascii="Arial" w:hAnsi="Arial" w:cs="Arial"/>
          <w:sz w:val="21"/>
          <w:szCs w:val="18"/>
        </w:rPr>
      </w:pPr>
    </w:p>
    <w:p w14:paraId="02B41877"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rPr>
          <w:rFonts w:ascii="Arial" w:hAnsi="Arial" w:cs="Arial"/>
          <w:sz w:val="21"/>
          <w:szCs w:val="18"/>
        </w:rPr>
      </w:pPr>
    </w:p>
    <w:p w14:paraId="521B2D13"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rPr>
          <w:rFonts w:ascii="Arial" w:hAnsi="Arial" w:cs="Arial"/>
          <w:sz w:val="21"/>
          <w:szCs w:val="18"/>
        </w:rPr>
      </w:pPr>
    </w:p>
    <w:p w14:paraId="779D134F"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rPr>
          <w:rFonts w:ascii="Arial" w:hAnsi="Arial" w:cs="Arial"/>
          <w:sz w:val="21"/>
          <w:szCs w:val="18"/>
        </w:rPr>
      </w:pPr>
    </w:p>
    <w:p w14:paraId="5FFAB3A2"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rPr>
          <w:rFonts w:ascii="Arial" w:hAnsi="Arial" w:cs="Arial"/>
          <w:sz w:val="21"/>
          <w:szCs w:val="18"/>
        </w:rPr>
      </w:pPr>
    </w:p>
    <w:p w14:paraId="2FCA4A75"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rPr>
          <w:rFonts w:ascii="Arial" w:hAnsi="Arial" w:cs="Arial"/>
          <w:sz w:val="21"/>
          <w:szCs w:val="18"/>
        </w:rPr>
      </w:pPr>
    </w:p>
    <w:p w14:paraId="7E9746F6"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rPr>
          <w:rFonts w:ascii="Arial" w:hAnsi="Arial" w:cs="Arial"/>
          <w:b/>
          <w:sz w:val="22"/>
          <w:szCs w:val="18"/>
          <w:u w:val="single"/>
        </w:rPr>
      </w:pPr>
    </w:p>
    <w:p w14:paraId="0C8A511E" w14:textId="77777777" w:rsidR="00582FA8" w:rsidRPr="00476C19" w:rsidRDefault="00582FA8" w:rsidP="00760550">
      <w:pPr>
        <w:tabs>
          <w:tab w:val="left" w:pos="1890"/>
          <w:tab w:val="left" w:pos="8360"/>
        </w:tabs>
        <w:ind w:left="20" w:right="-32"/>
        <w:rPr>
          <w:rFonts w:ascii="Arial" w:hAnsi="Arial" w:cs="Arial"/>
          <w:sz w:val="28"/>
          <w:szCs w:val="18"/>
        </w:rPr>
      </w:pPr>
      <w:r w:rsidRPr="005E0577">
        <w:rPr>
          <w:rFonts w:ascii="Arial" w:hAnsi="Arial" w:cs="Arial"/>
          <w:b/>
          <w:bCs/>
          <w:sz w:val="28"/>
          <w:szCs w:val="18"/>
        </w:rPr>
        <w:t>Abbreviations Used in This Series</w:t>
      </w:r>
      <w:r w:rsidRPr="00476C19">
        <w:rPr>
          <w:rFonts w:ascii="Arial" w:hAnsi="Arial" w:cs="Arial"/>
          <w:vanish/>
          <w:sz w:val="13"/>
          <w:szCs w:val="18"/>
        </w:rPr>
        <w:fldChar w:fldCharType="begin"/>
      </w:r>
      <w:r w:rsidRPr="00476C19">
        <w:rPr>
          <w:rFonts w:ascii="Arial" w:hAnsi="Arial" w:cs="Arial"/>
          <w:vanish/>
          <w:sz w:val="13"/>
          <w:szCs w:val="18"/>
        </w:rPr>
        <w:instrText xml:space="preserve"> TC </w:instrText>
      </w:r>
      <w:r w:rsidRPr="00476C19">
        <w:rPr>
          <w:rFonts w:ascii="Arial" w:hAnsi="Arial" w:cs="Arial"/>
          <w:sz w:val="13"/>
          <w:szCs w:val="18"/>
        </w:rPr>
        <w:instrText xml:space="preserve"> "</w:instrText>
      </w:r>
      <w:bookmarkStart w:id="89" w:name="_Toc397743341"/>
      <w:bookmarkStart w:id="90" w:name="_Toc397746457"/>
      <w:bookmarkStart w:id="91" w:name="_Toc209772442"/>
      <w:r w:rsidRPr="00476C19">
        <w:rPr>
          <w:rFonts w:ascii="Arial" w:hAnsi="Arial" w:cs="Arial"/>
          <w:sz w:val="13"/>
          <w:szCs w:val="18"/>
        </w:rPr>
        <w:instrText>Abbreviations Used in This Series</w:instrText>
      </w:r>
      <w:bookmarkEnd w:id="89"/>
      <w:bookmarkEnd w:id="90"/>
      <w:bookmarkEnd w:id="91"/>
      <w:r w:rsidRPr="00476C19">
        <w:rPr>
          <w:rFonts w:ascii="Arial" w:hAnsi="Arial" w:cs="Arial"/>
          <w:sz w:val="13"/>
          <w:szCs w:val="18"/>
        </w:rPr>
        <w:instrText xml:space="preserve">" \l 3 </w:instrText>
      </w:r>
      <w:r w:rsidRPr="00476C19">
        <w:rPr>
          <w:rFonts w:ascii="Arial" w:hAnsi="Arial" w:cs="Arial"/>
          <w:vanish/>
          <w:sz w:val="13"/>
          <w:szCs w:val="18"/>
        </w:rPr>
        <w:fldChar w:fldCharType="end"/>
      </w:r>
    </w:p>
    <w:p w14:paraId="3156A838" w14:textId="77777777" w:rsidR="00582FA8" w:rsidRPr="00476C19" w:rsidRDefault="00582FA8" w:rsidP="00760550">
      <w:pPr>
        <w:tabs>
          <w:tab w:val="left" w:pos="1890"/>
          <w:tab w:val="left" w:pos="8360"/>
        </w:tabs>
        <w:ind w:left="20" w:right="-32"/>
        <w:rPr>
          <w:rFonts w:ascii="Arial" w:hAnsi="Arial" w:cs="Arial"/>
          <w:sz w:val="21"/>
          <w:szCs w:val="18"/>
        </w:rPr>
      </w:pPr>
      <w:r w:rsidRPr="00476C19">
        <w:rPr>
          <w:rFonts w:ascii="Arial" w:hAnsi="Arial" w:cs="Arial"/>
          <w:sz w:val="21"/>
          <w:szCs w:val="18"/>
        </w:rPr>
        <w:t>All of these sources are good lexicons (dictionaries) for Greek word studies*</w:t>
      </w:r>
    </w:p>
    <w:p w14:paraId="64802849" w14:textId="77777777" w:rsidR="00582FA8" w:rsidRPr="00476C19" w:rsidRDefault="00582FA8" w:rsidP="00760550">
      <w:pPr>
        <w:tabs>
          <w:tab w:val="left" w:pos="8360"/>
        </w:tabs>
        <w:ind w:left="1440" w:right="-32" w:hanging="1420"/>
        <w:rPr>
          <w:rFonts w:ascii="Arial" w:hAnsi="Arial" w:cs="Arial"/>
          <w:b/>
          <w:sz w:val="21"/>
          <w:szCs w:val="18"/>
        </w:rPr>
      </w:pPr>
    </w:p>
    <w:p w14:paraId="23965E59" w14:textId="77777777" w:rsidR="00582FA8" w:rsidRPr="00476C19" w:rsidRDefault="00582FA8" w:rsidP="00760550">
      <w:pPr>
        <w:tabs>
          <w:tab w:val="left" w:pos="8360"/>
        </w:tabs>
        <w:ind w:left="1440" w:right="-32" w:hanging="1420"/>
        <w:rPr>
          <w:rFonts w:ascii="Arial" w:hAnsi="Arial" w:cs="Arial"/>
          <w:sz w:val="21"/>
          <w:szCs w:val="18"/>
        </w:rPr>
      </w:pPr>
      <w:r w:rsidRPr="00476C19">
        <w:rPr>
          <w:rFonts w:ascii="Arial" w:hAnsi="Arial" w:cs="Arial"/>
          <w:sz w:val="21"/>
          <w:szCs w:val="18"/>
        </w:rPr>
        <w:t>BAGD</w:t>
      </w:r>
      <w:r w:rsidRPr="00476C19">
        <w:rPr>
          <w:rFonts w:ascii="Arial" w:hAnsi="Arial" w:cs="Arial"/>
          <w:sz w:val="21"/>
          <w:szCs w:val="18"/>
        </w:rPr>
        <w:tab/>
        <w:t xml:space="preserve">Bauer, Walter;  Arndt, William F.;  Gingrich, F. Wilbur;  Danker, Frederick W.  </w:t>
      </w:r>
      <w:r w:rsidRPr="00476C19">
        <w:rPr>
          <w:rFonts w:ascii="Arial" w:hAnsi="Arial" w:cs="Arial"/>
          <w:i/>
          <w:sz w:val="21"/>
          <w:szCs w:val="18"/>
        </w:rPr>
        <w:t xml:space="preserve">A  Greek-English Lexicon of the New Testament and Other Early Christian Literature.  </w:t>
      </w:r>
      <w:r w:rsidRPr="00476C19">
        <w:rPr>
          <w:rFonts w:ascii="Arial" w:hAnsi="Arial" w:cs="Arial"/>
          <w:sz w:val="21"/>
          <w:szCs w:val="18"/>
        </w:rPr>
        <w:t>Chicago, IL and London: The University of Chicago Press, 1958; reprint ed., 1979.</w:t>
      </w:r>
    </w:p>
    <w:p w14:paraId="5AAE5066" w14:textId="77777777" w:rsidR="00582FA8" w:rsidRPr="00476C19" w:rsidRDefault="00582FA8" w:rsidP="00760550">
      <w:pPr>
        <w:tabs>
          <w:tab w:val="left" w:pos="8360"/>
        </w:tabs>
        <w:ind w:left="1440" w:right="-32" w:hanging="1420"/>
        <w:rPr>
          <w:rFonts w:ascii="Arial" w:hAnsi="Arial" w:cs="Arial"/>
          <w:sz w:val="21"/>
          <w:szCs w:val="18"/>
        </w:rPr>
      </w:pPr>
    </w:p>
    <w:p w14:paraId="6C4F519D" w14:textId="77777777" w:rsidR="00582FA8" w:rsidRPr="00476C19" w:rsidRDefault="00582FA8" w:rsidP="00760550">
      <w:pPr>
        <w:tabs>
          <w:tab w:val="left" w:pos="8360"/>
        </w:tabs>
        <w:ind w:left="1440" w:right="-32" w:hanging="1420"/>
        <w:rPr>
          <w:rFonts w:ascii="Arial" w:hAnsi="Arial" w:cs="Arial"/>
          <w:sz w:val="21"/>
          <w:szCs w:val="18"/>
        </w:rPr>
      </w:pPr>
      <w:r w:rsidRPr="00476C19">
        <w:rPr>
          <w:rFonts w:ascii="Arial" w:hAnsi="Arial" w:cs="Arial"/>
          <w:sz w:val="21"/>
          <w:szCs w:val="18"/>
        </w:rPr>
        <w:t>Strong</w:t>
      </w:r>
      <w:r w:rsidRPr="00476C19">
        <w:rPr>
          <w:rFonts w:ascii="Arial" w:hAnsi="Arial" w:cs="Arial"/>
          <w:sz w:val="21"/>
          <w:szCs w:val="18"/>
        </w:rPr>
        <w:tab/>
        <w:t xml:space="preserve">Strong, Augustus.  "Greek Dictionary."  Thomas, Robert L., ed. </w:t>
      </w:r>
      <w:r w:rsidRPr="00476C19">
        <w:rPr>
          <w:rFonts w:ascii="Arial" w:hAnsi="Arial" w:cs="Arial"/>
          <w:i/>
          <w:sz w:val="21"/>
          <w:szCs w:val="18"/>
        </w:rPr>
        <w:t xml:space="preserve">New American   Standard Exhaustive Concordance of the Bible. </w:t>
      </w:r>
      <w:r w:rsidRPr="00476C19">
        <w:rPr>
          <w:rFonts w:ascii="Arial" w:hAnsi="Arial" w:cs="Arial"/>
          <w:sz w:val="21"/>
          <w:szCs w:val="18"/>
        </w:rPr>
        <w:t>Nashville, TN: Holman, 1981.</w:t>
      </w:r>
    </w:p>
    <w:p w14:paraId="39FAD7D7" w14:textId="77777777" w:rsidR="00582FA8" w:rsidRPr="00476C19" w:rsidRDefault="00582FA8" w:rsidP="00760550">
      <w:pPr>
        <w:tabs>
          <w:tab w:val="left" w:pos="8360"/>
        </w:tabs>
        <w:ind w:left="1440" w:right="-32" w:hanging="1420"/>
        <w:rPr>
          <w:rFonts w:ascii="Arial" w:hAnsi="Arial" w:cs="Arial"/>
          <w:sz w:val="21"/>
          <w:szCs w:val="18"/>
        </w:rPr>
      </w:pPr>
    </w:p>
    <w:p w14:paraId="67372AD8" w14:textId="77777777" w:rsidR="00582FA8" w:rsidRPr="00476C19" w:rsidRDefault="00582FA8" w:rsidP="00760550">
      <w:pPr>
        <w:tabs>
          <w:tab w:val="left" w:pos="8360"/>
        </w:tabs>
        <w:ind w:left="1440" w:right="-32" w:hanging="1420"/>
        <w:rPr>
          <w:rFonts w:ascii="Arial" w:hAnsi="Arial" w:cs="Arial"/>
          <w:sz w:val="21"/>
          <w:szCs w:val="18"/>
        </w:rPr>
      </w:pPr>
      <w:r w:rsidRPr="00476C19">
        <w:rPr>
          <w:rFonts w:ascii="Arial" w:hAnsi="Arial" w:cs="Arial"/>
          <w:sz w:val="21"/>
          <w:szCs w:val="18"/>
        </w:rPr>
        <w:t>Thayer</w:t>
      </w:r>
      <w:r w:rsidRPr="00476C19">
        <w:rPr>
          <w:rFonts w:ascii="Arial" w:hAnsi="Arial" w:cs="Arial"/>
          <w:sz w:val="21"/>
          <w:szCs w:val="18"/>
        </w:rPr>
        <w:tab/>
        <w:t xml:space="preserve">Thayer, Joseph Henry.  </w:t>
      </w:r>
      <w:r w:rsidRPr="00476C19">
        <w:rPr>
          <w:rFonts w:ascii="Arial" w:hAnsi="Arial" w:cs="Arial"/>
          <w:i/>
          <w:sz w:val="21"/>
          <w:szCs w:val="18"/>
        </w:rPr>
        <w:t>Greek English Lexicon of the New Testament</w:t>
      </w:r>
      <w:r w:rsidRPr="00476C19">
        <w:rPr>
          <w:rFonts w:ascii="Arial" w:hAnsi="Arial" w:cs="Arial"/>
          <w:sz w:val="21"/>
          <w:szCs w:val="18"/>
        </w:rPr>
        <w:t>.  Grand Rapids, MI: Zondervan Corporation, 1962.</w:t>
      </w:r>
    </w:p>
    <w:p w14:paraId="4A739535" w14:textId="77777777" w:rsidR="00582FA8" w:rsidRPr="00476C19" w:rsidRDefault="00582FA8" w:rsidP="00760550">
      <w:pPr>
        <w:tabs>
          <w:tab w:val="left" w:pos="8360"/>
        </w:tabs>
        <w:ind w:left="1440" w:right="-32" w:hanging="1420"/>
        <w:rPr>
          <w:rFonts w:ascii="Arial" w:hAnsi="Arial" w:cs="Arial"/>
          <w:sz w:val="21"/>
          <w:szCs w:val="18"/>
        </w:rPr>
      </w:pPr>
    </w:p>
    <w:p w14:paraId="4F2FEBF1" w14:textId="77777777" w:rsidR="00582FA8" w:rsidRPr="00476C19" w:rsidRDefault="00582FA8" w:rsidP="00760550">
      <w:pPr>
        <w:tabs>
          <w:tab w:val="left" w:pos="8360"/>
        </w:tabs>
        <w:ind w:left="1440" w:right="-32" w:hanging="1420"/>
        <w:rPr>
          <w:rFonts w:ascii="Arial" w:hAnsi="Arial" w:cs="Arial"/>
          <w:sz w:val="21"/>
          <w:szCs w:val="18"/>
        </w:rPr>
      </w:pPr>
      <w:r w:rsidRPr="00476C19">
        <w:rPr>
          <w:rFonts w:ascii="Arial" w:hAnsi="Arial" w:cs="Arial"/>
          <w:sz w:val="21"/>
          <w:szCs w:val="18"/>
        </w:rPr>
        <w:t>Vine</w:t>
      </w:r>
      <w:r w:rsidRPr="00476C19">
        <w:rPr>
          <w:rFonts w:ascii="Arial" w:hAnsi="Arial" w:cs="Arial"/>
          <w:sz w:val="21"/>
          <w:szCs w:val="18"/>
        </w:rPr>
        <w:tab/>
        <w:t xml:space="preserve">Vine, W. E.  </w:t>
      </w:r>
      <w:r w:rsidRPr="00476C19">
        <w:rPr>
          <w:rFonts w:ascii="Arial" w:hAnsi="Arial" w:cs="Arial"/>
          <w:i/>
          <w:sz w:val="21"/>
          <w:szCs w:val="18"/>
        </w:rPr>
        <w:t>An Expository Dictionary of New Testament Words.</w:t>
      </w:r>
      <w:r w:rsidRPr="00476C19">
        <w:rPr>
          <w:rFonts w:ascii="Arial" w:hAnsi="Arial" w:cs="Arial"/>
          <w:sz w:val="21"/>
          <w:szCs w:val="18"/>
        </w:rPr>
        <w:t xml:space="preserve">  Old Tappan, NJ: Fleming H. Revell Co., 1940; reprint ed., 1966.</w:t>
      </w:r>
    </w:p>
    <w:p w14:paraId="7C7B66A5" w14:textId="77777777" w:rsidR="00582FA8" w:rsidRPr="00476C19" w:rsidRDefault="00582FA8" w:rsidP="00760550">
      <w:pPr>
        <w:tabs>
          <w:tab w:val="left" w:pos="8360"/>
        </w:tabs>
        <w:ind w:left="1440" w:right="-32" w:hanging="1420"/>
        <w:rPr>
          <w:rFonts w:ascii="Arial" w:hAnsi="Arial" w:cs="Arial"/>
          <w:sz w:val="21"/>
          <w:szCs w:val="18"/>
        </w:rPr>
      </w:pPr>
    </w:p>
    <w:p w14:paraId="251DCFF0" w14:textId="77777777" w:rsidR="00582FA8" w:rsidRPr="00476C19" w:rsidRDefault="00582FA8" w:rsidP="00760550">
      <w:pPr>
        <w:tabs>
          <w:tab w:val="left" w:pos="8360"/>
        </w:tabs>
        <w:ind w:left="1440" w:right="-32" w:hanging="1420"/>
        <w:rPr>
          <w:rFonts w:ascii="Arial" w:hAnsi="Arial" w:cs="Arial"/>
          <w:sz w:val="21"/>
          <w:szCs w:val="18"/>
        </w:rPr>
      </w:pPr>
    </w:p>
    <w:p w14:paraId="03BEF7BE" w14:textId="5A37C98E"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r w:rsidRPr="00476C19">
        <w:rPr>
          <w:rFonts w:ascii="Arial" w:hAnsi="Arial" w:cs="Arial"/>
          <w:sz w:val="21"/>
          <w:szCs w:val="18"/>
        </w:rPr>
        <w:t>* See the instructor of this series for the "Selected Annotated Bibliography</w:t>
      </w:r>
      <w:r w:rsidR="00495C7C">
        <w:rPr>
          <w:rFonts w:ascii="Arial" w:hAnsi="Arial" w:cs="Arial"/>
          <w:sz w:val="21"/>
          <w:szCs w:val="18"/>
        </w:rPr>
        <w:t>,</w:t>
      </w:r>
      <w:r w:rsidRPr="00476C19">
        <w:rPr>
          <w:rFonts w:ascii="Arial" w:hAnsi="Arial" w:cs="Arial"/>
          <w:sz w:val="21"/>
          <w:szCs w:val="18"/>
        </w:rPr>
        <w:t>" which explains each of these books and several others helpful in studying spiritual gifts.</w:t>
      </w:r>
    </w:p>
    <w:p w14:paraId="5032E76C" w14:textId="77777777" w:rsidR="00582FA8" w:rsidRPr="00476C19" w:rsidRDefault="00582FA8" w:rsidP="00526E07">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sz w:val="28"/>
          <w:szCs w:val="18"/>
        </w:rPr>
      </w:pPr>
      <w:r w:rsidRPr="00476C19">
        <w:rPr>
          <w:rFonts w:ascii="Arial" w:hAnsi="Arial" w:cs="Arial"/>
          <w:sz w:val="21"/>
          <w:szCs w:val="18"/>
        </w:rPr>
        <w:br w:type="page"/>
      </w:r>
      <w:r w:rsidRPr="005E0577">
        <w:rPr>
          <w:rFonts w:ascii="Arial" w:hAnsi="Arial" w:cs="Arial"/>
          <w:b/>
          <w:bCs/>
          <w:sz w:val="28"/>
          <w:szCs w:val="18"/>
        </w:rPr>
        <w:lastRenderedPageBreak/>
        <w:t>Basic Issues in 1 Corinthians 12</w:t>
      </w:r>
      <w:r w:rsidRPr="00476C19">
        <w:rPr>
          <w:rFonts w:ascii="Arial" w:hAnsi="Arial" w:cs="Arial"/>
          <w:sz w:val="8"/>
          <w:szCs w:val="18"/>
        </w:rPr>
        <w:fldChar w:fldCharType="begin"/>
      </w:r>
      <w:r w:rsidRPr="00476C19">
        <w:rPr>
          <w:rFonts w:ascii="Arial" w:hAnsi="Arial" w:cs="Arial"/>
          <w:sz w:val="8"/>
          <w:szCs w:val="18"/>
        </w:rPr>
        <w:instrText xml:space="preserve"> TC  "</w:instrText>
      </w:r>
      <w:bookmarkStart w:id="92" w:name="_Toc397743342"/>
      <w:bookmarkStart w:id="93" w:name="_Toc397746458"/>
      <w:bookmarkStart w:id="94" w:name="_Toc209772443"/>
      <w:r w:rsidRPr="00476C19">
        <w:rPr>
          <w:rFonts w:ascii="Arial" w:hAnsi="Arial" w:cs="Arial"/>
          <w:sz w:val="8"/>
          <w:szCs w:val="18"/>
        </w:rPr>
        <w:instrText>Basic Issues in 1 Corinthians 12</w:instrText>
      </w:r>
      <w:bookmarkEnd w:id="92"/>
      <w:bookmarkEnd w:id="93"/>
      <w:bookmarkEnd w:id="94"/>
      <w:r w:rsidRPr="00476C19">
        <w:rPr>
          <w:rFonts w:ascii="Arial" w:hAnsi="Arial" w:cs="Arial"/>
          <w:sz w:val="8"/>
          <w:szCs w:val="18"/>
        </w:rPr>
        <w:instrText xml:space="preserve">" \l 3 </w:instrText>
      </w:r>
      <w:r w:rsidRPr="00476C19">
        <w:rPr>
          <w:rFonts w:ascii="Arial" w:hAnsi="Arial" w:cs="Arial"/>
          <w:sz w:val="8"/>
          <w:szCs w:val="18"/>
        </w:rPr>
        <w:fldChar w:fldCharType="end"/>
      </w:r>
    </w:p>
    <w:p w14:paraId="4BE50B4D" w14:textId="3F7D38A6" w:rsidR="00582FA8" w:rsidRPr="00E11258" w:rsidRDefault="00E11258" w:rsidP="00E11258">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i/>
          <w:iCs/>
          <w:sz w:val="18"/>
          <w:szCs w:val="15"/>
        </w:rPr>
      </w:pPr>
      <w:r w:rsidRPr="00E11258">
        <w:rPr>
          <w:rFonts w:ascii="Arial" w:hAnsi="Arial" w:cs="Arial"/>
          <w:i/>
          <w:iCs/>
          <w:sz w:val="18"/>
          <w:szCs w:val="15"/>
        </w:rPr>
        <w:t>Answers on page</w:t>
      </w:r>
      <w:r>
        <w:rPr>
          <w:rFonts w:ascii="Arial" w:hAnsi="Arial" w:cs="Arial"/>
          <w:i/>
          <w:iCs/>
          <w:sz w:val="18"/>
          <w:szCs w:val="15"/>
        </w:rPr>
        <w:t>s</w:t>
      </w:r>
      <w:r w:rsidRPr="00E11258">
        <w:rPr>
          <w:rFonts w:ascii="Arial" w:hAnsi="Arial" w:cs="Arial"/>
          <w:i/>
          <w:iCs/>
          <w:sz w:val="18"/>
          <w:szCs w:val="15"/>
        </w:rPr>
        <w:t xml:space="preserve"> 129</w:t>
      </w:r>
      <w:r>
        <w:rPr>
          <w:rFonts w:ascii="Arial" w:hAnsi="Arial" w:cs="Arial"/>
          <w:i/>
          <w:iCs/>
          <w:sz w:val="18"/>
          <w:szCs w:val="15"/>
        </w:rPr>
        <w:t>-130</w:t>
      </w:r>
    </w:p>
    <w:p w14:paraId="74254CED" w14:textId="77777777" w:rsidR="00E11258" w:rsidRPr="00476C19" w:rsidRDefault="00E11258" w:rsidP="00E11258">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sz w:val="21"/>
          <w:szCs w:val="18"/>
        </w:rPr>
      </w:pPr>
    </w:p>
    <w:p w14:paraId="2CEF667C" w14:textId="4EF08E8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r w:rsidRPr="00476C19">
        <w:rPr>
          <w:rFonts w:ascii="Arial" w:hAnsi="Arial" w:cs="Arial"/>
          <w:sz w:val="21"/>
          <w:szCs w:val="18"/>
        </w:rPr>
        <w:t xml:space="preserve">DIRECTIONS:  Read through the following questions about spiritual gifts (don't answer them yet), then </w:t>
      </w:r>
      <w:r w:rsidR="00AA15D9">
        <w:rPr>
          <w:rFonts w:ascii="Arial" w:hAnsi="Arial" w:cs="Arial"/>
          <w:sz w:val="21"/>
          <w:szCs w:val="18"/>
        </w:rPr>
        <w:t>look</w:t>
      </w:r>
      <w:r w:rsidRPr="00476C19">
        <w:rPr>
          <w:rFonts w:ascii="Arial" w:hAnsi="Arial" w:cs="Arial"/>
          <w:sz w:val="21"/>
          <w:szCs w:val="18"/>
        </w:rPr>
        <w:t xml:space="preserve"> for the answers as someone in your group reads 1 Corinthians 12:1-18 aloud.  Include the verses where each answer is found as your group answers each question.</w:t>
      </w:r>
    </w:p>
    <w:p w14:paraId="773B70E5"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right="-32"/>
        <w:rPr>
          <w:rFonts w:ascii="Arial" w:hAnsi="Arial" w:cs="Arial"/>
          <w:sz w:val="21"/>
          <w:szCs w:val="18"/>
        </w:rPr>
      </w:pPr>
    </w:p>
    <w:p w14:paraId="3E66F6D4"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b/>
          <w:sz w:val="21"/>
          <w:szCs w:val="18"/>
        </w:rPr>
        <w:t>What</w:t>
      </w:r>
      <w:r w:rsidRPr="00476C19">
        <w:rPr>
          <w:rFonts w:ascii="Arial" w:hAnsi="Arial" w:cs="Arial"/>
          <w:sz w:val="21"/>
          <w:szCs w:val="18"/>
        </w:rPr>
        <w:t xml:space="preserve"> are spiritual gifts?</w:t>
      </w:r>
    </w:p>
    <w:p w14:paraId="0F1803C0"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p>
    <w:p w14:paraId="2754A356"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16"/>
          <w:szCs w:val="18"/>
        </w:rPr>
      </w:pPr>
      <w:r w:rsidRPr="00476C19">
        <w:rPr>
          <w:rFonts w:ascii="Arial" w:hAnsi="Arial" w:cs="Arial"/>
          <w:sz w:val="16"/>
          <w:szCs w:val="18"/>
        </w:rPr>
        <w:tab/>
        <w:t>Note:  Spiritual Gifts are Not:</w:t>
      </w:r>
    </w:p>
    <w:p w14:paraId="750AD1C3" w14:textId="77777777" w:rsidR="00582FA8" w:rsidRPr="00476C19" w:rsidRDefault="00582FA8" w:rsidP="00760550">
      <w:pPr>
        <w:tabs>
          <w:tab w:val="left" w:pos="900"/>
          <w:tab w:val="left" w:pos="1260"/>
          <w:tab w:val="left" w:pos="1620"/>
          <w:tab w:val="left" w:pos="1980"/>
          <w:tab w:val="left" w:pos="2520"/>
          <w:tab w:val="left" w:pos="4680"/>
          <w:tab w:val="left" w:pos="7650"/>
          <w:tab w:val="left" w:pos="8360"/>
        </w:tabs>
        <w:ind w:left="851" w:right="-32" w:hanging="284"/>
        <w:rPr>
          <w:rFonts w:ascii="Arial" w:hAnsi="Arial" w:cs="Arial"/>
          <w:sz w:val="16"/>
          <w:szCs w:val="18"/>
        </w:rPr>
      </w:pPr>
      <w:r w:rsidRPr="00476C19">
        <w:rPr>
          <w:rFonts w:ascii="Arial" w:hAnsi="Arial" w:cs="Arial"/>
          <w:sz w:val="16"/>
          <w:szCs w:val="18"/>
        </w:rPr>
        <w:t>a)</w:t>
      </w:r>
      <w:r w:rsidRPr="00476C19">
        <w:rPr>
          <w:rFonts w:ascii="Arial" w:hAnsi="Arial" w:cs="Arial"/>
          <w:sz w:val="16"/>
          <w:szCs w:val="18"/>
        </w:rPr>
        <w:tab/>
        <w:t xml:space="preserve">Place of Service  </w:t>
      </w:r>
    </w:p>
    <w:p w14:paraId="3B1E1688" w14:textId="77777777" w:rsidR="00582FA8" w:rsidRPr="00476C19" w:rsidRDefault="00582FA8" w:rsidP="00760550">
      <w:pPr>
        <w:tabs>
          <w:tab w:val="left" w:pos="900"/>
          <w:tab w:val="left" w:pos="1260"/>
          <w:tab w:val="left" w:pos="1620"/>
          <w:tab w:val="left" w:pos="1980"/>
          <w:tab w:val="left" w:pos="2520"/>
          <w:tab w:val="left" w:pos="4680"/>
          <w:tab w:val="left" w:pos="7650"/>
          <w:tab w:val="left" w:pos="8360"/>
        </w:tabs>
        <w:ind w:left="851" w:right="-32" w:hanging="284"/>
        <w:rPr>
          <w:rFonts w:ascii="Arial" w:hAnsi="Arial" w:cs="Arial"/>
          <w:sz w:val="16"/>
          <w:szCs w:val="18"/>
        </w:rPr>
      </w:pPr>
      <w:r w:rsidRPr="00476C19">
        <w:rPr>
          <w:rFonts w:ascii="Arial" w:hAnsi="Arial" w:cs="Arial"/>
          <w:sz w:val="16"/>
          <w:szCs w:val="18"/>
        </w:rPr>
        <w:t>b)</w:t>
      </w:r>
      <w:r w:rsidRPr="00476C19">
        <w:rPr>
          <w:rFonts w:ascii="Arial" w:hAnsi="Arial" w:cs="Arial"/>
          <w:sz w:val="16"/>
          <w:szCs w:val="18"/>
        </w:rPr>
        <w:tab/>
        <w:t>Age Group Ministry</w:t>
      </w:r>
    </w:p>
    <w:p w14:paraId="0C534071" w14:textId="77777777" w:rsidR="00582FA8" w:rsidRPr="00476C19" w:rsidRDefault="00582FA8" w:rsidP="00760550">
      <w:pPr>
        <w:tabs>
          <w:tab w:val="left" w:pos="900"/>
          <w:tab w:val="left" w:pos="1260"/>
          <w:tab w:val="left" w:pos="1620"/>
          <w:tab w:val="left" w:pos="1980"/>
          <w:tab w:val="left" w:pos="2520"/>
          <w:tab w:val="left" w:pos="4680"/>
          <w:tab w:val="left" w:pos="7650"/>
          <w:tab w:val="left" w:pos="8360"/>
        </w:tabs>
        <w:ind w:left="851" w:right="-32" w:hanging="284"/>
        <w:rPr>
          <w:rFonts w:ascii="Arial" w:hAnsi="Arial" w:cs="Arial"/>
          <w:sz w:val="16"/>
          <w:szCs w:val="18"/>
        </w:rPr>
      </w:pPr>
      <w:r w:rsidRPr="00476C19">
        <w:rPr>
          <w:rFonts w:ascii="Arial" w:hAnsi="Arial" w:cs="Arial"/>
          <w:sz w:val="16"/>
          <w:szCs w:val="18"/>
        </w:rPr>
        <w:t>c)</w:t>
      </w:r>
      <w:r w:rsidRPr="00476C19">
        <w:rPr>
          <w:rFonts w:ascii="Arial" w:hAnsi="Arial" w:cs="Arial"/>
          <w:sz w:val="16"/>
          <w:szCs w:val="18"/>
        </w:rPr>
        <w:tab/>
        <w:t xml:space="preserve">Natural Talents </w:t>
      </w:r>
    </w:p>
    <w:p w14:paraId="70DBEB24"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p>
    <w:p w14:paraId="3FD8B7D8" w14:textId="103D8DAF"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b/>
          <w:sz w:val="21"/>
          <w:szCs w:val="18"/>
        </w:rPr>
        <w:t>Who</w:t>
      </w:r>
      <w:r w:rsidRPr="00476C19">
        <w:rPr>
          <w:rFonts w:ascii="Arial" w:hAnsi="Arial" w:cs="Arial"/>
          <w:sz w:val="21"/>
          <w:szCs w:val="18"/>
        </w:rPr>
        <w:t xml:space="preserve"> has spiritual gifts?  </w:t>
      </w:r>
      <w:r w:rsidR="00310407">
        <w:rPr>
          <w:rFonts w:ascii="Arial" w:hAnsi="Arial" w:cs="Arial"/>
          <w:sz w:val="21"/>
          <w:szCs w:val="18"/>
        </w:rPr>
        <w:t xml:space="preserve">Who </w:t>
      </w:r>
      <w:r w:rsidRPr="00476C19">
        <w:rPr>
          <w:rFonts w:ascii="Arial" w:hAnsi="Arial" w:cs="Arial"/>
          <w:sz w:val="21"/>
          <w:szCs w:val="18"/>
        </w:rPr>
        <w:t xml:space="preserve">gives spiritual gifts?  </w:t>
      </w:r>
      <w:r w:rsidR="00310407">
        <w:rPr>
          <w:rFonts w:ascii="Arial" w:hAnsi="Arial" w:cs="Arial"/>
          <w:sz w:val="21"/>
          <w:szCs w:val="18"/>
        </w:rPr>
        <w:t xml:space="preserve">Who </w:t>
      </w:r>
      <w:r w:rsidRPr="00476C19">
        <w:rPr>
          <w:rFonts w:ascii="Arial" w:hAnsi="Arial" w:cs="Arial"/>
          <w:sz w:val="21"/>
          <w:szCs w:val="18"/>
        </w:rPr>
        <w:t xml:space="preserve">decides </w:t>
      </w:r>
      <w:r w:rsidR="00310407">
        <w:rPr>
          <w:rFonts w:ascii="Arial" w:hAnsi="Arial" w:cs="Arial"/>
          <w:sz w:val="21"/>
          <w:szCs w:val="18"/>
        </w:rPr>
        <w:t>the</w:t>
      </w:r>
      <w:r w:rsidRPr="00476C19">
        <w:rPr>
          <w:rFonts w:ascii="Arial" w:hAnsi="Arial" w:cs="Arial"/>
          <w:sz w:val="21"/>
          <w:szCs w:val="18"/>
        </w:rPr>
        <w:t xml:space="preserve"> gift </w:t>
      </w:r>
      <w:r w:rsidR="00310407">
        <w:rPr>
          <w:rFonts w:ascii="Arial" w:hAnsi="Arial" w:cs="Arial"/>
          <w:sz w:val="21"/>
          <w:szCs w:val="18"/>
        </w:rPr>
        <w:t xml:space="preserve">for </w:t>
      </w:r>
      <w:r w:rsidRPr="00476C19">
        <w:rPr>
          <w:rFonts w:ascii="Arial" w:hAnsi="Arial" w:cs="Arial"/>
          <w:sz w:val="21"/>
          <w:szCs w:val="18"/>
        </w:rPr>
        <w:t>each person?</w:t>
      </w:r>
    </w:p>
    <w:p w14:paraId="7811A55E"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p>
    <w:p w14:paraId="5802076D"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p>
    <w:p w14:paraId="60E3B93C"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 w:val="left" w:pos="10079"/>
        </w:tabs>
        <w:ind w:left="20" w:right="-32"/>
        <w:rPr>
          <w:rFonts w:ascii="Arial" w:hAnsi="Arial" w:cs="Arial"/>
          <w:sz w:val="21"/>
          <w:szCs w:val="18"/>
        </w:rPr>
      </w:pPr>
      <w:r w:rsidRPr="00476C19">
        <w:rPr>
          <w:rFonts w:ascii="Arial" w:hAnsi="Arial" w:cs="Arial"/>
          <w:sz w:val="21"/>
          <w:szCs w:val="18"/>
        </w:rPr>
        <w:tab/>
        <w:t>The Involvement of the Whole Trinity (vv. 4-6):</w:t>
      </w:r>
    </w:p>
    <w:p w14:paraId="1B462E6E"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 w:val="left" w:pos="10079"/>
        </w:tabs>
        <w:ind w:left="20" w:right="-32"/>
        <w:rPr>
          <w:rFonts w:ascii="Arial" w:hAnsi="Arial" w:cs="Arial"/>
          <w:sz w:val="16"/>
          <w:szCs w:val="18"/>
        </w:rPr>
      </w:pPr>
      <w:r w:rsidRPr="00476C19">
        <w:rPr>
          <w:rFonts w:ascii="Arial" w:hAnsi="Arial" w:cs="Arial"/>
          <w:sz w:val="16"/>
          <w:szCs w:val="18"/>
        </w:rPr>
        <w:tab/>
      </w:r>
      <w:r w:rsidRPr="00476C19">
        <w:rPr>
          <w:rFonts w:ascii="Arial" w:hAnsi="Arial" w:cs="Arial"/>
          <w:sz w:val="16"/>
          <w:szCs w:val="18"/>
        </w:rPr>
        <w:tab/>
        <w:t>God the __________ gives (distributes) the spiritual gifts (v. ___)</w:t>
      </w:r>
    </w:p>
    <w:p w14:paraId="6E70008F"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 w:val="left" w:pos="10079"/>
        </w:tabs>
        <w:ind w:left="20" w:right="-32"/>
        <w:rPr>
          <w:rFonts w:ascii="Arial" w:hAnsi="Arial" w:cs="Arial"/>
          <w:sz w:val="16"/>
          <w:szCs w:val="18"/>
        </w:rPr>
      </w:pPr>
      <w:r w:rsidRPr="00476C19">
        <w:rPr>
          <w:rFonts w:ascii="Arial" w:hAnsi="Arial" w:cs="Arial"/>
          <w:sz w:val="16"/>
          <w:szCs w:val="18"/>
        </w:rPr>
        <w:tab/>
      </w:r>
      <w:r w:rsidRPr="00476C19">
        <w:rPr>
          <w:rFonts w:ascii="Arial" w:hAnsi="Arial" w:cs="Arial"/>
          <w:sz w:val="16"/>
          <w:szCs w:val="18"/>
        </w:rPr>
        <w:tab/>
        <w:t>God the __________ assigns the place of the ministry of the gifts (v. ___)</w:t>
      </w:r>
    </w:p>
    <w:p w14:paraId="59D25C8B"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 w:val="left" w:pos="10079"/>
        </w:tabs>
        <w:ind w:left="20" w:right="-32"/>
        <w:rPr>
          <w:rFonts w:ascii="Arial" w:hAnsi="Arial" w:cs="Arial"/>
          <w:sz w:val="16"/>
          <w:szCs w:val="18"/>
        </w:rPr>
      </w:pPr>
      <w:r w:rsidRPr="00476C19">
        <w:rPr>
          <w:rFonts w:ascii="Arial" w:hAnsi="Arial" w:cs="Arial"/>
          <w:sz w:val="16"/>
          <w:szCs w:val="18"/>
        </w:rPr>
        <w:tab/>
      </w:r>
      <w:r w:rsidRPr="00476C19">
        <w:rPr>
          <w:rFonts w:ascii="Arial" w:hAnsi="Arial" w:cs="Arial"/>
          <w:sz w:val="16"/>
          <w:szCs w:val="18"/>
        </w:rPr>
        <w:tab/>
        <w:t>God the __________ gives the energy operative through the gifts in the place of  ministry (v. ___)</w:t>
      </w:r>
    </w:p>
    <w:p w14:paraId="76351E3A"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 w:val="left" w:pos="10079"/>
        </w:tabs>
        <w:ind w:left="20" w:right="-32"/>
        <w:rPr>
          <w:rFonts w:ascii="Arial" w:hAnsi="Arial" w:cs="Arial"/>
          <w:sz w:val="15"/>
          <w:szCs w:val="18"/>
        </w:rPr>
      </w:pPr>
      <w:r w:rsidRPr="00476C19">
        <w:rPr>
          <w:rFonts w:ascii="Arial" w:hAnsi="Arial" w:cs="Arial"/>
          <w:sz w:val="15"/>
          <w:szCs w:val="18"/>
        </w:rPr>
        <w:tab/>
      </w:r>
      <w:r w:rsidRPr="00476C19">
        <w:rPr>
          <w:rFonts w:ascii="Arial" w:hAnsi="Arial" w:cs="Arial"/>
          <w:sz w:val="15"/>
          <w:szCs w:val="18"/>
        </w:rPr>
        <w:tab/>
      </w:r>
      <w:r w:rsidRPr="00476C19">
        <w:rPr>
          <w:rFonts w:ascii="Arial" w:hAnsi="Arial" w:cs="Arial"/>
          <w:sz w:val="15"/>
          <w:szCs w:val="18"/>
        </w:rPr>
        <w:tab/>
        <w:t>(Earl Radmacher, "Spiritual Gifts" tape, Campus Crusade for Christ)</w:t>
      </w:r>
    </w:p>
    <w:p w14:paraId="6ED5A030"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p>
    <w:p w14:paraId="146F3ADD"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b/>
          <w:sz w:val="21"/>
          <w:szCs w:val="18"/>
        </w:rPr>
        <w:t>Where</w:t>
      </w:r>
      <w:r w:rsidRPr="00476C19">
        <w:rPr>
          <w:rFonts w:ascii="Arial" w:hAnsi="Arial" w:cs="Arial"/>
          <w:sz w:val="21"/>
          <w:szCs w:val="18"/>
        </w:rPr>
        <w:t xml:space="preserve"> are the spiritual gifts to be used?</w:t>
      </w:r>
    </w:p>
    <w:p w14:paraId="0A31F9A5"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p>
    <w:p w14:paraId="3A42DBC0"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16"/>
          <w:szCs w:val="18"/>
        </w:rPr>
      </w:pPr>
    </w:p>
    <w:p w14:paraId="31F5200E"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r>
      <w:r w:rsidRPr="00476C19">
        <w:rPr>
          <w:rFonts w:ascii="Arial" w:hAnsi="Arial" w:cs="Arial"/>
          <w:b/>
          <w:sz w:val="21"/>
          <w:szCs w:val="18"/>
        </w:rPr>
        <w:t>When</w:t>
      </w:r>
      <w:r w:rsidRPr="00476C19">
        <w:rPr>
          <w:rFonts w:ascii="Arial" w:hAnsi="Arial" w:cs="Arial"/>
          <w:sz w:val="21"/>
          <w:szCs w:val="18"/>
        </w:rPr>
        <w:t xml:space="preserve"> do Christians receive their spiritual gifts?  (Must be deduced from vv. 7, 11, and 18)</w:t>
      </w:r>
    </w:p>
    <w:p w14:paraId="23DB819E"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p>
    <w:p w14:paraId="37085DA5"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p>
    <w:p w14:paraId="56FD5536"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p>
    <w:p w14:paraId="4FBAE364"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r>
      <w:r w:rsidRPr="00476C19">
        <w:rPr>
          <w:rFonts w:ascii="Arial" w:hAnsi="Arial" w:cs="Arial"/>
          <w:b/>
          <w:sz w:val="21"/>
          <w:szCs w:val="18"/>
        </w:rPr>
        <w:t>Why</w:t>
      </w:r>
      <w:r w:rsidRPr="00476C19">
        <w:rPr>
          <w:rFonts w:ascii="Arial" w:hAnsi="Arial" w:cs="Arial"/>
          <w:sz w:val="21"/>
          <w:szCs w:val="18"/>
        </w:rPr>
        <w:t xml:space="preserve"> are spiritual gifts given?</w:t>
      </w:r>
    </w:p>
    <w:p w14:paraId="4FB246F3"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p>
    <w:p w14:paraId="0558A708"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rPr>
          <w:rFonts w:ascii="Arial" w:hAnsi="Arial" w:cs="Arial"/>
          <w:sz w:val="21"/>
          <w:szCs w:val="18"/>
        </w:rPr>
      </w:pPr>
    </w:p>
    <w:p w14:paraId="350C8DB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 w:val="left" w:pos="9989"/>
        </w:tabs>
        <w:ind w:left="20" w:right="-32"/>
        <w:rPr>
          <w:rFonts w:ascii="Arial" w:hAnsi="Arial" w:cs="Arial"/>
          <w:sz w:val="28"/>
          <w:szCs w:val="18"/>
        </w:rPr>
      </w:pPr>
      <w:r w:rsidRPr="00526E07">
        <w:rPr>
          <w:rFonts w:ascii="Arial" w:hAnsi="Arial" w:cs="Arial"/>
          <w:b/>
          <w:bCs/>
          <w:sz w:val="28"/>
          <w:szCs w:val="18"/>
        </w:rPr>
        <w:t>Distinguishing Natural Talents from Spiritual Gifts</w:t>
      </w:r>
      <w:r w:rsidRPr="00476C19">
        <w:rPr>
          <w:rFonts w:ascii="Arial" w:hAnsi="Arial" w:cs="Arial"/>
          <w:sz w:val="28"/>
          <w:szCs w:val="18"/>
        </w:rPr>
        <w:fldChar w:fldCharType="begin"/>
      </w:r>
      <w:r w:rsidRPr="00476C19">
        <w:rPr>
          <w:rFonts w:ascii="Arial" w:hAnsi="Arial" w:cs="Arial"/>
          <w:sz w:val="28"/>
          <w:szCs w:val="18"/>
        </w:rPr>
        <w:instrText xml:space="preserve"> </w:instrText>
      </w:r>
      <w:r w:rsidRPr="00476C19">
        <w:rPr>
          <w:rFonts w:ascii="Arial" w:hAnsi="Arial" w:cs="Arial"/>
          <w:sz w:val="4"/>
          <w:szCs w:val="18"/>
        </w:rPr>
        <w:instrText>TC  "</w:instrText>
      </w:r>
      <w:bookmarkStart w:id="95" w:name="_Toc397743343"/>
      <w:bookmarkStart w:id="96" w:name="_Toc397746459"/>
      <w:bookmarkStart w:id="97" w:name="_Toc209772444"/>
      <w:r w:rsidRPr="00476C19">
        <w:rPr>
          <w:rFonts w:ascii="Arial" w:hAnsi="Arial" w:cs="Arial"/>
          <w:sz w:val="4"/>
          <w:szCs w:val="18"/>
        </w:rPr>
        <w:instrText>Distinguishing Natural Talents from Spiritual Gifts</w:instrText>
      </w:r>
      <w:bookmarkEnd w:id="95"/>
      <w:bookmarkEnd w:id="96"/>
      <w:bookmarkEnd w:id="97"/>
      <w:r w:rsidRPr="00476C19">
        <w:rPr>
          <w:rFonts w:ascii="Arial" w:hAnsi="Arial" w:cs="Arial"/>
          <w:sz w:val="4"/>
          <w:szCs w:val="18"/>
        </w:rPr>
        <w:instrText>" \l 3</w:instrText>
      </w:r>
      <w:r w:rsidRPr="00476C19">
        <w:rPr>
          <w:rFonts w:ascii="Arial" w:hAnsi="Arial" w:cs="Arial"/>
          <w:sz w:val="11"/>
          <w:szCs w:val="18"/>
        </w:rPr>
        <w:instrText xml:space="preserve"> </w:instrText>
      </w:r>
      <w:r w:rsidRPr="00476C19">
        <w:rPr>
          <w:rFonts w:ascii="Arial" w:hAnsi="Arial" w:cs="Arial"/>
          <w:sz w:val="28"/>
          <w:szCs w:val="18"/>
        </w:rPr>
        <w:fldChar w:fldCharType="end"/>
      </w:r>
    </w:p>
    <w:p w14:paraId="3DA5549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b/>
          <w:sz w:val="22"/>
          <w:szCs w:val="18"/>
        </w:rPr>
      </w:pPr>
    </w:p>
    <w:p w14:paraId="0AABC82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b/>
          <w:sz w:val="22"/>
          <w:szCs w:val="18"/>
          <w:u w:val="single"/>
        </w:rPr>
      </w:pP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u w:val="single"/>
        </w:rPr>
        <w:t>Natural Talents</w:t>
      </w:r>
      <w:r w:rsidRPr="00476C19">
        <w:rPr>
          <w:rFonts w:ascii="Arial" w:hAnsi="Arial" w:cs="Arial"/>
          <w:sz w:val="22"/>
          <w:szCs w:val="18"/>
        </w:rPr>
        <w:tab/>
        <w:t xml:space="preserve">         </w:t>
      </w:r>
      <w:r w:rsidRPr="00476C19">
        <w:rPr>
          <w:rFonts w:ascii="Arial" w:hAnsi="Arial" w:cs="Arial"/>
          <w:b/>
          <w:sz w:val="22"/>
          <w:szCs w:val="18"/>
          <w:u w:val="single"/>
        </w:rPr>
        <w:t>Spiritual Gifts</w:t>
      </w:r>
    </w:p>
    <w:p w14:paraId="7B2B489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468C34A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r w:rsidRPr="00476C19">
        <w:rPr>
          <w:rFonts w:ascii="Arial" w:hAnsi="Arial" w:cs="Arial"/>
          <w:sz w:val="21"/>
          <w:szCs w:val="18"/>
        </w:rPr>
        <w:t>Who has them?</w:t>
      </w:r>
    </w:p>
    <w:p w14:paraId="0BCBB67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2123D2F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766212F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r w:rsidRPr="00476C19">
        <w:rPr>
          <w:rFonts w:ascii="Arial" w:hAnsi="Arial" w:cs="Arial"/>
          <w:sz w:val="21"/>
          <w:szCs w:val="18"/>
        </w:rPr>
        <w:t>How are they obtained?</w:t>
      </w:r>
    </w:p>
    <w:p w14:paraId="2B7F875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56790CF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7CF36E8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r w:rsidRPr="00476C19">
        <w:rPr>
          <w:rFonts w:ascii="Arial" w:hAnsi="Arial" w:cs="Arial"/>
          <w:sz w:val="21"/>
          <w:szCs w:val="18"/>
        </w:rPr>
        <w:t>When are they obtained?</w:t>
      </w:r>
    </w:p>
    <w:p w14:paraId="21E4AC4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5CB1FB4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3301CAA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r w:rsidRPr="00476C19">
        <w:rPr>
          <w:rFonts w:ascii="Arial" w:hAnsi="Arial" w:cs="Arial"/>
          <w:sz w:val="21"/>
          <w:szCs w:val="18"/>
        </w:rPr>
        <w:t>Who benefits from them?</w:t>
      </w:r>
    </w:p>
    <w:p w14:paraId="66C940A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51C2903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3023CC1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i/>
          <w:sz w:val="21"/>
          <w:szCs w:val="18"/>
        </w:rPr>
      </w:pPr>
      <w:r w:rsidRPr="00476C19">
        <w:rPr>
          <w:rFonts w:ascii="Arial" w:hAnsi="Arial" w:cs="Arial"/>
          <w:i/>
          <w:sz w:val="21"/>
          <w:szCs w:val="18"/>
        </w:rPr>
        <w:t>The Real Issue:  Does it really make any difference whether a believer thinks his ability is a natural talent or a spiritual gift?  (</w:t>
      </w:r>
      <w:r w:rsidRPr="00476C19">
        <w:rPr>
          <w:rFonts w:ascii="Arial" w:hAnsi="Arial" w:cs="Arial"/>
          <w:sz w:val="21"/>
          <w:szCs w:val="18"/>
        </w:rPr>
        <w:t xml:space="preserve">____ </w:t>
      </w:r>
      <w:r w:rsidRPr="00476C19">
        <w:rPr>
          <w:rFonts w:ascii="Arial" w:hAnsi="Arial" w:cs="Arial"/>
          <w:i/>
          <w:sz w:val="21"/>
          <w:szCs w:val="18"/>
        </w:rPr>
        <w:t>&amp;</w:t>
      </w:r>
      <w:r w:rsidRPr="00476C19">
        <w:rPr>
          <w:rFonts w:ascii="Arial" w:hAnsi="Arial" w:cs="Arial"/>
          <w:sz w:val="21"/>
          <w:szCs w:val="18"/>
        </w:rPr>
        <w:t xml:space="preserve"> ____</w:t>
      </w:r>
      <w:r w:rsidRPr="00476C19">
        <w:rPr>
          <w:rFonts w:ascii="Arial" w:hAnsi="Arial" w:cs="Arial"/>
          <w:i/>
          <w:sz w:val="21"/>
          <w:szCs w:val="18"/>
        </w:rPr>
        <w:t>)</w:t>
      </w:r>
    </w:p>
    <w:p w14:paraId="6858C7E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rPr>
          <w:rFonts w:ascii="Arial" w:hAnsi="Arial" w:cs="Arial"/>
          <w:sz w:val="21"/>
          <w:szCs w:val="18"/>
        </w:rPr>
      </w:pPr>
    </w:p>
    <w:p w14:paraId="30FA8C77" w14:textId="77777777" w:rsidR="00582FA8" w:rsidRPr="00476C19" w:rsidRDefault="00582FA8" w:rsidP="00760550">
      <w:pPr>
        <w:tabs>
          <w:tab w:val="left" w:pos="1200"/>
        </w:tabs>
        <w:ind w:left="780" w:right="-32" w:hanging="760"/>
        <w:rPr>
          <w:rFonts w:ascii="Arial" w:hAnsi="Arial" w:cs="Arial"/>
          <w:sz w:val="21"/>
          <w:szCs w:val="18"/>
        </w:rPr>
      </w:pPr>
      <w:r w:rsidRPr="00476C19">
        <w:rPr>
          <w:rFonts w:ascii="Arial" w:hAnsi="Arial" w:cs="Arial"/>
          <w:sz w:val="21"/>
          <w:szCs w:val="18"/>
        </w:rPr>
        <w:t>____ :</w:t>
      </w:r>
      <w:r w:rsidRPr="00476C19">
        <w:rPr>
          <w:rFonts w:ascii="Arial" w:hAnsi="Arial" w:cs="Arial"/>
          <w:sz w:val="21"/>
          <w:szCs w:val="18"/>
        </w:rPr>
        <w:tab/>
        <w:t xml:space="preserve">We shouldn't add to God's Word by calling an ability a "spiritual gift" if the Bible doesn't call it a gift, but . . . </w:t>
      </w:r>
    </w:p>
    <w:p w14:paraId="16EB8202" w14:textId="77777777" w:rsidR="00582FA8" w:rsidRPr="00476C19" w:rsidRDefault="00582FA8" w:rsidP="00760550">
      <w:pPr>
        <w:tabs>
          <w:tab w:val="left" w:pos="1200"/>
        </w:tabs>
        <w:ind w:left="780" w:right="-32" w:hanging="760"/>
        <w:rPr>
          <w:rFonts w:ascii="Arial" w:hAnsi="Arial" w:cs="Arial"/>
          <w:sz w:val="21"/>
          <w:szCs w:val="18"/>
        </w:rPr>
      </w:pPr>
    </w:p>
    <w:p w14:paraId="63E732DC" w14:textId="77777777" w:rsidR="00582FA8" w:rsidRPr="00476C19" w:rsidRDefault="00582FA8" w:rsidP="00760550">
      <w:pPr>
        <w:tabs>
          <w:tab w:val="left" w:pos="1200"/>
        </w:tabs>
        <w:ind w:left="780" w:right="-32" w:hanging="760"/>
        <w:rPr>
          <w:rFonts w:ascii="Arial" w:hAnsi="Arial" w:cs="Arial"/>
          <w:sz w:val="21"/>
          <w:szCs w:val="18"/>
        </w:rPr>
      </w:pPr>
      <w:r w:rsidRPr="00476C19">
        <w:rPr>
          <w:rFonts w:ascii="Arial" w:hAnsi="Arial" w:cs="Arial"/>
          <w:sz w:val="21"/>
          <w:szCs w:val="18"/>
        </w:rPr>
        <w:t>____ :  Both natural talents and spiritual gifts are:</w:t>
      </w:r>
    </w:p>
    <w:p w14:paraId="3796FB3D" w14:textId="77777777" w:rsidR="00582FA8" w:rsidRPr="00476C19" w:rsidRDefault="00582FA8" w:rsidP="00760550">
      <w:pPr>
        <w:tabs>
          <w:tab w:val="left" w:pos="1200"/>
        </w:tabs>
        <w:ind w:left="780" w:right="-32" w:hanging="760"/>
        <w:rPr>
          <w:rFonts w:ascii="Arial" w:hAnsi="Arial" w:cs="Arial"/>
          <w:sz w:val="21"/>
          <w:szCs w:val="18"/>
        </w:rPr>
      </w:pPr>
      <w:r w:rsidRPr="00476C19">
        <w:rPr>
          <w:rFonts w:ascii="Arial" w:hAnsi="Arial" w:cs="Arial"/>
          <w:sz w:val="21"/>
          <w:szCs w:val="18"/>
        </w:rPr>
        <w:tab/>
        <w:t>1)</w:t>
      </w:r>
      <w:r w:rsidRPr="00476C19">
        <w:rPr>
          <w:rFonts w:ascii="Arial" w:hAnsi="Arial" w:cs="Arial"/>
          <w:sz w:val="21"/>
          <w:szCs w:val="18"/>
        </w:rPr>
        <w:tab/>
        <w:t>given ____ God, and</w:t>
      </w:r>
    </w:p>
    <w:p w14:paraId="36311A6B" w14:textId="55438FC5" w:rsidR="00582FA8" w:rsidRDefault="00582FA8" w:rsidP="00760550">
      <w:pPr>
        <w:tabs>
          <w:tab w:val="left" w:pos="1200"/>
        </w:tabs>
        <w:ind w:left="780" w:right="-32" w:hanging="760"/>
        <w:rPr>
          <w:rFonts w:ascii="Arial" w:hAnsi="Arial" w:cs="Arial"/>
          <w:sz w:val="21"/>
          <w:szCs w:val="18"/>
        </w:rPr>
      </w:pPr>
      <w:r w:rsidRPr="00476C19">
        <w:rPr>
          <w:rFonts w:ascii="Arial" w:hAnsi="Arial" w:cs="Arial"/>
          <w:sz w:val="21"/>
          <w:szCs w:val="18"/>
        </w:rPr>
        <w:tab/>
        <w:t>2)</w:t>
      </w:r>
      <w:r w:rsidRPr="00476C19">
        <w:rPr>
          <w:rFonts w:ascii="Arial" w:hAnsi="Arial" w:cs="Arial"/>
          <w:sz w:val="21"/>
          <w:szCs w:val="18"/>
        </w:rPr>
        <w:tab/>
        <w:t>to be used ____ God!!</w:t>
      </w:r>
    </w:p>
    <w:p w14:paraId="1BEF6EA8" w14:textId="77777777" w:rsidR="00E11258" w:rsidRPr="00476C19" w:rsidRDefault="00E11258" w:rsidP="00E11258">
      <w:pPr>
        <w:tabs>
          <w:tab w:val="left" w:pos="1200"/>
        </w:tabs>
        <w:ind w:right="-32"/>
        <w:rPr>
          <w:rFonts w:ascii="Arial" w:hAnsi="Arial" w:cs="Arial"/>
          <w:sz w:val="21"/>
          <w:szCs w:val="18"/>
        </w:rPr>
      </w:pPr>
    </w:p>
    <w:p w14:paraId="37725A8F" w14:textId="77777777" w:rsidR="00526E07" w:rsidRDefault="00526E07">
      <w:pPr>
        <w:rPr>
          <w:rFonts w:ascii="Arial" w:hAnsi="Arial" w:cs="Arial"/>
          <w:sz w:val="28"/>
          <w:szCs w:val="18"/>
        </w:rPr>
      </w:pPr>
      <w:r>
        <w:rPr>
          <w:rFonts w:ascii="Arial" w:hAnsi="Arial" w:cs="Arial"/>
          <w:sz w:val="28"/>
          <w:szCs w:val="18"/>
        </w:rPr>
        <w:br w:type="page"/>
      </w:r>
    </w:p>
    <w:p w14:paraId="6F734CFD" w14:textId="46B561B6" w:rsidR="00582FA8" w:rsidRPr="00476C19" w:rsidRDefault="00582FA8" w:rsidP="00526E07">
      <w:pPr>
        <w:tabs>
          <w:tab w:val="left" w:pos="540"/>
          <w:tab w:val="left" w:pos="900"/>
          <w:tab w:val="left" w:pos="1260"/>
          <w:tab w:val="left" w:pos="1620"/>
          <w:tab w:val="left" w:pos="1980"/>
          <w:tab w:val="left" w:pos="2340"/>
          <w:tab w:val="left" w:pos="2700"/>
          <w:tab w:val="left" w:pos="3060"/>
          <w:tab w:val="left" w:pos="5940"/>
          <w:tab w:val="left" w:pos="7650"/>
          <w:tab w:val="left" w:pos="8360"/>
          <w:tab w:val="left" w:pos="9089"/>
        </w:tabs>
        <w:ind w:left="20" w:right="-32"/>
        <w:jc w:val="center"/>
        <w:rPr>
          <w:rFonts w:ascii="Arial" w:hAnsi="Arial" w:cs="Arial"/>
          <w:sz w:val="28"/>
          <w:szCs w:val="18"/>
        </w:rPr>
      </w:pPr>
      <w:r w:rsidRPr="00526E07">
        <w:rPr>
          <w:rFonts w:ascii="Arial" w:hAnsi="Arial" w:cs="Arial"/>
          <w:b/>
          <w:bCs/>
          <w:sz w:val="28"/>
          <w:szCs w:val="18"/>
        </w:rPr>
        <w:lastRenderedPageBreak/>
        <w:t>The Basis and Nature of Spiritual Gifts</w:t>
      </w:r>
      <w:r w:rsidRPr="00476C19">
        <w:rPr>
          <w:rFonts w:ascii="Arial" w:hAnsi="Arial" w:cs="Arial"/>
          <w:sz w:val="8"/>
          <w:szCs w:val="18"/>
        </w:rPr>
        <w:fldChar w:fldCharType="begin"/>
      </w:r>
      <w:r w:rsidRPr="00476C19">
        <w:rPr>
          <w:rFonts w:ascii="Arial" w:hAnsi="Arial" w:cs="Arial"/>
          <w:sz w:val="8"/>
          <w:szCs w:val="18"/>
        </w:rPr>
        <w:instrText xml:space="preserve"> TC  "</w:instrText>
      </w:r>
      <w:bookmarkStart w:id="98" w:name="_Toc397743344"/>
      <w:bookmarkStart w:id="99" w:name="_Toc397746460"/>
      <w:bookmarkStart w:id="100" w:name="_Toc209772445"/>
      <w:r w:rsidRPr="00476C19">
        <w:rPr>
          <w:rFonts w:ascii="Arial" w:hAnsi="Arial" w:cs="Arial"/>
          <w:sz w:val="8"/>
          <w:szCs w:val="18"/>
        </w:rPr>
        <w:instrText>The Basis and Nature of Spiritual Gifts</w:instrText>
      </w:r>
      <w:bookmarkEnd w:id="98"/>
      <w:bookmarkEnd w:id="99"/>
      <w:bookmarkEnd w:id="100"/>
      <w:r w:rsidRPr="00476C19">
        <w:rPr>
          <w:rFonts w:ascii="Arial" w:hAnsi="Arial" w:cs="Arial"/>
          <w:sz w:val="8"/>
          <w:szCs w:val="18"/>
        </w:rPr>
        <w:instrText xml:space="preserve">" \l 3 </w:instrText>
      </w:r>
      <w:r w:rsidRPr="00476C19">
        <w:rPr>
          <w:rFonts w:ascii="Arial" w:hAnsi="Arial" w:cs="Arial"/>
          <w:sz w:val="8"/>
          <w:szCs w:val="18"/>
        </w:rPr>
        <w:fldChar w:fldCharType="end"/>
      </w:r>
    </w:p>
    <w:p w14:paraId="355D6A51" w14:textId="3908F8D1" w:rsidR="00582FA8" w:rsidRPr="00476C19" w:rsidRDefault="00582FA8" w:rsidP="00526E07">
      <w:pPr>
        <w:tabs>
          <w:tab w:val="left" w:pos="540"/>
          <w:tab w:val="left" w:pos="900"/>
          <w:tab w:val="left" w:pos="1260"/>
          <w:tab w:val="left" w:pos="1620"/>
          <w:tab w:val="left" w:pos="1980"/>
          <w:tab w:val="left" w:pos="2340"/>
          <w:tab w:val="left" w:pos="2700"/>
          <w:tab w:val="left" w:pos="3060"/>
          <w:tab w:val="left" w:pos="5940"/>
          <w:tab w:val="left" w:pos="7650"/>
          <w:tab w:val="left" w:pos="8360"/>
          <w:tab w:val="left" w:pos="9089"/>
        </w:tabs>
        <w:ind w:left="20" w:right="-32"/>
        <w:jc w:val="center"/>
        <w:rPr>
          <w:rFonts w:ascii="Arial" w:hAnsi="Arial" w:cs="Arial"/>
          <w:b/>
          <w:sz w:val="21"/>
          <w:szCs w:val="18"/>
        </w:rPr>
      </w:pPr>
      <w:r w:rsidRPr="00476C19">
        <w:rPr>
          <w:rFonts w:ascii="Arial" w:hAnsi="Arial" w:cs="Arial"/>
          <w:b/>
          <w:sz w:val="21"/>
          <w:szCs w:val="18"/>
        </w:rPr>
        <w:t>Greek words relating to Spiritual Gifts</w:t>
      </w:r>
    </w:p>
    <w:p w14:paraId="6A8F20BA" w14:textId="6745C0CA" w:rsidR="00E11258" w:rsidRPr="00E11258" w:rsidRDefault="00E11258" w:rsidP="00E11258">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i/>
          <w:iCs/>
          <w:sz w:val="18"/>
          <w:szCs w:val="15"/>
        </w:rPr>
      </w:pPr>
      <w:r w:rsidRPr="00E11258">
        <w:rPr>
          <w:rFonts w:ascii="Arial" w:hAnsi="Arial" w:cs="Arial"/>
          <w:i/>
          <w:iCs/>
          <w:sz w:val="18"/>
          <w:szCs w:val="15"/>
        </w:rPr>
        <w:t>Answers on page 1</w:t>
      </w:r>
      <w:r>
        <w:rPr>
          <w:rFonts w:ascii="Arial" w:hAnsi="Arial" w:cs="Arial"/>
          <w:i/>
          <w:iCs/>
          <w:sz w:val="18"/>
          <w:szCs w:val="15"/>
        </w:rPr>
        <w:t>31</w:t>
      </w:r>
    </w:p>
    <w:p w14:paraId="5BC4682F" w14:textId="77777777" w:rsidR="00582FA8" w:rsidRPr="00476C19" w:rsidRDefault="00582FA8" w:rsidP="00760550">
      <w:pPr>
        <w:ind w:left="360" w:right="-32" w:hanging="340"/>
        <w:rPr>
          <w:rFonts w:ascii="Arial" w:hAnsi="Arial" w:cs="Arial"/>
          <w:b/>
          <w:sz w:val="21"/>
          <w:szCs w:val="18"/>
        </w:rPr>
      </w:pPr>
    </w:p>
    <w:p w14:paraId="18DDCD36" w14:textId="3526EB92" w:rsidR="00582FA8" w:rsidRPr="00476C19" w:rsidRDefault="00582FA8" w:rsidP="00760550">
      <w:pPr>
        <w:ind w:left="500" w:right="-32" w:hanging="48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5C77F2">
        <w:rPr>
          <w:rFonts w:ascii="Arial" w:hAnsi="Arial" w:cs="Arial"/>
          <w:b/>
          <w:i/>
          <w:iCs/>
          <w:sz w:val="21"/>
          <w:szCs w:val="18"/>
        </w:rPr>
        <w:t>Charisma</w:t>
      </w:r>
      <w:r w:rsidRPr="00476C19">
        <w:rPr>
          <w:rFonts w:ascii="Arial" w:hAnsi="Arial" w:cs="Arial"/>
          <w:b/>
          <w:sz w:val="21"/>
          <w:szCs w:val="18"/>
        </w:rPr>
        <w:t xml:space="preserve"> </w:t>
      </w:r>
      <w:r w:rsidR="00FE0D28">
        <w:rPr>
          <w:rFonts w:ascii="Arial" w:hAnsi="Arial" w:cs="Arial"/>
          <w:sz w:val="21"/>
          <w:szCs w:val="18"/>
        </w:rPr>
        <w:t>(</w:t>
      </w:r>
      <w:r w:rsidR="00184D1A" w:rsidRPr="00184D1A">
        <w:rPr>
          <w:sz w:val="21"/>
          <w:szCs w:val="18"/>
          <w:lang w:val="el-GR"/>
        </w:rPr>
        <w:t>χάρισμα</w:t>
      </w:r>
      <w:r w:rsidR="00FE0D28">
        <w:rPr>
          <w:rFonts w:ascii="Arial" w:hAnsi="Arial" w:cs="Arial"/>
          <w:sz w:val="21"/>
          <w:szCs w:val="18"/>
        </w:rPr>
        <w:t xml:space="preserve">) </w:t>
      </w:r>
      <w:r w:rsidRPr="00476C19">
        <w:rPr>
          <w:rFonts w:ascii="Arial" w:hAnsi="Arial" w:cs="Arial"/>
          <w:sz w:val="21"/>
          <w:szCs w:val="18"/>
        </w:rPr>
        <w:t>is the most popular word for spiritual gifts (Rom. 12:6; 1 Cor. 1:7; 12:4, 9, 28, 30, 31; 1 Tim 4:14; 2 Tim 1:6;  1 Pet. 4:10)</w:t>
      </w:r>
    </w:p>
    <w:p w14:paraId="101646F2" w14:textId="77777777" w:rsidR="00582FA8" w:rsidRPr="00476C19" w:rsidRDefault="00582FA8" w:rsidP="00760550">
      <w:pPr>
        <w:ind w:left="900" w:right="-32" w:hanging="380"/>
        <w:rPr>
          <w:rFonts w:ascii="Arial" w:hAnsi="Arial" w:cs="Arial"/>
          <w:sz w:val="21"/>
          <w:szCs w:val="18"/>
        </w:rPr>
      </w:pPr>
      <w:r w:rsidRPr="00476C19">
        <w:rPr>
          <w:rFonts w:ascii="Arial" w:hAnsi="Arial" w:cs="Arial"/>
          <w:sz w:val="21"/>
          <w:szCs w:val="18"/>
        </w:rPr>
        <w:t>Translations: "gift" or "spiritual gift" (1 Tim 4:14 only), but literally means "gifts of grace."</w:t>
      </w:r>
    </w:p>
    <w:p w14:paraId="41AC597A" w14:textId="77777777" w:rsidR="00582FA8" w:rsidRPr="00476C19" w:rsidRDefault="00582FA8" w:rsidP="00760550">
      <w:pPr>
        <w:tabs>
          <w:tab w:val="left" w:pos="1440"/>
        </w:tabs>
        <w:ind w:left="860" w:right="-32" w:hanging="340"/>
        <w:rPr>
          <w:rFonts w:ascii="Arial" w:hAnsi="Arial" w:cs="Arial"/>
          <w:sz w:val="21"/>
          <w:szCs w:val="18"/>
        </w:rPr>
      </w:pPr>
    </w:p>
    <w:p w14:paraId="0BF17391" w14:textId="77777777" w:rsidR="00582FA8" w:rsidRPr="00476C19" w:rsidRDefault="00582FA8" w:rsidP="00760550">
      <w:pPr>
        <w:tabs>
          <w:tab w:val="left" w:pos="1440"/>
        </w:tabs>
        <w:ind w:left="860" w:right="-32" w:hanging="340"/>
        <w:rPr>
          <w:rFonts w:ascii="Arial" w:hAnsi="Arial" w:cs="Arial"/>
          <w:sz w:val="21"/>
          <w:szCs w:val="18"/>
        </w:rPr>
      </w:pPr>
      <w:r w:rsidRPr="00476C19">
        <w:rPr>
          <w:rFonts w:ascii="Arial" w:hAnsi="Arial" w:cs="Arial"/>
          <w:sz w:val="21"/>
          <w:szCs w:val="18"/>
        </w:rPr>
        <w:t>Roots:</w:t>
      </w:r>
      <w:r w:rsidRPr="00476C19">
        <w:rPr>
          <w:rFonts w:ascii="Arial" w:hAnsi="Arial" w:cs="Arial"/>
          <w:sz w:val="21"/>
          <w:szCs w:val="18"/>
        </w:rPr>
        <w:tab/>
        <w:t>______  means  ________   (The basis of receiving our spiritual gifts is grace)</w:t>
      </w:r>
    </w:p>
    <w:p w14:paraId="48EB37C6" w14:textId="77777777" w:rsidR="00582FA8" w:rsidRPr="00476C19" w:rsidRDefault="00582FA8" w:rsidP="00760550">
      <w:pPr>
        <w:tabs>
          <w:tab w:val="left" w:pos="1440"/>
        </w:tabs>
        <w:ind w:left="860" w:right="-32" w:hanging="34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______  means  ________   (The result of exercising our spiritual gift is joy)</w:t>
      </w:r>
    </w:p>
    <w:p w14:paraId="02C78651" w14:textId="77777777" w:rsidR="00582FA8" w:rsidRPr="00476C19" w:rsidRDefault="00582FA8" w:rsidP="00760550">
      <w:pPr>
        <w:tabs>
          <w:tab w:val="left" w:pos="1440"/>
        </w:tabs>
        <w:ind w:left="860" w:right="-32" w:hanging="340"/>
        <w:rPr>
          <w:rFonts w:ascii="Arial" w:hAnsi="Arial" w:cs="Arial"/>
          <w:sz w:val="21"/>
          <w:szCs w:val="18"/>
        </w:rPr>
      </w:pPr>
    </w:p>
    <w:p w14:paraId="3B788DAB" w14:textId="1DBF399A" w:rsidR="00582FA8" w:rsidRPr="00476C19" w:rsidRDefault="00582FA8" w:rsidP="00760550">
      <w:pPr>
        <w:tabs>
          <w:tab w:val="left" w:pos="1440"/>
        </w:tabs>
        <w:ind w:left="860" w:right="-32" w:hanging="340"/>
        <w:rPr>
          <w:rFonts w:ascii="Arial" w:hAnsi="Arial" w:cs="Arial"/>
          <w:sz w:val="21"/>
          <w:szCs w:val="18"/>
        </w:rPr>
      </w:pPr>
      <w:r w:rsidRPr="00476C19">
        <w:rPr>
          <w:rFonts w:ascii="Arial" w:hAnsi="Arial" w:cs="Arial"/>
          <w:sz w:val="21"/>
          <w:szCs w:val="18"/>
        </w:rPr>
        <w:t xml:space="preserve">Other uses of the word </w:t>
      </w:r>
      <w:r w:rsidRPr="005C77F2">
        <w:rPr>
          <w:rFonts w:ascii="Arial" w:hAnsi="Arial" w:cs="Arial"/>
          <w:i/>
          <w:iCs/>
          <w:sz w:val="21"/>
          <w:szCs w:val="18"/>
        </w:rPr>
        <w:t>charisma</w:t>
      </w:r>
      <w:r w:rsidRPr="00476C19">
        <w:rPr>
          <w:rFonts w:ascii="Arial" w:hAnsi="Arial" w:cs="Arial"/>
          <w:sz w:val="21"/>
          <w:szCs w:val="18"/>
        </w:rPr>
        <w:t xml:space="preserve"> in the New Testament (Vine):</w:t>
      </w:r>
    </w:p>
    <w:p w14:paraId="1ADFB477" w14:textId="04EA619A" w:rsidR="00582FA8" w:rsidRPr="00476C19" w:rsidRDefault="00582FA8" w:rsidP="00760550">
      <w:pPr>
        <w:tabs>
          <w:tab w:val="left" w:pos="1440"/>
        </w:tabs>
        <w:ind w:left="860" w:right="-32" w:hanging="34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gift of salvation (Rom. 5:15, 16; 6:23; 11:29)</w:t>
      </w:r>
    </w:p>
    <w:p w14:paraId="131AED75" w14:textId="77777777" w:rsidR="00582FA8" w:rsidRPr="00476C19" w:rsidRDefault="00582FA8" w:rsidP="00760550">
      <w:pPr>
        <w:tabs>
          <w:tab w:val="left" w:pos="1440"/>
        </w:tabs>
        <w:ind w:left="860" w:right="-32" w:hanging="34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truth which is imparted through human instruction (Rom. 1:11)</w:t>
      </w:r>
    </w:p>
    <w:p w14:paraId="0B146C23" w14:textId="77777777" w:rsidR="00582FA8" w:rsidRPr="00476C19" w:rsidRDefault="00582FA8" w:rsidP="00760550">
      <w:pPr>
        <w:tabs>
          <w:tab w:val="left" w:pos="1440"/>
        </w:tabs>
        <w:ind w:left="860" w:right="-32" w:hanging="34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celibacy and marriage (1 Cor. 7:7)</w:t>
      </w:r>
    </w:p>
    <w:p w14:paraId="29852AE5" w14:textId="77777777" w:rsidR="00582FA8" w:rsidRPr="00476C19" w:rsidRDefault="00582FA8" w:rsidP="00760550">
      <w:pPr>
        <w:tabs>
          <w:tab w:val="left" w:pos="1440"/>
        </w:tabs>
        <w:ind w:left="860" w:right="-32" w:hanging="34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gracious deliverances in answer to the prayers of fellow believers (2 Cor. 1:11)</w:t>
      </w:r>
    </w:p>
    <w:p w14:paraId="74CB6529" w14:textId="77777777" w:rsidR="00582FA8" w:rsidRPr="00476C19" w:rsidRDefault="00582FA8" w:rsidP="00760550">
      <w:pPr>
        <w:ind w:left="360" w:right="-32" w:hanging="340"/>
        <w:rPr>
          <w:rFonts w:ascii="Arial" w:hAnsi="Arial" w:cs="Arial"/>
          <w:sz w:val="21"/>
          <w:szCs w:val="18"/>
        </w:rPr>
      </w:pPr>
    </w:p>
    <w:p w14:paraId="39F4CB28" w14:textId="10C572E1" w:rsidR="00582FA8" w:rsidRPr="00476C19" w:rsidRDefault="00582FA8" w:rsidP="00760550">
      <w:pPr>
        <w:ind w:left="360" w:right="-32" w:hanging="34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5C77F2">
        <w:rPr>
          <w:rFonts w:ascii="Arial" w:hAnsi="Arial" w:cs="Arial"/>
          <w:b/>
          <w:i/>
          <w:iCs/>
          <w:sz w:val="21"/>
          <w:szCs w:val="18"/>
        </w:rPr>
        <w:t>Diakonia</w:t>
      </w:r>
      <w:r w:rsidRPr="00476C19">
        <w:rPr>
          <w:rFonts w:ascii="Arial" w:hAnsi="Arial" w:cs="Arial"/>
          <w:b/>
          <w:sz w:val="21"/>
          <w:szCs w:val="18"/>
        </w:rPr>
        <w:t xml:space="preserve"> </w:t>
      </w:r>
      <w:r w:rsidR="00184D1A">
        <w:rPr>
          <w:rFonts w:ascii="Arial" w:hAnsi="Arial" w:cs="Arial"/>
          <w:sz w:val="21"/>
          <w:szCs w:val="18"/>
        </w:rPr>
        <w:t>(</w:t>
      </w:r>
      <w:r w:rsidR="00184D1A">
        <w:rPr>
          <w:sz w:val="21"/>
          <w:szCs w:val="18"/>
          <w:lang w:val="el-GR"/>
        </w:rPr>
        <w:t>διακονία</w:t>
      </w:r>
      <w:r w:rsidR="00184D1A">
        <w:rPr>
          <w:rFonts w:ascii="Arial" w:hAnsi="Arial" w:cs="Arial"/>
          <w:sz w:val="21"/>
          <w:szCs w:val="18"/>
        </w:rPr>
        <w:t xml:space="preserve">) </w:t>
      </w:r>
      <w:r w:rsidRPr="00476C19">
        <w:rPr>
          <w:rFonts w:ascii="Arial" w:hAnsi="Arial" w:cs="Arial"/>
          <w:sz w:val="21"/>
          <w:szCs w:val="18"/>
        </w:rPr>
        <w:t>refers to a place of service (1 Cor. 12:5 ) &amp; category of gifts (1 Pet. 4:11)</w:t>
      </w:r>
      <w:r w:rsidR="00EC7A55">
        <w:rPr>
          <w:rFonts w:ascii="Arial" w:hAnsi="Arial" w:cs="Arial"/>
          <w:sz w:val="21"/>
          <w:szCs w:val="18"/>
        </w:rPr>
        <w:t>.</w:t>
      </w:r>
    </w:p>
    <w:p w14:paraId="7F22A1B5" w14:textId="77777777" w:rsidR="00582FA8" w:rsidRPr="00476C19" w:rsidRDefault="00582FA8" w:rsidP="00760550">
      <w:pPr>
        <w:ind w:left="900" w:right="-32" w:hanging="380"/>
        <w:rPr>
          <w:rFonts w:ascii="Arial" w:hAnsi="Arial" w:cs="Arial"/>
          <w:sz w:val="21"/>
          <w:szCs w:val="18"/>
        </w:rPr>
      </w:pPr>
      <w:r w:rsidRPr="00476C19">
        <w:rPr>
          <w:rFonts w:ascii="Arial" w:hAnsi="Arial" w:cs="Arial"/>
          <w:sz w:val="21"/>
          <w:szCs w:val="18"/>
        </w:rPr>
        <w:t>Translations: "service" (NIV), "ministries" (NASB)</w:t>
      </w:r>
    </w:p>
    <w:p w14:paraId="6EA29756" w14:textId="77777777" w:rsidR="00582FA8" w:rsidRPr="00476C19" w:rsidRDefault="00582FA8" w:rsidP="00760550">
      <w:pPr>
        <w:ind w:left="360" w:right="-32" w:hanging="340"/>
        <w:rPr>
          <w:rFonts w:ascii="Arial" w:hAnsi="Arial" w:cs="Arial"/>
          <w:sz w:val="21"/>
          <w:szCs w:val="18"/>
        </w:rPr>
      </w:pPr>
    </w:p>
    <w:p w14:paraId="6E949E5F" w14:textId="424834E3" w:rsidR="00582FA8" w:rsidRPr="00476C19" w:rsidRDefault="00582FA8" w:rsidP="00760550">
      <w:pPr>
        <w:ind w:left="360" w:right="-32" w:hanging="34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5C77F2">
        <w:rPr>
          <w:rFonts w:ascii="Arial" w:hAnsi="Arial" w:cs="Arial"/>
          <w:b/>
          <w:i/>
          <w:iCs/>
          <w:sz w:val="21"/>
          <w:szCs w:val="18"/>
        </w:rPr>
        <w:t>Energema</w:t>
      </w:r>
      <w:r w:rsidRPr="00476C19">
        <w:rPr>
          <w:rFonts w:ascii="Arial" w:hAnsi="Arial" w:cs="Arial"/>
          <w:sz w:val="21"/>
          <w:szCs w:val="18"/>
        </w:rPr>
        <w:t xml:space="preserve"> </w:t>
      </w:r>
      <w:r w:rsidR="00184D1A">
        <w:rPr>
          <w:rFonts w:ascii="Arial" w:hAnsi="Arial" w:cs="Arial"/>
          <w:sz w:val="21"/>
          <w:szCs w:val="18"/>
        </w:rPr>
        <w:t>(</w:t>
      </w:r>
      <w:proofErr w:type="spellStart"/>
      <w:r w:rsidR="00184D1A" w:rsidRPr="00184D1A">
        <w:rPr>
          <w:sz w:val="21"/>
          <w:szCs w:val="18"/>
          <w:lang w:val="el-GR"/>
        </w:rPr>
        <w:t>ἐνἐργημα</w:t>
      </w:r>
      <w:proofErr w:type="spellEnd"/>
      <w:r w:rsidR="00184D1A">
        <w:rPr>
          <w:rFonts w:ascii="Arial" w:hAnsi="Arial" w:cs="Arial"/>
          <w:sz w:val="21"/>
          <w:szCs w:val="18"/>
        </w:rPr>
        <w:t xml:space="preserve">) </w:t>
      </w:r>
      <w:r w:rsidRPr="00476C19">
        <w:rPr>
          <w:rFonts w:ascii="Arial" w:hAnsi="Arial" w:cs="Arial"/>
          <w:sz w:val="21"/>
          <w:szCs w:val="18"/>
        </w:rPr>
        <w:t>concerns the energy operating through the gifts  (1 Cor. 12:6; Rom. 12:3)</w:t>
      </w:r>
    </w:p>
    <w:p w14:paraId="568CA483" w14:textId="77777777" w:rsidR="00582FA8" w:rsidRPr="00476C19" w:rsidRDefault="00582FA8" w:rsidP="00760550">
      <w:pPr>
        <w:ind w:left="900" w:right="-32" w:hanging="380"/>
        <w:rPr>
          <w:rFonts w:ascii="Arial" w:hAnsi="Arial" w:cs="Arial"/>
          <w:sz w:val="21"/>
          <w:szCs w:val="18"/>
        </w:rPr>
      </w:pPr>
      <w:r w:rsidRPr="00476C19">
        <w:rPr>
          <w:rFonts w:ascii="Arial" w:hAnsi="Arial" w:cs="Arial"/>
          <w:sz w:val="21"/>
          <w:szCs w:val="18"/>
        </w:rPr>
        <w:t>Translations: "working" (NIV), "effects" (NASB)</w:t>
      </w:r>
    </w:p>
    <w:p w14:paraId="6C90151F" w14:textId="77777777" w:rsidR="00582FA8" w:rsidRPr="00476C19" w:rsidRDefault="00582FA8" w:rsidP="00760550">
      <w:pPr>
        <w:ind w:left="360" w:right="-32" w:hanging="340"/>
        <w:rPr>
          <w:rFonts w:ascii="Arial" w:hAnsi="Arial" w:cs="Arial"/>
          <w:sz w:val="21"/>
          <w:szCs w:val="18"/>
        </w:rPr>
      </w:pPr>
    </w:p>
    <w:p w14:paraId="6E8736CD" w14:textId="2E01391C" w:rsidR="00582FA8" w:rsidRPr="00476C19" w:rsidRDefault="00582FA8" w:rsidP="00760550">
      <w:pPr>
        <w:ind w:left="360" w:right="-32" w:hanging="34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r>
      <w:r w:rsidRPr="005C77F2">
        <w:rPr>
          <w:rFonts w:ascii="Arial" w:hAnsi="Arial" w:cs="Arial"/>
          <w:b/>
          <w:i/>
          <w:iCs/>
          <w:sz w:val="21"/>
          <w:szCs w:val="18"/>
        </w:rPr>
        <w:t>Phanerosis</w:t>
      </w:r>
      <w:r w:rsidR="00184D1A" w:rsidRPr="00476C19">
        <w:rPr>
          <w:rFonts w:ascii="Arial" w:hAnsi="Arial" w:cs="Arial"/>
          <w:b/>
          <w:sz w:val="21"/>
          <w:szCs w:val="18"/>
        </w:rPr>
        <w:t xml:space="preserve"> </w:t>
      </w:r>
      <w:r w:rsidR="00184D1A">
        <w:rPr>
          <w:rFonts w:ascii="Arial" w:hAnsi="Arial" w:cs="Arial"/>
          <w:sz w:val="21"/>
          <w:szCs w:val="18"/>
        </w:rPr>
        <w:t>(</w:t>
      </w:r>
      <w:proofErr w:type="spellStart"/>
      <w:r w:rsidR="00184D1A">
        <w:rPr>
          <w:sz w:val="21"/>
          <w:szCs w:val="18"/>
          <w:lang w:val="el-GR"/>
        </w:rPr>
        <w:t>φανέρωσις</w:t>
      </w:r>
      <w:proofErr w:type="spellEnd"/>
      <w:r w:rsidR="00184D1A">
        <w:rPr>
          <w:rFonts w:ascii="Arial" w:hAnsi="Arial" w:cs="Arial"/>
          <w:sz w:val="21"/>
          <w:szCs w:val="18"/>
        </w:rPr>
        <w:t xml:space="preserve">) </w:t>
      </w:r>
      <w:r w:rsidRPr="00476C19">
        <w:rPr>
          <w:rFonts w:ascii="Arial" w:hAnsi="Arial" w:cs="Arial"/>
          <w:sz w:val="21"/>
          <w:szCs w:val="18"/>
        </w:rPr>
        <w:t>denotes the evidence of the Spirit in believers (1 Cor. 12:7)</w:t>
      </w:r>
      <w:r w:rsidR="00EC7A55">
        <w:rPr>
          <w:rFonts w:ascii="Arial" w:hAnsi="Arial" w:cs="Arial"/>
          <w:sz w:val="21"/>
          <w:szCs w:val="18"/>
        </w:rPr>
        <w:t>.</w:t>
      </w:r>
    </w:p>
    <w:p w14:paraId="544E5015" w14:textId="6222571E" w:rsidR="00582FA8" w:rsidRPr="00476C19" w:rsidRDefault="00582FA8" w:rsidP="00760550">
      <w:pPr>
        <w:tabs>
          <w:tab w:val="left" w:pos="2120"/>
        </w:tabs>
        <w:ind w:left="900" w:right="-32" w:hanging="380"/>
        <w:rPr>
          <w:rFonts w:ascii="Arial" w:hAnsi="Arial" w:cs="Arial"/>
          <w:sz w:val="21"/>
          <w:szCs w:val="18"/>
        </w:rPr>
      </w:pPr>
      <w:r w:rsidRPr="00476C19">
        <w:rPr>
          <w:rFonts w:ascii="Arial" w:hAnsi="Arial" w:cs="Arial"/>
          <w:sz w:val="21"/>
          <w:szCs w:val="18"/>
        </w:rPr>
        <w:t>Translations:</w:t>
      </w:r>
      <w:r w:rsidRPr="00476C19">
        <w:rPr>
          <w:rFonts w:ascii="Arial" w:hAnsi="Arial" w:cs="Arial"/>
          <w:sz w:val="21"/>
          <w:szCs w:val="18"/>
        </w:rPr>
        <w:tab/>
      </w:r>
      <w:r w:rsidR="00EC7A55">
        <w:rPr>
          <w:rFonts w:ascii="Arial" w:hAnsi="Arial" w:cs="Arial"/>
          <w:sz w:val="21"/>
          <w:szCs w:val="18"/>
        </w:rPr>
        <w:t>“</w:t>
      </w:r>
      <w:r w:rsidRPr="00476C19">
        <w:rPr>
          <w:rFonts w:ascii="Arial" w:hAnsi="Arial" w:cs="Arial"/>
          <w:sz w:val="21"/>
          <w:szCs w:val="18"/>
        </w:rPr>
        <w:t>manifestation" (NASB, NIV)</w:t>
      </w:r>
    </w:p>
    <w:p w14:paraId="5B6307F9" w14:textId="460E7688" w:rsidR="00582FA8" w:rsidRPr="00476C19" w:rsidRDefault="00582FA8" w:rsidP="00760550">
      <w:pPr>
        <w:tabs>
          <w:tab w:val="left" w:pos="2120"/>
        </w:tabs>
        <w:ind w:left="900" w:right="-32" w:hanging="380"/>
        <w:rPr>
          <w:rFonts w:ascii="Arial" w:hAnsi="Arial" w:cs="Arial"/>
          <w:sz w:val="21"/>
          <w:szCs w:val="18"/>
        </w:rPr>
      </w:pPr>
      <w:r w:rsidRPr="00476C19">
        <w:rPr>
          <w:rFonts w:ascii="Arial" w:hAnsi="Arial" w:cs="Arial"/>
          <w:sz w:val="21"/>
          <w:szCs w:val="18"/>
        </w:rPr>
        <w:t>Infinitive:</w:t>
      </w:r>
      <w:r w:rsidRPr="00476C19">
        <w:rPr>
          <w:rFonts w:ascii="Arial" w:hAnsi="Arial" w:cs="Arial"/>
          <w:sz w:val="21"/>
          <w:szCs w:val="18"/>
        </w:rPr>
        <w:tab/>
      </w:r>
      <w:proofErr w:type="spellStart"/>
      <w:r w:rsidRPr="00EC7A55">
        <w:rPr>
          <w:rFonts w:ascii="Arial" w:hAnsi="Arial" w:cs="Arial"/>
          <w:b/>
          <w:bCs/>
          <w:i/>
          <w:iCs/>
          <w:sz w:val="21"/>
          <w:szCs w:val="18"/>
        </w:rPr>
        <w:t>phaneroei</w:t>
      </w:r>
      <w:r w:rsidR="00EC7A55" w:rsidRPr="00EC7A55">
        <w:rPr>
          <w:rFonts w:ascii="Arial" w:hAnsi="Arial" w:cs="Arial"/>
          <w:b/>
          <w:bCs/>
          <w:i/>
          <w:iCs/>
          <w:sz w:val="21"/>
          <w:szCs w:val="18"/>
        </w:rPr>
        <w:t>n</w:t>
      </w:r>
      <w:proofErr w:type="spellEnd"/>
      <w:r w:rsidRPr="00476C19">
        <w:rPr>
          <w:rFonts w:ascii="Arial" w:hAnsi="Arial" w:cs="Arial"/>
          <w:sz w:val="21"/>
          <w:szCs w:val="18"/>
        </w:rPr>
        <w:t xml:space="preserve"> </w:t>
      </w:r>
      <w:r w:rsidR="00184D1A">
        <w:rPr>
          <w:rFonts w:ascii="Arial" w:hAnsi="Arial" w:cs="Arial"/>
          <w:sz w:val="21"/>
          <w:szCs w:val="18"/>
        </w:rPr>
        <w:t>(</w:t>
      </w:r>
      <w:proofErr w:type="spellStart"/>
      <w:r w:rsidR="00184D1A">
        <w:rPr>
          <w:sz w:val="21"/>
          <w:szCs w:val="18"/>
          <w:lang w:val="el-GR"/>
        </w:rPr>
        <w:t>φανερόειν</w:t>
      </w:r>
      <w:proofErr w:type="spellEnd"/>
      <w:r w:rsidR="00184D1A">
        <w:rPr>
          <w:rFonts w:ascii="Arial" w:hAnsi="Arial" w:cs="Arial"/>
          <w:sz w:val="21"/>
          <w:szCs w:val="18"/>
        </w:rPr>
        <w:t xml:space="preserve">) </w:t>
      </w:r>
      <w:r w:rsidRPr="00476C19">
        <w:rPr>
          <w:rFonts w:ascii="Arial" w:hAnsi="Arial" w:cs="Arial"/>
          <w:sz w:val="21"/>
          <w:szCs w:val="18"/>
        </w:rPr>
        <w:t>"to make visible or known"</w:t>
      </w:r>
    </w:p>
    <w:p w14:paraId="0135CD34" w14:textId="77777777" w:rsidR="00582FA8" w:rsidRPr="00476C19" w:rsidRDefault="00582FA8" w:rsidP="00760550">
      <w:pPr>
        <w:tabs>
          <w:tab w:val="left" w:pos="2120"/>
        </w:tabs>
        <w:ind w:left="900" w:right="-32" w:hanging="380"/>
        <w:rPr>
          <w:rFonts w:ascii="Arial" w:hAnsi="Arial" w:cs="Arial"/>
          <w:sz w:val="21"/>
          <w:szCs w:val="18"/>
        </w:rPr>
      </w:pPr>
      <w:r w:rsidRPr="00476C19">
        <w:rPr>
          <w:rFonts w:ascii="Arial" w:hAnsi="Arial" w:cs="Arial"/>
          <w:sz w:val="21"/>
          <w:szCs w:val="18"/>
        </w:rPr>
        <w:t>Secular Usage:</w:t>
      </w:r>
      <w:r w:rsidRPr="00476C19">
        <w:rPr>
          <w:rFonts w:ascii="Arial" w:hAnsi="Arial" w:cs="Arial"/>
          <w:sz w:val="21"/>
          <w:szCs w:val="18"/>
        </w:rPr>
        <w:tab/>
        <w:t>"disclosure, announcement" (BAGD; cf. 2 Cor. 4:2)</w:t>
      </w:r>
    </w:p>
    <w:p w14:paraId="080DED08" w14:textId="77777777" w:rsidR="00582FA8" w:rsidRPr="00476C19" w:rsidRDefault="00582FA8" w:rsidP="00760550">
      <w:pPr>
        <w:ind w:left="360" w:right="-32" w:hanging="340"/>
        <w:rPr>
          <w:rFonts w:ascii="Arial" w:hAnsi="Arial" w:cs="Arial"/>
          <w:sz w:val="21"/>
          <w:szCs w:val="18"/>
        </w:rPr>
      </w:pPr>
    </w:p>
    <w:p w14:paraId="194AF4AC" w14:textId="14D16C4F" w:rsidR="00582FA8" w:rsidRPr="00476C19" w:rsidRDefault="00582FA8" w:rsidP="00760550">
      <w:pPr>
        <w:ind w:left="360" w:right="-32" w:hanging="34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r>
      <w:r w:rsidRPr="005C77F2">
        <w:rPr>
          <w:rFonts w:ascii="Arial" w:hAnsi="Arial" w:cs="Arial"/>
          <w:b/>
          <w:i/>
          <w:iCs/>
          <w:sz w:val="21"/>
          <w:szCs w:val="18"/>
        </w:rPr>
        <w:t>Pneumatikoi</w:t>
      </w:r>
      <w:r w:rsidRPr="00476C19">
        <w:rPr>
          <w:rFonts w:ascii="Arial" w:hAnsi="Arial" w:cs="Arial"/>
          <w:b/>
          <w:sz w:val="21"/>
          <w:szCs w:val="18"/>
        </w:rPr>
        <w:t xml:space="preserve"> </w:t>
      </w:r>
      <w:r w:rsidR="00121ACB">
        <w:rPr>
          <w:rFonts w:ascii="Arial" w:hAnsi="Arial" w:cs="Arial"/>
          <w:sz w:val="21"/>
          <w:szCs w:val="18"/>
        </w:rPr>
        <w:t>(</w:t>
      </w:r>
      <w:proofErr w:type="spellStart"/>
      <w:r w:rsidR="00121ACB">
        <w:rPr>
          <w:sz w:val="21"/>
          <w:szCs w:val="18"/>
          <w:lang w:val="el-GR"/>
        </w:rPr>
        <w:t>πμευμάτικοι</w:t>
      </w:r>
      <w:proofErr w:type="spellEnd"/>
      <w:r w:rsidR="00121ACB">
        <w:rPr>
          <w:rFonts w:ascii="Arial" w:hAnsi="Arial" w:cs="Arial"/>
          <w:sz w:val="21"/>
          <w:szCs w:val="18"/>
        </w:rPr>
        <w:t xml:space="preserve">) </w:t>
      </w:r>
      <w:r w:rsidRPr="00476C19">
        <w:rPr>
          <w:rFonts w:ascii="Arial" w:hAnsi="Arial" w:cs="Arial"/>
          <w:sz w:val="21"/>
          <w:szCs w:val="18"/>
        </w:rPr>
        <w:t>refers to the Spirit as the Source of gifts</w:t>
      </w:r>
      <w:r w:rsidRPr="00476C19">
        <w:rPr>
          <w:rFonts w:ascii="Arial" w:hAnsi="Arial" w:cs="Arial"/>
          <w:b/>
          <w:sz w:val="21"/>
          <w:szCs w:val="18"/>
        </w:rPr>
        <w:t xml:space="preserve"> </w:t>
      </w:r>
      <w:r w:rsidRPr="00476C19">
        <w:rPr>
          <w:rFonts w:ascii="Arial" w:hAnsi="Arial" w:cs="Arial"/>
          <w:sz w:val="21"/>
          <w:szCs w:val="18"/>
        </w:rPr>
        <w:t>(1 Cor. 12:1; 14:1)</w:t>
      </w:r>
    </w:p>
    <w:p w14:paraId="6B992244" w14:textId="18E51AFE" w:rsidR="00582FA8" w:rsidRPr="00476C19" w:rsidRDefault="00582FA8" w:rsidP="00760550">
      <w:pPr>
        <w:tabs>
          <w:tab w:val="left" w:pos="2120"/>
        </w:tabs>
        <w:ind w:left="900" w:right="-32" w:hanging="380"/>
        <w:rPr>
          <w:rFonts w:ascii="Arial" w:hAnsi="Arial" w:cs="Arial"/>
          <w:sz w:val="21"/>
          <w:szCs w:val="18"/>
        </w:rPr>
      </w:pPr>
      <w:r w:rsidRPr="00476C19">
        <w:rPr>
          <w:rFonts w:ascii="Arial" w:hAnsi="Arial" w:cs="Arial"/>
          <w:sz w:val="21"/>
          <w:szCs w:val="18"/>
        </w:rPr>
        <w:t xml:space="preserve">Translations: "spiritual </w:t>
      </w:r>
      <w:r w:rsidRPr="00476C19">
        <w:rPr>
          <w:rFonts w:ascii="Arial" w:hAnsi="Arial" w:cs="Arial"/>
          <w:i/>
          <w:sz w:val="21"/>
          <w:szCs w:val="18"/>
        </w:rPr>
        <w:t>gifts</w:t>
      </w:r>
      <w:r w:rsidRPr="00476C19">
        <w:rPr>
          <w:rFonts w:ascii="Arial" w:hAnsi="Arial" w:cs="Arial"/>
          <w:sz w:val="16"/>
          <w:szCs w:val="18"/>
        </w:rPr>
        <w:t xml:space="preserve"> </w:t>
      </w:r>
      <w:r w:rsidRPr="00476C19">
        <w:rPr>
          <w:rFonts w:ascii="Arial" w:hAnsi="Arial" w:cs="Arial"/>
          <w:sz w:val="21"/>
          <w:szCs w:val="18"/>
        </w:rPr>
        <w:t>" (NASB)</w:t>
      </w:r>
      <w:r w:rsidR="007F05AE">
        <w:rPr>
          <w:rFonts w:ascii="Arial" w:hAnsi="Arial" w:cs="Arial"/>
          <w:sz w:val="21"/>
          <w:szCs w:val="18"/>
          <w:lang w:val="el-GR"/>
        </w:rPr>
        <w:t>,</w:t>
      </w:r>
      <w:r w:rsidRPr="00476C19">
        <w:rPr>
          <w:rFonts w:ascii="Arial" w:hAnsi="Arial" w:cs="Arial"/>
          <w:sz w:val="21"/>
          <w:szCs w:val="18"/>
        </w:rPr>
        <w:t xml:space="preserve"> but a more literal translation would be "spiritual things," "things of the Spirit," or simply "spirituals"</w:t>
      </w:r>
    </w:p>
    <w:p w14:paraId="6CC4809A" w14:textId="68E050A5" w:rsidR="00582FA8" w:rsidRPr="00476C19" w:rsidRDefault="00582FA8" w:rsidP="00760550">
      <w:pPr>
        <w:tabs>
          <w:tab w:val="left" w:pos="2120"/>
        </w:tabs>
        <w:ind w:left="900" w:right="-32" w:hanging="380"/>
        <w:rPr>
          <w:rFonts w:ascii="Arial" w:hAnsi="Arial" w:cs="Arial"/>
          <w:sz w:val="21"/>
          <w:szCs w:val="18"/>
        </w:rPr>
      </w:pPr>
      <w:r w:rsidRPr="00476C19">
        <w:rPr>
          <w:rFonts w:ascii="Arial" w:hAnsi="Arial" w:cs="Arial"/>
          <w:sz w:val="21"/>
          <w:szCs w:val="18"/>
        </w:rPr>
        <w:t xml:space="preserve">Root:  </w:t>
      </w:r>
      <w:r w:rsidRPr="00EC7A55">
        <w:rPr>
          <w:rFonts w:ascii="Arial" w:hAnsi="Arial" w:cs="Arial"/>
          <w:b/>
          <w:bCs/>
          <w:i/>
          <w:iCs/>
          <w:sz w:val="21"/>
          <w:szCs w:val="18"/>
        </w:rPr>
        <w:t>pneuma</w:t>
      </w:r>
      <w:r w:rsidRPr="00476C19">
        <w:rPr>
          <w:rFonts w:ascii="Arial" w:hAnsi="Arial" w:cs="Arial"/>
          <w:sz w:val="21"/>
          <w:szCs w:val="18"/>
        </w:rPr>
        <w:t xml:space="preserve"> </w:t>
      </w:r>
      <w:r w:rsidR="007F05AE">
        <w:rPr>
          <w:rFonts w:ascii="Arial" w:hAnsi="Arial" w:cs="Arial"/>
          <w:sz w:val="21"/>
          <w:szCs w:val="18"/>
        </w:rPr>
        <w:t>(</w:t>
      </w:r>
      <w:proofErr w:type="spellStart"/>
      <w:r w:rsidR="007F05AE">
        <w:rPr>
          <w:sz w:val="21"/>
          <w:szCs w:val="18"/>
          <w:lang w:val="el-GR"/>
        </w:rPr>
        <w:t>πμεῦμα</w:t>
      </w:r>
      <w:proofErr w:type="spellEnd"/>
      <w:r w:rsidR="007F05AE">
        <w:rPr>
          <w:rFonts w:ascii="Arial" w:hAnsi="Arial" w:cs="Arial"/>
          <w:sz w:val="21"/>
          <w:szCs w:val="18"/>
        </w:rPr>
        <w:t xml:space="preserve">) </w:t>
      </w:r>
      <w:r w:rsidRPr="00476C19">
        <w:rPr>
          <w:rFonts w:ascii="Arial" w:hAnsi="Arial" w:cs="Arial"/>
          <w:sz w:val="21"/>
          <w:szCs w:val="18"/>
        </w:rPr>
        <w:t>"Spirit"</w:t>
      </w:r>
    </w:p>
    <w:p w14:paraId="498679C6" w14:textId="77777777" w:rsidR="00582FA8" w:rsidRPr="00476C19" w:rsidRDefault="00582FA8" w:rsidP="00760550">
      <w:pPr>
        <w:ind w:left="360" w:right="-32" w:hanging="340"/>
        <w:rPr>
          <w:rFonts w:ascii="Arial" w:hAnsi="Arial" w:cs="Arial"/>
          <w:sz w:val="21"/>
          <w:szCs w:val="18"/>
        </w:rPr>
      </w:pPr>
    </w:p>
    <w:p w14:paraId="46FA7513" w14:textId="7FF8A881" w:rsidR="00582FA8" w:rsidRPr="00476C19" w:rsidRDefault="00582FA8" w:rsidP="00760550">
      <w:pPr>
        <w:ind w:left="360" w:right="-32" w:hanging="340"/>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r>
      <w:r w:rsidRPr="00476C19">
        <w:rPr>
          <w:rFonts w:ascii="Arial" w:hAnsi="Arial" w:cs="Arial"/>
          <w:b/>
          <w:sz w:val="21"/>
          <w:szCs w:val="18"/>
        </w:rPr>
        <w:t xml:space="preserve">Doma </w:t>
      </w:r>
      <w:r w:rsidR="007F05AE">
        <w:rPr>
          <w:rFonts w:ascii="Arial" w:hAnsi="Arial" w:cs="Arial"/>
          <w:sz w:val="21"/>
          <w:szCs w:val="18"/>
        </w:rPr>
        <w:t>(</w:t>
      </w:r>
      <w:r w:rsidR="007F05AE">
        <w:rPr>
          <w:sz w:val="21"/>
          <w:szCs w:val="18"/>
          <w:lang w:val="el-GR"/>
        </w:rPr>
        <w:t>δώμα</w:t>
      </w:r>
      <w:r w:rsidR="007F05AE">
        <w:rPr>
          <w:rFonts w:ascii="Arial" w:hAnsi="Arial" w:cs="Arial"/>
          <w:sz w:val="21"/>
          <w:szCs w:val="18"/>
        </w:rPr>
        <w:t xml:space="preserve">) </w:t>
      </w:r>
      <w:r w:rsidRPr="00476C19">
        <w:rPr>
          <w:rFonts w:ascii="Arial" w:hAnsi="Arial" w:cs="Arial"/>
          <w:sz w:val="21"/>
          <w:szCs w:val="18"/>
        </w:rPr>
        <w:t>is a gift given by Christ only to the church after His Ascension (Eph. 4:7-8, 11), not during the Old Testament (i.e., only Christians have gifts, not Old Testament saints)</w:t>
      </w:r>
      <w:r w:rsidR="00EC7A55">
        <w:rPr>
          <w:rFonts w:ascii="Arial" w:hAnsi="Arial" w:cs="Arial"/>
          <w:sz w:val="21"/>
          <w:szCs w:val="18"/>
        </w:rPr>
        <w:t>.</w:t>
      </w:r>
    </w:p>
    <w:p w14:paraId="116A3312" w14:textId="77777777" w:rsidR="00582FA8" w:rsidRPr="00476C19" w:rsidRDefault="00582FA8" w:rsidP="00760550">
      <w:pPr>
        <w:tabs>
          <w:tab w:val="left" w:pos="1260"/>
          <w:tab w:val="left" w:pos="8360"/>
          <w:tab w:val="left" w:pos="9089"/>
        </w:tabs>
        <w:ind w:left="20" w:right="-32"/>
        <w:rPr>
          <w:rFonts w:ascii="Arial" w:hAnsi="Arial" w:cs="Arial"/>
          <w:sz w:val="21"/>
          <w:szCs w:val="18"/>
        </w:rPr>
      </w:pPr>
    </w:p>
    <w:p w14:paraId="3235F2DC" w14:textId="77777777" w:rsidR="00582FA8" w:rsidRPr="00476C19" w:rsidRDefault="00582FA8" w:rsidP="00760550">
      <w:pPr>
        <w:tabs>
          <w:tab w:val="left" w:pos="1260"/>
          <w:tab w:val="left" w:pos="8360"/>
          <w:tab w:val="left" w:pos="9089"/>
        </w:tabs>
        <w:ind w:left="20" w:right="-32"/>
        <w:rPr>
          <w:rFonts w:ascii="Arial" w:hAnsi="Arial" w:cs="Arial"/>
          <w:sz w:val="21"/>
          <w:szCs w:val="18"/>
        </w:rPr>
      </w:pPr>
    </w:p>
    <w:p w14:paraId="5AB2BA09" w14:textId="7A0206A2" w:rsidR="00582FA8" w:rsidRPr="00476C19" w:rsidRDefault="00582FA8" w:rsidP="00760550">
      <w:pPr>
        <w:tabs>
          <w:tab w:val="left" w:pos="900"/>
          <w:tab w:val="left" w:pos="8360"/>
          <w:tab w:val="left" w:pos="9089"/>
        </w:tabs>
        <w:ind w:left="20" w:right="-32"/>
        <w:rPr>
          <w:rFonts w:ascii="Arial" w:hAnsi="Arial" w:cs="Arial"/>
          <w:sz w:val="28"/>
          <w:szCs w:val="18"/>
        </w:rPr>
      </w:pPr>
      <w:r w:rsidRPr="00E11258">
        <w:rPr>
          <w:rFonts w:ascii="Arial" w:hAnsi="Arial" w:cs="Arial"/>
          <w:b/>
          <w:bCs/>
          <w:sz w:val="28"/>
          <w:szCs w:val="18"/>
        </w:rPr>
        <w:t>Why Study and Know Our Gifts?</w:t>
      </w:r>
      <w:r w:rsidR="00E11258">
        <w:rPr>
          <w:rFonts w:ascii="Arial" w:hAnsi="Arial" w:cs="Arial"/>
          <w:sz w:val="28"/>
          <w:szCs w:val="18"/>
        </w:rPr>
        <w:t xml:space="preserve"> </w:t>
      </w:r>
      <w:r w:rsidRPr="00476C19">
        <w:rPr>
          <w:rFonts w:ascii="Arial" w:hAnsi="Arial" w:cs="Arial"/>
          <w:sz w:val="16"/>
          <w:szCs w:val="18"/>
        </w:rPr>
        <w:fldChar w:fldCharType="begin"/>
      </w:r>
      <w:r w:rsidRPr="00476C19">
        <w:rPr>
          <w:rFonts w:ascii="Arial" w:hAnsi="Arial" w:cs="Arial"/>
          <w:sz w:val="16"/>
          <w:szCs w:val="18"/>
        </w:rPr>
        <w:instrText xml:space="preserve"> TC  "</w:instrText>
      </w:r>
      <w:bookmarkStart w:id="101" w:name="_Toc397743345"/>
      <w:bookmarkStart w:id="102" w:name="_Toc397746461"/>
      <w:bookmarkStart w:id="103" w:name="_Toc209772446"/>
      <w:r w:rsidRPr="00476C19">
        <w:rPr>
          <w:rFonts w:ascii="Arial" w:hAnsi="Arial" w:cs="Arial"/>
          <w:sz w:val="16"/>
          <w:szCs w:val="18"/>
        </w:rPr>
        <w:instrText>Why Study and Know Our Gifts?</w:instrText>
      </w:r>
      <w:bookmarkEnd w:id="101"/>
      <w:bookmarkEnd w:id="102"/>
      <w:bookmarkEnd w:id="103"/>
      <w:r w:rsidRPr="00476C19">
        <w:rPr>
          <w:rFonts w:ascii="Arial" w:hAnsi="Arial" w:cs="Arial"/>
          <w:sz w:val="16"/>
          <w:szCs w:val="18"/>
        </w:rPr>
        <w:instrText xml:space="preserve">" \l 3 </w:instrText>
      </w:r>
      <w:r w:rsidRPr="00476C19">
        <w:rPr>
          <w:rFonts w:ascii="Arial" w:hAnsi="Arial" w:cs="Arial"/>
          <w:sz w:val="16"/>
          <w:szCs w:val="18"/>
        </w:rPr>
        <w:fldChar w:fldCharType="end"/>
      </w:r>
    </w:p>
    <w:p w14:paraId="1597DC7D" w14:textId="77777777" w:rsidR="00582FA8" w:rsidRPr="00476C19" w:rsidRDefault="00582FA8" w:rsidP="00760550">
      <w:pPr>
        <w:ind w:left="360" w:right="-32" w:hanging="340"/>
        <w:rPr>
          <w:rFonts w:ascii="Arial" w:hAnsi="Arial" w:cs="Arial"/>
          <w:sz w:val="21"/>
          <w:szCs w:val="18"/>
        </w:rPr>
      </w:pPr>
    </w:p>
    <w:p w14:paraId="7DF26C7E" w14:textId="77777777" w:rsidR="00582FA8" w:rsidRPr="00476C19" w:rsidRDefault="00582FA8" w:rsidP="00760550">
      <w:pPr>
        <w:ind w:left="360" w:right="-32" w:hanging="340"/>
        <w:rPr>
          <w:rFonts w:ascii="Arial" w:hAnsi="Arial" w:cs="Arial"/>
          <w:sz w:val="21"/>
          <w:szCs w:val="18"/>
        </w:rPr>
      </w:pPr>
      <w:r w:rsidRPr="00476C19">
        <w:rPr>
          <w:rFonts w:ascii="Arial" w:hAnsi="Arial" w:cs="Arial"/>
          <w:sz w:val="21"/>
          <w:szCs w:val="18"/>
        </w:rPr>
        <w:t xml:space="preserve">1) </w:t>
      </w:r>
      <w:r w:rsidRPr="00476C19">
        <w:rPr>
          <w:rFonts w:ascii="Arial" w:hAnsi="Arial" w:cs="Arial"/>
          <w:b/>
          <w:sz w:val="21"/>
          <w:szCs w:val="18"/>
        </w:rPr>
        <w:t xml:space="preserve"> MINISTRY TO THE CHURCH BODY </w:t>
      </w:r>
      <w:r w:rsidRPr="00476C19">
        <w:rPr>
          <w:rFonts w:ascii="Arial" w:hAnsi="Arial" w:cs="Arial"/>
          <w:sz w:val="21"/>
          <w:szCs w:val="18"/>
        </w:rPr>
        <w:t>- Ministering in the area of our gifts results in:</w:t>
      </w:r>
    </w:p>
    <w:p w14:paraId="583909BE" w14:textId="1060F9CF"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edification of the body—_____</w:t>
      </w:r>
      <w:r w:rsidR="00E34E23">
        <w:rPr>
          <w:rFonts w:ascii="Arial" w:hAnsi="Arial" w:cs="Arial"/>
          <w:sz w:val="21"/>
          <w:szCs w:val="18"/>
        </w:rPr>
        <w:t>__</w:t>
      </w:r>
      <w:r w:rsidRPr="00476C19">
        <w:rPr>
          <w:rFonts w:ascii="Arial" w:hAnsi="Arial" w:cs="Arial"/>
          <w:sz w:val="21"/>
          <w:szCs w:val="18"/>
        </w:rPr>
        <w:t>______ and ____</w:t>
      </w:r>
      <w:r w:rsidR="00E34E23">
        <w:rPr>
          <w:rFonts w:ascii="Arial" w:hAnsi="Arial" w:cs="Arial"/>
          <w:sz w:val="21"/>
          <w:szCs w:val="18"/>
        </w:rPr>
        <w:t>___</w:t>
      </w:r>
      <w:r w:rsidRPr="00476C19">
        <w:rPr>
          <w:rFonts w:ascii="Arial" w:hAnsi="Arial" w:cs="Arial"/>
          <w:sz w:val="21"/>
          <w:szCs w:val="18"/>
        </w:rPr>
        <w:t>____________ (1 Cor. 14:12).</w:t>
      </w:r>
    </w:p>
    <w:p w14:paraId="1F37B47D" w14:textId="7DA50473"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mobilizing the church for ______</w:t>
      </w:r>
      <w:r w:rsidR="00E34E23">
        <w:rPr>
          <w:rFonts w:ascii="Arial" w:hAnsi="Arial" w:cs="Arial"/>
          <w:sz w:val="21"/>
          <w:szCs w:val="18"/>
        </w:rPr>
        <w:t>___</w:t>
      </w:r>
      <w:r w:rsidRPr="00476C19">
        <w:rPr>
          <w:rFonts w:ascii="Arial" w:hAnsi="Arial" w:cs="Arial"/>
          <w:sz w:val="21"/>
          <w:szCs w:val="18"/>
        </w:rPr>
        <w:t>____ to a lost world.</w:t>
      </w:r>
    </w:p>
    <w:p w14:paraId="3713D98E" w14:textId="5A9A428B"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encouraging other believers to _____</w:t>
      </w:r>
      <w:r w:rsidR="00E34E23">
        <w:rPr>
          <w:rFonts w:ascii="Arial" w:hAnsi="Arial" w:cs="Arial"/>
          <w:sz w:val="21"/>
          <w:szCs w:val="18"/>
        </w:rPr>
        <w:t>__</w:t>
      </w:r>
      <w:r w:rsidRPr="00476C19">
        <w:rPr>
          <w:rFonts w:ascii="Arial" w:hAnsi="Arial" w:cs="Arial"/>
          <w:sz w:val="21"/>
          <w:szCs w:val="18"/>
        </w:rPr>
        <w:t>_____  and _____</w:t>
      </w:r>
      <w:r w:rsidR="00E34E23">
        <w:rPr>
          <w:rFonts w:ascii="Arial" w:hAnsi="Arial" w:cs="Arial"/>
          <w:sz w:val="21"/>
          <w:szCs w:val="18"/>
        </w:rPr>
        <w:t>_____</w:t>
      </w:r>
      <w:r w:rsidRPr="00476C19">
        <w:rPr>
          <w:rFonts w:ascii="Arial" w:hAnsi="Arial" w:cs="Arial"/>
          <w:sz w:val="21"/>
          <w:szCs w:val="18"/>
        </w:rPr>
        <w:t>_______ their gifts.</w:t>
      </w:r>
    </w:p>
    <w:p w14:paraId="0F8DF4A1" w14:textId="77777777" w:rsidR="00582FA8" w:rsidRPr="00476C19" w:rsidRDefault="00582FA8" w:rsidP="00760550">
      <w:pPr>
        <w:ind w:left="360" w:right="-32" w:hanging="340"/>
        <w:rPr>
          <w:rFonts w:ascii="Arial" w:hAnsi="Arial" w:cs="Arial"/>
          <w:sz w:val="21"/>
          <w:szCs w:val="18"/>
        </w:rPr>
      </w:pPr>
    </w:p>
    <w:p w14:paraId="53EE885F" w14:textId="77777777" w:rsidR="00582FA8" w:rsidRPr="00476C19" w:rsidRDefault="00582FA8" w:rsidP="00760550">
      <w:pPr>
        <w:ind w:left="360" w:right="-32" w:hanging="340"/>
        <w:rPr>
          <w:rFonts w:ascii="Arial" w:hAnsi="Arial" w:cs="Arial"/>
          <w:sz w:val="21"/>
          <w:szCs w:val="18"/>
        </w:rPr>
      </w:pPr>
      <w:r w:rsidRPr="00476C19">
        <w:rPr>
          <w:rFonts w:ascii="Arial" w:hAnsi="Arial" w:cs="Arial"/>
          <w:sz w:val="21"/>
          <w:szCs w:val="18"/>
        </w:rPr>
        <w:t xml:space="preserve">2)  </w:t>
      </w:r>
      <w:r w:rsidRPr="00476C19">
        <w:rPr>
          <w:rFonts w:ascii="Arial" w:hAnsi="Arial" w:cs="Arial"/>
          <w:b/>
          <w:sz w:val="21"/>
          <w:szCs w:val="18"/>
        </w:rPr>
        <w:t xml:space="preserve">PERSONAL FULFILLMENT </w:t>
      </w:r>
      <w:r w:rsidRPr="00476C19">
        <w:rPr>
          <w:rFonts w:ascii="Arial" w:hAnsi="Arial" w:cs="Arial"/>
          <w:sz w:val="21"/>
          <w:szCs w:val="18"/>
        </w:rPr>
        <w:t>- Exercising our gifts results in:</w:t>
      </w:r>
    </w:p>
    <w:p w14:paraId="00F29416" w14:textId="62D930A7"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ministering in areas of ____</w:t>
      </w:r>
      <w:r w:rsidR="00E34E23">
        <w:rPr>
          <w:rFonts w:ascii="Arial" w:hAnsi="Arial" w:cs="Arial"/>
          <w:sz w:val="21"/>
          <w:szCs w:val="18"/>
        </w:rPr>
        <w:t>___</w:t>
      </w:r>
      <w:r w:rsidRPr="00476C19">
        <w:rPr>
          <w:rFonts w:ascii="Arial" w:hAnsi="Arial" w:cs="Arial"/>
          <w:sz w:val="21"/>
          <w:szCs w:val="18"/>
        </w:rPr>
        <w:t>_______, reducing frustration and wasted time.</w:t>
      </w:r>
    </w:p>
    <w:p w14:paraId="7527AEDC" w14:textId="412C64BD"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assisting us in establishing ___</w:t>
      </w:r>
      <w:r w:rsidR="00E34E23">
        <w:rPr>
          <w:rFonts w:ascii="Arial" w:hAnsi="Arial" w:cs="Arial"/>
          <w:sz w:val="21"/>
          <w:szCs w:val="18"/>
        </w:rPr>
        <w:t>_</w:t>
      </w:r>
      <w:r w:rsidRPr="00476C19">
        <w:rPr>
          <w:rFonts w:ascii="Arial" w:hAnsi="Arial" w:cs="Arial"/>
          <w:sz w:val="21"/>
          <w:szCs w:val="18"/>
        </w:rPr>
        <w:t>__________ for study,  growth, and ministry (Eph. 4:13).</w:t>
      </w:r>
    </w:p>
    <w:p w14:paraId="0E6C27D6" w14:textId="28C97C76"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a sense of ____</w:t>
      </w:r>
      <w:r w:rsidR="00E34E23">
        <w:rPr>
          <w:rFonts w:ascii="Arial" w:hAnsi="Arial" w:cs="Arial"/>
          <w:sz w:val="21"/>
          <w:szCs w:val="18"/>
        </w:rPr>
        <w:t>__</w:t>
      </w:r>
      <w:r w:rsidRPr="00476C19">
        <w:rPr>
          <w:rFonts w:ascii="Arial" w:hAnsi="Arial" w:cs="Arial"/>
          <w:sz w:val="21"/>
          <w:szCs w:val="18"/>
        </w:rPr>
        <w:t>_______ and ______</w:t>
      </w:r>
      <w:r w:rsidR="00E34E23">
        <w:rPr>
          <w:rFonts w:ascii="Arial" w:hAnsi="Arial" w:cs="Arial"/>
          <w:sz w:val="21"/>
          <w:szCs w:val="18"/>
        </w:rPr>
        <w:t>__</w:t>
      </w:r>
      <w:r w:rsidRPr="00476C19">
        <w:rPr>
          <w:rFonts w:ascii="Arial" w:hAnsi="Arial" w:cs="Arial"/>
          <w:sz w:val="21"/>
          <w:szCs w:val="18"/>
        </w:rPr>
        <w:t>_______ in the body of Christ (1 Cor. 12:14-17).</w:t>
      </w:r>
    </w:p>
    <w:p w14:paraId="6640E9C6" w14:textId="77777777" w:rsidR="00582FA8" w:rsidRPr="00476C19" w:rsidRDefault="00582FA8" w:rsidP="00760550">
      <w:pPr>
        <w:ind w:left="360" w:right="-32" w:hanging="340"/>
        <w:rPr>
          <w:rFonts w:ascii="Arial" w:hAnsi="Arial" w:cs="Arial"/>
          <w:sz w:val="21"/>
          <w:szCs w:val="18"/>
        </w:rPr>
      </w:pPr>
    </w:p>
    <w:p w14:paraId="63553123" w14:textId="77777777" w:rsidR="00582FA8" w:rsidRPr="00476C19" w:rsidRDefault="00582FA8" w:rsidP="00760550">
      <w:pPr>
        <w:ind w:left="360" w:right="-32" w:hanging="340"/>
        <w:rPr>
          <w:rFonts w:ascii="Arial" w:hAnsi="Arial" w:cs="Arial"/>
          <w:sz w:val="21"/>
          <w:szCs w:val="18"/>
        </w:rPr>
      </w:pPr>
      <w:r w:rsidRPr="00476C19">
        <w:rPr>
          <w:rFonts w:ascii="Arial" w:hAnsi="Arial" w:cs="Arial"/>
          <w:sz w:val="21"/>
          <w:szCs w:val="18"/>
        </w:rPr>
        <w:t xml:space="preserve">3)  </w:t>
      </w:r>
      <w:r w:rsidRPr="00476C19">
        <w:rPr>
          <w:rFonts w:ascii="Arial" w:hAnsi="Arial" w:cs="Arial"/>
          <w:b/>
          <w:sz w:val="21"/>
          <w:szCs w:val="18"/>
        </w:rPr>
        <w:t>OBEDIENCE TO GOD'S WORD</w:t>
      </w:r>
      <w:r w:rsidRPr="00476C19">
        <w:rPr>
          <w:rFonts w:ascii="Arial" w:hAnsi="Arial" w:cs="Arial"/>
          <w:sz w:val="21"/>
          <w:szCs w:val="18"/>
        </w:rPr>
        <w:t xml:space="preserve"> - Scripture gives several commands relating to gifts:</w:t>
      </w:r>
    </w:p>
    <w:p w14:paraId="564AEE3F" w14:textId="1CF3474F"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"Do not ______</w:t>
      </w:r>
      <w:r w:rsidR="00E34E23">
        <w:rPr>
          <w:rFonts w:ascii="Arial" w:hAnsi="Arial" w:cs="Arial"/>
          <w:sz w:val="21"/>
          <w:szCs w:val="18"/>
        </w:rPr>
        <w:t>___</w:t>
      </w:r>
      <w:r w:rsidRPr="00476C19">
        <w:rPr>
          <w:rFonts w:ascii="Arial" w:hAnsi="Arial" w:cs="Arial"/>
          <w:sz w:val="21"/>
          <w:szCs w:val="18"/>
        </w:rPr>
        <w:t>______ the spiritual gift within you..."  (I Tim 4:14a).</w:t>
      </w:r>
    </w:p>
    <w:p w14:paraId="13A2BB42" w14:textId="77777777"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"Now concerning spiritual gifts, brethren, I do not want you to be _________" (1 Cor. 12:1).</w:t>
      </w:r>
    </w:p>
    <w:p w14:paraId="64F69AAE" w14:textId="77777777"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"And since we have gifts that differ according to the grace given us, let us ______________ them accordingly..." (Rom. 12:6a).</w:t>
      </w:r>
    </w:p>
    <w:p w14:paraId="6398FEE5" w14:textId="3958EA3C"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"As each one has received a special gift, ___</w:t>
      </w:r>
      <w:r w:rsidR="009E3765">
        <w:rPr>
          <w:rFonts w:ascii="Arial" w:hAnsi="Arial" w:cs="Arial"/>
          <w:sz w:val="21"/>
          <w:szCs w:val="18"/>
        </w:rPr>
        <w:t>___</w:t>
      </w:r>
      <w:r w:rsidRPr="00476C19">
        <w:rPr>
          <w:rFonts w:ascii="Arial" w:hAnsi="Arial" w:cs="Arial"/>
          <w:sz w:val="21"/>
          <w:szCs w:val="18"/>
        </w:rPr>
        <w:t>________ it in serving one another, as good stewards of the manifold grace of God" (1 Pet. 4:10).</w:t>
      </w:r>
    </w:p>
    <w:p w14:paraId="6F0950FC" w14:textId="77777777" w:rsidR="009E3765" w:rsidRDefault="009E3765">
      <w:pPr>
        <w:rPr>
          <w:rFonts w:ascii="Arial" w:hAnsi="Arial" w:cs="Arial"/>
          <w:sz w:val="28"/>
          <w:szCs w:val="18"/>
        </w:rPr>
      </w:pPr>
      <w:r>
        <w:rPr>
          <w:rFonts w:ascii="Arial" w:hAnsi="Arial" w:cs="Arial"/>
          <w:sz w:val="28"/>
          <w:szCs w:val="18"/>
        </w:rPr>
        <w:br w:type="page"/>
      </w:r>
    </w:p>
    <w:p w14:paraId="2421129D" w14:textId="231EC8C7" w:rsidR="00582FA8" w:rsidRPr="006212A7" w:rsidRDefault="00582FA8" w:rsidP="009E3765">
      <w:pPr>
        <w:tabs>
          <w:tab w:val="left" w:pos="540"/>
          <w:tab w:val="left" w:pos="900"/>
          <w:tab w:val="left" w:pos="1260"/>
          <w:tab w:val="left" w:pos="1620"/>
          <w:tab w:val="left" w:pos="1980"/>
          <w:tab w:val="left" w:pos="2340"/>
          <w:tab w:val="left" w:pos="2700"/>
          <w:tab w:val="left" w:pos="3060"/>
          <w:tab w:val="left" w:pos="3960"/>
          <w:tab w:val="left" w:pos="7650"/>
          <w:tab w:val="left" w:pos="8360"/>
          <w:tab w:val="left" w:pos="9089"/>
        </w:tabs>
        <w:ind w:left="20" w:right="-32"/>
        <w:jc w:val="center"/>
        <w:rPr>
          <w:rFonts w:ascii="Arial" w:hAnsi="Arial" w:cs="Arial"/>
          <w:sz w:val="28"/>
          <w:szCs w:val="18"/>
        </w:rPr>
      </w:pPr>
      <w:r w:rsidRPr="009E3765">
        <w:rPr>
          <w:rFonts w:ascii="Arial" w:hAnsi="Arial" w:cs="Arial"/>
          <w:b/>
          <w:bCs/>
          <w:sz w:val="28"/>
          <w:szCs w:val="18"/>
        </w:rPr>
        <w:lastRenderedPageBreak/>
        <w:t>Scriptural Commands Associated With Gifts</w:t>
      </w:r>
      <w:r w:rsidRPr="006212A7">
        <w:rPr>
          <w:rFonts w:ascii="Arial" w:hAnsi="Arial" w:cs="Arial"/>
          <w:sz w:val="13"/>
          <w:szCs w:val="18"/>
        </w:rPr>
        <w:fldChar w:fldCharType="begin"/>
      </w:r>
      <w:r w:rsidRPr="006212A7">
        <w:rPr>
          <w:rFonts w:ascii="Arial" w:hAnsi="Arial" w:cs="Arial"/>
          <w:sz w:val="13"/>
          <w:szCs w:val="18"/>
        </w:rPr>
        <w:instrText xml:space="preserve"> TC  "</w:instrText>
      </w:r>
      <w:bookmarkStart w:id="104" w:name="_Toc397743346"/>
      <w:bookmarkStart w:id="105" w:name="_Toc397746462"/>
      <w:bookmarkStart w:id="106" w:name="_Toc209772447"/>
      <w:r w:rsidRPr="006212A7">
        <w:rPr>
          <w:rFonts w:ascii="Arial" w:hAnsi="Arial" w:cs="Arial"/>
          <w:sz w:val="13"/>
          <w:szCs w:val="18"/>
        </w:rPr>
        <w:instrText>Scriptural Commands Associated With Gifts</w:instrText>
      </w:r>
      <w:bookmarkEnd w:id="104"/>
      <w:bookmarkEnd w:id="105"/>
      <w:bookmarkEnd w:id="106"/>
      <w:r w:rsidRPr="006212A7">
        <w:rPr>
          <w:rFonts w:ascii="Arial" w:hAnsi="Arial" w:cs="Arial"/>
          <w:sz w:val="13"/>
          <w:szCs w:val="18"/>
        </w:rPr>
        <w:instrText xml:space="preserve">" \l 3 </w:instrText>
      </w:r>
      <w:r w:rsidRPr="006212A7">
        <w:rPr>
          <w:rFonts w:ascii="Arial" w:hAnsi="Arial" w:cs="Arial"/>
          <w:sz w:val="13"/>
          <w:szCs w:val="18"/>
        </w:rPr>
        <w:fldChar w:fldCharType="end"/>
      </w:r>
    </w:p>
    <w:p w14:paraId="23D3E52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960"/>
          <w:tab w:val="left" w:pos="7650"/>
          <w:tab w:val="left" w:pos="8360"/>
          <w:tab w:val="left" w:pos="9089"/>
        </w:tabs>
        <w:ind w:left="20" w:right="-32"/>
        <w:rPr>
          <w:rFonts w:ascii="Arial" w:hAnsi="Arial" w:cs="Arial"/>
          <w:sz w:val="21"/>
          <w:szCs w:val="18"/>
        </w:rPr>
      </w:pPr>
    </w:p>
    <w:p w14:paraId="130BEEE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960"/>
          <w:tab w:val="left" w:pos="7650"/>
          <w:tab w:val="left" w:pos="8360"/>
          <w:tab w:val="left" w:pos="9089"/>
        </w:tabs>
        <w:ind w:left="20" w:right="-32"/>
        <w:rPr>
          <w:rFonts w:ascii="Arial" w:hAnsi="Arial" w:cs="Arial"/>
          <w:sz w:val="21"/>
          <w:szCs w:val="18"/>
        </w:rPr>
      </w:pPr>
      <w:r w:rsidRPr="00476C19">
        <w:rPr>
          <w:rFonts w:ascii="Arial" w:hAnsi="Arial" w:cs="Arial"/>
          <w:sz w:val="21"/>
          <w:szCs w:val="18"/>
        </w:rPr>
        <w:t xml:space="preserve">Although God has gifted certain members of the Body of Christ with particular gifts, this does not imply that each believer should serve </w:t>
      </w:r>
      <w:r w:rsidRPr="00476C19">
        <w:rPr>
          <w:rFonts w:ascii="Arial" w:hAnsi="Arial" w:cs="Arial"/>
          <w:b/>
          <w:sz w:val="21"/>
          <w:szCs w:val="18"/>
        </w:rPr>
        <w:t>only</w:t>
      </w:r>
      <w:r w:rsidRPr="00476C19">
        <w:rPr>
          <w:rFonts w:ascii="Arial" w:hAnsi="Arial" w:cs="Arial"/>
          <w:sz w:val="21"/>
          <w:szCs w:val="18"/>
        </w:rPr>
        <w:t xml:space="preserve"> in his or her "gifted" area.  Scripture also commands </w:t>
      </w:r>
      <w:r w:rsidRPr="00476C19">
        <w:rPr>
          <w:rFonts w:ascii="Arial" w:hAnsi="Arial" w:cs="Arial"/>
          <w:b/>
          <w:sz w:val="21"/>
          <w:szCs w:val="18"/>
        </w:rPr>
        <w:t>every</w:t>
      </w:r>
      <w:r w:rsidRPr="00476C19">
        <w:rPr>
          <w:rFonts w:ascii="Arial" w:hAnsi="Arial" w:cs="Arial"/>
          <w:sz w:val="21"/>
          <w:szCs w:val="18"/>
        </w:rPr>
        <w:t xml:space="preserve"> believer to minister to others in "non-gifted" capacities that may normally function under another's gift.  Some examples are cited below.</w:t>
      </w:r>
    </w:p>
    <w:p w14:paraId="4BD7E70F" w14:textId="77777777" w:rsidR="00582FA8" w:rsidRPr="00476C19" w:rsidRDefault="00582FA8" w:rsidP="00760550">
      <w:pPr>
        <w:ind w:left="4040" w:right="-32" w:hanging="4020"/>
        <w:rPr>
          <w:rFonts w:ascii="Arial" w:hAnsi="Arial" w:cs="Arial"/>
          <w:sz w:val="21"/>
          <w:szCs w:val="18"/>
        </w:rPr>
      </w:pPr>
    </w:p>
    <w:p w14:paraId="34C80291" w14:textId="77777777" w:rsidR="00582FA8" w:rsidRPr="00476C19" w:rsidRDefault="00582FA8" w:rsidP="00760550">
      <w:pPr>
        <w:ind w:left="4040" w:right="-32" w:hanging="4020"/>
        <w:rPr>
          <w:rFonts w:ascii="Arial" w:hAnsi="Arial" w:cs="Arial"/>
          <w:sz w:val="21"/>
          <w:szCs w:val="18"/>
        </w:rPr>
      </w:pPr>
    </w:p>
    <w:p w14:paraId="78173F87" w14:textId="77777777" w:rsidR="00582FA8" w:rsidRPr="00476C19" w:rsidRDefault="00582FA8" w:rsidP="00760550">
      <w:pPr>
        <w:ind w:left="4040" w:right="-32" w:hanging="4020"/>
        <w:rPr>
          <w:rFonts w:ascii="Arial" w:hAnsi="Arial" w:cs="Arial"/>
          <w:b/>
          <w:sz w:val="22"/>
          <w:szCs w:val="18"/>
          <w:u w:val="single"/>
        </w:rPr>
      </w:pPr>
      <w:r w:rsidRPr="00476C19">
        <w:rPr>
          <w:rFonts w:ascii="Arial" w:hAnsi="Arial" w:cs="Arial"/>
          <w:b/>
          <w:sz w:val="22"/>
          <w:szCs w:val="18"/>
          <w:u w:val="single"/>
        </w:rPr>
        <w:t xml:space="preserve">Associated Spiritual Gift </w:t>
      </w:r>
      <w:r w:rsidRPr="00476C19">
        <w:rPr>
          <w:rFonts w:ascii="Arial" w:hAnsi="Arial" w:cs="Arial"/>
          <w:b/>
          <w:sz w:val="22"/>
          <w:szCs w:val="18"/>
        </w:rPr>
        <w:t xml:space="preserve"> </w:t>
      </w:r>
      <w:r w:rsidRPr="00476C19">
        <w:rPr>
          <w:rFonts w:ascii="Arial" w:hAnsi="Arial" w:cs="Arial"/>
          <w:b/>
          <w:sz w:val="22"/>
          <w:szCs w:val="18"/>
        </w:rPr>
        <w:tab/>
      </w:r>
      <w:r w:rsidRPr="00476C19">
        <w:rPr>
          <w:rFonts w:ascii="Arial" w:hAnsi="Arial" w:cs="Arial"/>
          <w:b/>
          <w:sz w:val="22"/>
          <w:szCs w:val="18"/>
          <w:u w:val="single"/>
        </w:rPr>
        <w:t>Command Given to All Believers</w:t>
      </w:r>
    </w:p>
    <w:p w14:paraId="2EED097E" w14:textId="77777777" w:rsidR="00582FA8" w:rsidRPr="00476C19" w:rsidRDefault="00582FA8" w:rsidP="00760550">
      <w:pPr>
        <w:ind w:left="4040" w:right="-32" w:hanging="4020"/>
        <w:rPr>
          <w:rFonts w:ascii="Arial" w:hAnsi="Arial" w:cs="Arial"/>
          <w:b/>
          <w:sz w:val="21"/>
          <w:szCs w:val="18"/>
        </w:rPr>
      </w:pPr>
    </w:p>
    <w:p w14:paraId="5691EC88" w14:textId="77777777" w:rsidR="00582FA8" w:rsidRPr="00476C19" w:rsidRDefault="00582FA8" w:rsidP="00760550">
      <w:pPr>
        <w:ind w:left="4040" w:right="-32" w:hanging="4020"/>
        <w:rPr>
          <w:rFonts w:ascii="Arial" w:hAnsi="Arial" w:cs="Arial"/>
          <w:b/>
          <w:sz w:val="21"/>
          <w:szCs w:val="18"/>
        </w:rPr>
      </w:pPr>
    </w:p>
    <w:p w14:paraId="372BFB5E" w14:textId="77777777" w:rsidR="00582FA8" w:rsidRPr="00476C19" w:rsidRDefault="00582FA8" w:rsidP="00760550">
      <w:pPr>
        <w:ind w:left="4040" w:right="-32" w:hanging="4020"/>
        <w:rPr>
          <w:rFonts w:ascii="Arial" w:hAnsi="Arial" w:cs="Arial"/>
          <w:b/>
          <w:sz w:val="21"/>
          <w:szCs w:val="18"/>
        </w:rPr>
      </w:pPr>
      <w:r w:rsidRPr="00476C19">
        <w:rPr>
          <w:rFonts w:ascii="Arial" w:hAnsi="Arial" w:cs="Arial"/>
          <w:b/>
          <w:sz w:val="21"/>
          <w:szCs w:val="18"/>
        </w:rPr>
        <w:t>Teaching</w:t>
      </w:r>
      <w:r w:rsidRPr="00476C19">
        <w:rPr>
          <w:rFonts w:ascii="Arial" w:hAnsi="Arial" w:cs="Arial"/>
          <w:sz w:val="21"/>
          <w:szCs w:val="18"/>
        </w:rPr>
        <w:tab/>
      </w:r>
      <w:r w:rsidRPr="00476C19">
        <w:rPr>
          <w:rFonts w:ascii="Arial" w:hAnsi="Arial" w:cs="Arial"/>
          <w:b/>
          <w:sz w:val="21"/>
          <w:szCs w:val="18"/>
        </w:rPr>
        <w:t>"Let the word of Christ richly dwell within you, with all wisdom teaching and admonishing one another..." (Col. 3:16a)</w:t>
      </w:r>
    </w:p>
    <w:p w14:paraId="2D571672" w14:textId="77777777" w:rsidR="00582FA8" w:rsidRPr="00476C19" w:rsidRDefault="00582FA8" w:rsidP="00760550">
      <w:pPr>
        <w:ind w:left="4040" w:right="-32" w:hanging="4020"/>
        <w:rPr>
          <w:rFonts w:ascii="Arial" w:hAnsi="Arial" w:cs="Arial"/>
          <w:b/>
          <w:sz w:val="21"/>
          <w:szCs w:val="18"/>
        </w:rPr>
      </w:pPr>
    </w:p>
    <w:p w14:paraId="0104F054" w14:textId="77777777" w:rsidR="00582FA8" w:rsidRPr="00476C19" w:rsidRDefault="00582FA8" w:rsidP="00760550">
      <w:pPr>
        <w:ind w:left="4040" w:right="-32" w:hanging="4020"/>
        <w:rPr>
          <w:rFonts w:ascii="Arial" w:hAnsi="Arial" w:cs="Arial"/>
          <w:b/>
          <w:sz w:val="21"/>
          <w:szCs w:val="18"/>
        </w:rPr>
      </w:pPr>
    </w:p>
    <w:p w14:paraId="358482FC" w14:textId="1A120851" w:rsidR="00582FA8" w:rsidRPr="00476C19" w:rsidRDefault="00582FA8" w:rsidP="00760550">
      <w:pPr>
        <w:ind w:left="4040" w:right="-32" w:hanging="4020"/>
        <w:rPr>
          <w:rFonts w:ascii="Arial" w:hAnsi="Arial" w:cs="Arial"/>
          <w:b/>
          <w:sz w:val="21"/>
          <w:szCs w:val="18"/>
        </w:rPr>
      </w:pPr>
      <w:r w:rsidRPr="00476C19">
        <w:rPr>
          <w:rFonts w:ascii="Arial" w:hAnsi="Arial" w:cs="Arial"/>
          <w:b/>
          <w:sz w:val="21"/>
          <w:szCs w:val="18"/>
        </w:rPr>
        <w:t>Evangelism</w:t>
      </w:r>
      <w:r w:rsidRPr="00476C19">
        <w:rPr>
          <w:rFonts w:ascii="Arial" w:hAnsi="Arial" w:cs="Arial"/>
          <w:b/>
          <w:sz w:val="21"/>
          <w:szCs w:val="18"/>
        </w:rPr>
        <w:tab/>
        <w:t xml:space="preserve">"Go therefore and make disciples of all the nations, </w:t>
      </w:r>
      <w:r w:rsidR="00782E65">
        <w:rPr>
          <w:rFonts w:ascii="Arial" w:hAnsi="Arial" w:cs="Arial"/>
          <w:b/>
          <w:sz w:val="21"/>
          <w:szCs w:val="18"/>
        </w:rPr>
        <w:t>baptizing</w:t>
      </w:r>
      <w:r w:rsidRPr="00476C19">
        <w:rPr>
          <w:rFonts w:ascii="Arial" w:hAnsi="Arial" w:cs="Arial"/>
          <w:b/>
          <w:sz w:val="21"/>
          <w:szCs w:val="18"/>
        </w:rPr>
        <w:t xml:space="preserve"> them in the name of the Father and the Son and the Holy Spirit" (Matt. 28:19)</w:t>
      </w:r>
    </w:p>
    <w:p w14:paraId="37A1C76E" w14:textId="77777777" w:rsidR="00582FA8" w:rsidRPr="00476C19" w:rsidRDefault="00582FA8" w:rsidP="00760550">
      <w:pPr>
        <w:ind w:left="4040" w:right="-32" w:hanging="4020"/>
        <w:rPr>
          <w:rFonts w:ascii="Arial" w:hAnsi="Arial" w:cs="Arial"/>
          <w:b/>
          <w:sz w:val="21"/>
          <w:szCs w:val="18"/>
        </w:rPr>
      </w:pPr>
    </w:p>
    <w:p w14:paraId="546C89A5" w14:textId="77777777" w:rsidR="00582FA8" w:rsidRPr="00476C19" w:rsidRDefault="00582FA8" w:rsidP="00760550">
      <w:pPr>
        <w:ind w:left="4040" w:right="-32" w:hanging="4020"/>
        <w:rPr>
          <w:rFonts w:ascii="Arial" w:hAnsi="Arial" w:cs="Arial"/>
          <w:b/>
          <w:sz w:val="21"/>
          <w:szCs w:val="18"/>
        </w:rPr>
      </w:pPr>
    </w:p>
    <w:p w14:paraId="62E9721B" w14:textId="77777777" w:rsidR="00582FA8" w:rsidRPr="00476C19" w:rsidRDefault="00582FA8" w:rsidP="00760550">
      <w:pPr>
        <w:ind w:left="4040" w:right="-32" w:hanging="4020"/>
        <w:rPr>
          <w:rFonts w:ascii="Arial" w:hAnsi="Arial" w:cs="Arial"/>
          <w:b/>
          <w:sz w:val="21"/>
          <w:szCs w:val="18"/>
        </w:rPr>
      </w:pPr>
      <w:r w:rsidRPr="00476C19">
        <w:rPr>
          <w:rFonts w:ascii="Arial" w:hAnsi="Arial" w:cs="Arial"/>
          <w:b/>
          <w:sz w:val="21"/>
          <w:szCs w:val="18"/>
        </w:rPr>
        <w:t>Pastor-Teacher</w:t>
      </w:r>
      <w:r w:rsidRPr="00476C19">
        <w:rPr>
          <w:rFonts w:ascii="Arial" w:hAnsi="Arial" w:cs="Arial"/>
          <w:b/>
          <w:sz w:val="21"/>
          <w:szCs w:val="18"/>
        </w:rPr>
        <w:tab/>
        <w:t>"Brethren, even if a man is caught in any trespass, you who are spiritual, restore such a one in a spirit of gentleness, looking to yourselves, lest you too be tempted" (Gal. 6:1)</w:t>
      </w:r>
    </w:p>
    <w:p w14:paraId="30CB569E" w14:textId="77777777" w:rsidR="00582FA8" w:rsidRPr="00476C19" w:rsidRDefault="00582FA8" w:rsidP="00760550">
      <w:pPr>
        <w:ind w:left="4040" w:right="-32" w:hanging="4020"/>
        <w:rPr>
          <w:rFonts w:ascii="Arial" w:hAnsi="Arial" w:cs="Arial"/>
          <w:b/>
          <w:sz w:val="21"/>
          <w:szCs w:val="18"/>
        </w:rPr>
      </w:pPr>
    </w:p>
    <w:p w14:paraId="03C6B8F4" w14:textId="77777777" w:rsidR="00582FA8" w:rsidRPr="00476C19" w:rsidRDefault="00582FA8" w:rsidP="00760550">
      <w:pPr>
        <w:ind w:left="4040" w:right="-32" w:hanging="4020"/>
        <w:rPr>
          <w:rFonts w:ascii="Arial" w:hAnsi="Arial" w:cs="Arial"/>
          <w:b/>
          <w:sz w:val="21"/>
          <w:szCs w:val="18"/>
        </w:rPr>
      </w:pPr>
    </w:p>
    <w:p w14:paraId="79B21C0A" w14:textId="77777777" w:rsidR="00582FA8" w:rsidRPr="00476C19" w:rsidRDefault="00582FA8" w:rsidP="00760550">
      <w:pPr>
        <w:ind w:left="4040" w:right="-32" w:hanging="4020"/>
        <w:rPr>
          <w:rFonts w:ascii="Arial" w:hAnsi="Arial" w:cs="Arial"/>
          <w:b/>
          <w:sz w:val="21"/>
          <w:szCs w:val="18"/>
        </w:rPr>
      </w:pPr>
      <w:r w:rsidRPr="00476C19">
        <w:rPr>
          <w:rFonts w:ascii="Arial" w:hAnsi="Arial" w:cs="Arial"/>
          <w:b/>
          <w:sz w:val="21"/>
          <w:szCs w:val="18"/>
        </w:rPr>
        <w:t>Exhortation</w:t>
      </w:r>
      <w:r w:rsidRPr="00476C19">
        <w:rPr>
          <w:rFonts w:ascii="Arial" w:hAnsi="Arial" w:cs="Arial"/>
          <w:b/>
          <w:sz w:val="21"/>
          <w:szCs w:val="18"/>
        </w:rPr>
        <w:tab/>
        <w:t>"But encourage one another daily, as long as it is called Today, so that none of you may be hardened by sin’s deceitfulness" (Heb. 3:13a)</w:t>
      </w:r>
    </w:p>
    <w:p w14:paraId="40EA9CB3" w14:textId="77777777" w:rsidR="00582FA8" w:rsidRPr="00476C19" w:rsidRDefault="00582FA8" w:rsidP="00760550">
      <w:pPr>
        <w:ind w:left="4040" w:right="-32" w:hanging="4020"/>
        <w:rPr>
          <w:rFonts w:ascii="Arial" w:hAnsi="Arial" w:cs="Arial"/>
          <w:b/>
          <w:sz w:val="21"/>
          <w:szCs w:val="18"/>
        </w:rPr>
      </w:pPr>
    </w:p>
    <w:p w14:paraId="038A5C9E" w14:textId="77777777" w:rsidR="00582FA8" w:rsidRPr="00476C19" w:rsidRDefault="00582FA8" w:rsidP="00760550">
      <w:pPr>
        <w:ind w:left="4040" w:right="-32" w:hanging="4020"/>
        <w:rPr>
          <w:rFonts w:ascii="Arial" w:hAnsi="Arial" w:cs="Arial"/>
          <w:b/>
          <w:sz w:val="21"/>
          <w:szCs w:val="18"/>
        </w:rPr>
      </w:pPr>
    </w:p>
    <w:p w14:paraId="6E0FC7DA" w14:textId="77777777" w:rsidR="00582FA8" w:rsidRPr="00476C19" w:rsidRDefault="00582FA8" w:rsidP="00760550">
      <w:pPr>
        <w:ind w:left="4040" w:right="-32" w:hanging="4020"/>
        <w:rPr>
          <w:rFonts w:ascii="Arial" w:hAnsi="Arial" w:cs="Arial"/>
          <w:b/>
          <w:sz w:val="21"/>
          <w:szCs w:val="18"/>
        </w:rPr>
      </w:pPr>
      <w:r w:rsidRPr="00476C19">
        <w:rPr>
          <w:rFonts w:ascii="Arial" w:hAnsi="Arial" w:cs="Arial"/>
          <w:b/>
          <w:sz w:val="21"/>
          <w:szCs w:val="18"/>
        </w:rPr>
        <w:t>Administration</w:t>
      </w:r>
      <w:r w:rsidRPr="00476C19">
        <w:rPr>
          <w:rFonts w:ascii="Arial" w:hAnsi="Arial" w:cs="Arial"/>
          <w:b/>
          <w:sz w:val="21"/>
          <w:szCs w:val="18"/>
        </w:rPr>
        <w:tab/>
        <w:t>"But let all things be done properly and in an orderly manner" (1 Cor. 14:40)</w:t>
      </w:r>
    </w:p>
    <w:p w14:paraId="6E72E7B6" w14:textId="77777777" w:rsidR="00582FA8" w:rsidRPr="00476C19" w:rsidRDefault="00582FA8" w:rsidP="00760550">
      <w:pPr>
        <w:ind w:left="4040" w:right="-32" w:hanging="4020"/>
        <w:rPr>
          <w:rFonts w:ascii="Arial" w:hAnsi="Arial" w:cs="Arial"/>
          <w:b/>
          <w:sz w:val="21"/>
          <w:szCs w:val="18"/>
        </w:rPr>
      </w:pPr>
    </w:p>
    <w:p w14:paraId="49301226" w14:textId="77777777" w:rsidR="00582FA8" w:rsidRPr="00476C19" w:rsidRDefault="00582FA8" w:rsidP="00760550">
      <w:pPr>
        <w:ind w:left="4040" w:right="-32" w:hanging="4020"/>
        <w:rPr>
          <w:rFonts w:ascii="Arial" w:hAnsi="Arial" w:cs="Arial"/>
          <w:b/>
          <w:sz w:val="21"/>
          <w:szCs w:val="18"/>
        </w:rPr>
      </w:pPr>
    </w:p>
    <w:p w14:paraId="54351E56" w14:textId="77777777" w:rsidR="00582FA8" w:rsidRPr="00476C19" w:rsidRDefault="00582FA8" w:rsidP="00760550">
      <w:pPr>
        <w:ind w:left="4040" w:right="-32" w:hanging="4020"/>
        <w:rPr>
          <w:rFonts w:ascii="Arial" w:hAnsi="Arial" w:cs="Arial"/>
          <w:b/>
          <w:sz w:val="21"/>
          <w:szCs w:val="18"/>
        </w:rPr>
      </w:pPr>
      <w:r w:rsidRPr="00476C19">
        <w:rPr>
          <w:rFonts w:ascii="Arial" w:hAnsi="Arial" w:cs="Arial"/>
          <w:b/>
          <w:sz w:val="21"/>
          <w:szCs w:val="18"/>
        </w:rPr>
        <w:t>Faith</w:t>
      </w:r>
      <w:r w:rsidRPr="00476C19">
        <w:rPr>
          <w:rFonts w:ascii="Arial" w:hAnsi="Arial" w:cs="Arial"/>
          <w:b/>
          <w:sz w:val="21"/>
          <w:szCs w:val="18"/>
        </w:rPr>
        <w:tab/>
        <w:t>"And without faith it is impossible to please Him..." (Heb. 11:6a)</w:t>
      </w:r>
    </w:p>
    <w:p w14:paraId="14D99D9D" w14:textId="77777777" w:rsidR="00582FA8" w:rsidRPr="00476C19" w:rsidRDefault="00582FA8" w:rsidP="00760550">
      <w:pPr>
        <w:ind w:left="4040" w:right="-32" w:hanging="4020"/>
        <w:rPr>
          <w:rFonts w:ascii="Arial" w:hAnsi="Arial" w:cs="Arial"/>
          <w:b/>
          <w:sz w:val="21"/>
          <w:szCs w:val="18"/>
        </w:rPr>
      </w:pPr>
    </w:p>
    <w:p w14:paraId="7B8057BD" w14:textId="77777777" w:rsidR="00582FA8" w:rsidRPr="00476C19" w:rsidRDefault="00582FA8" w:rsidP="00760550">
      <w:pPr>
        <w:ind w:left="4040" w:right="-32" w:hanging="4020"/>
        <w:rPr>
          <w:rFonts w:ascii="Arial" w:hAnsi="Arial" w:cs="Arial"/>
          <w:b/>
          <w:sz w:val="21"/>
          <w:szCs w:val="18"/>
        </w:rPr>
      </w:pPr>
    </w:p>
    <w:p w14:paraId="05B2E759" w14:textId="77777777" w:rsidR="00582FA8" w:rsidRPr="00476C19" w:rsidRDefault="00582FA8" w:rsidP="00760550">
      <w:pPr>
        <w:ind w:left="4040" w:right="-32" w:hanging="4020"/>
        <w:rPr>
          <w:rFonts w:ascii="Arial" w:hAnsi="Arial" w:cs="Arial"/>
          <w:b/>
          <w:sz w:val="21"/>
          <w:szCs w:val="18"/>
        </w:rPr>
      </w:pPr>
      <w:r w:rsidRPr="00476C19">
        <w:rPr>
          <w:rFonts w:ascii="Arial" w:hAnsi="Arial" w:cs="Arial"/>
          <w:b/>
          <w:sz w:val="21"/>
          <w:szCs w:val="18"/>
        </w:rPr>
        <w:t>Giving</w:t>
      </w:r>
      <w:r w:rsidRPr="00476C19">
        <w:rPr>
          <w:rFonts w:ascii="Arial" w:hAnsi="Arial" w:cs="Arial"/>
          <w:b/>
          <w:sz w:val="21"/>
          <w:szCs w:val="18"/>
        </w:rPr>
        <w:tab/>
        <w:t>"On the first day of the week let each one of you put aside and save, as he may prosper, so that no collections be made when I come" (1 Cor. 16:2)</w:t>
      </w:r>
    </w:p>
    <w:p w14:paraId="3B61F435" w14:textId="77777777" w:rsidR="00582FA8" w:rsidRPr="00476C19" w:rsidRDefault="00582FA8" w:rsidP="00760550">
      <w:pPr>
        <w:ind w:left="4040" w:right="-32" w:hanging="4020"/>
        <w:rPr>
          <w:rFonts w:ascii="Arial" w:hAnsi="Arial" w:cs="Arial"/>
          <w:b/>
          <w:sz w:val="21"/>
          <w:szCs w:val="18"/>
        </w:rPr>
      </w:pPr>
    </w:p>
    <w:p w14:paraId="37E27BE8" w14:textId="77777777" w:rsidR="00582FA8" w:rsidRPr="00476C19" w:rsidRDefault="00582FA8" w:rsidP="00760550">
      <w:pPr>
        <w:ind w:left="4040" w:right="-32" w:hanging="4020"/>
        <w:rPr>
          <w:rFonts w:ascii="Arial" w:hAnsi="Arial" w:cs="Arial"/>
          <w:b/>
          <w:sz w:val="21"/>
          <w:szCs w:val="18"/>
        </w:rPr>
      </w:pPr>
    </w:p>
    <w:p w14:paraId="06B84748" w14:textId="77777777" w:rsidR="00582FA8" w:rsidRPr="00476C19" w:rsidRDefault="00582FA8" w:rsidP="00760550">
      <w:pPr>
        <w:ind w:left="4040" w:right="-32" w:hanging="4020"/>
        <w:rPr>
          <w:rFonts w:ascii="Arial" w:hAnsi="Arial" w:cs="Arial"/>
          <w:b/>
          <w:sz w:val="21"/>
          <w:szCs w:val="18"/>
        </w:rPr>
      </w:pPr>
      <w:r w:rsidRPr="00476C19">
        <w:rPr>
          <w:rFonts w:ascii="Arial" w:hAnsi="Arial" w:cs="Arial"/>
          <w:b/>
          <w:sz w:val="21"/>
          <w:szCs w:val="18"/>
        </w:rPr>
        <w:t>Service</w:t>
      </w:r>
      <w:r w:rsidRPr="00476C19">
        <w:rPr>
          <w:rFonts w:ascii="Arial" w:hAnsi="Arial" w:cs="Arial"/>
          <w:b/>
          <w:sz w:val="21"/>
          <w:szCs w:val="18"/>
        </w:rPr>
        <w:tab/>
        <w:t>"… Serve one another in love (Gal. 5:13)</w:t>
      </w:r>
    </w:p>
    <w:p w14:paraId="66933A05" w14:textId="77777777" w:rsidR="00582FA8" w:rsidRPr="00476C19" w:rsidRDefault="00582FA8" w:rsidP="00760550">
      <w:pPr>
        <w:ind w:left="4040" w:right="-32" w:hanging="4020"/>
        <w:rPr>
          <w:rFonts w:ascii="Arial" w:hAnsi="Arial" w:cs="Arial"/>
          <w:b/>
          <w:sz w:val="21"/>
          <w:szCs w:val="18"/>
        </w:rPr>
      </w:pPr>
    </w:p>
    <w:p w14:paraId="3925B9BE" w14:textId="77777777" w:rsidR="00582FA8" w:rsidRPr="00476C19" w:rsidRDefault="00582FA8" w:rsidP="00760550">
      <w:pPr>
        <w:ind w:left="4040" w:right="-32" w:hanging="4020"/>
        <w:rPr>
          <w:rFonts w:ascii="Arial" w:hAnsi="Arial" w:cs="Arial"/>
          <w:b/>
          <w:sz w:val="21"/>
          <w:szCs w:val="18"/>
        </w:rPr>
      </w:pPr>
    </w:p>
    <w:p w14:paraId="77538563" w14:textId="77777777" w:rsidR="00582FA8" w:rsidRPr="00476C19" w:rsidRDefault="00582FA8" w:rsidP="00760550">
      <w:pPr>
        <w:ind w:left="4040" w:right="-32" w:hanging="4020"/>
        <w:rPr>
          <w:rFonts w:ascii="Arial" w:hAnsi="Arial" w:cs="Arial"/>
          <w:b/>
          <w:sz w:val="21"/>
          <w:szCs w:val="18"/>
        </w:rPr>
      </w:pPr>
    </w:p>
    <w:p w14:paraId="5A311F39" w14:textId="77777777" w:rsidR="00582FA8" w:rsidRPr="00476C19" w:rsidRDefault="00582FA8" w:rsidP="00760550">
      <w:pPr>
        <w:ind w:left="4040" w:right="-32" w:hanging="4020"/>
        <w:rPr>
          <w:rFonts w:ascii="Arial" w:hAnsi="Arial" w:cs="Arial"/>
          <w:b/>
          <w:sz w:val="21"/>
          <w:szCs w:val="18"/>
        </w:rPr>
      </w:pPr>
      <w:r w:rsidRPr="00476C19">
        <w:rPr>
          <w:rFonts w:ascii="Arial" w:hAnsi="Arial" w:cs="Arial"/>
          <w:b/>
          <w:sz w:val="21"/>
          <w:szCs w:val="18"/>
        </w:rPr>
        <w:t>Showing Mercy</w:t>
      </w:r>
      <w:r w:rsidRPr="00476C19">
        <w:rPr>
          <w:rFonts w:ascii="Arial" w:hAnsi="Arial" w:cs="Arial"/>
          <w:b/>
          <w:sz w:val="21"/>
          <w:szCs w:val="18"/>
        </w:rPr>
        <w:tab/>
        <w:t>"And so, as those who have been chosen of God, holy and beloved, put on a heart of compassion, kindness, humility, gentleness and patience" (Col. 3:12)</w:t>
      </w:r>
    </w:p>
    <w:p w14:paraId="2987BC14" w14:textId="77777777" w:rsidR="00582FA8" w:rsidRPr="006212A7" w:rsidRDefault="00582FA8" w:rsidP="008E2A54">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8"/>
          <w:szCs w:val="18"/>
        </w:rPr>
      </w:pPr>
      <w:r w:rsidRPr="00476C19">
        <w:rPr>
          <w:rFonts w:ascii="Arial" w:hAnsi="Arial" w:cs="Arial"/>
          <w:sz w:val="21"/>
          <w:szCs w:val="18"/>
        </w:rPr>
        <w:br w:type="page"/>
      </w:r>
      <w:r w:rsidRPr="008E2A54">
        <w:rPr>
          <w:rFonts w:ascii="Arial" w:hAnsi="Arial" w:cs="Arial"/>
          <w:b/>
          <w:bCs/>
          <w:sz w:val="28"/>
          <w:szCs w:val="18"/>
        </w:rPr>
        <w:lastRenderedPageBreak/>
        <w:t>Spiritual Gifts Lists Worksheet</w:t>
      </w:r>
      <w:r w:rsidRPr="006212A7">
        <w:rPr>
          <w:rFonts w:ascii="Arial" w:hAnsi="Arial" w:cs="Arial"/>
          <w:sz w:val="13"/>
          <w:szCs w:val="18"/>
        </w:rPr>
        <w:fldChar w:fldCharType="begin"/>
      </w:r>
      <w:r w:rsidRPr="006212A7">
        <w:rPr>
          <w:rFonts w:ascii="Arial" w:hAnsi="Arial" w:cs="Arial"/>
          <w:sz w:val="13"/>
          <w:szCs w:val="18"/>
        </w:rPr>
        <w:instrText xml:space="preserve"> TC  "</w:instrText>
      </w:r>
      <w:bookmarkStart w:id="107" w:name="_Toc397743347"/>
      <w:bookmarkStart w:id="108" w:name="_Toc397746463"/>
      <w:bookmarkStart w:id="109" w:name="_Toc209772448"/>
      <w:r w:rsidRPr="006212A7">
        <w:rPr>
          <w:rFonts w:ascii="Arial" w:hAnsi="Arial" w:cs="Arial"/>
          <w:sz w:val="13"/>
          <w:szCs w:val="18"/>
        </w:rPr>
        <w:instrText>Spiritual Gifts Lists Worksheet</w:instrText>
      </w:r>
      <w:bookmarkEnd w:id="107"/>
      <w:bookmarkEnd w:id="108"/>
      <w:bookmarkEnd w:id="109"/>
      <w:r w:rsidRPr="006212A7">
        <w:rPr>
          <w:rFonts w:ascii="Arial" w:hAnsi="Arial" w:cs="Arial"/>
          <w:sz w:val="13"/>
          <w:szCs w:val="18"/>
        </w:rPr>
        <w:instrText xml:space="preserve">" \l 3 </w:instrText>
      </w:r>
      <w:r w:rsidRPr="006212A7">
        <w:rPr>
          <w:rFonts w:ascii="Arial" w:hAnsi="Arial" w:cs="Arial"/>
          <w:sz w:val="13"/>
          <w:szCs w:val="18"/>
        </w:rPr>
        <w:fldChar w:fldCharType="end"/>
      </w:r>
    </w:p>
    <w:p w14:paraId="57471418" w14:textId="792E6FF9" w:rsidR="00582FA8" w:rsidRDefault="008C3C79" w:rsidP="008C3C79">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sz w:val="21"/>
          <w:szCs w:val="18"/>
        </w:rPr>
        <w:t>(cf. Romans notes, 155ff)</w:t>
      </w:r>
    </w:p>
    <w:p w14:paraId="1CF4F5AE" w14:textId="77777777" w:rsidR="008C3C79" w:rsidRPr="00476C19" w:rsidRDefault="008C3C79"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5CDACBD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b/>
          <w:sz w:val="21"/>
          <w:szCs w:val="18"/>
        </w:rPr>
        <w:t>DIRECTIONS:</w:t>
      </w:r>
      <w:r w:rsidRPr="00476C19">
        <w:rPr>
          <w:rFonts w:ascii="Arial" w:hAnsi="Arial" w:cs="Arial"/>
          <w:sz w:val="21"/>
          <w:szCs w:val="18"/>
        </w:rPr>
        <w:t xml:space="preserve"> List in the vertical columns the scriptural names of all of the spiritual gifts found in the six Scripture passages below, putting the gifts listed in more than one passage side by side horizontally, but in their respective columns.  Then derive the total list of </w:t>
      </w:r>
      <w:r w:rsidRPr="00476C19">
        <w:rPr>
          <w:rFonts w:ascii="Arial" w:hAnsi="Arial" w:cs="Arial"/>
          <w:i/>
          <w:sz w:val="21"/>
          <w:szCs w:val="18"/>
        </w:rPr>
        <w:t>all</w:t>
      </w:r>
      <w:r w:rsidRPr="00476C19">
        <w:rPr>
          <w:rFonts w:ascii="Arial" w:hAnsi="Arial" w:cs="Arial"/>
          <w:sz w:val="21"/>
          <w:szCs w:val="18"/>
        </w:rPr>
        <w:t xml:space="preserve"> the gifts, listing them in the left hand column.  </w:t>
      </w:r>
      <w:r w:rsidRPr="00476C19">
        <w:rPr>
          <w:rFonts w:ascii="Arial" w:hAnsi="Arial" w:cs="Arial"/>
          <w:i/>
          <w:sz w:val="21"/>
          <w:szCs w:val="18"/>
        </w:rPr>
        <w:t>Warning:</w:t>
      </w:r>
      <w:r w:rsidRPr="00476C19">
        <w:rPr>
          <w:rFonts w:ascii="Arial" w:hAnsi="Arial" w:cs="Arial"/>
          <w:sz w:val="21"/>
          <w:szCs w:val="18"/>
        </w:rPr>
        <w:t xml:space="preserve"> Different names may refer to the same gift in different passages!  Then designate which (if any) gifts you believe are no longer in existence today.</w:t>
      </w:r>
    </w:p>
    <w:p w14:paraId="50CAB8E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10079"/>
        </w:tabs>
        <w:ind w:left="20" w:right="-32"/>
        <w:rPr>
          <w:rFonts w:ascii="Arial" w:hAnsi="Arial" w:cs="Arial"/>
          <w:b/>
          <w:sz w:val="21"/>
          <w:szCs w:val="18"/>
        </w:rPr>
      </w:pPr>
    </w:p>
    <w:tbl>
      <w:tblPr>
        <w:tblW w:w="0" w:type="auto"/>
        <w:tblLayout w:type="fixed"/>
        <w:tblCellMar>
          <w:left w:w="80" w:type="dxa"/>
          <w:right w:w="80" w:type="dxa"/>
        </w:tblCellMar>
        <w:tblLook w:val="0000" w:firstRow="0" w:lastRow="0" w:firstColumn="0" w:lastColumn="0" w:noHBand="0" w:noVBand="0"/>
      </w:tblPr>
      <w:tblGrid>
        <w:gridCol w:w="1860"/>
        <w:gridCol w:w="1300"/>
        <w:gridCol w:w="1300"/>
        <w:gridCol w:w="1300"/>
        <w:gridCol w:w="1300"/>
        <w:gridCol w:w="1300"/>
        <w:gridCol w:w="1300"/>
      </w:tblGrid>
      <w:tr w:rsidR="00582FA8" w:rsidRPr="00476C19" w14:paraId="7A0F5D1C" w14:textId="77777777">
        <w:tc>
          <w:tcPr>
            <w:tcW w:w="1860" w:type="dxa"/>
            <w:tcBorders>
              <w:top w:val="single" w:sz="6" w:space="0" w:color="auto"/>
              <w:left w:val="single" w:sz="6" w:space="0" w:color="auto"/>
              <w:bottom w:val="single" w:sz="6" w:space="0" w:color="auto"/>
              <w:right w:val="single" w:sz="6" w:space="0" w:color="auto"/>
            </w:tcBorders>
          </w:tcPr>
          <w:p w14:paraId="0C23EF1A" w14:textId="77777777" w:rsidR="00582FA8" w:rsidRPr="00476C19" w:rsidRDefault="00582FA8" w:rsidP="00760550">
            <w:pPr>
              <w:ind w:right="-32"/>
              <w:rPr>
                <w:rFonts w:ascii="Arial" w:hAnsi="Arial" w:cs="Arial"/>
                <w:b/>
                <w:sz w:val="16"/>
                <w:szCs w:val="18"/>
              </w:rPr>
            </w:pPr>
            <w:r w:rsidRPr="00476C19">
              <w:rPr>
                <w:rFonts w:ascii="Arial" w:hAnsi="Arial" w:cs="Arial"/>
                <w:b/>
                <w:sz w:val="16"/>
                <w:szCs w:val="18"/>
              </w:rPr>
              <w:t>All the Gifts</w:t>
            </w:r>
          </w:p>
        </w:tc>
        <w:tc>
          <w:tcPr>
            <w:tcW w:w="1300" w:type="dxa"/>
            <w:tcBorders>
              <w:top w:val="single" w:sz="6" w:space="0" w:color="auto"/>
              <w:left w:val="single" w:sz="6" w:space="0" w:color="auto"/>
              <w:bottom w:val="single" w:sz="6" w:space="0" w:color="auto"/>
              <w:right w:val="single" w:sz="6" w:space="0" w:color="auto"/>
            </w:tcBorders>
          </w:tcPr>
          <w:p w14:paraId="59987DFA" w14:textId="77777777" w:rsidR="00582FA8" w:rsidRPr="00476C19" w:rsidRDefault="00582FA8" w:rsidP="00760550">
            <w:pPr>
              <w:ind w:right="-32"/>
              <w:rPr>
                <w:rFonts w:ascii="Arial" w:hAnsi="Arial" w:cs="Arial"/>
                <w:b/>
                <w:sz w:val="16"/>
                <w:szCs w:val="18"/>
              </w:rPr>
            </w:pPr>
            <w:r w:rsidRPr="00476C19">
              <w:rPr>
                <w:rFonts w:ascii="Arial" w:hAnsi="Arial" w:cs="Arial"/>
                <w:b/>
                <w:sz w:val="16"/>
                <w:szCs w:val="18"/>
              </w:rPr>
              <w:t xml:space="preserve">1 Pet. </w:t>
            </w:r>
          </w:p>
          <w:p w14:paraId="4A25CF3D" w14:textId="77777777" w:rsidR="00582FA8" w:rsidRPr="00476C19" w:rsidRDefault="00582FA8" w:rsidP="00760550">
            <w:pPr>
              <w:ind w:right="-32"/>
              <w:rPr>
                <w:rFonts w:ascii="Arial" w:hAnsi="Arial" w:cs="Arial"/>
                <w:b/>
                <w:sz w:val="16"/>
                <w:szCs w:val="18"/>
              </w:rPr>
            </w:pPr>
            <w:r w:rsidRPr="00476C19">
              <w:rPr>
                <w:rFonts w:ascii="Arial" w:hAnsi="Arial" w:cs="Arial"/>
                <w:b/>
                <w:sz w:val="16"/>
                <w:szCs w:val="18"/>
              </w:rPr>
              <w:t>4:10-11</w:t>
            </w:r>
          </w:p>
        </w:tc>
        <w:tc>
          <w:tcPr>
            <w:tcW w:w="1300" w:type="dxa"/>
            <w:tcBorders>
              <w:top w:val="single" w:sz="6" w:space="0" w:color="auto"/>
              <w:left w:val="single" w:sz="6" w:space="0" w:color="auto"/>
              <w:bottom w:val="single" w:sz="6" w:space="0" w:color="auto"/>
              <w:right w:val="single" w:sz="6" w:space="0" w:color="auto"/>
            </w:tcBorders>
          </w:tcPr>
          <w:p w14:paraId="278C34D3" w14:textId="77777777" w:rsidR="00582FA8" w:rsidRPr="00476C19" w:rsidRDefault="00582FA8" w:rsidP="00760550">
            <w:pPr>
              <w:ind w:right="-32"/>
              <w:rPr>
                <w:rFonts w:ascii="Arial" w:hAnsi="Arial" w:cs="Arial"/>
                <w:b/>
                <w:sz w:val="16"/>
                <w:szCs w:val="18"/>
              </w:rPr>
            </w:pPr>
            <w:r w:rsidRPr="00476C19">
              <w:rPr>
                <w:rFonts w:ascii="Arial" w:hAnsi="Arial" w:cs="Arial"/>
                <w:b/>
                <w:sz w:val="16"/>
                <w:szCs w:val="18"/>
              </w:rPr>
              <w:t xml:space="preserve">Rom. </w:t>
            </w:r>
          </w:p>
          <w:p w14:paraId="48D33813" w14:textId="77777777" w:rsidR="00582FA8" w:rsidRPr="00476C19" w:rsidRDefault="00582FA8" w:rsidP="00760550">
            <w:pPr>
              <w:ind w:right="-32"/>
              <w:rPr>
                <w:rFonts w:ascii="Arial" w:hAnsi="Arial" w:cs="Arial"/>
                <w:b/>
                <w:sz w:val="16"/>
                <w:szCs w:val="18"/>
              </w:rPr>
            </w:pPr>
            <w:r w:rsidRPr="00476C19">
              <w:rPr>
                <w:rFonts w:ascii="Arial" w:hAnsi="Arial" w:cs="Arial"/>
                <w:b/>
                <w:sz w:val="16"/>
                <w:szCs w:val="18"/>
              </w:rPr>
              <w:t>12:6-8</w:t>
            </w:r>
          </w:p>
        </w:tc>
        <w:tc>
          <w:tcPr>
            <w:tcW w:w="1300" w:type="dxa"/>
            <w:tcBorders>
              <w:top w:val="single" w:sz="6" w:space="0" w:color="auto"/>
              <w:left w:val="single" w:sz="6" w:space="0" w:color="auto"/>
              <w:bottom w:val="single" w:sz="6" w:space="0" w:color="auto"/>
              <w:right w:val="single" w:sz="6" w:space="0" w:color="auto"/>
            </w:tcBorders>
          </w:tcPr>
          <w:p w14:paraId="6A1B1E4C" w14:textId="77777777" w:rsidR="00582FA8" w:rsidRPr="00476C19" w:rsidRDefault="00582FA8" w:rsidP="00760550">
            <w:pPr>
              <w:ind w:right="-32"/>
              <w:rPr>
                <w:rFonts w:ascii="Arial" w:hAnsi="Arial" w:cs="Arial"/>
                <w:b/>
                <w:sz w:val="16"/>
                <w:szCs w:val="18"/>
              </w:rPr>
            </w:pPr>
            <w:r w:rsidRPr="00476C19">
              <w:rPr>
                <w:rFonts w:ascii="Arial" w:hAnsi="Arial" w:cs="Arial"/>
                <w:b/>
                <w:sz w:val="16"/>
                <w:szCs w:val="18"/>
              </w:rPr>
              <w:t xml:space="preserve">Eph </w:t>
            </w:r>
          </w:p>
          <w:p w14:paraId="2D662AF1" w14:textId="77777777" w:rsidR="00582FA8" w:rsidRPr="00476C19" w:rsidRDefault="00582FA8" w:rsidP="00760550">
            <w:pPr>
              <w:ind w:right="-32"/>
              <w:rPr>
                <w:rFonts w:ascii="Arial" w:hAnsi="Arial" w:cs="Arial"/>
                <w:b/>
                <w:sz w:val="16"/>
                <w:szCs w:val="18"/>
              </w:rPr>
            </w:pPr>
            <w:r w:rsidRPr="00476C19">
              <w:rPr>
                <w:rFonts w:ascii="Arial" w:hAnsi="Arial" w:cs="Arial"/>
                <w:b/>
                <w:sz w:val="16"/>
                <w:szCs w:val="18"/>
              </w:rPr>
              <w:t>4:11</w:t>
            </w:r>
          </w:p>
        </w:tc>
        <w:tc>
          <w:tcPr>
            <w:tcW w:w="1300" w:type="dxa"/>
            <w:tcBorders>
              <w:top w:val="single" w:sz="6" w:space="0" w:color="auto"/>
              <w:left w:val="single" w:sz="6" w:space="0" w:color="auto"/>
              <w:bottom w:val="single" w:sz="6" w:space="0" w:color="auto"/>
              <w:right w:val="single" w:sz="6" w:space="0" w:color="auto"/>
            </w:tcBorders>
          </w:tcPr>
          <w:p w14:paraId="438A3784" w14:textId="77777777" w:rsidR="00582FA8" w:rsidRPr="00476C19" w:rsidRDefault="00582FA8" w:rsidP="00760550">
            <w:pPr>
              <w:ind w:right="-32"/>
              <w:rPr>
                <w:rFonts w:ascii="Arial" w:hAnsi="Arial" w:cs="Arial"/>
                <w:b/>
                <w:sz w:val="16"/>
                <w:szCs w:val="18"/>
              </w:rPr>
            </w:pPr>
            <w:r w:rsidRPr="00476C19">
              <w:rPr>
                <w:rFonts w:ascii="Arial" w:hAnsi="Arial" w:cs="Arial"/>
                <w:b/>
                <w:sz w:val="16"/>
                <w:szCs w:val="18"/>
              </w:rPr>
              <w:t>1 Cor. 12:28</w:t>
            </w:r>
          </w:p>
        </w:tc>
        <w:tc>
          <w:tcPr>
            <w:tcW w:w="1300" w:type="dxa"/>
            <w:tcBorders>
              <w:top w:val="single" w:sz="6" w:space="0" w:color="auto"/>
              <w:left w:val="single" w:sz="6" w:space="0" w:color="auto"/>
              <w:bottom w:val="single" w:sz="6" w:space="0" w:color="auto"/>
              <w:right w:val="single" w:sz="6" w:space="0" w:color="auto"/>
            </w:tcBorders>
          </w:tcPr>
          <w:p w14:paraId="2880A63C" w14:textId="77777777" w:rsidR="00582FA8" w:rsidRPr="00476C19" w:rsidRDefault="00582FA8" w:rsidP="00760550">
            <w:pPr>
              <w:ind w:right="-32"/>
              <w:rPr>
                <w:rFonts w:ascii="Arial" w:hAnsi="Arial" w:cs="Arial"/>
                <w:b/>
                <w:sz w:val="16"/>
                <w:szCs w:val="18"/>
              </w:rPr>
            </w:pPr>
            <w:r w:rsidRPr="00476C19">
              <w:rPr>
                <w:rFonts w:ascii="Arial" w:hAnsi="Arial" w:cs="Arial"/>
                <w:b/>
                <w:sz w:val="16"/>
                <w:szCs w:val="18"/>
              </w:rPr>
              <w:t>1 Cor. 12:29-30</w:t>
            </w:r>
          </w:p>
        </w:tc>
        <w:tc>
          <w:tcPr>
            <w:tcW w:w="1300" w:type="dxa"/>
            <w:tcBorders>
              <w:top w:val="single" w:sz="6" w:space="0" w:color="auto"/>
              <w:left w:val="single" w:sz="6" w:space="0" w:color="auto"/>
              <w:bottom w:val="single" w:sz="6" w:space="0" w:color="auto"/>
              <w:right w:val="single" w:sz="6" w:space="0" w:color="auto"/>
            </w:tcBorders>
          </w:tcPr>
          <w:p w14:paraId="6A76191F" w14:textId="77777777" w:rsidR="00582FA8" w:rsidRPr="00476C19" w:rsidRDefault="00582FA8" w:rsidP="00760550">
            <w:pPr>
              <w:ind w:right="-32"/>
              <w:rPr>
                <w:rFonts w:ascii="Arial" w:hAnsi="Arial" w:cs="Arial"/>
                <w:b/>
                <w:sz w:val="16"/>
                <w:szCs w:val="18"/>
              </w:rPr>
            </w:pPr>
            <w:r w:rsidRPr="00476C19">
              <w:rPr>
                <w:rFonts w:ascii="Arial" w:hAnsi="Arial" w:cs="Arial"/>
                <w:b/>
                <w:sz w:val="16"/>
                <w:szCs w:val="18"/>
              </w:rPr>
              <w:t>1 Cor. 12:8-10</w:t>
            </w:r>
          </w:p>
          <w:p w14:paraId="4FAEA57C" w14:textId="77777777" w:rsidR="00582FA8" w:rsidRPr="00476C19" w:rsidRDefault="00582FA8" w:rsidP="00760550">
            <w:pPr>
              <w:ind w:right="-32"/>
              <w:rPr>
                <w:rFonts w:ascii="Arial" w:hAnsi="Arial" w:cs="Arial"/>
                <w:b/>
                <w:sz w:val="16"/>
                <w:szCs w:val="18"/>
              </w:rPr>
            </w:pPr>
          </w:p>
        </w:tc>
      </w:tr>
      <w:tr w:rsidR="00582FA8" w:rsidRPr="00476C19" w14:paraId="767C7405" w14:textId="77777777">
        <w:tc>
          <w:tcPr>
            <w:tcW w:w="1860" w:type="dxa"/>
            <w:tcBorders>
              <w:top w:val="single" w:sz="6" w:space="0" w:color="auto"/>
              <w:left w:val="single" w:sz="6" w:space="0" w:color="auto"/>
              <w:bottom w:val="single" w:sz="6" w:space="0" w:color="auto"/>
              <w:right w:val="single" w:sz="6" w:space="0" w:color="auto"/>
            </w:tcBorders>
          </w:tcPr>
          <w:p w14:paraId="3A73FDEC"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1</w:t>
            </w:r>
          </w:p>
        </w:tc>
        <w:tc>
          <w:tcPr>
            <w:tcW w:w="1300" w:type="dxa"/>
            <w:tcBorders>
              <w:top w:val="single" w:sz="6" w:space="0" w:color="auto"/>
              <w:left w:val="single" w:sz="6" w:space="0" w:color="auto"/>
              <w:bottom w:val="single" w:sz="6" w:space="0" w:color="auto"/>
              <w:right w:val="single" w:sz="6" w:space="0" w:color="auto"/>
            </w:tcBorders>
          </w:tcPr>
          <w:p w14:paraId="0EE11F3A"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D77BB66"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55D3543"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3D112E6"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6CEC6F1"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5B2C6AB"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3348AA7B" w14:textId="77777777">
        <w:tc>
          <w:tcPr>
            <w:tcW w:w="1860" w:type="dxa"/>
            <w:tcBorders>
              <w:top w:val="single" w:sz="6" w:space="0" w:color="auto"/>
              <w:left w:val="single" w:sz="6" w:space="0" w:color="auto"/>
              <w:bottom w:val="single" w:sz="6" w:space="0" w:color="auto"/>
              <w:right w:val="single" w:sz="6" w:space="0" w:color="auto"/>
            </w:tcBorders>
          </w:tcPr>
          <w:p w14:paraId="1F7BE538"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2</w:t>
            </w:r>
          </w:p>
        </w:tc>
        <w:tc>
          <w:tcPr>
            <w:tcW w:w="1300" w:type="dxa"/>
            <w:tcBorders>
              <w:top w:val="single" w:sz="6" w:space="0" w:color="auto"/>
              <w:left w:val="single" w:sz="6" w:space="0" w:color="auto"/>
              <w:bottom w:val="single" w:sz="6" w:space="0" w:color="auto"/>
              <w:right w:val="single" w:sz="6" w:space="0" w:color="auto"/>
            </w:tcBorders>
          </w:tcPr>
          <w:p w14:paraId="6F15637E"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296C3EC"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CE704FC"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5B6FFA1"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879934A"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B144284"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164BF3E7" w14:textId="77777777">
        <w:tc>
          <w:tcPr>
            <w:tcW w:w="1860" w:type="dxa"/>
            <w:tcBorders>
              <w:top w:val="single" w:sz="6" w:space="0" w:color="auto"/>
              <w:left w:val="single" w:sz="6" w:space="0" w:color="auto"/>
              <w:bottom w:val="single" w:sz="6" w:space="0" w:color="auto"/>
              <w:right w:val="single" w:sz="6" w:space="0" w:color="auto"/>
            </w:tcBorders>
          </w:tcPr>
          <w:p w14:paraId="05C0F313"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3</w:t>
            </w:r>
          </w:p>
        </w:tc>
        <w:tc>
          <w:tcPr>
            <w:tcW w:w="1300" w:type="dxa"/>
            <w:tcBorders>
              <w:top w:val="single" w:sz="6" w:space="0" w:color="auto"/>
              <w:left w:val="single" w:sz="6" w:space="0" w:color="auto"/>
              <w:bottom w:val="single" w:sz="6" w:space="0" w:color="auto"/>
              <w:right w:val="single" w:sz="6" w:space="0" w:color="auto"/>
            </w:tcBorders>
          </w:tcPr>
          <w:p w14:paraId="5639D0D4"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30D4650"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F4F10C1"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7427D9B"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CD96459"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AEB7748"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6CCE9C63" w14:textId="77777777">
        <w:tc>
          <w:tcPr>
            <w:tcW w:w="1860" w:type="dxa"/>
            <w:tcBorders>
              <w:top w:val="single" w:sz="6" w:space="0" w:color="auto"/>
              <w:left w:val="single" w:sz="6" w:space="0" w:color="auto"/>
              <w:bottom w:val="single" w:sz="6" w:space="0" w:color="auto"/>
              <w:right w:val="single" w:sz="6" w:space="0" w:color="auto"/>
            </w:tcBorders>
          </w:tcPr>
          <w:p w14:paraId="7AD8AA39"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4</w:t>
            </w:r>
          </w:p>
        </w:tc>
        <w:tc>
          <w:tcPr>
            <w:tcW w:w="1300" w:type="dxa"/>
            <w:tcBorders>
              <w:top w:val="single" w:sz="6" w:space="0" w:color="auto"/>
              <w:left w:val="single" w:sz="6" w:space="0" w:color="auto"/>
              <w:bottom w:val="single" w:sz="6" w:space="0" w:color="auto"/>
              <w:right w:val="single" w:sz="6" w:space="0" w:color="auto"/>
            </w:tcBorders>
          </w:tcPr>
          <w:p w14:paraId="65074D95"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4383727"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BA8ADD4"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12195F9"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0836A3E"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C8F9EDF"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284DF8FB" w14:textId="77777777">
        <w:tc>
          <w:tcPr>
            <w:tcW w:w="1860" w:type="dxa"/>
            <w:tcBorders>
              <w:top w:val="single" w:sz="6" w:space="0" w:color="auto"/>
              <w:left w:val="single" w:sz="6" w:space="0" w:color="auto"/>
              <w:bottom w:val="single" w:sz="6" w:space="0" w:color="auto"/>
              <w:right w:val="single" w:sz="6" w:space="0" w:color="auto"/>
            </w:tcBorders>
          </w:tcPr>
          <w:p w14:paraId="4D5277D4"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5</w:t>
            </w:r>
          </w:p>
        </w:tc>
        <w:tc>
          <w:tcPr>
            <w:tcW w:w="1300" w:type="dxa"/>
            <w:tcBorders>
              <w:top w:val="single" w:sz="6" w:space="0" w:color="auto"/>
              <w:left w:val="single" w:sz="6" w:space="0" w:color="auto"/>
              <w:bottom w:val="single" w:sz="6" w:space="0" w:color="auto"/>
              <w:right w:val="single" w:sz="6" w:space="0" w:color="auto"/>
            </w:tcBorders>
          </w:tcPr>
          <w:p w14:paraId="6FCBCF36"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8D94A97"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30F8C59"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6881829"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E13B0F6"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478C5EE"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6E052279" w14:textId="77777777">
        <w:tc>
          <w:tcPr>
            <w:tcW w:w="1860" w:type="dxa"/>
            <w:tcBorders>
              <w:top w:val="single" w:sz="6" w:space="0" w:color="auto"/>
              <w:left w:val="single" w:sz="6" w:space="0" w:color="auto"/>
              <w:bottom w:val="single" w:sz="6" w:space="0" w:color="auto"/>
              <w:right w:val="single" w:sz="6" w:space="0" w:color="auto"/>
            </w:tcBorders>
          </w:tcPr>
          <w:p w14:paraId="52556D87"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6</w:t>
            </w:r>
          </w:p>
        </w:tc>
        <w:tc>
          <w:tcPr>
            <w:tcW w:w="1300" w:type="dxa"/>
            <w:tcBorders>
              <w:top w:val="single" w:sz="6" w:space="0" w:color="auto"/>
              <w:left w:val="single" w:sz="6" w:space="0" w:color="auto"/>
              <w:bottom w:val="single" w:sz="6" w:space="0" w:color="auto"/>
              <w:right w:val="single" w:sz="6" w:space="0" w:color="auto"/>
            </w:tcBorders>
          </w:tcPr>
          <w:p w14:paraId="3257C4A9"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C206175"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147AC15"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5A16EBB"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D21D240"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58BC4AE"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4DA653EA" w14:textId="77777777">
        <w:tc>
          <w:tcPr>
            <w:tcW w:w="1860" w:type="dxa"/>
            <w:tcBorders>
              <w:top w:val="single" w:sz="6" w:space="0" w:color="auto"/>
              <w:left w:val="single" w:sz="6" w:space="0" w:color="auto"/>
              <w:bottom w:val="single" w:sz="6" w:space="0" w:color="auto"/>
              <w:right w:val="single" w:sz="6" w:space="0" w:color="auto"/>
            </w:tcBorders>
          </w:tcPr>
          <w:p w14:paraId="56085EF0"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7</w:t>
            </w:r>
          </w:p>
        </w:tc>
        <w:tc>
          <w:tcPr>
            <w:tcW w:w="1300" w:type="dxa"/>
            <w:tcBorders>
              <w:top w:val="single" w:sz="6" w:space="0" w:color="auto"/>
              <w:left w:val="single" w:sz="6" w:space="0" w:color="auto"/>
              <w:bottom w:val="single" w:sz="6" w:space="0" w:color="auto"/>
              <w:right w:val="single" w:sz="6" w:space="0" w:color="auto"/>
            </w:tcBorders>
          </w:tcPr>
          <w:p w14:paraId="1A2EF515"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67CDC95"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F26EB36"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31A6178"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619ECD2"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B9EFEEA"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0A3EF289" w14:textId="77777777">
        <w:tc>
          <w:tcPr>
            <w:tcW w:w="1860" w:type="dxa"/>
            <w:tcBorders>
              <w:top w:val="single" w:sz="6" w:space="0" w:color="auto"/>
              <w:left w:val="single" w:sz="6" w:space="0" w:color="auto"/>
              <w:bottom w:val="single" w:sz="6" w:space="0" w:color="auto"/>
              <w:right w:val="single" w:sz="6" w:space="0" w:color="auto"/>
            </w:tcBorders>
          </w:tcPr>
          <w:p w14:paraId="00EE0A0F"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8</w:t>
            </w:r>
          </w:p>
        </w:tc>
        <w:tc>
          <w:tcPr>
            <w:tcW w:w="1300" w:type="dxa"/>
            <w:tcBorders>
              <w:top w:val="single" w:sz="6" w:space="0" w:color="auto"/>
              <w:left w:val="single" w:sz="6" w:space="0" w:color="auto"/>
              <w:bottom w:val="single" w:sz="6" w:space="0" w:color="auto"/>
              <w:right w:val="single" w:sz="6" w:space="0" w:color="auto"/>
            </w:tcBorders>
          </w:tcPr>
          <w:p w14:paraId="470490F4"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539C0A1"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39F9337"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BDF7DB1"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7E5F1E7"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B7DF578"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18CC9DA9" w14:textId="77777777">
        <w:tc>
          <w:tcPr>
            <w:tcW w:w="1860" w:type="dxa"/>
            <w:tcBorders>
              <w:top w:val="single" w:sz="6" w:space="0" w:color="auto"/>
              <w:left w:val="single" w:sz="6" w:space="0" w:color="auto"/>
              <w:bottom w:val="single" w:sz="6" w:space="0" w:color="auto"/>
              <w:right w:val="single" w:sz="6" w:space="0" w:color="auto"/>
            </w:tcBorders>
          </w:tcPr>
          <w:p w14:paraId="2BEB2180"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9</w:t>
            </w:r>
          </w:p>
        </w:tc>
        <w:tc>
          <w:tcPr>
            <w:tcW w:w="1300" w:type="dxa"/>
            <w:tcBorders>
              <w:top w:val="single" w:sz="6" w:space="0" w:color="auto"/>
              <w:left w:val="single" w:sz="6" w:space="0" w:color="auto"/>
              <w:bottom w:val="single" w:sz="6" w:space="0" w:color="auto"/>
              <w:right w:val="single" w:sz="6" w:space="0" w:color="auto"/>
            </w:tcBorders>
          </w:tcPr>
          <w:p w14:paraId="7670FA06"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7349FCE"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8E383C4"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B42DF8D"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F870CE6"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B06A3F5"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6E09D8E7" w14:textId="77777777">
        <w:tc>
          <w:tcPr>
            <w:tcW w:w="1860" w:type="dxa"/>
            <w:tcBorders>
              <w:top w:val="single" w:sz="6" w:space="0" w:color="auto"/>
              <w:left w:val="single" w:sz="6" w:space="0" w:color="auto"/>
              <w:bottom w:val="single" w:sz="6" w:space="0" w:color="auto"/>
              <w:right w:val="single" w:sz="6" w:space="0" w:color="auto"/>
            </w:tcBorders>
          </w:tcPr>
          <w:p w14:paraId="7CC923F3"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10</w:t>
            </w:r>
          </w:p>
        </w:tc>
        <w:tc>
          <w:tcPr>
            <w:tcW w:w="1300" w:type="dxa"/>
            <w:tcBorders>
              <w:top w:val="single" w:sz="6" w:space="0" w:color="auto"/>
              <w:left w:val="single" w:sz="6" w:space="0" w:color="auto"/>
              <w:bottom w:val="single" w:sz="6" w:space="0" w:color="auto"/>
              <w:right w:val="single" w:sz="6" w:space="0" w:color="auto"/>
            </w:tcBorders>
          </w:tcPr>
          <w:p w14:paraId="4B750D06"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48180CF"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737790A"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62B476F"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56015C9"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2309D29"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10D04A73" w14:textId="77777777">
        <w:tc>
          <w:tcPr>
            <w:tcW w:w="1860" w:type="dxa"/>
            <w:tcBorders>
              <w:top w:val="single" w:sz="6" w:space="0" w:color="auto"/>
              <w:left w:val="single" w:sz="6" w:space="0" w:color="auto"/>
              <w:bottom w:val="single" w:sz="6" w:space="0" w:color="auto"/>
              <w:right w:val="single" w:sz="6" w:space="0" w:color="auto"/>
            </w:tcBorders>
          </w:tcPr>
          <w:p w14:paraId="0AD2F9CD"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11</w:t>
            </w:r>
          </w:p>
        </w:tc>
        <w:tc>
          <w:tcPr>
            <w:tcW w:w="1300" w:type="dxa"/>
            <w:tcBorders>
              <w:top w:val="single" w:sz="6" w:space="0" w:color="auto"/>
              <w:left w:val="single" w:sz="6" w:space="0" w:color="auto"/>
              <w:bottom w:val="single" w:sz="6" w:space="0" w:color="auto"/>
              <w:right w:val="single" w:sz="6" w:space="0" w:color="auto"/>
            </w:tcBorders>
          </w:tcPr>
          <w:p w14:paraId="5AC5E5E4"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5115369"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4B9DF74"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9BE25CD"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EBD204E"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88D53AF"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34CDE9B2" w14:textId="77777777">
        <w:tc>
          <w:tcPr>
            <w:tcW w:w="1860" w:type="dxa"/>
            <w:tcBorders>
              <w:top w:val="single" w:sz="6" w:space="0" w:color="auto"/>
              <w:left w:val="single" w:sz="6" w:space="0" w:color="auto"/>
              <w:bottom w:val="single" w:sz="6" w:space="0" w:color="auto"/>
              <w:right w:val="single" w:sz="6" w:space="0" w:color="auto"/>
            </w:tcBorders>
          </w:tcPr>
          <w:p w14:paraId="21C4EA82"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12</w:t>
            </w:r>
          </w:p>
        </w:tc>
        <w:tc>
          <w:tcPr>
            <w:tcW w:w="1300" w:type="dxa"/>
            <w:tcBorders>
              <w:top w:val="single" w:sz="6" w:space="0" w:color="auto"/>
              <w:left w:val="single" w:sz="6" w:space="0" w:color="auto"/>
              <w:bottom w:val="single" w:sz="6" w:space="0" w:color="auto"/>
              <w:right w:val="single" w:sz="6" w:space="0" w:color="auto"/>
            </w:tcBorders>
          </w:tcPr>
          <w:p w14:paraId="1A6530B4"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70A3B10"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E88AE34"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C8FCF1D"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4097DA7"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B263BB8"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47AFCB86" w14:textId="77777777">
        <w:tc>
          <w:tcPr>
            <w:tcW w:w="1860" w:type="dxa"/>
            <w:tcBorders>
              <w:top w:val="single" w:sz="6" w:space="0" w:color="auto"/>
              <w:left w:val="single" w:sz="6" w:space="0" w:color="auto"/>
              <w:bottom w:val="single" w:sz="6" w:space="0" w:color="auto"/>
              <w:right w:val="single" w:sz="6" w:space="0" w:color="auto"/>
            </w:tcBorders>
          </w:tcPr>
          <w:p w14:paraId="5A8B2236"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13</w:t>
            </w:r>
          </w:p>
        </w:tc>
        <w:tc>
          <w:tcPr>
            <w:tcW w:w="1300" w:type="dxa"/>
            <w:tcBorders>
              <w:top w:val="single" w:sz="6" w:space="0" w:color="auto"/>
              <w:left w:val="single" w:sz="6" w:space="0" w:color="auto"/>
              <w:bottom w:val="single" w:sz="6" w:space="0" w:color="auto"/>
              <w:right w:val="single" w:sz="6" w:space="0" w:color="auto"/>
            </w:tcBorders>
          </w:tcPr>
          <w:p w14:paraId="26AC5593"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C5BA7B8"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33E03FB"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D2B6843"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54B8F09"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EBB04B0"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09665451" w14:textId="77777777">
        <w:tc>
          <w:tcPr>
            <w:tcW w:w="1860" w:type="dxa"/>
            <w:tcBorders>
              <w:top w:val="single" w:sz="6" w:space="0" w:color="auto"/>
              <w:left w:val="single" w:sz="6" w:space="0" w:color="auto"/>
              <w:bottom w:val="single" w:sz="6" w:space="0" w:color="auto"/>
              <w:right w:val="single" w:sz="6" w:space="0" w:color="auto"/>
            </w:tcBorders>
          </w:tcPr>
          <w:p w14:paraId="3E1FA99F"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14</w:t>
            </w:r>
          </w:p>
        </w:tc>
        <w:tc>
          <w:tcPr>
            <w:tcW w:w="1300" w:type="dxa"/>
            <w:tcBorders>
              <w:top w:val="single" w:sz="6" w:space="0" w:color="auto"/>
              <w:left w:val="single" w:sz="6" w:space="0" w:color="auto"/>
              <w:bottom w:val="single" w:sz="6" w:space="0" w:color="auto"/>
              <w:right w:val="single" w:sz="6" w:space="0" w:color="auto"/>
            </w:tcBorders>
          </w:tcPr>
          <w:p w14:paraId="5FBB1FB6"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8BC78FD"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17A3CA7"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975BC18"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4BDAE00"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BC90234"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10EC5A23" w14:textId="77777777">
        <w:tc>
          <w:tcPr>
            <w:tcW w:w="1860" w:type="dxa"/>
            <w:tcBorders>
              <w:top w:val="single" w:sz="6" w:space="0" w:color="auto"/>
              <w:left w:val="single" w:sz="6" w:space="0" w:color="auto"/>
              <w:bottom w:val="single" w:sz="6" w:space="0" w:color="auto"/>
              <w:right w:val="single" w:sz="6" w:space="0" w:color="auto"/>
            </w:tcBorders>
          </w:tcPr>
          <w:p w14:paraId="35BD6F95"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15</w:t>
            </w:r>
          </w:p>
        </w:tc>
        <w:tc>
          <w:tcPr>
            <w:tcW w:w="1300" w:type="dxa"/>
            <w:tcBorders>
              <w:top w:val="single" w:sz="6" w:space="0" w:color="auto"/>
              <w:left w:val="single" w:sz="6" w:space="0" w:color="auto"/>
              <w:bottom w:val="single" w:sz="6" w:space="0" w:color="auto"/>
              <w:right w:val="single" w:sz="6" w:space="0" w:color="auto"/>
            </w:tcBorders>
          </w:tcPr>
          <w:p w14:paraId="3F6E7DE5"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CE0A112"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08FF214"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D46A821"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AACE30A"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58EC36F"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10A0F979" w14:textId="77777777">
        <w:tc>
          <w:tcPr>
            <w:tcW w:w="1860" w:type="dxa"/>
            <w:tcBorders>
              <w:top w:val="single" w:sz="6" w:space="0" w:color="auto"/>
              <w:left w:val="single" w:sz="6" w:space="0" w:color="auto"/>
              <w:bottom w:val="single" w:sz="6" w:space="0" w:color="auto"/>
              <w:right w:val="single" w:sz="6" w:space="0" w:color="auto"/>
            </w:tcBorders>
          </w:tcPr>
          <w:p w14:paraId="564A97E7"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16</w:t>
            </w:r>
          </w:p>
        </w:tc>
        <w:tc>
          <w:tcPr>
            <w:tcW w:w="1300" w:type="dxa"/>
            <w:tcBorders>
              <w:top w:val="single" w:sz="6" w:space="0" w:color="auto"/>
              <w:left w:val="single" w:sz="6" w:space="0" w:color="auto"/>
              <w:bottom w:val="single" w:sz="6" w:space="0" w:color="auto"/>
              <w:right w:val="single" w:sz="6" w:space="0" w:color="auto"/>
            </w:tcBorders>
          </w:tcPr>
          <w:p w14:paraId="06B252B0"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21ACE48"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968574D"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2EA1931"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9D52CB7"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2213FFF"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3924A3FA" w14:textId="77777777">
        <w:tc>
          <w:tcPr>
            <w:tcW w:w="1860" w:type="dxa"/>
            <w:tcBorders>
              <w:top w:val="single" w:sz="6" w:space="0" w:color="auto"/>
              <w:left w:val="single" w:sz="6" w:space="0" w:color="auto"/>
              <w:bottom w:val="single" w:sz="6" w:space="0" w:color="auto"/>
              <w:right w:val="single" w:sz="6" w:space="0" w:color="auto"/>
            </w:tcBorders>
          </w:tcPr>
          <w:p w14:paraId="0A8F56A6"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17</w:t>
            </w:r>
          </w:p>
        </w:tc>
        <w:tc>
          <w:tcPr>
            <w:tcW w:w="1300" w:type="dxa"/>
            <w:tcBorders>
              <w:top w:val="single" w:sz="6" w:space="0" w:color="auto"/>
              <w:left w:val="single" w:sz="6" w:space="0" w:color="auto"/>
              <w:bottom w:val="single" w:sz="6" w:space="0" w:color="auto"/>
              <w:right w:val="single" w:sz="6" w:space="0" w:color="auto"/>
            </w:tcBorders>
          </w:tcPr>
          <w:p w14:paraId="37FBE0EB"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4F05D34"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43478D2"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C0BDD78"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E3BFB84"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E2CD644"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039F1E82" w14:textId="77777777">
        <w:tc>
          <w:tcPr>
            <w:tcW w:w="1860" w:type="dxa"/>
            <w:tcBorders>
              <w:top w:val="single" w:sz="6" w:space="0" w:color="auto"/>
              <w:left w:val="single" w:sz="6" w:space="0" w:color="auto"/>
              <w:bottom w:val="single" w:sz="6" w:space="0" w:color="auto"/>
              <w:right w:val="single" w:sz="6" w:space="0" w:color="auto"/>
            </w:tcBorders>
          </w:tcPr>
          <w:p w14:paraId="4DB38D47"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18</w:t>
            </w:r>
          </w:p>
        </w:tc>
        <w:tc>
          <w:tcPr>
            <w:tcW w:w="1300" w:type="dxa"/>
            <w:tcBorders>
              <w:top w:val="single" w:sz="6" w:space="0" w:color="auto"/>
              <w:left w:val="single" w:sz="6" w:space="0" w:color="auto"/>
              <w:bottom w:val="single" w:sz="6" w:space="0" w:color="auto"/>
              <w:right w:val="single" w:sz="6" w:space="0" w:color="auto"/>
            </w:tcBorders>
          </w:tcPr>
          <w:p w14:paraId="7C3FC65D"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5A9DB5E"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051691C"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E3A2758"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8044271"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675E355"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4A33080F" w14:textId="77777777">
        <w:tc>
          <w:tcPr>
            <w:tcW w:w="1860" w:type="dxa"/>
            <w:tcBorders>
              <w:top w:val="single" w:sz="6" w:space="0" w:color="auto"/>
              <w:left w:val="single" w:sz="6" w:space="0" w:color="auto"/>
              <w:bottom w:val="single" w:sz="6" w:space="0" w:color="auto"/>
              <w:right w:val="single" w:sz="6" w:space="0" w:color="auto"/>
            </w:tcBorders>
          </w:tcPr>
          <w:p w14:paraId="0A62008D"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19</w:t>
            </w:r>
          </w:p>
        </w:tc>
        <w:tc>
          <w:tcPr>
            <w:tcW w:w="1300" w:type="dxa"/>
            <w:tcBorders>
              <w:top w:val="single" w:sz="6" w:space="0" w:color="auto"/>
              <w:left w:val="single" w:sz="6" w:space="0" w:color="auto"/>
              <w:bottom w:val="single" w:sz="6" w:space="0" w:color="auto"/>
              <w:right w:val="single" w:sz="6" w:space="0" w:color="auto"/>
            </w:tcBorders>
          </w:tcPr>
          <w:p w14:paraId="6CBBD1D9"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C6E6D9C"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36FFC93"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A395377"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443E1AF"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B35CE2B"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53B95BEF" w14:textId="77777777">
        <w:tc>
          <w:tcPr>
            <w:tcW w:w="1860" w:type="dxa"/>
            <w:tcBorders>
              <w:top w:val="single" w:sz="6" w:space="0" w:color="auto"/>
              <w:left w:val="single" w:sz="6" w:space="0" w:color="auto"/>
              <w:bottom w:val="single" w:sz="6" w:space="0" w:color="auto"/>
              <w:right w:val="single" w:sz="6" w:space="0" w:color="auto"/>
            </w:tcBorders>
          </w:tcPr>
          <w:p w14:paraId="22C90962"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20</w:t>
            </w:r>
          </w:p>
        </w:tc>
        <w:tc>
          <w:tcPr>
            <w:tcW w:w="1300" w:type="dxa"/>
            <w:tcBorders>
              <w:top w:val="single" w:sz="6" w:space="0" w:color="auto"/>
              <w:left w:val="single" w:sz="6" w:space="0" w:color="auto"/>
              <w:bottom w:val="single" w:sz="6" w:space="0" w:color="auto"/>
              <w:right w:val="single" w:sz="6" w:space="0" w:color="auto"/>
            </w:tcBorders>
          </w:tcPr>
          <w:p w14:paraId="1579B797"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984DE2A"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94BE7F1"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00DFDF6"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3D4B87B"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2B63919"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7C5B1BF5" w14:textId="77777777">
        <w:tc>
          <w:tcPr>
            <w:tcW w:w="1860" w:type="dxa"/>
            <w:tcBorders>
              <w:top w:val="single" w:sz="6" w:space="0" w:color="auto"/>
              <w:left w:val="single" w:sz="6" w:space="0" w:color="auto"/>
              <w:bottom w:val="single" w:sz="6" w:space="0" w:color="auto"/>
              <w:right w:val="single" w:sz="6" w:space="0" w:color="auto"/>
            </w:tcBorders>
          </w:tcPr>
          <w:p w14:paraId="0908B060"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21</w:t>
            </w:r>
          </w:p>
        </w:tc>
        <w:tc>
          <w:tcPr>
            <w:tcW w:w="1300" w:type="dxa"/>
            <w:tcBorders>
              <w:top w:val="single" w:sz="6" w:space="0" w:color="auto"/>
              <w:left w:val="single" w:sz="6" w:space="0" w:color="auto"/>
              <w:bottom w:val="single" w:sz="6" w:space="0" w:color="auto"/>
              <w:right w:val="single" w:sz="6" w:space="0" w:color="auto"/>
            </w:tcBorders>
          </w:tcPr>
          <w:p w14:paraId="2D631078"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C7B8AE8"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A8CD2C7"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77EF6BB"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CCC46FD"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3CC36B1"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46C8A9AE" w14:textId="77777777">
        <w:tc>
          <w:tcPr>
            <w:tcW w:w="1860" w:type="dxa"/>
            <w:tcBorders>
              <w:top w:val="single" w:sz="6" w:space="0" w:color="auto"/>
              <w:left w:val="single" w:sz="6" w:space="0" w:color="auto"/>
              <w:bottom w:val="single" w:sz="6" w:space="0" w:color="auto"/>
              <w:right w:val="single" w:sz="6" w:space="0" w:color="auto"/>
            </w:tcBorders>
          </w:tcPr>
          <w:p w14:paraId="4E4C895A"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22</w:t>
            </w:r>
          </w:p>
        </w:tc>
        <w:tc>
          <w:tcPr>
            <w:tcW w:w="1300" w:type="dxa"/>
            <w:tcBorders>
              <w:top w:val="single" w:sz="6" w:space="0" w:color="auto"/>
              <w:left w:val="single" w:sz="6" w:space="0" w:color="auto"/>
              <w:bottom w:val="single" w:sz="6" w:space="0" w:color="auto"/>
              <w:right w:val="single" w:sz="6" w:space="0" w:color="auto"/>
            </w:tcBorders>
          </w:tcPr>
          <w:p w14:paraId="693E2B91"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11A4CC5"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8FFD50B"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99CD8AB"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130F183"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DADFCD0"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534EA19F" w14:textId="77777777">
        <w:tc>
          <w:tcPr>
            <w:tcW w:w="1860" w:type="dxa"/>
            <w:tcBorders>
              <w:top w:val="single" w:sz="6" w:space="0" w:color="auto"/>
              <w:left w:val="single" w:sz="6" w:space="0" w:color="auto"/>
              <w:bottom w:val="single" w:sz="6" w:space="0" w:color="auto"/>
              <w:right w:val="single" w:sz="6" w:space="0" w:color="auto"/>
            </w:tcBorders>
          </w:tcPr>
          <w:p w14:paraId="1B224444"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23</w:t>
            </w:r>
          </w:p>
        </w:tc>
        <w:tc>
          <w:tcPr>
            <w:tcW w:w="1300" w:type="dxa"/>
            <w:tcBorders>
              <w:top w:val="single" w:sz="6" w:space="0" w:color="auto"/>
              <w:left w:val="single" w:sz="6" w:space="0" w:color="auto"/>
              <w:bottom w:val="single" w:sz="6" w:space="0" w:color="auto"/>
              <w:right w:val="single" w:sz="6" w:space="0" w:color="auto"/>
            </w:tcBorders>
          </w:tcPr>
          <w:p w14:paraId="0CA1A632"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0717633"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BD0588C"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2E1BA6A"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8B96041"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AAE7F18"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496BD82D" w14:textId="77777777">
        <w:tc>
          <w:tcPr>
            <w:tcW w:w="1860" w:type="dxa"/>
            <w:tcBorders>
              <w:top w:val="single" w:sz="6" w:space="0" w:color="auto"/>
              <w:left w:val="single" w:sz="6" w:space="0" w:color="auto"/>
              <w:bottom w:val="single" w:sz="6" w:space="0" w:color="auto"/>
              <w:right w:val="single" w:sz="6" w:space="0" w:color="auto"/>
            </w:tcBorders>
          </w:tcPr>
          <w:p w14:paraId="0A9B2BCE"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24</w:t>
            </w:r>
          </w:p>
        </w:tc>
        <w:tc>
          <w:tcPr>
            <w:tcW w:w="1300" w:type="dxa"/>
            <w:tcBorders>
              <w:top w:val="single" w:sz="6" w:space="0" w:color="auto"/>
              <w:left w:val="single" w:sz="6" w:space="0" w:color="auto"/>
              <w:bottom w:val="single" w:sz="6" w:space="0" w:color="auto"/>
              <w:right w:val="single" w:sz="6" w:space="0" w:color="auto"/>
            </w:tcBorders>
          </w:tcPr>
          <w:p w14:paraId="7DEC258B"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7695009"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E3063ED"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1766233"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5A215F8"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631A3F5" w14:textId="77777777" w:rsidR="00582FA8" w:rsidRPr="00476C19" w:rsidRDefault="00582FA8" w:rsidP="00760550">
            <w:pPr>
              <w:spacing w:line="360" w:lineRule="atLeast"/>
              <w:ind w:right="-32"/>
              <w:rPr>
                <w:rFonts w:ascii="Arial" w:hAnsi="Arial" w:cs="Arial"/>
                <w:b/>
                <w:sz w:val="16"/>
                <w:szCs w:val="18"/>
              </w:rPr>
            </w:pPr>
          </w:p>
        </w:tc>
      </w:tr>
      <w:tr w:rsidR="00582FA8" w:rsidRPr="00476C19" w14:paraId="6CA56331" w14:textId="77777777">
        <w:tc>
          <w:tcPr>
            <w:tcW w:w="1860" w:type="dxa"/>
            <w:tcBorders>
              <w:top w:val="single" w:sz="6" w:space="0" w:color="auto"/>
              <w:left w:val="single" w:sz="6" w:space="0" w:color="auto"/>
              <w:bottom w:val="single" w:sz="6" w:space="0" w:color="auto"/>
              <w:right w:val="single" w:sz="6" w:space="0" w:color="auto"/>
            </w:tcBorders>
          </w:tcPr>
          <w:p w14:paraId="49511EF3" w14:textId="77777777" w:rsidR="00582FA8" w:rsidRPr="00476C19" w:rsidRDefault="00582FA8" w:rsidP="00760550">
            <w:pPr>
              <w:spacing w:line="360" w:lineRule="atLeast"/>
              <w:ind w:right="-32"/>
              <w:rPr>
                <w:rFonts w:ascii="Arial" w:hAnsi="Arial" w:cs="Arial"/>
                <w:b/>
                <w:sz w:val="16"/>
                <w:szCs w:val="18"/>
              </w:rPr>
            </w:pPr>
            <w:r w:rsidRPr="00476C19">
              <w:rPr>
                <w:rFonts w:ascii="Arial" w:hAnsi="Arial" w:cs="Arial"/>
                <w:b/>
                <w:sz w:val="16"/>
                <w:szCs w:val="18"/>
              </w:rPr>
              <w:t>25</w:t>
            </w:r>
          </w:p>
        </w:tc>
        <w:tc>
          <w:tcPr>
            <w:tcW w:w="1300" w:type="dxa"/>
            <w:tcBorders>
              <w:top w:val="single" w:sz="6" w:space="0" w:color="auto"/>
              <w:left w:val="single" w:sz="6" w:space="0" w:color="auto"/>
              <w:bottom w:val="single" w:sz="6" w:space="0" w:color="auto"/>
              <w:right w:val="single" w:sz="6" w:space="0" w:color="auto"/>
            </w:tcBorders>
          </w:tcPr>
          <w:p w14:paraId="481D19A2"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F6D2F06"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AB1C47C"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0CB9194"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C9CAE03" w14:textId="77777777" w:rsidR="00582FA8" w:rsidRPr="00476C19" w:rsidRDefault="00582FA8" w:rsidP="00760550">
            <w:pPr>
              <w:spacing w:line="360" w:lineRule="atLeast"/>
              <w:ind w:right="-32"/>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1CC7B5D" w14:textId="77777777" w:rsidR="00582FA8" w:rsidRPr="00476C19" w:rsidRDefault="00582FA8" w:rsidP="00760550">
            <w:pPr>
              <w:spacing w:line="360" w:lineRule="atLeast"/>
              <w:ind w:right="-32"/>
              <w:rPr>
                <w:rFonts w:ascii="Arial" w:hAnsi="Arial" w:cs="Arial"/>
                <w:b/>
                <w:sz w:val="16"/>
                <w:szCs w:val="18"/>
              </w:rPr>
            </w:pPr>
          </w:p>
        </w:tc>
      </w:tr>
    </w:tbl>
    <w:p w14:paraId="1FDB48C9" w14:textId="77777777" w:rsidR="00582FA8" w:rsidRPr="00476C19" w:rsidRDefault="00582FA8" w:rsidP="00760550">
      <w:pPr>
        <w:tabs>
          <w:tab w:val="left" w:pos="1080"/>
          <w:tab w:val="left" w:pos="1710"/>
          <w:tab w:val="left" w:pos="10079"/>
        </w:tabs>
        <w:ind w:left="20" w:right="-32"/>
        <w:rPr>
          <w:rFonts w:ascii="Arial" w:hAnsi="Arial" w:cs="Arial"/>
          <w:b/>
          <w:sz w:val="16"/>
          <w:szCs w:val="18"/>
        </w:rPr>
      </w:pPr>
    </w:p>
    <w:p w14:paraId="3A8415C5" w14:textId="77777777" w:rsidR="00582FA8" w:rsidRPr="00476C19" w:rsidRDefault="00582FA8" w:rsidP="00760550">
      <w:pPr>
        <w:tabs>
          <w:tab w:val="left" w:pos="1080"/>
          <w:tab w:val="left" w:pos="1710"/>
          <w:tab w:val="left" w:pos="10079"/>
        </w:tabs>
        <w:ind w:left="20" w:right="-32"/>
        <w:rPr>
          <w:rFonts w:ascii="Arial" w:hAnsi="Arial" w:cs="Arial"/>
          <w:b/>
          <w:sz w:val="16"/>
          <w:szCs w:val="18"/>
        </w:rPr>
      </w:pPr>
      <w:r w:rsidRPr="00476C19">
        <w:rPr>
          <w:rFonts w:ascii="Arial" w:hAnsi="Arial" w:cs="Arial"/>
          <w:b/>
          <w:sz w:val="16"/>
          <w:szCs w:val="18"/>
        </w:rPr>
        <w:t xml:space="preserve">How many </w:t>
      </w:r>
    </w:p>
    <w:p w14:paraId="7843FCBB" w14:textId="77777777" w:rsidR="00582FA8" w:rsidRPr="00476C19" w:rsidRDefault="00582FA8" w:rsidP="00760550">
      <w:pPr>
        <w:tabs>
          <w:tab w:val="left" w:pos="1080"/>
          <w:tab w:val="left" w:pos="1710"/>
          <w:tab w:val="left" w:pos="10079"/>
        </w:tabs>
        <w:ind w:left="20" w:right="-32"/>
        <w:rPr>
          <w:rFonts w:ascii="Arial" w:hAnsi="Arial" w:cs="Arial"/>
          <w:b/>
          <w:sz w:val="16"/>
          <w:szCs w:val="18"/>
        </w:rPr>
      </w:pPr>
      <w:r w:rsidRPr="00476C19">
        <w:rPr>
          <w:rFonts w:ascii="Arial" w:hAnsi="Arial" w:cs="Arial"/>
          <w:b/>
          <w:sz w:val="16"/>
          <w:szCs w:val="18"/>
        </w:rPr>
        <w:t xml:space="preserve">gifts are </w:t>
      </w:r>
    </w:p>
    <w:p w14:paraId="63438DCA" w14:textId="77777777" w:rsidR="00582FA8" w:rsidRPr="00476C19" w:rsidRDefault="00582FA8" w:rsidP="00760550">
      <w:pPr>
        <w:tabs>
          <w:tab w:val="left" w:pos="1080"/>
          <w:tab w:val="left" w:pos="1710"/>
          <w:tab w:val="left" w:pos="10079"/>
        </w:tabs>
        <w:ind w:left="20" w:right="-32"/>
        <w:rPr>
          <w:rFonts w:ascii="Arial" w:hAnsi="Arial" w:cs="Arial"/>
          <w:b/>
          <w:sz w:val="16"/>
          <w:szCs w:val="18"/>
        </w:rPr>
      </w:pPr>
      <w:r w:rsidRPr="00476C19">
        <w:rPr>
          <w:rFonts w:ascii="Arial" w:hAnsi="Arial" w:cs="Arial"/>
          <w:b/>
          <w:sz w:val="16"/>
          <w:szCs w:val="18"/>
        </w:rPr>
        <w:t>there?</w:t>
      </w:r>
      <w:r w:rsidRPr="00476C19">
        <w:rPr>
          <w:rFonts w:ascii="Arial" w:hAnsi="Arial" w:cs="Arial"/>
          <w:b/>
          <w:sz w:val="16"/>
          <w:szCs w:val="18"/>
        </w:rPr>
        <w:tab/>
      </w:r>
      <w:r w:rsidRPr="00476C19">
        <w:rPr>
          <w:rFonts w:ascii="Arial" w:hAnsi="Arial" w:cs="Arial"/>
          <w:b/>
          <w:sz w:val="16"/>
          <w:szCs w:val="18"/>
          <w:u w:val="single"/>
        </w:rPr>
        <w:tab/>
      </w:r>
    </w:p>
    <w:p w14:paraId="31A361F7" w14:textId="77777777" w:rsidR="00582FA8" w:rsidRPr="00476C19" w:rsidRDefault="00582FA8" w:rsidP="00760550">
      <w:pPr>
        <w:tabs>
          <w:tab w:val="left" w:pos="1080"/>
          <w:tab w:val="left" w:pos="1710"/>
          <w:tab w:val="left" w:pos="10079"/>
        </w:tabs>
        <w:ind w:left="20" w:right="-32"/>
        <w:rPr>
          <w:rFonts w:ascii="Arial" w:hAnsi="Arial" w:cs="Arial"/>
          <w:b/>
          <w:sz w:val="16"/>
          <w:szCs w:val="18"/>
        </w:rPr>
      </w:pPr>
    </w:p>
    <w:p w14:paraId="63F20391" w14:textId="77777777" w:rsidR="00582FA8" w:rsidRPr="00476C19" w:rsidRDefault="00582FA8" w:rsidP="00760550">
      <w:pPr>
        <w:tabs>
          <w:tab w:val="left" w:pos="1080"/>
          <w:tab w:val="left" w:pos="1710"/>
          <w:tab w:val="left" w:pos="10079"/>
        </w:tabs>
        <w:ind w:left="20" w:right="-32"/>
        <w:rPr>
          <w:rFonts w:ascii="Arial" w:hAnsi="Arial" w:cs="Arial"/>
          <w:b/>
          <w:sz w:val="16"/>
          <w:szCs w:val="18"/>
        </w:rPr>
      </w:pPr>
      <w:r w:rsidRPr="00476C19">
        <w:rPr>
          <w:rFonts w:ascii="Arial" w:hAnsi="Arial" w:cs="Arial"/>
          <w:b/>
          <w:sz w:val="16"/>
          <w:szCs w:val="18"/>
        </w:rPr>
        <w:t xml:space="preserve">How many </w:t>
      </w:r>
    </w:p>
    <w:p w14:paraId="567FAC6A" w14:textId="77777777" w:rsidR="00582FA8" w:rsidRPr="00476C19" w:rsidRDefault="00582FA8" w:rsidP="00760550">
      <w:pPr>
        <w:tabs>
          <w:tab w:val="left" w:pos="1080"/>
          <w:tab w:val="left" w:pos="1710"/>
          <w:tab w:val="left" w:pos="10079"/>
        </w:tabs>
        <w:ind w:left="20" w:right="-32"/>
        <w:rPr>
          <w:rFonts w:ascii="Arial" w:hAnsi="Arial" w:cs="Arial"/>
          <w:b/>
          <w:sz w:val="16"/>
          <w:szCs w:val="18"/>
        </w:rPr>
      </w:pPr>
      <w:r w:rsidRPr="00476C19">
        <w:rPr>
          <w:rFonts w:ascii="Arial" w:hAnsi="Arial" w:cs="Arial"/>
          <w:b/>
          <w:sz w:val="16"/>
          <w:szCs w:val="18"/>
        </w:rPr>
        <w:t xml:space="preserve">gifts exist </w:t>
      </w:r>
    </w:p>
    <w:p w14:paraId="7B063712" w14:textId="77777777" w:rsidR="00582FA8" w:rsidRPr="00476C19" w:rsidRDefault="00582FA8" w:rsidP="00760550">
      <w:pPr>
        <w:tabs>
          <w:tab w:val="left" w:pos="1080"/>
          <w:tab w:val="left" w:pos="1710"/>
          <w:tab w:val="left" w:pos="10079"/>
        </w:tabs>
        <w:ind w:left="20" w:right="-32"/>
        <w:rPr>
          <w:rFonts w:ascii="Arial" w:hAnsi="Arial" w:cs="Arial"/>
          <w:b/>
          <w:sz w:val="16"/>
          <w:szCs w:val="18"/>
        </w:rPr>
      </w:pPr>
      <w:r w:rsidRPr="00476C19">
        <w:rPr>
          <w:rFonts w:ascii="Arial" w:hAnsi="Arial" w:cs="Arial"/>
          <w:b/>
          <w:sz w:val="16"/>
          <w:szCs w:val="18"/>
        </w:rPr>
        <w:t>today?</w:t>
      </w:r>
      <w:r w:rsidRPr="00476C19">
        <w:rPr>
          <w:rFonts w:ascii="Arial" w:hAnsi="Arial" w:cs="Arial"/>
          <w:b/>
          <w:sz w:val="16"/>
          <w:szCs w:val="18"/>
        </w:rPr>
        <w:tab/>
      </w:r>
      <w:r w:rsidRPr="00476C19">
        <w:rPr>
          <w:rFonts w:ascii="Arial" w:hAnsi="Arial" w:cs="Arial"/>
          <w:b/>
          <w:sz w:val="16"/>
          <w:szCs w:val="18"/>
          <w:u w:val="single"/>
        </w:rPr>
        <w:tab/>
      </w:r>
    </w:p>
    <w:p w14:paraId="538AACAC" w14:textId="77777777" w:rsidR="00E3441C" w:rsidRDefault="00E3441C">
      <w:pPr>
        <w:rPr>
          <w:rFonts w:ascii="Arial" w:hAnsi="Arial" w:cs="Arial"/>
          <w:sz w:val="28"/>
          <w:szCs w:val="18"/>
        </w:rPr>
      </w:pPr>
      <w:r>
        <w:rPr>
          <w:rFonts w:ascii="Arial" w:hAnsi="Arial" w:cs="Arial"/>
          <w:sz w:val="28"/>
          <w:szCs w:val="18"/>
        </w:rPr>
        <w:br w:type="page"/>
      </w:r>
    </w:p>
    <w:p w14:paraId="7A0A77AF" w14:textId="24F12E51" w:rsidR="00582FA8" w:rsidRPr="00E3441C" w:rsidRDefault="00582FA8" w:rsidP="00E3441C">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center"/>
        <w:rPr>
          <w:rFonts w:ascii="Arial" w:hAnsi="Arial" w:cs="Arial"/>
          <w:b/>
          <w:bCs/>
          <w:sz w:val="28"/>
          <w:szCs w:val="18"/>
        </w:rPr>
      </w:pPr>
      <w:r w:rsidRPr="00E3441C">
        <w:rPr>
          <w:rFonts w:ascii="Arial" w:hAnsi="Arial" w:cs="Arial"/>
          <w:b/>
          <w:bCs/>
          <w:sz w:val="28"/>
          <w:szCs w:val="18"/>
        </w:rPr>
        <w:lastRenderedPageBreak/>
        <w:t>Lists of Spiritual Gifts in the New Testament</w:t>
      </w:r>
      <w:r w:rsidRPr="006212A7">
        <w:rPr>
          <w:rFonts w:ascii="Arial" w:hAnsi="Arial" w:cs="Arial"/>
          <w:sz w:val="13"/>
          <w:szCs w:val="18"/>
        </w:rPr>
        <w:fldChar w:fldCharType="begin"/>
      </w:r>
      <w:r w:rsidRPr="006212A7">
        <w:rPr>
          <w:rFonts w:ascii="Arial" w:hAnsi="Arial" w:cs="Arial"/>
          <w:sz w:val="13"/>
          <w:szCs w:val="18"/>
        </w:rPr>
        <w:instrText xml:space="preserve"> TC  "</w:instrText>
      </w:r>
      <w:bookmarkStart w:id="110" w:name="_Toc397743348"/>
      <w:bookmarkStart w:id="111" w:name="_Toc397746464"/>
      <w:bookmarkStart w:id="112" w:name="_Toc209772449"/>
      <w:r w:rsidRPr="006212A7">
        <w:rPr>
          <w:rFonts w:ascii="Arial" w:hAnsi="Arial" w:cs="Arial"/>
          <w:sz w:val="13"/>
          <w:szCs w:val="18"/>
        </w:rPr>
        <w:instrText>Lists of Spiritual Gifts in the New Testament</w:instrText>
      </w:r>
      <w:bookmarkEnd w:id="110"/>
      <w:bookmarkEnd w:id="111"/>
      <w:bookmarkEnd w:id="112"/>
      <w:r w:rsidRPr="006212A7">
        <w:rPr>
          <w:rFonts w:ascii="Arial" w:hAnsi="Arial" w:cs="Arial"/>
          <w:sz w:val="13"/>
          <w:szCs w:val="18"/>
        </w:rPr>
        <w:instrText xml:space="preserve">" \l 3 </w:instrText>
      </w:r>
      <w:r w:rsidRPr="006212A7">
        <w:rPr>
          <w:rFonts w:ascii="Arial" w:hAnsi="Arial" w:cs="Arial"/>
          <w:sz w:val="13"/>
          <w:szCs w:val="18"/>
        </w:rPr>
        <w:fldChar w:fldCharType="end"/>
      </w:r>
    </w:p>
    <w:p w14:paraId="3D0ACC17" w14:textId="4D32A21F" w:rsidR="0003415B" w:rsidRPr="0003415B" w:rsidRDefault="0003415B" w:rsidP="0003415B">
      <w:pPr>
        <w:tabs>
          <w:tab w:val="left" w:pos="540"/>
          <w:tab w:val="left" w:pos="900"/>
          <w:tab w:val="left" w:pos="1260"/>
          <w:tab w:val="left" w:pos="1620"/>
          <w:tab w:val="left" w:pos="1980"/>
          <w:tab w:val="left" w:pos="2340"/>
          <w:tab w:val="left" w:pos="2700"/>
          <w:tab w:val="left" w:pos="3690"/>
          <w:tab w:val="left" w:pos="6480"/>
          <w:tab w:val="left" w:pos="7650"/>
        </w:tabs>
        <w:ind w:right="-32"/>
        <w:jc w:val="center"/>
        <w:rPr>
          <w:rFonts w:ascii="Arial" w:hAnsi="Arial" w:cs="Arial"/>
          <w:sz w:val="21"/>
          <w:szCs w:val="21"/>
        </w:rPr>
      </w:pPr>
      <w:r w:rsidRPr="0003415B">
        <w:rPr>
          <w:rFonts w:ascii="Arial" w:hAnsi="Arial" w:cs="Arial"/>
          <w:sz w:val="21"/>
          <w:szCs w:val="21"/>
        </w:rPr>
        <w:t xml:space="preserve">(cf. Ephesians PPT, slide </w:t>
      </w:r>
      <w:r>
        <w:rPr>
          <w:rFonts w:ascii="Arial" w:hAnsi="Arial" w:cs="Arial"/>
          <w:sz w:val="21"/>
          <w:szCs w:val="21"/>
        </w:rPr>
        <w:t>41)</w:t>
      </w:r>
    </w:p>
    <w:p w14:paraId="62447036" w14:textId="77777777" w:rsidR="0003415B" w:rsidRDefault="0003415B" w:rsidP="0003415B">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8"/>
          <w:szCs w:val="18"/>
        </w:rPr>
      </w:pPr>
    </w:p>
    <w:p w14:paraId="17CD60E4" w14:textId="45174973" w:rsidR="0003415B" w:rsidRDefault="0003415B" w:rsidP="00792987">
      <w:pPr>
        <w:tabs>
          <w:tab w:val="left" w:pos="120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center"/>
        <w:rPr>
          <w:rFonts w:ascii="Arial" w:hAnsi="Arial" w:cs="Arial"/>
          <w:sz w:val="21"/>
          <w:szCs w:val="18"/>
        </w:rPr>
      </w:pPr>
    </w:p>
    <w:p w14:paraId="3D063E2E" w14:textId="097708F1" w:rsidR="00DD670A" w:rsidRDefault="0003415B" w:rsidP="00792987">
      <w:pPr>
        <w:tabs>
          <w:tab w:val="left" w:pos="120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center"/>
        <w:rPr>
          <w:rFonts w:ascii="Arial" w:hAnsi="Arial" w:cs="Arial"/>
          <w:sz w:val="21"/>
          <w:szCs w:val="18"/>
        </w:rPr>
      </w:pPr>
      <w:r>
        <w:rPr>
          <w:rFonts w:ascii="Arial" w:hAnsi="Arial" w:cs="Arial"/>
          <w:noProof/>
          <w:sz w:val="21"/>
          <w:szCs w:val="18"/>
        </w:rPr>
        <w:drawing>
          <wp:inline distT="0" distB="0" distL="0" distR="0" wp14:anchorId="369EAFF6" wp14:editId="3EB56E3B">
            <wp:extent cx="5980430" cy="4262120"/>
            <wp:effectExtent l="0" t="0" r="1270" b="5080"/>
            <wp:docPr id="210720265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02650" name="Picture 2107202650"/>
                    <pic:cNvPicPr/>
                  </pic:nvPicPr>
                  <pic:blipFill>
                    <a:blip r:embed="rId60"/>
                    <a:stretch>
                      <a:fillRect/>
                    </a:stretch>
                  </pic:blipFill>
                  <pic:spPr>
                    <a:xfrm>
                      <a:off x="0" y="0"/>
                      <a:ext cx="5980430" cy="4262120"/>
                    </a:xfrm>
                    <a:prstGeom prst="rect">
                      <a:avLst/>
                    </a:prstGeom>
                  </pic:spPr>
                </pic:pic>
              </a:graphicData>
            </a:graphic>
          </wp:inline>
        </w:drawing>
      </w:r>
    </w:p>
    <w:p w14:paraId="7E9E69C2" w14:textId="488F503E" w:rsidR="00582FA8" w:rsidRPr="00476C19" w:rsidRDefault="00582FA8" w:rsidP="00792987">
      <w:pPr>
        <w:tabs>
          <w:tab w:val="left" w:pos="120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center"/>
        <w:rPr>
          <w:rFonts w:ascii="Arial" w:hAnsi="Arial" w:cs="Arial"/>
          <w:b/>
          <w:sz w:val="28"/>
          <w:szCs w:val="18"/>
        </w:rPr>
      </w:pPr>
      <w:r w:rsidRPr="00476C19">
        <w:rPr>
          <w:rFonts w:ascii="Arial" w:hAnsi="Arial" w:cs="Arial"/>
          <w:sz w:val="21"/>
          <w:szCs w:val="18"/>
        </w:rPr>
        <w:br w:type="page"/>
      </w:r>
      <w:r w:rsidRPr="00476C19">
        <w:rPr>
          <w:rFonts w:ascii="Arial" w:hAnsi="Arial" w:cs="Arial"/>
          <w:b/>
          <w:sz w:val="28"/>
          <w:szCs w:val="18"/>
        </w:rPr>
        <w:lastRenderedPageBreak/>
        <w:t>Overview and Categorization of the Gifts Chart</w:t>
      </w:r>
      <w:r w:rsidRPr="006212A7">
        <w:rPr>
          <w:rFonts w:ascii="Arial" w:hAnsi="Arial" w:cs="Arial"/>
          <w:bCs/>
          <w:sz w:val="6"/>
          <w:szCs w:val="18"/>
        </w:rPr>
        <w:fldChar w:fldCharType="begin"/>
      </w:r>
      <w:r w:rsidRPr="006212A7">
        <w:rPr>
          <w:rFonts w:ascii="Arial" w:hAnsi="Arial" w:cs="Arial"/>
          <w:bCs/>
          <w:sz w:val="6"/>
          <w:szCs w:val="18"/>
        </w:rPr>
        <w:instrText xml:space="preserve"> TC  "</w:instrText>
      </w:r>
      <w:bookmarkStart w:id="113" w:name="_Toc397743349"/>
      <w:bookmarkStart w:id="114" w:name="_Toc397746465"/>
      <w:bookmarkStart w:id="115" w:name="_Toc209772450"/>
      <w:r w:rsidRPr="006212A7">
        <w:rPr>
          <w:rFonts w:ascii="Arial" w:hAnsi="Arial" w:cs="Arial"/>
          <w:bCs/>
          <w:sz w:val="6"/>
          <w:szCs w:val="18"/>
        </w:rPr>
        <w:instrText>Overview and Categorization of the Gifts Chart</w:instrText>
      </w:r>
      <w:bookmarkEnd w:id="113"/>
      <w:bookmarkEnd w:id="114"/>
      <w:bookmarkEnd w:id="115"/>
      <w:r w:rsidRPr="006212A7">
        <w:rPr>
          <w:rFonts w:ascii="Arial" w:hAnsi="Arial" w:cs="Arial"/>
          <w:bCs/>
          <w:sz w:val="6"/>
          <w:szCs w:val="18"/>
        </w:rPr>
        <w:instrText xml:space="preserve">" \l 3 </w:instrText>
      </w:r>
      <w:r w:rsidRPr="006212A7">
        <w:rPr>
          <w:rFonts w:ascii="Arial" w:hAnsi="Arial" w:cs="Arial"/>
          <w:bCs/>
          <w:sz w:val="6"/>
          <w:szCs w:val="18"/>
        </w:rPr>
        <w:fldChar w:fldCharType="end"/>
      </w:r>
    </w:p>
    <w:p w14:paraId="1E4C3AFA" w14:textId="77777777" w:rsidR="002E36AB" w:rsidRPr="00476C19" w:rsidRDefault="002E36AB"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16"/>
          <w:szCs w:val="18"/>
        </w:rPr>
      </w:pPr>
    </w:p>
    <w:p w14:paraId="6D7F5A44" w14:textId="77777777" w:rsidR="00046BDC" w:rsidRPr="00476C19" w:rsidRDefault="00046BD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16"/>
          <w:szCs w:val="18"/>
        </w:rPr>
      </w:pPr>
      <w:r w:rsidRPr="00476C19">
        <w:rPr>
          <w:rFonts w:ascii="Arial" w:hAnsi="Arial" w:cs="Arial"/>
          <w:sz w:val="16"/>
          <w:szCs w:val="18"/>
        </w:rPr>
        <w:t>The Bible does not define the spiritual gifts, but the following definitions are based on several passages that describe the gifts.  For more details, please consult the individual study sheet for each gift on pages 20-59.</w:t>
      </w:r>
    </w:p>
    <w:p w14:paraId="49B6CD8D" w14:textId="77777777" w:rsidR="00046BDC" w:rsidRPr="00476C19" w:rsidRDefault="00046BD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16"/>
          <w:szCs w:val="18"/>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3"/>
        <w:gridCol w:w="490"/>
        <w:gridCol w:w="484"/>
        <w:gridCol w:w="491"/>
        <w:gridCol w:w="491"/>
        <w:gridCol w:w="478"/>
        <w:gridCol w:w="478"/>
        <w:gridCol w:w="478"/>
        <w:gridCol w:w="478"/>
        <w:gridCol w:w="478"/>
        <w:gridCol w:w="478"/>
        <w:gridCol w:w="478"/>
        <w:gridCol w:w="478"/>
        <w:gridCol w:w="478"/>
        <w:gridCol w:w="478"/>
        <w:gridCol w:w="478"/>
        <w:gridCol w:w="478"/>
        <w:gridCol w:w="478"/>
        <w:gridCol w:w="479"/>
      </w:tblGrid>
      <w:tr w:rsidR="00214362" w:rsidRPr="00476C19" w14:paraId="3F968D05" w14:textId="77777777" w:rsidTr="00551E5B">
        <w:trPr>
          <w:cantSplit/>
          <w:trHeight w:val="3231"/>
        </w:trPr>
        <w:tc>
          <w:tcPr>
            <w:tcW w:w="993" w:type="dxa"/>
            <w:tcBorders>
              <w:bottom w:val="single" w:sz="4" w:space="0" w:color="auto"/>
            </w:tcBorders>
            <w:shd w:val="solid" w:color="auto" w:fill="000000"/>
            <w:textDirection w:val="btLr"/>
          </w:tcPr>
          <w:p w14:paraId="04F874F7" w14:textId="77777777" w:rsidR="006172D8" w:rsidRPr="00476C19" w:rsidRDefault="006172D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b/>
                <w:color w:val="FFFFFF"/>
                <w:sz w:val="16"/>
                <w:szCs w:val="18"/>
              </w:rPr>
            </w:pPr>
          </w:p>
          <w:p w14:paraId="4AABD9E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SPIRITUAL GIFTS</w:t>
            </w:r>
            <w:r w:rsidRPr="00476C19">
              <w:rPr>
                <w:rFonts w:ascii="Arial" w:hAnsi="Arial" w:cs="Arial"/>
                <w:color w:val="FFFFFF"/>
                <w:sz w:val="16"/>
                <w:szCs w:val="18"/>
              </w:rPr>
              <w:t xml:space="preserve"> and </w:t>
            </w:r>
            <w:r w:rsidRPr="00476C19">
              <w:rPr>
                <w:rFonts w:ascii="Arial" w:hAnsi="Arial" w:cs="Arial"/>
                <w:color w:val="FFFFFF"/>
                <w:sz w:val="16"/>
                <w:szCs w:val="18"/>
              </w:rPr>
              <w:br/>
            </w:r>
            <w:r w:rsidRPr="00476C19">
              <w:rPr>
                <w:rFonts w:ascii="Arial" w:hAnsi="Arial" w:cs="Arial"/>
                <w:b/>
                <w:color w:val="FFFFFF"/>
                <w:sz w:val="16"/>
                <w:szCs w:val="18"/>
              </w:rPr>
              <w:t>REFERENCES</w:t>
            </w:r>
            <w:r w:rsidRPr="00476C19">
              <w:rPr>
                <w:rFonts w:ascii="Arial" w:hAnsi="Arial" w:cs="Arial"/>
                <w:color w:val="FFFFFF"/>
                <w:sz w:val="16"/>
                <w:szCs w:val="18"/>
              </w:rPr>
              <w:t xml:space="preserve"> in the gift lists</w:t>
            </w:r>
          </w:p>
        </w:tc>
        <w:tc>
          <w:tcPr>
            <w:tcW w:w="490" w:type="dxa"/>
            <w:shd w:val="solid" w:color="auto" w:fill="000000"/>
            <w:textDirection w:val="btLr"/>
          </w:tcPr>
          <w:p w14:paraId="3DD47420"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b/>
                <w:color w:val="FFFFFF"/>
                <w:sz w:val="16"/>
                <w:szCs w:val="18"/>
              </w:rPr>
            </w:pPr>
            <w:r w:rsidRPr="00476C19">
              <w:rPr>
                <w:rFonts w:ascii="Arial" w:hAnsi="Arial" w:cs="Arial"/>
                <w:b/>
                <w:color w:val="FFFFFF"/>
                <w:sz w:val="16"/>
                <w:szCs w:val="18"/>
              </w:rPr>
              <w:t>APOSTLESHIP</w:t>
            </w:r>
          </w:p>
          <w:p w14:paraId="1A77C259"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color w:val="FFFFFF"/>
                <w:sz w:val="16"/>
                <w:szCs w:val="18"/>
              </w:rPr>
              <w:t>Eph. 4:11; 1 Cor. 12:28-29</w:t>
            </w:r>
          </w:p>
        </w:tc>
        <w:tc>
          <w:tcPr>
            <w:tcW w:w="484" w:type="dxa"/>
            <w:shd w:val="solid" w:color="auto" w:fill="000000"/>
            <w:textDirection w:val="btLr"/>
          </w:tcPr>
          <w:p w14:paraId="7F67982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PROPHECY</w:t>
            </w:r>
            <w:r w:rsidRPr="00476C19">
              <w:rPr>
                <w:rFonts w:ascii="Arial" w:hAnsi="Arial" w:cs="Arial"/>
                <w:color w:val="FFFFFF"/>
                <w:sz w:val="16"/>
                <w:szCs w:val="18"/>
              </w:rPr>
              <w:t>: 1 Cor. 12:10, 28-29;</w:t>
            </w:r>
            <w:r w:rsidRPr="00476C19">
              <w:rPr>
                <w:rFonts w:ascii="Arial" w:hAnsi="Arial" w:cs="Arial"/>
                <w:color w:val="FFFFFF"/>
                <w:sz w:val="16"/>
                <w:szCs w:val="18"/>
              </w:rPr>
              <w:br/>
              <w:t>Eph. 4:11; Rom. 12:6</w:t>
            </w:r>
          </w:p>
        </w:tc>
        <w:tc>
          <w:tcPr>
            <w:tcW w:w="491" w:type="dxa"/>
            <w:shd w:val="solid" w:color="auto" w:fill="000000"/>
            <w:textDirection w:val="btLr"/>
          </w:tcPr>
          <w:p w14:paraId="44464AB2"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TEACHING</w:t>
            </w:r>
            <w:r w:rsidRPr="00476C19">
              <w:rPr>
                <w:rFonts w:ascii="Arial" w:hAnsi="Arial" w:cs="Arial"/>
                <w:b/>
                <w:color w:val="FFFFFF"/>
                <w:sz w:val="16"/>
                <w:szCs w:val="18"/>
              </w:rPr>
              <w:br/>
            </w:r>
            <w:r w:rsidRPr="00476C19">
              <w:rPr>
                <w:rFonts w:ascii="Arial" w:hAnsi="Arial" w:cs="Arial"/>
                <w:color w:val="FFFFFF"/>
                <w:sz w:val="16"/>
                <w:szCs w:val="18"/>
              </w:rPr>
              <w:t>Rom. 12:7; 1 Cor. 12:28-29</w:t>
            </w:r>
          </w:p>
        </w:tc>
        <w:tc>
          <w:tcPr>
            <w:tcW w:w="491" w:type="dxa"/>
            <w:shd w:val="solid" w:color="auto" w:fill="000000"/>
            <w:textDirection w:val="btLr"/>
          </w:tcPr>
          <w:p w14:paraId="57AC5FC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EVANGELISM</w:t>
            </w:r>
            <w:r w:rsidRPr="00476C19">
              <w:rPr>
                <w:rFonts w:ascii="Arial" w:hAnsi="Arial" w:cs="Arial"/>
                <w:color w:val="FFFFFF"/>
                <w:sz w:val="16"/>
                <w:szCs w:val="18"/>
              </w:rPr>
              <w:br/>
              <w:t>Eph. 4:11</w:t>
            </w:r>
          </w:p>
        </w:tc>
        <w:tc>
          <w:tcPr>
            <w:tcW w:w="478" w:type="dxa"/>
            <w:shd w:val="solid" w:color="auto" w:fill="000000"/>
            <w:textDirection w:val="btLr"/>
          </w:tcPr>
          <w:p w14:paraId="0AE47D8A"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PASTOR-TEACHER</w:t>
            </w:r>
            <w:r w:rsidRPr="00476C19">
              <w:rPr>
                <w:rFonts w:ascii="Arial" w:hAnsi="Arial" w:cs="Arial"/>
                <w:color w:val="FFFFFF"/>
                <w:sz w:val="16"/>
                <w:szCs w:val="18"/>
              </w:rPr>
              <w:br/>
              <w:t>Eph. 4:11</w:t>
            </w:r>
          </w:p>
        </w:tc>
        <w:tc>
          <w:tcPr>
            <w:tcW w:w="478" w:type="dxa"/>
            <w:shd w:val="solid" w:color="auto" w:fill="000000"/>
            <w:textDirection w:val="btLr"/>
          </w:tcPr>
          <w:p w14:paraId="7AB0DBD7"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EXHORTATION</w:t>
            </w:r>
            <w:r w:rsidRPr="00476C19">
              <w:rPr>
                <w:rFonts w:ascii="Arial" w:hAnsi="Arial" w:cs="Arial"/>
                <w:color w:val="FFFFFF"/>
                <w:sz w:val="16"/>
                <w:szCs w:val="18"/>
              </w:rPr>
              <w:br/>
              <w:t>Rom. 12:8</w:t>
            </w:r>
          </w:p>
        </w:tc>
        <w:tc>
          <w:tcPr>
            <w:tcW w:w="478" w:type="dxa"/>
            <w:shd w:val="solid" w:color="auto" w:fill="000000"/>
            <w:textDirection w:val="btLr"/>
          </w:tcPr>
          <w:p w14:paraId="6DEEB699"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ADMINISTRATIONS</w:t>
            </w:r>
            <w:r w:rsidRPr="00476C19">
              <w:rPr>
                <w:rFonts w:ascii="Arial" w:hAnsi="Arial" w:cs="Arial"/>
                <w:color w:val="FFFFFF"/>
                <w:sz w:val="16"/>
                <w:szCs w:val="18"/>
              </w:rPr>
              <w:t xml:space="preserve"> (Leading) </w:t>
            </w:r>
            <w:r w:rsidRPr="00476C19">
              <w:rPr>
                <w:rFonts w:ascii="Arial" w:hAnsi="Arial" w:cs="Arial"/>
                <w:color w:val="FFFFFF"/>
                <w:sz w:val="16"/>
                <w:szCs w:val="18"/>
              </w:rPr>
              <w:br/>
              <w:t>Rom. 12:8; 1 Cor. 12:28</w:t>
            </w:r>
          </w:p>
        </w:tc>
        <w:tc>
          <w:tcPr>
            <w:tcW w:w="478" w:type="dxa"/>
            <w:shd w:val="solid" w:color="auto" w:fill="000000"/>
            <w:textDirection w:val="btLr"/>
          </w:tcPr>
          <w:p w14:paraId="79DFF035"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FAITH</w:t>
            </w:r>
            <w:r w:rsidRPr="00476C19">
              <w:rPr>
                <w:rFonts w:ascii="Arial" w:hAnsi="Arial" w:cs="Arial"/>
                <w:color w:val="FFFFFF"/>
                <w:sz w:val="16"/>
                <w:szCs w:val="18"/>
              </w:rPr>
              <w:br/>
              <w:t>1 Cor. 12:9</w:t>
            </w:r>
          </w:p>
        </w:tc>
        <w:tc>
          <w:tcPr>
            <w:tcW w:w="478" w:type="dxa"/>
            <w:shd w:val="solid" w:color="auto" w:fill="000000"/>
            <w:textDirection w:val="btLr"/>
          </w:tcPr>
          <w:p w14:paraId="1F0F1F5C"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GIVING</w:t>
            </w:r>
            <w:r w:rsidRPr="00476C19">
              <w:rPr>
                <w:rFonts w:ascii="Arial" w:hAnsi="Arial" w:cs="Arial"/>
                <w:color w:val="FFFFFF"/>
                <w:sz w:val="16"/>
                <w:szCs w:val="18"/>
              </w:rPr>
              <w:br/>
              <w:t>Rom. 12:8</w:t>
            </w:r>
          </w:p>
        </w:tc>
        <w:tc>
          <w:tcPr>
            <w:tcW w:w="478" w:type="dxa"/>
            <w:shd w:val="solid" w:color="auto" w:fill="000000"/>
            <w:textDirection w:val="btLr"/>
          </w:tcPr>
          <w:p w14:paraId="2232DAE0"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SERVICE (HELPS)</w:t>
            </w:r>
            <w:r w:rsidRPr="00476C19">
              <w:rPr>
                <w:rFonts w:ascii="Arial" w:hAnsi="Arial" w:cs="Arial"/>
                <w:color w:val="FFFFFF"/>
                <w:sz w:val="16"/>
                <w:szCs w:val="18"/>
              </w:rPr>
              <w:br/>
              <w:t>Rom. 12:7; 1 Cor. 12:28</w:t>
            </w:r>
          </w:p>
        </w:tc>
        <w:tc>
          <w:tcPr>
            <w:tcW w:w="478" w:type="dxa"/>
            <w:shd w:val="solid" w:color="auto" w:fill="000000"/>
            <w:textDirection w:val="btLr"/>
          </w:tcPr>
          <w:p w14:paraId="14037DAC"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SHOWING MERCY</w:t>
            </w:r>
            <w:r w:rsidRPr="00476C19">
              <w:rPr>
                <w:rFonts w:ascii="Arial" w:hAnsi="Arial" w:cs="Arial"/>
                <w:color w:val="FFFFFF"/>
                <w:sz w:val="16"/>
                <w:szCs w:val="18"/>
              </w:rPr>
              <w:br/>
              <w:t>Rom. 12:8</w:t>
            </w:r>
          </w:p>
        </w:tc>
        <w:tc>
          <w:tcPr>
            <w:tcW w:w="478" w:type="dxa"/>
            <w:shd w:val="solid" w:color="auto" w:fill="000000"/>
            <w:textDirection w:val="btLr"/>
          </w:tcPr>
          <w:p w14:paraId="64F8EF19"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DISTINGUISHING SPIRITS</w:t>
            </w:r>
            <w:r w:rsidRPr="00476C19">
              <w:rPr>
                <w:rFonts w:ascii="Arial" w:hAnsi="Arial" w:cs="Arial"/>
                <w:color w:val="FFFFFF"/>
                <w:sz w:val="16"/>
                <w:szCs w:val="18"/>
              </w:rPr>
              <w:br/>
              <w:t>1 Cor. 12:10</w:t>
            </w:r>
          </w:p>
        </w:tc>
        <w:tc>
          <w:tcPr>
            <w:tcW w:w="478" w:type="dxa"/>
            <w:shd w:val="solid" w:color="auto" w:fill="000000"/>
            <w:textDirection w:val="btLr"/>
          </w:tcPr>
          <w:p w14:paraId="3CF97417"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WORD OF WISDOM</w:t>
            </w:r>
            <w:r w:rsidRPr="00476C19">
              <w:rPr>
                <w:rFonts w:ascii="Arial" w:hAnsi="Arial" w:cs="Arial"/>
                <w:color w:val="FFFFFF"/>
                <w:sz w:val="16"/>
                <w:szCs w:val="18"/>
              </w:rPr>
              <w:br/>
              <w:t>1 Cor. 12:8</w:t>
            </w:r>
          </w:p>
        </w:tc>
        <w:tc>
          <w:tcPr>
            <w:tcW w:w="478" w:type="dxa"/>
            <w:shd w:val="solid" w:color="auto" w:fill="000000"/>
            <w:textDirection w:val="btLr"/>
          </w:tcPr>
          <w:p w14:paraId="48E7604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WORD OF KNOWLEDGE</w:t>
            </w:r>
            <w:r w:rsidRPr="00476C19">
              <w:rPr>
                <w:rFonts w:ascii="Arial" w:hAnsi="Arial" w:cs="Arial"/>
                <w:color w:val="FFFFFF"/>
                <w:sz w:val="16"/>
                <w:szCs w:val="18"/>
              </w:rPr>
              <w:br/>
              <w:t>1 Cor. 12:8</w:t>
            </w:r>
          </w:p>
        </w:tc>
        <w:tc>
          <w:tcPr>
            <w:tcW w:w="478" w:type="dxa"/>
            <w:shd w:val="solid" w:color="auto" w:fill="000000"/>
            <w:textDirection w:val="btLr"/>
          </w:tcPr>
          <w:p w14:paraId="6F669B40"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b/>
                <w:color w:val="FFFFFF"/>
                <w:sz w:val="16"/>
                <w:szCs w:val="18"/>
              </w:rPr>
            </w:pPr>
            <w:r w:rsidRPr="00476C19">
              <w:rPr>
                <w:rFonts w:ascii="Arial" w:hAnsi="Arial" w:cs="Arial"/>
                <w:b/>
                <w:color w:val="FFFFFF"/>
                <w:sz w:val="16"/>
                <w:szCs w:val="18"/>
              </w:rPr>
              <w:t>SPEAKING IN TONGUES</w:t>
            </w:r>
            <w:r w:rsidRPr="00476C19">
              <w:rPr>
                <w:rFonts w:ascii="Arial" w:hAnsi="Arial" w:cs="Arial"/>
                <w:b/>
                <w:color w:val="FFFFFF"/>
                <w:sz w:val="16"/>
                <w:szCs w:val="18"/>
              </w:rPr>
              <w:br/>
            </w:r>
            <w:r w:rsidRPr="00476C19">
              <w:rPr>
                <w:rFonts w:ascii="Arial" w:hAnsi="Arial" w:cs="Arial"/>
                <w:color w:val="FFFFFF"/>
                <w:sz w:val="16"/>
                <w:szCs w:val="18"/>
              </w:rPr>
              <w:t>1 Cor. 12:10, 28, 30</w:t>
            </w:r>
          </w:p>
        </w:tc>
        <w:tc>
          <w:tcPr>
            <w:tcW w:w="478" w:type="dxa"/>
            <w:shd w:val="solid" w:color="auto" w:fill="000000"/>
            <w:textDirection w:val="btLr"/>
          </w:tcPr>
          <w:p w14:paraId="4E5EDD4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INTERPRETING TONGUES</w:t>
            </w:r>
            <w:r w:rsidRPr="00476C19">
              <w:rPr>
                <w:rFonts w:ascii="Arial" w:hAnsi="Arial" w:cs="Arial"/>
                <w:color w:val="FFFFFF"/>
                <w:sz w:val="16"/>
                <w:szCs w:val="18"/>
              </w:rPr>
              <w:br/>
              <w:t>1 Cor. 12:10, 30</w:t>
            </w:r>
          </w:p>
        </w:tc>
        <w:tc>
          <w:tcPr>
            <w:tcW w:w="478" w:type="dxa"/>
            <w:shd w:val="solid" w:color="auto" w:fill="000000"/>
            <w:textDirection w:val="btLr"/>
          </w:tcPr>
          <w:p w14:paraId="285D11AB"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MIRACLES</w:t>
            </w:r>
            <w:r w:rsidRPr="00476C19">
              <w:rPr>
                <w:rFonts w:ascii="Arial" w:hAnsi="Arial" w:cs="Arial"/>
                <w:color w:val="FFFFFF"/>
                <w:sz w:val="16"/>
                <w:szCs w:val="18"/>
              </w:rPr>
              <w:br/>
              <w:t>1 Cor. 12:10, 28-29</w:t>
            </w:r>
          </w:p>
        </w:tc>
        <w:tc>
          <w:tcPr>
            <w:tcW w:w="479" w:type="dxa"/>
            <w:shd w:val="solid" w:color="auto" w:fill="000000"/>
            <w:textDirection w:val="btLr"/>
          </w:tcPr>
          <w:p w14:paraId="157B8B2A"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HEALINGS</w:t>
            </w:r>
            <w:r w:rsidRPr="00476C19">
              <w:rPr>
                <w:rFonts w:ascii="Arial" w:hAnsi="Arial" w:cs="Arial"/>
                <w:color w:val="FFFFFF"/>
                <w:sz w:val="16"/>
                <w:szCs w:val="18"/>
              </w:rPr>
              <w:br/>
              <w:t>1 Cor. 12:9, 28, 30</w:t>
            </w:r>
          </w:p>
        </w:tc>
      </w:tr>
      <w:tr w:rsidR="00214362" w:rsidRPr="00476C19" w14:paraId="61EE300D" w14:textId="77777777" w:rsidTr="00551E5B">
        <w:trPr>
          <w:cantSplit/>
          <w:trHeight w:val="5517"/>
        </w:trPr>
        <w:tc>
          <w:tcPr>
            <w:tcW w:w="993" w:type="dxa"/>
            <w:shd w:val="solid" w:color="auto" w:fill="000000"/>
            <w:textDirection w:val="btLr"/>
          </w:tcPr>
          <w:p w14:paraId="0DACCC97" w14:textId="77777777" w:rsidR="006172D8" w:rsidRPr="00476C19" w:rsidRDefault="006172D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b/>
                <w:color w:val="FFFFFF"/>
                <w:sz w:val="16"/>
                <w:szCs w:val="18"/>
              </w:rPr>
            </w:pPr>
          </w:p>
          <w:p w14:paraId="3931732E"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color w:val="FFFFFF"/>
                <w:sz w:val="16"/>
                <w:szCs w:val="18"/>
              </w:rPr>
            </w:pPr>
            <w:r w:rsidRPr="00476C19">
              <w:rPr>
                <w:rFonts w:ascii="Arial" w:hAnsi="Arial" w:cs="Arial"/>
                <w:b/>
                <w:color w:val="FFFFFF"/>
                <w:sz w:val="16"/>
                <w:szCs w:val="18"/>
              </w:rPr>
              <w:t>DEFINITIONS OF EACH GIFT</w:t>
            </w:r>
            <w:r w:rsidRPr="00476C19">
              <w:rPr>
                <w:rFonts w:ascii="Arial" w:hAnsi="Arial" w:cs="Arial"/>
                <w:color w:val="FFFFFF"/>
                <w:sz w:val="16"/>
                <w:szCs w:val="18"/>
              </w:rPr>
              <w:t xml:space="preserve">: </w:t>
            </w:r>
            <w:r w:rsidRPr="00476C19">
              <w:rPr>
                <w:rFonts w:ascii="Arial" w:hAnsi="Arial" w:cs="Arial"/>
                <w:color w:val="FFFFFF"/>
                <w:sz w:val="16"/>
                <w:szCs w:val="18"/>
              </w:rPr>
              <w:br/>
              <w:t>The God-given ability to…</w:t>
            </w:r>
          </w:p>
        </w:tc>
        <w:tc>
          <w:tcPr>
            <w:tcW w:w="490" w:type="dxa"/>
            <w:textDirection w:val="btLr"/>
          </w:tcPr>
          <w:p w14:paraId="391C79A3"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Establish and nurture the Church on earth by divine revelation, unquestioned authority, and authentication by miracles.</w:t>
            </w:r>
          </w:p>
        </w:tc>
        <w:tc>
          <w:tcPr>
            <w:tcW w:w="484" w:type="dxa"/>
            <w:textDirection w:val="btLr"/>
          </w:tcPr>
          <w:p w14:paraId="14733876"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Receive divine revelation and declare it without error to God’s people in their own language.</w:t>
            </w:r>
          </w:p>
        </w:tc>
        <w:tc>
          <w:tcPr>
            <w:tcW w:w="491" w:type="dxa"/>
            <w:textDirection w:val="btLr"/>
          </w:tcPr>
          <w:p w14:paraId="2349BCF8"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Study and communicate the Bible with clarity</w:t>
            </w:r>
            <w:r w:rsidR="00AF09E1" w:rsidRPr="00476C19">
              <w:rPr>
                <w:rFonts w:ascii="Arial" w:hAnsi="Arial" w:cs="Arial"/>
                <w:sz w:val="16"/>
                <w:szCs w:val="18"/>
              </w:rPr>
              <w:t xml:space="preserve"> so that lives are changed</w:t>
            </w:r>
            <w:r w:rsidRPr="00476C19">
              <w:rPr>
                <w:rFonts w:ascii="Arial" w:hAnsi="Arial" w:cs="Arial"/>
                <w:sz w:val="16"/>
                <w:szCs w:val="18"/>
              </w:rPr>
              <w:t>.</w:t>
            </w:r>
          </w:p>
        </w:tc>
        <w:tc>
          <w:tcPr>
            <w:tcW w:w="491" w:type="dxa"/>
            <w:textDirection w:val="btLr"/>
          </w:tcPr>
          <w:p w14:paraId="5EE32F1D"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Proclaim the gospel with ease and conversions, and to train others in sharing with the lost.</w:t>
            </w:r>
          </w:p>
        </w:tc>
        <w:tc>
          <w:tcPr>
            <w:tcW w:w="478" w:type="dxa"/>
            <w:textDirection w:val="btLr"/>
          </w:tcPr>
          <w:p w14:paraId="4C934E24"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Shepherd (guard, comfort, lead) and feed (teach, exhort) a group</w:t>
            </w:r>
            <w:r w:rsidRPr="00476C19">
              <w:rPr>
                <w:rFonts w:ascii="Arial" w:hAnsi="Arial" w:cs="Arial"/>
                <w:sz w:val="16"/>
                <w:szCs w:val="18"/>
              </w:rPr>
              <w:br/>
              <w:t xml:space="preserve"> of believers.</w:t>
            </w:r>
          </w:p>
        </w:tc>
        <w:tc>
          <w:tcPr>
            <w:tcW w:w="478" w:type="dxa"/>
            <w:textDirection w:val="btLr"/>
          </w:tcPr>
          <w:p w14:paraId="4A29966A"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 xml:space="preserve">Apply Scripture to people’s lives </w:t>
            </w:r>
            <w:r w:rsidR="00AF09E1" w:rsidRPr="00476C19">
              <w:rPr>
                <w:rFonts w:ascii="Arial" w:hAnsi="Arial" w:cs="Arial"/>
                <w:sz w:val="16"/>
                <w:szCs w:val="18"/>
              </w:rPr>
              <w:t xml:space="preserve">in order </w:t>
            </w:r>
            <w:r w:rsidRPr="00476C19">
              <w:rPr>
                <w:rFonts w:ascii="Arial" w:hAnsi="Arial" w:cs="Arial"/>
                <w:sz w:val="16"/>
                <w:szCs w:val="18"/>
              </w:rPr>
              <w:t>to lead them into God’s will.</w:t>
            </w:r>
          </w:p>
        </w:tc>
        <w:tc>
          <w:tcPr>
            <w:tcW w:w="478" w:type="dxa"/>
            <w:textDirection w:val="btLr"/>
          </w:tcPr>
          <w:p w14:paraId="387C4A75"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Preside over groups to achieve objectives with wisdom and organization.</w:t>
            </w:r>
          </w:p>
        </w:tc>
        <w:tc>
          <w:tcPr>
            <w:tcW w:w="478" w:type="dxa"/>
            <w:textDirection w:val="btLr"/>
          </w:tcPr>
          <w:p w14:paraId="13413E34"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 xml:space="preserve">See what God wants done and </w:t>
            </w:r>
            <w:r w:rsidR="00AF09E1" w:rsidRPr="00476C19">
              <w:rPr>
                <w:rFonts w:ascii="Arial" w:hAnsi="Arial" w:cs="Arial"/>
                <w:sz w:val="16"/>
                <w:szCs w:val="18"/>
              </w:rPr>
              <w:t xml:space="preserve">lead people to </w:t>
            </w:r>
            <w:r w:rsidRPr="00476C19">
              <w:rPr>
                <w:rFonts w:ascii="Arial" w:hAnsi="Arial" w:cs="Arial"/>
                <w:sz w:val="16"/>
                <w:szCs w:val="18"/>
              </w:rPr>
              <w:t>do it despite obstacles.</w:t>
            </w:r>
          </w:p>
        </w:tc>
        <w:tc>
          <w:tcPr>
            <w:tcW w:w="478" w:type="dxa"/>
            <w:textDirection w:val="btLr"/>
          </w:tcPr>
          <w:p w14:paraId="48FC003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 xml:space="preserve">Provide money or possessions for God’s work with joy, wisdom, </w:t>
            </w:r>
            <w:r w:rsidR="00DA1BDE" w:rsidRPr="00476C19">
              <w:rPr>
                <w:rFonts w:ascii="Arial" w:hAnsi="Arial" w:cs="Arial"/>
                <w:sz w:val="16"/>
                <w:szCs w:val="18"/>
              </w:rPr>
              <w:br/>
            </w:r>
            <w:r w:rsidRPr="00476C19">
              <w:rPr>
                <w:rFonts w:ascii="Arial" w:hAnsi="Arial" w:cs="Arial"/>
                <w:sz w:val="16"/>
                <w:szCs w:val="18"/>
              </w:rPr>
              <w:t>and generosity.</w:t>
            </w:r>
          </w:p>
        </w:tc>
        <w:tc>
          <w:tcPr>
            <w:tcW w:w="478" w:type="dxa"/>
            <w:textDirection w:val="btLr"/>
          </w:tcPr>
          <w:p w14:paraId="06A242F0"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Provide practical help in behind-the-scenes ways to assist up-front ministries.</w:t>
            </w:r>
          </w:p>
        </w:tc>
        <w:tc>
          <w:tcPr>
            <w:tcW w:w="478" w:type="dxa"/>
            <w:textDirection w:val="btLr"/>
          </w:tcPr>
          <w:p w14:paraId="19EEA0B2"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Provide understanding, sympathy, and compassion to those suffering physically or emotionally.</w:t>
            </w:r>
          </w:p>
        </w:tc>
        <w:tc>
          <w:tcPr>
            <w:tcW w:w="478" w:type="dxa"/>
            <w:textDirection w:val="btLr"/>
          </w:tcPr>
          <w:p w14:paraId="72978648"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 xml:space="preserve">Judge an oral declaration from someone claiming to be a prophet </w:t>
            </w:r>
            <w:r w:rsidRPr="00476C19">
              <w:rPr>
                <w:rFonts w:ascii="Arial" w:hAnsi="Arial" w:cs="Arial"/>
                <w:sz w:val="16"/>
                <w:szCs w:val="18"/>
              </w:rPr>
              <w:br/>
              <w:t>as from a divine, human, or demonic source.</w:t>
            </w:r>
          </w:p>
        </w:tc>
        <w:tc>
          <w:tcPr>
            <w:tcW w:w="478" w:type="dxa"/>
            <w:textDirection w:val="btLr"/>
          </w:tcPr>
          <w:p w14:paraId="3A076C25"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Receive and present God’s wisdom within our New Testament by apostles and prophets.</w:t>
            </w:r>
          </w:p>
        </w:tc>
        <w:tc>
          <w:tcPr>
            <w:tcW w:w="478" w:type="dxa"/>
            <w:textDirection w:val="btLr"/>
          </w:tcPr>
          <w:p w14:paraId="49CCA82C"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Teach doctrinal truth received by revelation from God by a first-century teacher.</w:t>
            </w:r>
          </w:p>
        </w:tc>
        <w:tc>
          <w:tcPr>
            <w:tcW w:w="478" w:type="dxa"/>
            <w:textDirection w:val="btLr"/>
          </w:tcPr>
          <w:p w14:paraId="4B5C8CEE"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Speak revelation in a foreign language unknown by the speaker to unbelieving Jews as a sign that can be translated for believers.</w:t>
            </w:r>
          </w:p>
        </w:tc>
        <w:tc>
          <w:tcPr>
            <w:tcW w:w="478" w:type="dxa"/>
            <w:textDirection w:val="btLr"/>
          </w:tcPr>
          <w:p w14:paraId="38976459"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Receive by divine revelation and declare in the language of the church the translation of a message in tongues.</w:t>
            </w:r>
          </w:p>
        </w:tc>
        <w:tc>
          <w:tcPr>
            <w:tcW w:w="478" w:type="dxa"/>
            <w:textDirection w:val="btLr"/>
          </w:tcPr>
          <w:p w14:paraId="22F174AA"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Perform an event of supernatural power, palpable to the senses, accompanying God’s servant to authenticate God’s commission.</w:t>
            </w:r>
          </w:p>
        </w:tc>
        <w:tc>
          <w:tcPr>
            <w:tcW w:w="479" w:type="dxa"/>
            <w:textDirection w:val="btLr"/>
          </w:tcPr>
          <w:p w14:paraId="2415586E"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rPr>
                <w:rFonts w:ascii="Arial" w:hAnsi="Arial" w:cs="Arial"/>
                <w:sz w:val="16"/>
                <w:szCs w:val="18"/>
              </w:rPr>
            </w:pPr>
            <w:r w:rsidRPr="00476C19">
              <w:rPr>
                <w:rFonts w:ascii="Arial" w:hAnsi="Arial" w:cs="Arial"/>
                <w:sz w:val="16"/>
                <w:szCs w:val="18"/>
              </w:rPr>
              <w:t>Miraculously cure any illness, restore health, and even raise the dead apart from natural means.</w:t>
            </w:r>
          </w:p>
        </w:tc>
      </w:tr>
      <w:tr w:rsidR="00524212" w:rsidRPr="00476C19" w14:paraId="2FDCC5EF" w14:textId="77777777" w:rsidTr="00551E5B">
        <w:tc>
          <w:tcPr>
            <w:tcW w:w="993" w:type="dxa"/>
            <w:shd w:val="solid" w:color="auto" w:fill="000000"/>
          </w:tcPr>
          <w:p w14:paraId="09B6567E" w14:textId="77777777" w:rsidR="00524212" w:rsidRPr="00476C19" w:rsidRDefault="0052421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color w:val="FFFFFF"/>
                <w:sz w:val="16"/>
                <w:szCs w:val="18"/>
              </w:rPr>
            </w:pPr>
            <w:r w:rsidRPr="00476C19">
              <w:rPr>
                <w:rFonts w:ascii="Arial" w:hAnsi="Arial" w:cs="Arial"/>
                <w:color w:val="FFFFFF"/>
                <w:sz w:val="16"/>
                <w:szCs w:val="18"/>
              </w:rPr>
              <w:t>Duration</w:t>
            </w:r>
          </w:p>
        </w:tc>
        <w:tc>
          <w:tcPr>
            <w:tcW w:w="974" w:type="dxa"/>
            <w:gridSpan w:val="2"/>
          </w:tcPr>
          <w:p w14:paraId="3320C53D" w14:textId="77777777" w:rsidR="00524212" w:rsidRPr="00476C19" w:rsidRDefault="0052421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Temporary</w:t>
            </w:r>
          </w:p>
        </w:tc>
        <w:tc>
          <w:tcPr>
            <w:tcW w:w="4328" w:type="dxa"/>
            <w:gridSpan w:val="9"/>
          </w:tcPr>
          <w:p w14:paraId="0B3B881C" w14:textId="77777777" w:rsidR="00524212" w:rsidRPr="00476C19" w:rsidRDefault="0052421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Permanent</w:t>
            </w:r>
          </w:p>
        </w:tc>
        <w:tc>
          <w:tcPr>
            <w:tcW w:w="3347" w:type="dxa"/>
            <w:gridSpan w:val="7"/>
          </w:tcPr>
          <w:p w14:paraId="05E15093" w14:textId="77777777" w:rsidR="00524212" w:rsidRPr="00476C19" w:rsidRDefault="0052421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Temporary</w:t>
            </w:r>
          </w:p>
        </w:tc>
      </w:tr>
      <w:tr w:rsidR="00061C78" w:rsidRPr="00476C19" w14:paraId="34C51E06" w14:textId="77777777" w:rsidTr="00551E5B">
        <w:tc>
          <w:tcPr>
            <w:tcW w:w="993" w:type="dxa"/>
            <w:shd w:val="solid" w:color="auto" w:fill="000000"/>
          </w:tcPr>
          <w:p w14:paraId="43A233F2"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color w:val="FFFFFF"/>
                <w:sz w:val="16"/>
                <w:szCs w:val="18"/>
              </w:rPr>
            </w:pPr>
            <w:r w:rsidRPr="00476C19">
              <w:rPr>
                <w:rFonts w:ascii="Arial" w:hAnsi="Arial" w:cs="Arial"/>
                <w:color w:val="FFFFFF"/>
                <w:sz w:val="16"/>
                <w:szCs w:val="18"/>
              </w:rPr>
              <w:t>Words</w:t>
            </w:r>
          </w:p>
        </w:tc>
        <w:tc>
          <w:tcPr>
            <w:tcW w:w="2912" w:type="dxa"/>
            <w:gridSpan w:val="6"/>
          </w:tcPr>
          <w:p w14:paraId="40AFA7C0"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Verbal</w:t>
            </w:r>
          </w:p>
        </w:tc>
        <w:tc>
          <w:tcPr>
            <w:tcW w:w="2390" w:type="dxa"/>
            <w:gridSpan w:val="5"/>
          </w:tcPr>
          <w:p w14:paraId="2DC34C9D"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Non-Verbal</w:t>
            </w:r>
          </w:p>
        </w:tc>
        <w:tc>
          <w:tcPr>
            <w:tcW w:w="2390" w:type="dxa"/>
            <w:gridSpan w:val="5"/>
          </w:tcPr>
          <w:p w14:paraId="385EF109"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Verbal</w:t>
            </w:r>
          </w:p>
        </w:tc>
        <w:tc>
          <w:tcPr>
            <w:tcW w:w="957" w:type="dxa"/>
            <w:gridSpan w:val="2"/>
          </w:tcPr>
          <w:p w14:paraId="2D51C37B"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Non-Verb.</w:t>
            </w:r>
          </w:p>
        </w:tc>
      </w:tr>
      <w:tr w:rsidR="00061C78" w:rsidRPr="00476C19" w14:paraId="461751EE" w14:textId="77777777" w:rsidTr="00551E5B">
        <w:tc>
          <w:tcPr>
            <w:tcW w:w="993" w:type="dxa"/>
            <w:shd w:val="solid" w:color="auto" w:fill="000000"/>
          </w:tcPr>
          <w:p w14:paraId="091DABF1"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color w:val="FFFFFF"/>
                <w:sz w:val="16"/>
                <w:szCs w:val="18"/>
              </w:rPr>
            </w:pPr>
            <w:r w:rsidRPr="00476C19">
              <w:rPr>
                <w:rFonts w:ascii="Arial" w:hAnsi="Arial" w:cs="Arial"/>
                <w:color w:val="FFFFFF"/>
                <w:sz w:val="16"/>
                <w:szCs w:val="18"/>
              </w:rPr>
              <w:t>Focus</w:t>
            </w:r>
          </w:p>
        </w:tc>
        <w:tc>
          <w:tcPr>
            <w:tcW w:w="2912" w:type="dxa"/>
            <w:gridSpan w:val="6"/>
          </w:tcPr>
          <w:p w14:paraId="5259F545" w14:textId="77777777" w:rsidR="00061C78" w:rsidRPr="00476C19" w:rsidRDefault="00A817F6"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Speaking</w:t>
            </w:r>
          </w:p>
        </w:tc>
        <w:tc>
          <w:tcPr>
            <w:tcW w:w="2390" w:type="dxa"/>
            <w:gridSpan w:val="5"/>
          </w:tcPr>
          <w:p w14:paraId="60234529" w14:textId="77777777" w:rsidR="00061C78" w:rsidRPr="00476C19" w:rsidRDefault="00A817F6"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Serving</w:t>
            </w:r>
          </w:p>
        </w:tc>
        <w:tc>
          <w:tcPr>
            <w:tcW w:w="3347" w:type="dxa"/>
            <w:gridSpan w:val="7"/>
          </w:tcPr>
          <w:p w14:paraId="442121B7" w14:textId="77777777" w:rsidR="00061C78" w:rsidRPr="00476C19" w:rsidRDefault="00A817F6"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Signifying</w:t>
            </w:r>
          </w:p>
        </w:tc>
      </w:tr>
      <w:tr w:rsidR="00A817F6" w:rsidRPr="00476C19" w14:paraId="0FF676AE" w14:textId="77777777" w:rsidTr="00551E5B">
        <w:tc>
          <w:tcPr>
            <w:tcW w:w="993" w:type="dxa"/>
            <w:shd w:val="solid" w:color="auto" w:fill="000000"/>
          </w:tcPr>
          <w:p w14:paraId="07AEF93F" w14:textId="77777777" w:rsidR="00A817F6" w:rsidRPr="00476C19" w:rsidRDefault="00A817F6"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color w:val="FFFFFF"/>
                <w:sz w:val="16"/>
                <w:szCs w:val="18"/>
              </w:rPr>
            </w:pPr>
            <w:r w:rsidRPr="00476C19">
              <w:rPr>
                <w:rFonts w:ascii="Arial" w:hAnsi="Arial" w:cs="Arial"/>
                <w:color w:val="FFFFFF"/>
                <w:sz w:val="16"/>
                <w:szCs w:val="18"/>
              </w:rPr>
              <w:t>Category</w:t>
            </w:r>
          </w:p>
        </w:tc>
        <w:tc>
          <w:tcPr>
            <w:tcW w:w="2434" w:type="dxa"/>
            <w:gridSpan w:val="5"/>
          </w:tcPr>
          <w:p w14:paraId="5E9C9AEF" w14:textId="77777777" w:rsidR="00A817F6" w:rsidRPr="00476C19" w:rsidRDefault="002E5C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Support</w:t>
            </w:r>
          </w:p>
        </w:tc>
        <w:tc>
          <w:tcPr>
            <w:tcW w:w="2868" w:type="dxa"/>
            <w:gridSpan w:val="6"/>
          </w:tcPr>
          <w:p w14:paraId="38F0B3BE" w14:textId="77777777" w:rsidR="00A817F6" w:rsidRPr="00476C19" w:rsidRDefault="002E5C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Service</w:t>
            </w:r>
          </w:p>
        </w:tc>
        <w:tc>
          <w:tcPr>
            <w:tcW w:w="3347" w:type="dxa"/>
            <w:gridSpan w:val="7"/>
          </w:tcPr>
          <w:p w14:paraId="052C4F9A" w14:textId="77777777" w:rsidR="00A817F6" w:rsidRPr="00476C19" w:rsidRDefault="002E5C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Sign</w:t>
            </w:r>
          </w:p>
        </w:tc>
      </w:tr>
      <w:tr w:rsidR="002E5C63" w:rsidRPr="00476C19" w14:paraId="1227F390" w14:textId="77777777" w:rsidTr="00551E5B">
        <w:tc>
          <w:tcPr>
            <w:tcW w:w="993" w:type="dxa"/>
            <w:shd w:val="solid" w:color="auto" w:fill="000000"/>
          </w:tcPr>
          <w:p w14:paraId="7D33995E" w14:textId="77777777" w:rsidR="002E5C63" w:rsidRPr="00476C19" w:rsidRDefault="0096086D"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color w:val="FFFFFF"/>
                <w:sz w:val="16"/>
                <w:szCs w:val="18"/>
              </w:rPr>
            </w:pPr>
            <w:r w:rsidRPr="00476C19">
              <w:rPr>
                <w:rFonts w:ascii="Arial" w:hAnsi="Arial" w:cs="Arial"/>
                <w:color w:val="FFFFFF"/>
                <w:sz w:val="16"/>
                <w:szCs w:val="18"/>
              </w:rPr>
              <w:t>Need Met</w:t>
            </w:r>
          </w:p>
        </w:tc>
        <w:tc>
          <w:tcPr>
            <w:tcW w:w="2434" w:type="dxa"/>
            <w:gridSpan w:val="5"/>
          </w:tcPr>
          <w:p w14:paraId="3F8FB923" w14:textId="77777777" w:rsidR="002E5C63" w:rsidRPr="00476C19" w:rsidRDefault="0096086D"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rPr>
                <w:rFonts w:ascii="Arial" w:hAnsi="Arial" w:cs="Arial"/>
                <w:sz w:val="16"/>
                <w:szCs w:val="18"/>
              </w:rPr>
            </w:pPr>
            <w:r w:rsidRPr="00476C19">
              <w:rPr>
                <w:rFonts w:ascii="Arial" w:hAnsi="Arial" w:cs="Arial"/>
                <w:sz w:val="16"/>
                <w:szCs w:val="18"/>
              </w:rPr>
              <w:t>Word Taught</w:t>
            </w:r>
          </w:p>
        </w:tc>
        <w:tc>
          <w:tcPr>
            <w:tcW w:w="2868" w:type="dxa"/>
            <w:gridSpan w:val="6"/>
          </w:tcPr>
          <w:p w14:paraId="07BE55A6" w14:textId="77777777" w:rsidR="002E5C63" w:rsidRPr="00476C19" w:rsidRDefault="0096086D"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Personal Needs</w:t>
            </w:r>
          </w:p>
        </w:tc>
        <w:tc>
          <w:tcPr>
            <w:tcW w:w="3347" w:type="dxa"/>
            <w:gridSpan w:val="7"/>
          </w:tcPr>
          <w:p w14:paraId="2BE8844B" w14:textId="77777777" w:rsidR="002E5C63" w:rsidRPr="00476C19" w:rsidRDefault="0096086D"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Word Validated</w:t>
            </w:r>
          </w:p>
        </w:tc>
      </w:tr>
      <w:tr w:rsidR="0096086D" w:rsidRPr="00476C19" w14:paraId="66184FBF" w14:textId="77777777" w:rsidTr="00551E5B">
        <w:tc>
          <w:tcPr>
            <w:tcW w:w="993" w:type="dxa"/>
            <w:shd w:val="solid" w:color="auto" w:fill="000000"/>
          </w:tcPr>
          <w:p w14:paraId="21B78546"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color w:val="FFFFFF"/>
                <w:sz w:val="16"/>
                <w:szCs w:val="18"/>
              </w:rPr>
            </w:pPr>
            <w:r w:rsidRPr="00476C19">
              <w:rPr>
                <w:rFonts w:ascii="Arial" w:hAnsi="Arial" w:cs="Arial"/>
                <w:color w:val="FFFFFF"/>
                <w:sz w:val="16"/>
                <w:szCs w:val="18"/>
              </w:rPr>
              <w:t>Result</w:t>
            </w:r>
          </w:p>
        </w:tc>
        <w:tc>
          <w:tcPr>
            <w:tcW w:w="2434" w:type="dxa"/>
            <w:gridSpan w:val="5"/>
          </w:tcPr>
          <w:p w14:paraId="18809D7B"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rPr>
                <w:rFonts w:ascii="Arial" w:hAnsi="Arial" w:cs="Arial"/>
                <w:sz w:val="16"/>
                <w:szCs w:val="18"/>
              </w:rPr>
            </w:pPr>
            <w:r w:rsidRPr="00476C19">
              <w:rPr>
                <w:rFonts w:ascii="Arial" w:hAnsi="Arial" w:cs="Arial"/>
                <w:sz w:val="16"/>
                <w:szCs w:val="18"/>
              </w:rPr>
              <w:t>Leadership</w:t>
            </w:r>
          </w:p>
        </w:tc>
        <w:tc>
          <w:tcPr>
            <w:tcW w:w="2868" w:type="dxa"/>
            <w:gridSpan w:val="6"/>
          </w:tcPr>
          <w:p w14:paraId="1926435D"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Healthy Body Life</w:t>
            </w:r>
          </w:p>
        </w:tc>
        <w:tc>
          <w:tcPr>
            <w:tcW w:w="3347" w:type="dxa"/>
            <w:gridSpan w:val="7"/>
          </w:tcPr>
          <w:p w14:paraId="6BF30BCB"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Founding the Church</w:t>
            </w:r>
          </w:p>
        </w:tc>
      </w:tr>
      <w:tr w:rsidR="0096086D" w:rsidRPr="00476C19" w14:paraId="0BAA8CEF" w14:textId="77777777" w:rsidTr="00551E5B">
        <w:tc>
          <w:tcPr>
            <w:tcW w:w="993" w:type="dxa"/>
            <w:shd w:val="solid" w:color="auto" w:fill="000000"/>
          </w:tcPr>
          <w:p w14:paraId="4DB84CE5"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color w:val="FFFFFF"/>
                <w:sz w:val="16"/>
                <w:szCs w:val="18"/>
              </w:rPr>
            </w:pPr>
            <w:r w:rsidRPr="00476C19">
              <w:rPr>
                <w:rFonts w:ascii="Arial" w:hAnsi="Arial" w:cs="Arial"/>
                <w:color w:val="FFFFFF"/>
                <w:sz w:val="16"/>
                <w:szCs w:val="18"/>
              </w:rPr>
              <w:t>Nature</w:t>
            </w:r>
          </w:p>
        </w:tc>
        <w:tc>
          <w:tcPr>
            <w:tcW w:w="2434" w:type="dxa"/>
            <w:gridSpan w:val="5"/>
          </w:tcPr>
          <w:p w14:paraId="326AC65B"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rPr>
                <w:rFonts w:ascii="Arial" w:hAnsi="Arial" w:cs="Arial"/>
                <w:sz w:val="16"/>
                <w:szCs w:val="18"/>
              </w:rPr>
            </w:pPr>
            <w:r w:rsidRPr="00476C19">
              <w:rPr>
                <w:rFonts w:ascii="Arial" w:hAnsi="Arial" w:cs="Arial"/>
                <w:sz w:val="16"/>
                <w:szCs w:val="18"/>
              </w:rPr>
              <w:t>Public (to many)</w:t>
            </w:r>
          </w:p>
        </w:tc>
        <w:tc>
          <w:tcPr>
            <w:tcW w:w="2868" w:type="dxa"/>
            <w:gridSpan w:val="6"/>
          </w:tcPr>
          <w:p w14:paraId="454870BE"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Private (to few)</w:t>
            </w:r>
          </w:p>
        </w:tc>
        <w:tc>
          <w:tcPr>
            <w:tcW w:w="3347" w:type="dxa"/>
            <w:gridSpan w:val="7"/>
          </w:tcPr>
          <w:p w14:paraId="071A0125"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Public (to many)</w:t>
            </w:r>
          </w:p>
        </w:tc>
      </w:tr>
      <w:tr w:rsidR="0096086D" w:rsidRPr="00476C19" w14:paraId="09A49C47" w14:textId="77777777" w:rsidTr="00551E5B">
        <w:tc>
          <w:tcPr>
            <w:tcW w:w="993" w:type="dxa"/>
            <w:shd w:val="solid" w:color="auto" w:fill="000000"/>
          </w:tcPr>
          <w:p w14:paraId="28ED71E9"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color w:val="FFFFFF"/>
                <w:sz w:val="16"/>
                <w:szCs w:val="18"/>
              </w:rPr>
            </w:pPr>
            <w:r w:rsidRPr="00476C19">
              <w:rPr>
                <w:rFonts w:ascii="Arial" w:hAnsi="Arial" w:cs="Arial"/>
                <w:color w:val="FFFFFF"/>
                <w:sz w:val="16"/>
                <w:szCs w:val="18"/>
              </w:rPr>
              <w:t>Visibility</w:t>
            </w:r>
          </w:p>
        </w:tc>
        <w:tc>
          <w:tcPr>
            <w:tcW w:w="2434" w:type="dxa"/>
            <w:gridSpan w:val="5"/>
          </w:tcPr>
          <w:p w14:paraId="3837BD41"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rPr>
                <w:rFonts w:ascii="Arial" w:hAnsi="Arial" w:cs="Arial"/>
                <w:sz w:val="16"/>
                <w:szCs w:val="18"/>
              </w:rPr>
            </w:pPr>
            <w:r w:rsidRPr="00476C19">
              <w:rPr>
                <w:rFonts w:ascii="Arial" w:hAnsi="Arial" w:cs="Arial"/>
                <w:sz w:val="16"/>
                <w:szCs w:val="18"/>
              </w:rPr>
              <w:t>High</w:t>
            </w:r>
          </w:p>
        </w:tc>
        <w:tc>
          <w:tcPr>
            <w:tcW w:w="2868" w:type="dxa"/>
            <w:gridSpan w:val="6"/>
          </w:tcPr>
          <w:p w14:paraId="4D6436A3"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Low</w:t>
            </w:r>
          </w:p>
        </w:tc>
        <w:tc>
          <w:tcPr>
            <w:tcW w:w="3347" w:type="dxa"/>
            <w:gridSpan w:val="7"/>
          </w:tcPr>
          <w:p w14:paraId="1890E4C2"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High</w:t>
            </w:r>
          </w:p>
        </w:tc>
      </w:tr>
      <w:tr w:rsidR="0096086D" w:rsidRPr="00476C19" w14:paraId="0807C600" w14:textId="77777777" w:rsidTr="00551E5B">
        <w:tc>
          <w:tcPr>
            <w:tcW w:w="993" w:type="dxa"/>
            <w:shd w:val="solid" w:color="auto" w:fill="000000"/>
          </w:tcPr>
          <w:p w14:paraId="0B0C134F"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color w:val="FFFFFF"/>
                <w:sz w:val="16"/>
                <w:szCs w:val="18"/>
              </w:rPr>
            </w:pPr>
            <w:r w:rsidRPr="00476C19">
              <w:rPr>
                <w:rFonts w:ascii="Arial" w:hAnsi="Arial" w:cs="Arial"/>
                <w:color w:val="FFFFFF"/>
                <w:sz w:val="16"/>
                <w:szCs w:val="18"/>
              </w:rPr>
              <w:t>Perceived</w:t>
            </w:r>
          </w:p>
        </w:tc>
        <w:tc>
          <w:tcPr>
            <w:tcW w:w="2434" w:type="dxa"/>
            <w:gridSpan w:val="5"/>
          </w:tcPr>
          <w:p w14:paraId="694D640F"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rPr>
                <w:rFonts w:ascii="Arial" w:hAnsi="Arial" w:cs="Arial"/>
                <w:sz w:val="16"/>
                <w:szCs w:val="18"/>
              </w:rPr>
            </w:pPr>
            <w:r w:rsidRPr="00476C19">
              <w:rPr>
                <w:rFonts w:ascii="Arial" w:hAnsi="Arial" w:cs="Arial"/>
                <w:sz w:val="16"/>
                <w:szCs w:val="18"/>
              </w:rPr>
              <w:t>With Honor</w:t>
            </w:r>
          </w:p>
        </w:tc>
        <w:tc>
          <w:tcPr>
            <w:tcW w:w="2868" w:type="dxa"/>
            <w:gridSpan w:val="6"/>
          </w:tcPr>
          <w:p w14:paraId="590493A6"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Without Honor</w:t>
            </w:r>
          </w:p>
        </w:tc>
        <w:tc>
          <w:tcPr>
            <w:tcW w:w="3347" w:type="dxa"/>
            <w:gridSpan w:val="7"/>
          </w:tcPr>
          <w:p w14:paraId="1FA13F58"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With Honor</w:t>
            </w:r>
          </w:p>
        </w:tc>
      </w:tr>
      <w:tr w:rsidR="0096086D" w:rsidRPr="00476C19" w14:paraId="2360D31B" w14:textId="77777777" w:rsidTr="00551E5B">
        <w:tc>
          <w:tcPr>
            <w:tcW w:w="993" w:type="dxa"/>
            <w:shd w:val="solid" w:color="auto" w:fill="000000"/>
          </w:tcPr>
          <w:p w14:paraId="2D4395DD"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color w:val="FFFFFF"/>
                <w:sz w:val="16"/>
                <w:szCs w:val="18"/>
              </w:rPr>
            </w:pPr>
            <w:r w:rsidRPr="00476C19">
              <w:rPr>
                <w:rFonts w:ascii="Arial" w:hAnsi="Arial" w:cs="Arial"/>
                <w:color w:val="FFFFFF"/>
                <w:sz w:val="16"/>
                <w:szCs w:val="18"/>
              </w:rPr>
              <w:t>Minister</w:t>
            </w:r>
          </w:p>
        </w:tc>
        <w:tc>
          <w:tcPr>
            <w:tcW w:w="2434" w:type="dxa"/>
            <w:gridSpan w:val="5"/>
          </w:tcPr>
          <w:p w14:paraId="14D90B0A"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rPr>
                <w:rFonts w:ascii="Arial" w:hAnsi="Arial" w:cs="Arial"/>
                <w:sz w:val="16"/>
                <w:szCs w:val="18"/>
              </w:rPr>
            </w:pPr>
            <w:r w:rsidRPr="00476C19">
              <w:rPr>
                <w:rFonts w:ascii="Arial" w:hAnsi="Arial" w:cs="Arial"/>
                <w:sz w:val="16"/>
                <w:szCs w:val="18"/>
              </w:rPr>
              <w:t>To the Body</w:t>
            </w:r>
          </w:p>
        </w:tc>
        <w:tc>
          <w:tcPr>
            <w:tcW w:w="2868" w:type="dxa"/>
            <w:gridSpan w:val="6"/>
          </w:tcPr>
          <w:p w14:paraId="65894A9C"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Within the Body</w:t>
            </w:r>
          </w:p>
        </w:tc>
        <w:tc>
          <w:tcPr>
            <w:tcW w:w="3347" w:type="dxa"/>
            <w:gridSpan w:val="7"/>
          </w:tcPr>
          <w:p w14:paraId="5F00238D"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To the Body &amp; World</w:t>
            </w:r>
          </w:p>
        </w:tc>
      </w:tr>
      <w:tr w:rsidR="0096086D" w:rsidRPr="00476C19" w14:paraId="6FADCF8E" w14:textId="77777777" w:rsidTr="00551E5B">
        <w:tc>
          <w:tcPr>
            <w:tcW w:w="993" w:type="dxa"/>
            <w:shd w:val="solid" w:color="auto" w:fill="000000"/>
          </w:tcPr>
          <w:p w14:paraId="548F8873" w14:textId="36E123F5"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color w:val="FFFFFF"/>
                <w:sz w:val="16"/>
                <w:szCs w:val="18"/>
              </w:rPr>
            </w:pPr>
            <w:r w:rsidRPr="00476C19">
              <w:rPr>
                <w:rFonts w:ascii="Arial" w:hAnsi="Arial" w:cs="Arial"/>
                <w:color w:val="FFFFFF"/>
                <w:sz w:val="16"/>
                <w:szCs w:val="18"/>
              </w:rPr>
              <w:t>Purpose</w:t>
            </w:r>
          </w:p>
        </w:tc>
        <w:tc>
          <w:tcPr>
            <w:tcW w:w="2434" w:type="dxa"/>
            <w:gridSpan w:val="5"/>
          </w:tcPr>
          <w:p w14:paraId="21729539"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rPr>
                <w:rFonts w:ascii="Arial" w:hAnsi="Arial" w:cs="Arial"/>
                <w:sz w:val="16"/>
                <w:szCs w:val="18"/>
              </w:rPr>
            </w:pPr>
            <w:r w:rsidRPr="00476C19">
              <w:rPr>
                <w:rFonts w:ascii="Arial" w:hAnsi="Arial" w:cs="Arial"/>
                <w:sz w:val="16"/>
                <w:szCs w:val="18"/>
              </w:rPr>
              <w:t>Equip Saints</w:t>
            </w:r>
          </w:p>
        </w:tc>
        <w:tc>
          <w:tcPr>
            <w:tcW w:w="2868" w:type="dxa"/>
            <w:gridSpan w:val="6"/>
          </w:tcPr>
          <w:p w14:paraId="43D35F55"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Encourage Saints</w:t>
            </w:r>
          </w:p>
        </w:tc>
        <w:tc>
          <w:tcPr>
            <w:tcW w:w="3347" w:type="dxa"/>
            <w:gridSpan w:val="7"/>
          </w:tcPr>
          <w:p w14:paraId="1EFD1F7D"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rPr>
                <w:rFonts w:ascii="Arial" w:hAnsi="Arial" w:cs="Arial"/>
                <w:sz w:val="16"/>
                <w:szCs w:val="18"/>
              </w:rPr>
            </w:pPr>
            <w:r w:rsidRPr="00476C19">
              <w:rPr>
                <w:rFonts w:ascii="Arial" w:hAnsi="Arial" w:cs="Arial"/>
                <w:sz w:val="16"/>
                <w:szCs w:val="18"/>
              </w:rPr>
              <w:t>Authenticate Saints</w:t>
            </w:r>
          </w:p>
        </w:tc>
      </w:tr>
    </w:tbl>
    <w:p w14:paraId="7A006FEC" w14:textId="77777777" w:rsidR="002E36AB" w:rsidRPr="00476C19" w:rsidRDefault="002E36AB"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18"/>
          <w:szCs w:val="18"/>
        </w:rPr>
      </w:pPr>
    </w:p>
    <w:p w14:paraId="7DD29BF4" w14:textId="77777777" w:rsidR="00046BDC" w:rsidRPr="00476C19" w:rsidRDefault="00046BD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18"/>
          <w:szCs w:val="18"/>
        </w:rPr>
      </w:pPr>
    </w:p>
    <w:p w14:paraId="13B5DD26" w14:textId="77777777" w:rsidR="00582FA8" w:rsidRPr="00476C19" w:rsidRDefault="00582FA8" w:rsidP="001B0376">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8"/>
          <w:szCs w:val="18"/>
        </w:rPr>
      </w:pPr>
      <w:r w:rsidRPr="00476C19">
        <w:rPr>
          <w:rFonts w:ascii="Arial" w:hAnsi="Arial" w:cs="Arial"/>
          <w:sz w:val="28"/>
          <w:szCs w:val="18"/>
        </w:rPr>
        <w:br w:type="page"/>
      </w:r>
      <w:r w:rsidRPr="00476C19">
        <w:rPr>
          <w:rFonts w:ascii="Arial" w:hAnsi="Arial" w:cs="Arial"/>
          <w:b/>
          <w:sz w:val="28"/>
          <w:szCs w:val="18"/>
        </w:rPr>
        <w:lastRenderedPageBreak/>
        <w:t>Abilities Sometimes Called Gifts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16" w:name="_Toc397743350"/>
      <w:bookmarkStart w:id="117" w:name="_Toc397746466"/>
      <w:bookmarkStart w:id="118" w:name="_Toc209772451"/>
      <w:r w:rsidRPr="00476C19">
        <w:rPr>
          <w:rFonts w:ascii="Arial" w:hAnsi="Arial" w:cs="Arial"/>
          <w:sz w:val="13"/>
          <w:szCs w:val="18"/>
        </w:rPr>
        <w:instrText>Abilities Sometimes Called Gifts</w:instrText>
      </w:r>
      <w:bookmarkEnd w:id="116"/>
      <w:bookmarkEnd w:id="117"/>
      <w:bookmarkEnd w:id="118"/>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42F1B7D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4E27C14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Several authors of books on spiritual gifts maintain that some abilities are indeed spiritual gifts which this series does not refer to as gifts.  It seems that the important question to ask is: "How would you know whether an ability was a spiritual gift or not?  By what criteria would you judge?"  Undoubtedly, the surest basis on which to make such a distinction is simply whether the Bible designates an ability as a spiritual gift or not.  Several passages of Scripture list the gifts for us but the abilities addressed on this handout appear in none of these lists. Nevertheless, the following abilities are still called gifts by various authors:</w:t>
      </w:r>
    </w:p>
    <w:p w14:paraId="662E7D6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208DFCF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b/>
          <w:sz w:val="22"/>
          <w:szCs w:val="18"/>
        </w:rPr>
        <w:t>Hospitality</w:t>
      </w:r>
      <w:r w:rsidRPr="00476C19">
        <w:rPr>
          <w:rFonts w:ascii="Arial" w:hAnsi="Arial" w:cs="Arial"/>
          <w:sz w:val="21"/>
          <w:szCs w:val="18"/>
        </w:rPr>
        <w:t xml:space="preserve"> is sometimes designated a spiritual gift based upon 1 Peter 4:9, "Be hospitable to one another without complaint (NASB)."  Leslie Flynn writes, </w:t>
      </w:r>
    </w:p>
    <w:p w14:paraId="022E3EB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4328A1AF" w14:textId="77777777" w:rsidR="00582FA8" w:rsidRPr="00476C19" w:rsidRDefault="00582FA8" w:rsidP="00760550">
      <w:pPr>
        <w:tabs>
          <w:tab w:val="left" w:pos="1260"/>
          <w:tab w:val="left" w:pos="1620"/>
          <w:tab w:val="left" w:pos="1980"/>
          <w:tab w:val="left" w:pos="2340"/>
          <w:tab w:val="left" w:pos="2700"/>
          <w:tab w:val="left" w:pos="3060"/>
          <w:tab w:val="left" w:pos="5940"/>
          <w:tab w:val="left" w:pos="7650"/>
          <w:tab w:val="left" w:pos="8819"/>
        </w:tabs>
        <w:ind w:left="560" w:right="-32"/>
        <w:rPr>
          <w:rFonts w:ascii="Arial" w:hAnsi="Arial" w:cs="Arial"/>
          <w:sz w:val="16"/>
          <w:szCs w:val="18"/>
        </w:rPr>
      </w:pPr>
      <w:r w:rsidRPr="00476C19">
        <w:rPr>
          <w:rFonts w:ascii="Arial" w:hAnsi="Arial" w:cs="Arial"/>
          <w:sz w:val="16"/>
          <w:szCs w:val="18"/>
        </w:rPr>
        <w:t>Though hospitality is not included in any of Paul's lists of gifts, the context in which hospitality is mentioned seems to earn it consideration as a separate gift.  After Peter speaks of hospitality in verse 9, he immediately goes on in the next two verses to say that whatever gift a person has should be faithfully exercised.  The link in Peter's thinking between hospitality and gifts strongly implies that hospitality is a gift... The gift of hospitality is that supernatural ability to provide open house and warm welcome for those in need of food and lodging (Flynn, 104).</w:t>
      </w:r>
    </w:p>
    <w:p w14:paraId="08CFA10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20623E7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However, it should also be noted that while hospitality is mentioned in the context of spiritual gifts, so are several other commands such as being of a sound mind for prayer (v. 7) and loving one another (v. 8).  To be consistent, Flynn's logic would lead to a teaching regarding the gifts of "prayer" and "loving!"  Rather, Peter's argument flows from addressing the church as a whole (vv. 7-9) to addressing individuals in light of their spiritual gifts.  The command to be hospitable applies to the entire church (cf. Matt. 25:35; Rom. 12:13; Heb. 13:2), not only to those with a "gift of hospitality."  It would be better to see this ability as functioning under the gift of service as an ability some have to meet the practical needs of others by especially using their home.</w:t>
      </w:r>
    </w:p>
    <w:p w14:paraId="74037E1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450A671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b/>
          <w:sz w:val="22"/>
          <w:szCs w:val="18"/>
        </w:rPr>
        <w:t>Craftsmanship</w:t>
      </w:r>
      <w:r w:rsidRPr="00476C19">
        <w:rPr>
          <w:rFonts w:ascii="Arial" w:hAnsi="Arial" w:cs="Arial"/>
          <w:sz w:val="21"/>
          <w:szCs w:val="18"/>
        </w:rPr>
        <w:t xml:space="preserve"> is listed as a gift by Yohn (pp. 19, 20) who cites that those enabled by God to design and construct the tabernacle had this "gift" (Exod. 31:1-11).  Among those so gifted Yohn lists the silversmith, goldsmith, coppersmith, stonemason, jeweler, carpenter, cabinetmaker, tailor, dressmaker, designer, interior decorator, engineer, draftsman, artist, and mechanic!  However, these abilities seem to be natural talents which God bestows to be used in conjunction with the gift of service.  Those with the gift of service willingly and joyfully serve to meet practical needs though their talents.  Yohn admits that this ability is not mentioned in the New Testament.</w:t>
      </w:r>
    </w:p>
    <w:p w14:paraId="3B22CD7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4131AA85"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b/>
          <w:sz w:val="22"/>
          <w:szCs w:val="18"/>
        </w:rPr>
        <w:t>Music</w:t>
      </w:r>
      <w:r w:rsidRPr="00476C19">
        <w:rPr>
          <w:rFonts w:ascii="Arial" w:hAnsi="Arial" w:cs="Arial"/>
          <w:sz w:val="21"/>
          <w:szCs w:val="18"/>
        </w:rPr>
        <w:t xml:space="preserve"> was a gift possessed by both David and Solomon, according to Rick Yohn (pp. 103-108).  He cites six different Old Testament uses of this gift: instrumentalists (2 Chron. 34:12), singers (1 Chron. 15:19), composers (2 Chron. 29:30), choir directors (Neh. 29:30), music instructors (1 Chron. 15:22), and instrument makers (2 Chron. 7:6; 29:26, 27).  Yohn's New Testament "examples" of the gift (1 Cor. 14:26; Col. 3:16) in context are not really gifts at all, but commands for the entire church to sing.  Musical talent is an ability that God may use with several different gifts: teaching, exhortation, evangelism, service, etc.</w:t>
      </w:r>
    </w:p>
    <w:p w14:paraId="29678B0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044E70A8" w14:textId="26431613"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b/>
          <w:sz w:val="22"/>
          <w:szCs w:val="18"/>
        </w:rPr>
        <w:t>Other Abilities</w:t>
      </w:r>
      <w:r w:rsidRPr="00476C19">
        <w:rPr>
          <w:rFonts w:ascii="Arial" w:hAnsi="Arial" w:cs="Arial"/>
          <w:sz w:val="21"/>
          <w:szCs w:val="18"/>
        </w:rPr>
        <w:t xml:space="preserve"> labeled "gifts" (all by  Wagner) </w:t>
      </w:r>
      <w:r w:rsidR="00310407" w:rsidRPr="00476C19">
        <w:rPr>
          <w:rFonts w:ascii="Arial" w:hAnsi="Arial" w:cs="Arial"/>
          <w:sz w:val="21"/>
          <w:szCs w:val="18"/>
        </w:rPr>
        <w:t>include</w:t>
      </w:r>
      <w:r w:rsidRPr="00476C19">
        <w:rPr>
          <w:rFonts w:ascii="Arial" w:hAnsi="Arial" w:cs="Arial"/>
          <w:sz w:val="21"/>
          <w:szCs w:val="18"/>
        </w:rPr>
        <w:t xml:space="preserve"> celibacy (1 Cor. 7:7, 32-34), voluntary poverty (1 Cor. 13:3), martyrdom (1 Cor. 13:3; Acts 7:60), intercession, exorcism (pp. 262, 263), and ability to remember names (pp. 73, 74)!  However, 1 Corinthians 7:7 infers that </w:t>
      </w:r>
      <w:r w:rsidRPr="00476C19">
        <w:rPr>
          <w:rFonts w:ascii="Arial" w:hAnsi="Arial" w:cs="Arial"/>
          <w:i/>
          <w:sz w:val="21"/>
          <w:szCs w:val="18"/>
        </w:rPr>
        <w:t>both</w:t>
      </w:r>
      <w:r w:rsidRPr="00476C19">
        <w:rPr>
          <w:rFonts w:ascii="Arial" w:hAnsi="Arial" w:cs="Arial"/>
          <w:sz w:val="21"/>
          <w:szCs w:val="18"/>
        </w:rPr>
        <w:t xml:space="preserve"> celibacy and marriage are blessings from God for different individuals, and 1 Corinthians 13:3 better describes the ultimate expressions of the gift of giving.  Wagner considers the list of gifts endless, simply confusing the distinctions between natural talents and gifts.</w:t>
      </w:r>
    </w:p>
    <w:p w14:paraId="504484F8" w14:textId="77777777" w:rsidR="00582FA8" w:rsidRPr="00AB37D2" w:rsidRDefault="00582FA8" w:rsidP="00AB37D2">
      <w:pPr>
        <w:tabs>
          <w:tab w:val="left" w:pos="540"/>
          <w:tab w:val="left" w:pos="900"/>
          <w:tab w:val="left" w:pos="1260"/>
          <w:tab w:val="left" w:pos="1620"/>
          <w:tab w:val="left" w:pos="1980"/>
          <w:tab w:val="left" w:pos="2340"/>
          <w:tab w:val="left" w:pos="2700"/>
          <w:tab w:val="left" w:pos="3060"/>
          <w:tab w:val="left" w:pos="7560"/>
          <w:tab w:val="left" w:pos="8819"/>
        </w:tabs>
        <w:ind w:left="20" w:right="-32"/>
        <w:jc w:val="center"/>
        <w:rPr>
          <w:rFonts w:ascii="Arial" w:hAnsi="Arial" w:cs="Arial"/>
          <w:b/>
          <w:bCs/>
          <w:sz w:val="28"/>
          <w:szCs w:val="18"/>
        </w:rPr>
      </w:pPr>
      <w:r w:rsidRPr="00476C19">
        <w:rPr>
          <w:rFonts w:ascii="Arial" w:hAnsi="Arial" w:cs="Arial"/>
          <w:b/>
          <w:sz w:val="16"/>
          <w:szCs w:val="18"/>
        </w:rPr>
        <w:br w:type="page"/>
      </w:r>
      <w:r w:rsidRPr="00AB37D2">
        <w:rPr>
          <w:rFonts w:ascii="Arial" w:hAnsi="Arial" w:cs="Arial"/>
          <w:b/>
          <w:bCs/>
          <w:sz w:val="28"/>
          <w:szCs w:val="18"/>
        </w:rPr>
        <w:lastRenderedPageBreak/>
        <w:t>Author Comparison Chart</w:t>
      </w:r>
      <w:r w:rsidRPr="006212A7">
        <w:rPr>
          <w:rFonts w:ascii="Arial" w:hAnsi="Arial" w:cs="Arial"/>
          <w:sz w:val="13"/>
          <w:szCs w:val="18"/>
        </w:rPr>
        <w:fldChar w:fldCharType="begin"/>
      </w:r>
      <w:r w:rsidRPr="006212A7">
        <w:rPr>
          <w:rFonts w:ascii="Arial" w:hAnsi="Arial" w:cs="Arial"/>
          <w:sz w:val="13"/>
          <w:szCs w:val="18"/>
        </w:rPr>
        <w:instrText xml:space="preserve"> TC  "</w:instrText>
      </w:r>
      <w:bookmarkStart w:id="119" w:name="_Toc397743351"/>
      <w:bookmarkStart w:id="120" w:name="_Toc397746467"/>
      <w:bookmarkStart w:id="121" w:name="_Toc209772452"/>
      <w:r w:rsidRPr="006212A7">
        <w:rPr>
          <w:rFonts w:ascii="Arial" w:hAnsi="Arial" w:cs="Arial"/>
          <w:sz w:val="13"/>
          <w:szCs w:val="18"/>
        </w:rPr>
        <w:instrText>Author Comparison Chart</w:instrText>
      </w:r>
      <w:bookmarkEnd w:id="119"/>
      <w:bookmarkEnd w:id="120"/>
      <w:bookmarkEnd w:id="121"/>
      <w:r w:rsidRPr="006212A7">
        <w:rPr>
          <w:rFonts w:ascii="Arial" w:hAnsi="Arial" w:cs="Arial"/>
          <w:sz w:val="13"/>
          <w:szCs w:val="18"/>
        </w:rPr>
        <w:instrText xml:space="preserve">" \l 3 </w:instrText>
      </w:r>
      <w:r w:rsidRPr="006212A7">
        <w:rPr>
          <w:rFonts w:ascii="Arial" w:hAnsi="Arial" w:cs="Arial"/>
          <w:sz w:val="13"/>
          <w:szCs w:val="18"/>
        </w:rPr>
        <w:fldChar w:fldCharType="end"/>
      </w:r>
    </w:p>
    <w:p w14:paraId="27550A3F" w14:textId="77777777" w:rsidR="009E67C4" w:rsidRDefault="009E67C4"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2"/>
          <w:szCs w:val="18"/>
        </w:rPr>
      </w:pPr>
    </w:p>
    <w:p w14:paraId="5EAFAC68" w14:textId="77777777" w:rsidR="009E67C4" w:rsidRDefault="009E67C4"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2"/>
          <w:szCs w:val="18"/>
        </w:rPr>
      </w:pPr>
    </w:p>
    <w:p w14:paraId="6FADF0D0" w14:textId="4D74B8BF" w:rsidR="00582FA8" w:rsidRPr="0056371A" w:rsidRDefault="009E67C4"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b/>
          <w:bCs/>
          <w:sz w:val="22"/>
          <w:szCs w:val="18"/>
        </w:rPr>
      </w:pPr>
      <w:r>
        <w:rPr>
          <w:rFonts w:ascii="Arial" w:hAnsi="Arial" w:cs="Arial"/>
          <w:noProof/>
          <w:sz w:val="22"/>
          <w:szCs w:val="18"/>
        </w:rPr>
        <w:drawing>
          <wp:inline distT="0" distB="0" distL="0" distR="0" wp14:anchorId="11E06130" wp14:editId="313826B9">
            <wp:extent cx="5980430" cy="8615045"/>
            <wp:effectExtent l="0" t="0" r="127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61"/>
                    <a:stretch>
                      <a:fillRect/>
                    </a:stretch>
                  </pic:blipFill>
                  <pic:spPr>
                    <a:xfrm>
                      <a:off x="0" y="0"/>
                      <a:ext cx="5980430" cy="8615045"/>
                    </a:xfrm>
                    <a:prstGeom prst="rect">
                      <a:avLst/>
                    </a:prstGeom>
                  </pic:spPr>
                </pic:pic>
              </a:graphicData>
            </a:graphic>
          </wp:inline>
        </w:drawing>
      </w:r>
      <w:r w:rsidR="00582FA8" w:rsidRPr="00476C19">
        <w:rPr>
          <w:rFonts w:ascii="Arial" w:hAnsi="Arial" w:cs="Arial"/>
          <w:sz w:val="22"/>
          <w:szCs w:val="18"/>
        </w:rPr>
        <w:br w:type="page"/>
      </w:r>
      <w:r w:rsidR="00582FA8" w:rsidRPr="0056371A">
        <w:rPr>
          <w:rFonts w:ascii="Arial" w:hAnsi="Arial" w:cs="Arial"/>
          <w:b/>
          <w:bCs/>
          <w:sz w:val="22"/>
          <w:szCs w:val="18"/>
        </w:rPr>
        <w:lastRenderedPageBreak/>
        <w:t>Author Comparison Chart Endnotes</w:t>
      </w:r>
    </w:p>
    <w:p w14:paraId="7EFC49C7" w14:textId="77777777" w:rsidR="00582FA8" w:rsidRPr="00476C19" w:rsidRDefault="00582FA8" w:rsidP="00760550">
      <w:pPr>
        <w:ind w:left="500" w:right="-32" w:hanging="480"/>
        <w:rPr>
          <w:rFonts w:ascii="Arial" w:hAnsi="Arial" w:cs="Arial"/>
          <w:sz w:val="21"/>
          <w:szCs w:val="18"/>
        </w:rPr>
      </w:pPr>
    </w:p>
    <w:p w14:paraId="2FA75EFD"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Both Flynn and Radmacher teach that although prophecy ceased in the first century, the gift exists today as the "gift of preaching."  Flynn classifies it under the speaking gifts category.  Radmacher sees it as a ministry, not a spiritual gift ("Spiritual Gifts" tape, Campus Crusade for Christ).</w:t>
      </w:r>
    </w:p>
    <w:p w14:paraId="42F3E7F3" w14:textId="77777777" w:rsidR="00582FA8" w:rsidRPr="00476C19" w:rsidRDefault="00582FA8" w:rsidP="00760550">
      <w:pPr>
        <w:spacing w:line="240" w:lineRule="atLeast"/>
        <w:ind w:left="500" w:right="-32" w:hanging="480"/>
        <w:rPr>
          <w:rFonts w:ascii="Arial" w:hAnsi="Arial" w:cs="Arial"/>
          <w:sz w:val="21"/>
          <w:szCs w:val="18"/>
        </w:rPr>
      </w:pPr>
    </w:p>
    <w:p w14:paraId="22163F87"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Flynn suggests that the apostolic gift was a speaking gift foundational in nature (ceased in the first century), but that its modern equivalent continues today as the "gift of missionary" (p. 38). Both Gothard and Graham designate those sent out by the church for ministry as modern "apostles."</w:t>
      </w:r>
    </w:p>
    <w:p w14:paraId="4A8FE73F" w14:textId="77777777" w:rsidR="00582FA8" w:rsidRPr="00476C19" w:rsidRDefault="00582FA8" w:rsidP="00760550">
      <w:pPr>
        <w:spacing w:line="240" w:lineRule="atLeast"/>
        <w:ind w:left="500" w:right="-32" w:hanging="480"/>
        <w:rPr>
          <w:rFonts w:ascii="Arial" w:hAnsi="Arial" w:cs="Arial"/>
          <w:sz w:val="21"/>
          <w:szCs w:val="18"/>
        </w:rPr>
      </w:pPr>
    </w:p>
    <w:p w14:paraId="0DA7477D"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Flynn and Wagner consider "hospitality" as a separate gift because Peter's exhortation to "be hospitable to one another without complaint" (1 Pet. 4:9) is immediately followed by an encouragement for them to employ their gifts in serving one another (1 Pet. 4:10-11). Wagner defines the gift as “the special ability that God gives to certain members of the Body of Christ to provide open house and warm welcome for those in need of food and lodging” (Wagner, 263).</w:t>
      </w:r>
    </w:p>
    <w:p w14:paraId="656E3397" w14:textId="77777777" w:rsidR="00582FA8" w:rsidRPr="00476C19" w:rsidRDefault="00582FA8" w:rsidP="00760550">
      <w:pPr>
        <w:spacing w:line="240" w:lineRule="atLeast"/>
        <w:ind w:left="500" w:right="-32" w:hanging="480"/>
        <w:rPr>
          <w:rFonts w:ascii="Arial" w:hAnsi="Arial" w:cs="Arial"/>
          <w:sz w:val="21"/>
          <w:szCs w:val="18"/>
        </w:rPr>
      </w:pPr>
    </w:p>
    <w:p w14:paraId="4FBE1600"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Gothard categorizes the gifts threefold ("How to Identify Spiritual Gifts," 1):</w:t>
      </w:r>
    </w:p>
    <w:p w14:paraId="4A5ED84A" w14:textId="77777777" w:rsidR="00582FA8" w:rsidRPr="00476C19" w:rsidRDefault="00582FA8" w:rsidP="00760550">
      <w:pPr>
        <w:spacing w:line="240" w:lineRule="atLeast"/>
        <w:ind w:left="500" w:right="-32" w:hanging="480"/>
        <w:rPr>
          <w:rFonts w:ascii="Arial" w:hAnsi="Arial" w:cs="Arial"/>
          <w:sz w:val="21"/>
          <w:szCs w:val="18"/>
        </w:rPr>
      </w:pPr>
    </w:p>
    <w:p w14:paraId="339C6401"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ab/>
        <w:t xml:space="preserve">7 </w:t>
      </w:r>
      <w:r w:rsidRPr="00476C19">
        <w:rPr>
          <w:rFonts w:ascii="Arial" w:hAnsi="Arial" w:cs="Arial"/>
          <w:b/>
          <w:sz w:val="21"/>
          <w:szCs w:val="18"/>
        </w:rPr>
        <w:t xml:space="preserve">Motivation Gifts </w:t>
      </w:r>
      <w:r w:rsidRPr="00476C19">
        <w:rPr>
          <w:rFonts w:ascii="Arial" w:hAnsi="Arial" w:cs="Arial"/>
          <w:sz w:val="21"/>
          <w:szCs w:val="18"/>
        </w:rPr>
        <w:t>in Romans 12:6-8 (defined as "unique '</w:t>
      </w:r>
      <w:proofErr w:type="spellStart"/>
      <w:r w:rsidRPr="00476C19">
        <w:rPr>
          <w:rFonts w:ascii="Arial" w:hAnsi="Arial" w:cs="Arial"/>
          <w:sz w:val="21"/>
          <w:szCs w:val="18"/>
        </w:rPr>
        <w:t>energizings</w:t>
      </w:r>
      <w:proofErr w:type="spellEnd"/>
      <w:r w:rsidRPr="00476C19">
        <w:rPr>
          <w:rFonts w:ascii="Arial" w:hAnsi="Arial" w:cs="Arial"/>
          <w:sz w:val="21"/>
          <w:szCs w:val="18"/>
        </w:rPr>
        <w:t>' of the Holy Spirit within a believer which give that believer the desire and the power to concentrate on a particular aspect of spiritual concern")</w:t>
      </w:r>
    </w:p>
    <w:p w14:paraId="11B53B08" w14:textId="77777777" w:rsidR="00582FA8" w:rsidRPr="00476C19" w:rsidRDefault="00582FA8" w:rsidP="00760550">
      <w:pPr>
        <w:spacing w:line="240" w:lineRule="atLeast"/>
        <w:ind w:left="500" w:right="-32" w:hanging="480"/>
        <w:rPr>
          <w:rFonts w:ascii="Arial" w:hAnsi="Arial" w:cs="Arial"/>
          <w:sz w:val="21"/>
          <w:szCs w:val="18"/>
        </w:rPr>
      </w:pPr>
    </w:p>
    <w:p w14:paraId="70A64C03"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ab/>
        <w:t xml:space="preserve">10 </w:t>
      </w:r>
      <w:r w:rsidRPr="00476C19">
        <w:rPr>
          <w:rFonts w:ascii="Arial" w:hAnsi="Arial" w:cs="Arial"/>
          <w:b/>
          <w:sz w:val="21"/>
          <w:szCs w:val="18"/>
        </w:rPr>
        <w:t xml:space="preserve">Ministry Gifts </w:t>
      </w:r>
      <w:r w:rsidRPr="00476C19">
        <w:rPr>
          <w:rFonts w:ascii="Arial" w:hAnsi="Arial" w:cs="Arial"/>
          <w:sz w:val="21"/>
          <w:szCs w:val="18"/>
        </w:rPr>
        <w:t>in Ephesians 4:11; 1 Corinthians 12:28 (defined as "opportunities for recognized Christian service through the church")</w:t>
      </w:r>
    </w:p>
    <w:p w14:paraId="36BF1271" w14:textId="77777777" w:rsidR="00582FA8" w:rsidRPr="00476C19" w:rsidRDefault="00582FA8" w:rsidP="00760550">
      <w:pPr>
        <w:spacing w:line="240" w:lineRule="atLeast"/>
        <w:ind w:left="500" w:right="-32" w:hanging="480"/>
        <w:rPr>
          <w:rFonts w:ascii="Arial" w:hAnsi="Arial" w:cs="Arial"/>
          <w:sz w:val="21"/>
          <w:szCs w:val="18"/>
        </w:rPr>
      </w:pPr>
    </w:p>
    <w:p w14:paraId="5B333C8F"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ab/>
        <w:t xml:space="preserve">9 </w:t>
      </w:r>
      <w:r w:rsidRPr="00476C19">
        <w:rPr>
          <w:rFonts w:ascii="Arial" w:hAnsi="Arial" w:cs="Arial"/>
          <w:b/>
          <w:sz w:val="21"/>
          <w:szCs w:val="18"/>
        </w:rPr>
        <w:t xml:space="preserve">Manifestation Gifts </w:t>
      </w:r>
      <w:r w:rsidRPr="00476C19">
        <w:rPr>
          <w:rFonts w:ascii="Arial" w:hAnsi="Arial" w:cs="Arial"/>
          <w:sz w:val="21"/>
          <w:szCs w:val="18"/>
        </w:rPr>
        <w:t>in 1 Corinthians 12:7-11 (defined as "supernatural results of the Holy Spirit's work in our lives and also in the lives of those to whom we minister")</w:t>
      </w:r>
    </w:p>
    <w:p w14:paraId="57A72D0A" w14:textId="77777777" w:rsidR="00582FA8" w:rsidRPr="00476C19" w:rsidRDefault="00582FA8" w:rsidP="00760550">
      <w:pPr>
        <w:spacing w:line="240" w:lineRule="atLeast"/>
        <w:ind w:left="500" w:right="-32" w:hanging="480"/>
        <w:rPr>
          <w:rFonts w:ascii="Arial" w:hAnsi="Arial" w:cs="Arial"/>
          <w:sz w:val="21"/>
          <w:szCs w:val="18"/>
        </w:rPr>
      </w:pPr>
    </w:p>
    <w:p w14:paraId="4377B279"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Whereas it looks like there are five gifts listed in Ephesians 4:11, "actually there are only four, because the last two constitute a single gift [pastor-teacher].  The word  'and' [kai] which joins "pastors and teachers" is an entirely different word from the other four occurrences of the word 'and' [de] in this verse.  This indicates that it may be taken as a hyphen.  Also the word 'some' occurs four times; it precedes the word "pastors" but it does not precede the word 'teachers'" (Zuck, pp. 7-8).  Although this indicates that this is a "dual" gift, Graham and Wagner both divide the gift into separate gifts of "pastoring" and "teaching."</w:t>
      </w:r>
    </w:p>
    <w:p w14:paraId="62069DA1" w14:textId="77777777" w:rsidR="00582FA8" w:rsidRPr="00476C19" w:rsidRDefault="00582FA8" w:rsidP="00760550">
      <w:pPr>
        <w:spacing w:line="240" w:lineRule="atLeast"/>
        <w:ind w:left="500" w:right="-32" w:hanging="480"/>
        <w:rPr>
          <w:rFonts w:ascii="Arial" w:hAnsi="Arial" w:cs="Arial"/>
          <w:sz w:val="21"/>
          <w:szCs w:val="18"/>
        </w:rPr>
      </w:pPr>
    </w:p>
    <w:p w14:paraId="32DA02E1"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 xml:space="preserve">Graham makes no mention of the gifts of exhortation or giving in his book, </w:t>
      </w:r>
      <w:r w:rsidRPr="00476C19">
        <w:rPr>
          <w:rFonts w:ascii="Arial" w:hAnsi="Arial" w:cs="Arial"/>
          <w:i/>
          <w:sz w:val="21"/>
          <w:szCs w:val="18"/>
        </w:rPr>
        <w:t>The Holy Spirit.</w:t>
      </w:r>
      <w:r w:rsidRPr="00476C19">
        <w:rPr>
          <w:rFonts w:ascii="Arial" w:hAnsi="Arial" w:cs="Arial"/>
          <w:sz w:val="21"/>
          <w:szCs w:val="18"/>
        </w:rPr>
        <w:t xml:space="preserve">   The assumption, then, may be that he is not convinced of their validity or importance.</w:t>
      </w:r>
    </w:p>
    <w:p w14:paraId="70AD3FF6" w14:textId="77777777" w:rsidR="00582FA8" w:rsidRPr="00476C19" w:rsidRDefault="00582FA8" w:rsidP="00760550">
      <w:pPr>
        <w:spacing w:line="240" w:lineRule="atLeast"/>
        <w:ind w:left="500" w:right="-32" w:hanging="480"/>
        <w:rPr>
          <w:rFonts w:ascii="Arial" w:hAnsi="Arial" w:cs="Arial"/>
          <w:sz w:val="21"/>
          <w:szCs w:val="18"/>
        </w:rPr>
      </w:pPr>
    </w:p>
    <w:p w14:paraId="417BB27C"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 xml:space="preserve">"Helps </w:t>
      </w:r>
      <w:r w:rsidRPr="00476C19">
        <w:rPr>
          <w:rFonts w:ascii="Arial" w:hAnsi="Arial" w:cs="Arial"/>
          <w:i/>
          <w:sz w:val="21"/>
          <w:szCs w:val="18"/>
        </w:rPr>
        <w:t>is</w:t>
      </w:r>
      <w:r w:rsidRPr="00476C19">
        <w:rPr>
          <w:rFonts w:ascii="Arial" w:hAnsi="Arial" w:cs="Arial"/>
          <w:sz w:val="21"/>
          <w:szCs w:val="18"/>
        </w:rPr>
        <w:t xml:space="preserve">  the gift of showing mercy" (Graham, 135).  [Italics mine.]</w:t>
      </w:r>
    </w:p>
    <w:p w14:paraId="417B0B19" w14:textId="77777777" w:rsidR="00582FA8" w:rsidRPr="00476C19" w:rsidRDefault="00582FA8" w:rsidP="00760550">
      <w:pPr>
        <w:spacing w:line="240" w:lineRule="atLeast"/>
        <w:ind w:left="500" w:right="-32" w:hanging="480"/>
        <w:rPr>
          <w:rFonts w:ascii="Arial" w:hAnsi="Arial" w:cs="Arial"/>
          <w:sz w:val="21"/>
          <w:szCs w:val="18"/>
        </w:rPr>
      </w:pPr>
    </w:p>
    <w:p w14:paraId="2865A5EF"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The listing/categorization of the gifts in this spiritual gifts series follows that of  Bill McRae.</w:t>
      </w:r>
    </w:p>
    <w:p w14:paraId="5E9B9239" w14:textId="77777777" w:rsidR="00582FA8" w:rsidRPr="00476C19" w:rsidRDefault="00582FA8" w:rsidP="00760550">
      <w:pPr>
        <w:spacing w:line="240" w:lineRule="atLeast"/>
        <w:ind w:left="500" w:right="-32" w:hanging="480"/>
        <w:rPr>
          <w:rFonts w:ascii="Arial" w:hAnsi="Arial" w:cs="Arial"/>
          <w:sz w:val="21"/>
          <w:szCs w:val="18"/>
        </w:rPr>
      </w:pPr>
    </w:p>
    <w:p w14:paraId="11456ABA"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9.</w:t>
      </w:r>
      <w:r w:rsidRPr="00476C19">
        <w:rPr>
          <w:rFonts w:ascii="Arial" w:hAnsi="Arial" w:cs="Arial"/>
          <w:sz w:val="21"/>
          <w:szCs w:val="18"/>
        </w:rPr>
        <w:tab/>
        <w:t>McRae (p. 86) and Radmacher ("Spiritual Gifts" tape, Campus Crusade for Christ) consider the mentioning of "speaking" and "serving" in 1 Peter 4:10-11 as references not to individual gifts, but to two general categories of gifts.  I agree.</w:t>
      </w:r>
    </w:p>
    <w:p w14:paraId="2F1C2921" w14:textId="77777777" w:rsidR="00582FA8" w:rsidRPr="00476C19" w:rsidRDefault="00582FA8" w:rsidP="00760550">
      <w:pPr>
        <w:spacing w:line="240" w:lineRule="atLeast"/>
        <w:ind w:left="500" w:right="-32" w:hanging="480"/>
        <w:rPr>
          <w:rFonts w:ascii="Arial" w:hAnsi="Arial" w:cs="Arial"/>
          <w:sz w:val="21"/>
          <w:szCs w:val="18"/>
        </w:rPr>
      </w:pPr>
    </w:p>
    <w:p w14:paraId="66629C5F"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Radmacher ("Spiritual Gifts" tape, Campus Crusade for Christ), like Gothard ("Understanding Your Spiritual Gifts", 5), does not consider the titles in Ephesians 4:11 as references to gifts, but rather to offices.  He says, "There are professionals in the ministry: apostles, prophets, evangelists, and pastor-teachers" (Radmacher, "Spiritual Gifts," tape, Campus Crusade for Christ).</w:t>
      </w:r>
    </w:p>
    <w:p w14:paraId="7015C9FE" w14:textId="77777777" w:rsidR="00582FA8" w:rsidRPr="00476C19" w:rsidRDefault="00582FA8" w:rsidP="00760550">
      <w:pPr>
        <w:tabs>
          <w:tab w:val="left" w:pos="9629"/>
        </w:tabs>
        <w:ind w:left="500" w:right="-32" w:hanging="480"/>
        <w:rPr>
          <w:rFonts w:ascii="Arial" w:hAnsi="Arial" w:cs="Arial"/>
          <w:sz w:val="21"/>
          <w:szCs w:val="18"/>
        </w:rPr>
      </w:pPr>
    </w:p>
    <w:p w14:paraId="0EF2FB2E"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"I take it that there are a total of 15 or 17 [gifts] depending on how you divide those two [helps/showing mercy and governments/ruling]"  (Radmacher, "Spiritual Gifts" tape, Campus Crusade for Christ).</w:t>
      </w:r>
    </w:p>
    <w:p w14:paraId="1A9AC863" w14:textId="77777777" w:rsidR="00582FA8" w:rsidRPr="00476C19" w:rsidRDefault="00582FA8" w:rsidP="00760550">
      <w:pPr>
        <w:spacing w:line="240" w:lineRule="atLeast"/>
        <w:ind w:left="500" w:right="-32" w:hanging="480"/>
        <w:rPr>
          <w:rFonts w:ascii="Arial" w:hAnsi="Arial" w:cs="Arial"/>
          <w:sz w:val="21"/>
          <w:szCs w:val="18"/>
        </w:rPr>
      </w:pPr>
    </w:p>
    <w:p w14:paraId="3F064C0A"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lastRenderedPageBreak/>
        <w:t>12.</w:t>
      </w:r>
      <w:r w:rsidRPr="00476C19">
        <w:rPr>
          <w:rFonts w:ascii="Arial" w:hAnsi="Arial" w:cs="Arial"/>
          <w:sz w:val="21"/>
          <w:szCs w:val="18"/>
        </w:rPr>
        <w:tab/>
        <w:t>"The gift of administration...is called 'ruling' in Romans 12 and...'governments' in 1 Corinthians 12.  You may make one or two out of that.  They're very similar though there is a distinction" (Radmacher, "Spiritual Gifts"  tape, Campus Crusade for Christ).</w:t>
      </w:r>
    </w:p>
    <w:p w14:paraId="6F9FFFCF" w14:textId="77777777" w:rsidR="00582FA8" w:rsidRPr="00476C19" w:rsidRDefault="00582FA8" w:rsidP="00760550">
      <w:pPr>
        <w:spacing w:line="240" w:lineRule="atLeast"/>
        <w:ind w:left="500" w:right="-32" w:hanging="480"/>
        <w:rPr>
          <w:rFonts w:ascii="Arial" w:hAnsi="Arial" w:cs="Arial"/>
          <w:sz w:val="21"/>
          <w:szCs w:val="18"/>
        </w:rPr>
      </w:pPr>
    </w:p>
    <w:p w14:paraId="6825A2C8"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13.</w:t>
      </w:r>
      <w:r w:rsidRPr="00476C19">
        <w:rPr>
          <w:rFonts w:ascii="Arial" w:hAnsi="Arial" w:cs="Arial"/>
          <w:sz w:val="21"/>
          <w:szCs w:val="18"/>
        </w:rPr>
        <w:tab/>
        <w:t>"The gift of helps...is called 'showing mercy' in Romans...You may make them one or you may make them two.  They're very similar" (Radmacher, "Spiritual Gifts" tape, Campus Crusade for Christ).</w:t>
      </w:r>
    </w:p>
    <w:p w14:paraId="06E2B2CB" w14:textId="77777777" w:rsidR="00582FA8" w:rsidRPr="00476C19" w:rsidRDefault="00582FA8" w:rsidP="00760550">
      <w:pPr>
        <w:spacing w:line="240" w:lineRule="atLeast"/>
        <w:ind w:left="500" w:right="-32" w:hanging="480"/>
        <w:rPr>
          <w:rFonts w:ascii="Arial" w:hAnsi="Arial" w:cs="Arial"/>
          <w:sz w:val="21"/>
          <w:szCs w:val="18"/>
        </w:rPr>
      </w:pPr>
    </w:p>
    <w:p w14:paraId="41F1CAF2"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14.</w:t>
      </w:r>
      <w:r w:rsidRPr="00476C19">
        <w:rPr>
          <w:rFonts w:ascii="Arial" w:hAnsi="Arial" w:cs="Arial"/>
          <w:sz w:val="21"/>
          <w:szCs w:val="18"/>
        </w:rPr>
        <w:tab/>
        <w:t>"[Public service is] the gift which is being demonstrated in Acts chapter 6 by those men called 'deacons'" (Radmacher, "Spiritual Gifts"  tape, Campus Crusade for Christ ).</w:t>
      </w:r>
    </w:p>
    <w:p w14:paraId="74037E67" w14:textId="77777777" w:rsidR="00582FA8" w:rsidRPr="00476C19" w:rsidRDefault="00582FA8" w:rsidP="00760550">
      <w:pPr>
        <w:spacing w:line="240" w:lineRule="atLeast"/>
        <w:ind w:left="500" w:right="-32" w:hanging="480"/>
        <w:rPr>
          <w:rFonts w:ascii="Arial" w:hAnsi="Arial" w:cs="Arial"/>
          <w:sz w:val="21"/>
          <w:szCs w:val="18"/>
        </w:rPr>
      </w:pPr>
    </w:p>
    <w:p w14:paraId="4515231D"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15.</w:t>
      </w:r>
      <w:r w:rsidRPr="00476C19">
        <w:rPr>
          <w:rFonts w:ascii="Arial" w:hAnsi="Arial" w:cs="Arial"/>
          <w:sz w:val="21"/>
          <w:szCs w:val="18"/>
        </w:rPr>
        <w:tab/>
        <w:t>Chuck Swindoll (p. 2),  Charles Ryrie (pp. 83-92), and John Walvoord (pp. 38-54) all agree to the number and nature of these gifts.  Therefore, this column also portrays the positions of both Ryrie and Walvoord as well.</w:t>
      </w:r>
    </w:p>
    <w:p w14:paraId="56F0E660" w14:textId="77777777" w:rsidR="00582FA8" w:rsidRPr="00476C19" w:rsidRDefault="00582FA8" w:rsidP="00760550">
      <w:pPr>
        <w:spacing w:line="240" w:lineRule="atLeast"/>
        <w:ind w:left="500" w:right="-32" w:hanging="480"/>
        <w:rPr>
          <w:rFonts w:ascii="Arial" w:hAnsi="Arial" w:cs="Arial"/>
          <w:sz w:val="21"/>
          <w:szCs w:val="18"/>
        </w:rPr>
      </w:pPr>
    </w:p>
    <w:p w14:paraId="72C2DEB8"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16.</w:t>
      </w:r>
      <w:r w:rsidRPr="00476C19">
        <w:rPr>
          <w:rFonts w:ascii="Arial" w:hAnsi="Arial" w:cs="Arial"/>
          <w:sz w:val="21"/>
          <w:szCs w:val="18"/>
        </w:rPr>
        <w:tab/>
        <w:t>"'Word of knowledge' and 'speaking' [are] most likely linked to [teaching]" (Swindoll, 2).</w:t>
      </w:r>
    </w:p>
    <w:p w14:paraId="38E71DA0" w14:textId="77777777" w:rsidR="00582FA8" w:rsidRPr="00476C19" w:rsidRDefault="00582FA8" w:rsidP="00760550">
      <w:pPr>
        <w:spacing w:line="240" w:lineRule="atLeast"/>
        <w:ind w:left="500" w:right="-32" w:hanging="480"/>
        <w:rPr>
          <w:rFonts w:ascii="Arial" w:hAnsi="Arial" w:cs="Arial"/>
          <w:sz w:val="21"/>
          <w:szCs w:val="18"/>
        </w:rPr>
      </w:pPr>
    </w:p>
    <w:p w14:paraId="15684271"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17.</w:t>
      </w:r>
      <w:r w:rsidRPr="00476C19">
        <w:rPr>
          <w:rFonts w:ascii="Arial" w:hAnsi="Arial" w:cs="Arial"/>
          <w:sz w:val="21"/>
          <w:szCs w:val="18"/>
        </w:rPr>
        <w:tab/>
        <w:t>"'Word of wisdom' [is] linked to this gift [apostleship]" (Swindoll, 2).</w:t>
      </w:r>
    </w:p>
    <w:p w14:paraId="5BC9AF2F" w14:textId="77777777" w:rsidR="00582FA8" w:rsidRPr="00476C19" w:rsidRDefault="00582FA8" w:rsidP="00760550">
      <w:pPr>
        <w:spacing w:line="240" w:lineRule="atLeast"/>
        <w:ind w:left="500" w:right="-32" w:hanging="480"/>
        <w:rPr>
          <w:rFonts w:ascii="Arial" w:hAnsi="Arial" w:cs="Arial"/>
          <w:sz w:val="21"/>
          <w:szCs w:val="18"/>
        </w:rPr>
      </w:pPr>
    </w:p>
    <w:p w14:paraId="63527883"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18.</w:t>
      </w:r>
      <w:r w:rsidRPr="00476C19">
        <w:rPr>
          <w:rFonts w:ascii="Arial" w:hAnsi="Arial" w:cs="Arial"/>
          <w:sz w:val="21"/>
          <w:szCs w:val="18"/>
        </w:rPr>
        <w:tab/>
        <w:t>Wagner does not choose to categorize the gifts.</w:t>
      </w:r>
    </w:p>
    <w:p w14:paraId="6DE61CA4" w14:textId="77777777" w:rsidR="00582FA8" w:rsidRPr="00476C19" w:rsidRDefault="00582FA8" w:rsidP="00760550">
      <w:pPr>
        <w:spacing w:line="240" w:lineRule="atLeast"/>
        <w:ind w:left="500" w:right="-32" w:hanging="480"/>
        <w:rPr>
          <w:rFonts w:ascii="Arial" w:hAnsi="Arial" w:cs="Arial"/>
          <w:sz w:val="21"/>
          <w:szCs w:val="18"/>
        </w:rPr>
      </w:pPr>
    </w:p>
    <w:p w14:paraId="2FE5C4BA"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19.</w:t>
      </w:r>
      <w:r w:rsidRPr="00476C19">
        <w:rPr>
          <w:rFonts w:ascii="Arial" w:hAnsi="Arial" w:cs="Arial"/>
          <w:sz w:val="21"/>
          <w:szCs w:val="18"/>
        </w:rPr>
        <w:tab/>
        <w:t>Wagner defines the gift of apostleship as "the special ability that God gives to certain members of the Body of Christ to assume and exercise general leadership over a number of churches with an extraordinary authority in spiritual matters that is spontaneously recognized and appreciated by those churches" (Wagner, 261).  He cites Chuck Smith of the Calvary Chapel movement based in Costa Mesa, California as an example (pp. 209-210).</w:t>
      </w:r>
    </w:p>
    <w:p w14:paraId="1CB8E4DF" w14:textId="77777777" w:rsidR="00582FA8" w:rsidRPr="00476C19" w:rsidRDefault="00582FA8" w:rsidP="00760550">
      <w:pPr>
        <w:spacing w:line="240" w:lineRule="atLeast"/>
        <w:ind w:left="500" w:right="-32" w:hanging="480"/>
        <w:rPr>
          <w:rFonts w:ascii="Arial" w:hAnsi="Arial" w:cs="Arial"/>
          <w:sz w:val="21"/>
          <w:szCs w:val="18"/>
        </w:rPr>
      </w:pPr>
    </w:p>
    <w:p w14:paraId="7C30F58E"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20.</w:t>
      </w:r>
      <w:r w:rsidRPr="00476C19">
        <w:rPr>
          <w:rFonts w:ascii="Arial" w:hAnsi="Arial" w:cs="Arial"/>
          <w:sz w:val="21"/>
          <w:szCs w:val="18"/>
        </w:rPr>
        <w:tab/>
        <w:t>Wagner is the only author on the chart who clearly defines "administration" ("governments") and "leadership" ("ruling") as separate gifts:</w:t>
      </w:r>
    </w:p>
    <w:p w14:paraId="7D4951C7" w14:textId="77777777" w:rsidR="00582FA8" w:rsidRPr="00476C19" w:rsidRDefault="00582FA8" w:rsidP="00760550">
      <w:pPr>
        <w:spacing w:line="240" w:lineRule="atLeast"/>
        <w:ind w:left="500" w:right="-32" w:hanging="480"/>
        <w:rPr>
          <w:rFonts w:ascii="Arial" w:hAnsi="Arial" w:cs="Arial"/>
          <w:sz w:val="21"/>
          <w:szCs w:val="18"/>
        </w:rPr>
      </w:pPr>
    </w:p>
    <w:p w14:paraId="00D32F9D"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b/>
          <w:sz w:val="21"/>
          <w:szCs w:val="18"/>
        </w:rPr>
        <w:tab/>
        <w:t xml:space="preserve">Administration: </w:t>
      </w:r>
      <w:r w:rsidRPr="00476C19">
        <w:rPr>
          <w:rFonts w:ascii="Arial" w:hAnsi="Arial" w:cs="Arial"/>
          <w:sz w:val="21"/>
          <w:szCs w:val="18"/>
        </w:rPr>
        <w:t>"the special ability that God gives to certain members of the Body of Christ to understand clearly the immediate and long range goals of a particular unit of the Body of Christ and to devise and execute effective plans for the accomplishment of those goals" (Wagner, 262).</w:t>
      </w:r>
    </w:p>
    <w:p w14:paraId="40D6584D" w14:textId="77777777" w:rsidR="00582FA8" w:rsidRPr="00476C19" w:rsidRDefault="00582FA8" w:rsidP="00760550">
      <w:pPr>
        <w:spacing w:line="240" w:lineRule="atLeast"/>
        <w:ind w:left="500" w:right="-32" w:hanging="480"/>
        <w:rPr>
          <w:rFonts w:ascii="Arial" w:hAnsi="Arial" w:cs="Arial"/>
          <w:sz w:val="21"/>
          <w:szCs w:val="18"/>
        </w:rPr>
      </w:pPr>
    </w:p>
    <w:p w14:paraId="7A0659A3"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b/>
          <w:sz w:val="21"/>
          <w:szCs w:val="18"/>
        </w:rPr>
        <w:tab/>
        <w:t xml:space="preserve">Leadership: </w:t>
      </w:r>
      <w:r w:rsidRPr="00476C19">
        <w:rPr>
          <w:rFonts w:ascii="Arial" w:hAnsi="Arial" w:cs="Arial"/>
          <w:sz w:val="21"/>
          <w:szCs w:val="18"/>
        </w:rPr>
        <w:t>"the special ability that God gives to certain members of the Body of Christ to set goals in accordance with God's purpose for the future and to communicate these goals to others in such a way that they voluntarily and harmoniously work together to accomplish those goals for the glory of God" (Wagner, 260, 262).</w:t>
      </w:r>
    </w:p>
    <w:p w14:paraId="60A9BB72" w14:textId="77777777" w:rsidR="00582FA8" w:rsidRPr="00476C19" w:rsidRDefault="00582FA8" w:rsidP="00760550">
      <w:pPr>
        <w:spacing w:line="240" w:lineRule="atLeast"/>
        <w:ind w:left="500" w:right="-32" w:hanging="480"/>
        <w:rPr>
          <w:rFonts w:ascii="Arial" w:hAnsi="Arial" w:cs="Arial"/>
          <w:sz w:val="21"/>
          <w:szCs w:val="18"/>
        </w:rPr>
      </w:pPr>
    </w:p>
    <w:p w14:paraId="6A8900B8"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21.</w:t>
      </w:r>
      <w:r w:rsidRPr="00476C19">
        <w:rPr>
          <w:rFonts w:ascii="Arial" w:hAnsi="Arial" w:cs="Arial"/>
          <w:sz w:val="21"/>
          <w:szCs w:val="18"/>
        </w:rPr>
        <w:tab/>
        <w:t>Wagner is the only author on the chart who defines "helps" and "service" as separate gifts:</w:t>
      </w:r>
    </w:p>
    <w:p w14:paraId="24ED79CC" w14:textId="77777777" w:rsidR="00582FA8" w:rsidRPr="00476C19" w:rsidRDefault="00582FA8" w:rsidP="00760550">
      <w:pPr>
        <w:spacing w:line="240" w:lineRule="atLeast"/>
        <w:ind w:left="500" w:right="-32" w:hanging="480"/>
        <w:rPr>
          <w:rFonts w:ascii="Arial" w:hAnsi="Arial" w:cs="Arial"/>
          <w:sz w:val="21"/>
          <w:szCs w:val="18"/>
        </w:rPr>
      </w:pPr>
    </w:p>
    <w:p w14:paraId="4566509D"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b/>
          <w:sz w:val="21"/>
          <w:szCs w:val="18"/>
        </w:rPr>
        <w:tab/>
        <w:t>Helps:</w:t>
      </w:r>
      <w:r w:rsidRPr="00476C19">
        <w:rPr>
          <w:rFonts w:ascii="Arial" w:hAnsi="Arial" w:cs="Arial"/>
          <w:sz w:val="21"/>
          <w:szCs w:val="18"/>
        </w:rPr>
        <w:t xml:space="preserve"> "the special ability that God gives to certain members of the Body of Christ to invest the talents they have in the life and ministry of other members of the Body, thus enabling the person helped to increase the effectiveness of his or her spiritual gifts" (Wagner, 262).</w:t>
      </w:r>
    </w:p>
    <w:p w14:paraId="012F7825" w14:textId="77777777" w:rsidR="00582FA8" w:rsidRPr="00476C19" w:rsidRDefault="00582FA8" w:rsidP="00760550">
      <w:pPr>
        <w:spacing w:line="240" w:lineRule="atLeast"/>
        <w:ind w:left="500" w:right="-32" w:hanging="480"/>
        <w:rPr>
          <w:rFonts w:ascii="Arial" w:hAnsi="Arial" w:cs="Arial"/>
          <w:sz w:val="21"/>
          <w:szCs w:val="18"/>
        </w:rPr>
      </w:pPr>
    </w:p>
    <w:p w14:paraId="1520E681"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b/>
          <w:sz w:val="21"/>
          <w:szCs w:val="18"/>
        </w:rPr>
        <w:tab/>
        <w:t xml:space="preserve">Service: </w:t>
      </w:r>
      <w:r w:rsidRPr="00476C19">
        <w:rPr>
          <w:rFonts w:ascii="Arial" w:hAnsi="Arial" w:cs="Arial"/>
          <w:sz w:val="21"/>
          <w:szCs w:val="18"/>
        </w:rPr>
        <w:t>"the special ability that God gives to certain members of the Body of Christ to identify the unmet needs involved in a task related to God's work, and to make use of available resources to meet those needs and help accomplish the desired goals" (Wagner, p. 259).</w:t>
      </w:r>
    </w:p>
    <w:p w14:paraId="2A37AC25" w14:textId="77777777" w:rsidR="00582FA8" w:rsidRPr="00476C19" w:rsidRDefault="00582FA8" w:rsidP="00760550">
      <w:pPr>
        <w:spacing w:line="240" w:lineRule="atLeast"/>
        <w:ind w:left="500" w:right="-32" w:hanging="480"/>
        <w:rPr>
          <w:rFonts w:ascii="Arial" w:hAnsi="Arial" w:cs="Arial"/>
          <w:sz w:val="22"/>
          <w:szCs w:val="18"/>
        </w:rPr>
      </w:pPr>
    </w:p>
    <w:p w14:paraId="34D3DF25"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22.</w:t>
      </w:r>
      <w:r w:rsidRPr="00476C19">
        <w:rPr>
          <w:rFonts w:ascii="Arial" w:hAnsi="Arial" w:cs="Arial"/>
          <w:sz w:val="21"/>
          <w:szCs w:val="18"/>
        </w:rPr>
        <w:tab/>
        <w:t>Wagner cites the following Scriptural support for these gifts: celibacy (1 Cor. 7:7, 32-34), voluntary poverty (1 Cor. 13:3), and martyrdom (1 Cor. 13:3; Acts 7:60). In reference to the "gift of martyrdom" he candidly writes,"...it is the only gift you use only once!  But it is broader...an attitude toward suffering and death that is quite unusual" (Wagner, 67).</w:t>
      </w:r>
    </w:p>
    <w:p w14:paraId="3F246C84" w14:textId="77777777" w:rsidR="00582FA8" w:rsidRPr="00476C19" w:rsidRDefault="00582FA8" w:rsidP="00760550">
      <w:pPr>
        <w:spacing w:line="240" w:lineRule="atLeast"/>
        <w:ind w:left="500" w:right="-32" w:hanging="480"/>
        <w:rPr>
          <w:rFonts w:ascii="Arial" w:hAnsi="Arial" w:cs="Arial"/>
          <w:sz w:val="21"/>
          <w:szCs w:val="18"/>
        </w:rPr>
      </w:pPr>
    </w:p>
    <w:p w14:paraId="7363CC85"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23.</w:t>
      </w:r>
      <w:r w:rsidRPr="00476C19">
        <w:rPr>
          <w:rFonts w:ascii="Arial" w:hAnsi="Arial" w:cs="Arial"/>
          <w:sz w:val="21"/>
          <w:szCs w:val="18"/>
        </w:rPr>
        <w:tab/>
        <w:t xml:space="preserve">Wagner suggests no Scriptural support for these gifts, but writes, "Are all the gifts mentioned in the Bible? Because none of the three primary lists is complete, and the three lists together are not complete, it is reasonable to conclude that the list of all the gifts mentioned in the Bible... may not be complete either...  This is what I mean by an open-ended approach to the gifts.  I do not doubt that there are even more than 27 of them.  Some might want to add the gift of music and make it 28 or craftsmanship and make it 29.  I ran into another gift recently which might be </w:t>
      </w:r>
      <w:r w:rsidRPr="00476C19">
        <w:rPr>
          <w:rFonts w:ascii="Arial" w:hAnsi="Arial" w:cs="Arial"/>
          <w:sz w:val="21"/>
          <w:szCs w:val="18"/>
        </w:rPr>
        <w:lastRenderedPageBreak/>
        <w:t>called the 'gift of names.'  Jerry Falwell, pastor of the renowned Thomas Road Baptist Church in Lynchburg, Virginia, is extraordinary in many ways.  But one of them is that he knows the names of most of his 16,000 members!   In fact, he can speak in another city, meet people afterwards, go back a year later, and remember the majority of the people by name.  He himself says, 'I have to give God the credit for this... It's a gift from God'"  (Wagner, 73-74).</w:t>
      </w:r>
    </w:p>
    <w:p w14:paraId="56A9F444" w14:textId="77777777" w:rsidR="00582FA8" w:rsidRPr="00476C19" w:rsidRDefault="00582FA8" w:rsidP="00760550">
      <w:pPr>
        <w:spacing w:line="240" w:lineRule="atLeast"/>
        <w:ind w:left="500" w:right="-32" w:hanging="480"/>
        <w:rPr>
          <w:rFonts w:ascii="Arial" w:hAnsi="Arial" w:cs="Arial"/>
          <w:sz w:val="21"/>
          <w:szCs w:val="18"/>
        </w:rPr>
      </w:pPr>
    </w:p>
    <w:p w14:paraId="510CA88C"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24.</w:t>
      </w:r>
      <w:r w:rsidRPr="00476C19">
        <w:rPr>
          <w:rFonts w:ascii="Arial" w:hAnsi="Arial" w:cs="Arial"/>
          <w:sz w:val="21"/>
          <w:szCs w:val="18"/>
        </w:rPr>
        <w:tab/>
        <w:t>Flynn classifies four gifts under two categories: tongues and interpretation as both speaking and signifying gifts, and miracles and healing as both serving and signifying gifts (p. 32).</w:t>
      </w:r>
    </w:p>
    <w:p w14:paraId="6DAAE683" w14:textId="77777777" w:rsidR="00582FA8" w:rsidRPr="00476C19" w:rsidRDefault="00582FA8" w:rsidP="00760550">
      <w:pPr>
        <w:spacing w:line="240" w:lineRule="atLeast"/>
        <w:ind w:left="500" w:right="-32" w:hanging="480"/>
        <w:rPr>
          <w:rFonts w:ascii="Arial" w:hAnsi="Arial" w:cs="Arial"/>
          <w:sz w:val="21"/>
          <w:szCs w:val="18"/>
        </w:rPr>
      </w:pPr>
    </w:p>
    <w:p w14:paraId="505A1FC2" w14:textId="77777777" w:rsidR="00582FA8" w:rsidRPr="00476C19" w:rsidRDefault="00582FA8" w:rsidP="00760550">
      <w:pPr>
        <w:spacing w:line="240" w:lineRule="atLeast"/>
        <w:ind w:left="500" w:right="-32" w:hanging="480"/>
        <w:rPr>
          <w:rFonts w:ascii="Arial" w:hAnsi="Arial" w:cs="Arial"/>
          <w:sz w:val="21"/>
          <w:szCs w:val="18"/>
        </w:rPr>
      </w:pPr>
      <w:r w:rsidRPr="00476C19">
        <w:rPr>
          <w:rFonts w:ascii="Arial" w:hAnsi="Arial" w:cs="Arial"/>
          <w:sz w:val="21"/>
          <w:szCs w:val="18"/>
        </w:rPr>
        <w:t>25.</w:t>
      </w:r>
      <w:r w:rsidRPr="00476C19">
        <w:rPr>
          <w:rFonts w:ascii="Arial" w:hAnsi="Arial" w:cs="Arial"/>
          <w:sz w:val="21"/>
          <w:szCs w:val="18"/>
        </w:rPr>
        <w:tab/>
        <w:t>Very few (if any) Charismatic authors have written books and articles dealing with all the spiritual gifts.  Most Charismatic material addresses only the gifts of prophecy, tongues, distinguishing of spirits, miracles, and healing; therefore, a complete representation of a Charismatic viewpoint is not reflected on the chart.  Wagner's column probably comes closest to the views of most Charismatics although he does not claim to be Charismatic himself.</w:t>
      </w:r>
    </w:p>
    <w:p w14:paraId="7B178196" w14:textId="77777777" w:rsidR="0056371A" w:rsidRDefault="0056371A">
      <w:pPr>
        <w:rPr>
          <w:rFonts w:ascii="Arial" w:hAnsi="Arial" w:cs="Arial"/>
          <w:sz w:val="28"/>
          <w:szCs w:val="18"/>
        </w:rPr>
      </w:pPr>
      <w:r>
        <w:rPr>
          <w:rFonts w:ascii="Arial" w:hAnsi="Arial" w:cs="Arial"/>
          <w:sz w:val="28"/>
          <w:szCs w:val="18"/>
        </w:rPr>
        <w:br w:type="page"/>
      </w:r>
    </w:p>
    <w:p w14:paraId="72884D87" w14:textId="14437621" w:rsidR="00582FA8" w:rsidRPr="0056371A" w:rsidRDefault="00582FA8" w:rsidP="0056371A">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bCs/>
          <w:sz w:val="28"/>
          <w:szCs w:val="18"/>
        </w:rPr>
      </w:pPr>
      <w:r w:rsidRPr="0056371A">
        <w:rPr>
          <w:rFonts w:ascii="Arial" w:hAnsi="Arial" w:cs="Arial"/>
          <w:b/>
          <w:bCs/>
          <w:sz w:val="28"/>
          <w:szCs w:val="18"/>
        </w:rPr>
        <w:lastRenderedPageBreak/>
        <w:t>Dangers Associated with Spiritual Gifts</w:t>
      </w:r>
      <w:r w:rsidRPr="006212A7">
        <w:rPr>
          <w:rFonts w:ascii="Arial" w:hAnsi="Arial" w:cs="Arial"/>
          <w:sz w:val="6"/>
          <w:szCs w:val="18"/>
        </w:rPr>
        <w:fldChar w:fldCharType="begin"/>
      </w:r>
      <w:r w:rsidRPr="006212A7">
        <w:rPr>
          <w:rFonts w:ascii="Arial" w:hAnsi="Arial" w:cs="Arial"/>
          <w:sz w:val="6"/>
          <w:szCs w:val="18"/>
        </w:rPr>
        <w:instrText xml:space="preserve"> TC  "</w:instrText>
      </w:r>
      <w:bookmarkStart w:id="122" w:name="_Toc397743352"/>
      <w:bookmarkStart w:id="123" w:name="_Toc397746468"/>
      <w:bookmarkStart w:id="124" w:name="_Toc209772453"/>
      <w:r w:rsidRPr="006212A7">
        <w:rPr>
          <w:rFonts w:ascii="Arial" w:hAnsi="Arial" w:cs="Arial"/>
          <w:sz w:val="6"/>
          <w:szCs w:val="18"/>
        </w:rPr>
        <w:instrText>Dangers Associated with Spiritual Gifts</w:instrText>
      </w:r>
      <w:bookmarkEnd w:id="122"/>
      <w:bookmarkEnd w:id="123"/>
      <w:bookmarkEnd w:id="124"/>
      <w:r w:rsidRPr="006212A7">
        <w:rPr>
          <w:rFonts w:ascii="Arial" w:hAnsi="Arial" w:cs="Arial"/>
          <w:sz w:val="6"/>
          <w:szCs w:val="18"/>
        </w:rPr>
        <w:instrText xml:space="preserve">" \l 3 </w:instrText>
      </w:r>
      <w:r w:rsidRPr="006212A7">
        <w:rPr>
          <w:rFonts w:ascii="Arial" w:hAnsi="Arial" w:cs="Arial"/>
          <w:sz w:val="6"/>
          <w:szCs w:val="18"/>
        </w:rPr>
        <w:fldChar w:fldCharType="end"/>
      </w:r>
    </w:p>
    <w:p w14:paraId="72132110" w14:textId="77777777" w:rsidR="00582FA8" w:rsidRPr="00476C19" w:rsidRDefault="00582FA8" w:rsidP="0056371A">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i/>
          <w:sz w:val="21"/>
          <w:szCs w:val="18"/>
        </w:rPr>
      </w:pPr>
      <w:r w:rsidRPr="00476C19">
        <w:rPr>
          <w:rFonts w:ascii="Arial" w:hAnsi="Arial" w:cs="Arial"/>
          <w:b/>
          <w:i/>
          <w:sz w:val="21"/>
          <w:szCs w:val="18"/>
        </w:rPr>
        <w:t>Attitudes and Actions to Avoid</w:t>
      </w:r>
    </w:p>
    <w:p w14:paraId="06A20EC3" w14:textId="6305F9F4" w:rsidR="0050286E" w:rsidRPr="00E11258" w:rsidRDefault="0050286E" w:rsidP="0050286E">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i/>
          <w:iCs/>
          <w:sz w:val="18"/>
          <w:szCs w:val="15"/>
        </w:rPr>
      </w:pPr>
      <w:r w:rsidRPr="00E11258">
        <w:rPr>
          <w:rFonts w:ascii="Arial" w:hAnsi="Arial" w:cs="Arial"/>
          <w:i/>
          <w:iCs/>
          <w:sz w:val="18"/>
          <w:szCs w:val="15"/>
        </w:rPr>
        <w:t>Answers on page 1</w:t>
      </w:r>
      <w:r>
        <w:rPr>
          <w:rFonts w:ascii="Arial" w:hAnsi="Arial" w:cs="Arial"/>
          <w:i/>
          <w:iCs/>
          <w:sz w:val="18"/>
          <w:szCs w:val="15"/>
        </w:rPr>
        <w:t>32</w:t>
      </w:r>
    </w:p>
    <w:p w14:paraId="62E847BD"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04151147"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Division resulting from __________ and ___________ .</w:t>
      </w:r>
    </w:p>
    <w:p w14:paraId="37448EAF"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ab/>
      </w:r>
    </w:p>
    <w:p w14:paraId="5C22AAC3"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ab/>
        <w:t>a)  Viewing your gift as __________ (a problem of inferiority).</w:t>
      </w:r>
    </w:p>
    <w:p w14:paraId="38FDD6DA"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7D284521"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ab/>
        <w:t xml:space="preserve">      i.e., "______ gift is not like ___________!"  (1 Cor. 12:15-16).</w:t>
      </w:r>
    </w:p>
    <w:p w14:paraId="0CF0FE53"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14596908"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ab/>
        <w:t>b)  Viewing your gift as __________ (a problem of pride).</w:t>
      </w:r>
    </w:p>
    <w:p w14:paraId="451F1832"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54F00A28"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 xml:space="preserve"> i.e., "______ gift is not like ___________!"  (1 Cor. 12:21).</w:t>
      </w:r>
    </w:p>
    <w:p w14:paraId="17C29220"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1E6C9731"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Confusion with _________   ___________ .</w:t>
      </w:r>
    </w:p>
    <w:p w14:paraId="46F0E3CE"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p>
    <w:p w14:paraId="226027BC"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p>
    <w:p w14:paraId="5DE11F3A"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Seeking _________ (controversial) gifts while neglecting ___________ gifts.</w:t>
      </w:r>
    </w:p>
    <w:p w14:paraId="2077DC4C"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p>
    <w:p w14:paraId="314B1C7D"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p>
    <w:p w14:paraId="2990A8D3"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 xml:space="preserve">Seeking __________ ministering gifts while neglecting _____________ ministering </w:t>
      </w:r>
      <w:r w:rsidRPr="00476C19">
        <w:rPr>
          <w:rFonts w:ascii="Arial" w:hAnsi="Arial" w:cs="Arial"/>
          <w:sz w:val="21"/>
          <w:szCs w:val="18"/>
        </w:rPr>
        <w:tab/>
        <w:t>gifts.</w:t>
      </w:r>
    </w:p>
    <w:p w14:paraId="2DA97015"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p>
    <w:p w14:paraId="583DAFC4"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p>
    <w:p w14:paraId="518CDFBF"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 xml:space="preserve">Willing to be _________ of spiritual gifts because of the subject's complexity and the </w:t>
      </w:r>
      <w:r w:rsidRPr="00476C19">
        <w:rPr>
          <w:rFonts w:ascii="Arial" w:hAnsi="Arial" w:cs="Arial"/>
          <w:sz w:val="21"/>
          <w:szCs w:val="18"/>
        </w:rPr>
        <w:tab/>
        <w:t>widely varying views of respected scholars (1 Cor. 12:1).</w:t>
      </w:r>
    </w:p>
    <w:p w14:paraId="247091A8"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p>
    <w:p w14:paraId="0D90A9C2"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p>
    <w:p w14:paraId="01CD3526"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Focusing upon __________ as a more significant evidence of the Holy Spirit than the</w:t>
      </w:r>
      <w:r w:rsidRPr="00476C19">
        <w:rPr>
          <w:rFonts w:ascii="Arial" w:hAnsi="Arial" w:cs="Arial"/>
          <w:sz w:val="21"/>
          <w:szCs w:val="18"/>
        </w:rPr>
        <w:tab/>
        <w:t>__________ of the Holy Spirit  (Gal. 5:22-23).</w:t>
      </w:r>
    </w:p>
    <w:p w14:paraId="387C92BA"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1E15AB96"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"Doing"    overemphasized to the neglect of "__________ ."</w:t>
      </w:r>
    </w:p>
    <w:p w14:paraId="406464F2"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66816E61"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"Service" overemphasized to the neglect of "__________ ."</w:t>
      </w:r>
    </w:p>
    <w:p w14:paraId="0E74709C"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2410BD55" w14:textId="77777777" w:rsidR="00582FA8" w:rsidRPr="00476C19" w:rsidRDefault="00582FA8" w:rsidP="003E2849">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 xml:space="preserve">____________ opportunities for service in "_________" areas because you don't have </w:t>
      </w:r>
      <w:r w:rsidRPr="00476C19">
        <w:rPr>
          <w:rFonts w:ascii="Arial" w:hAnsi="Arial" w:cs="Arial"/>
          <w:sz w:val="21"/>
          <w:szCs w:val="18"/>
        </w:rPr>
        <w:tab/>
        <w:t>that particular gift which would make the service easier on you (2 Tim 4:5).</w:t>
      </w:r>
    </w:p>
    <w:p w14:paraId="313C233F"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p>
    <w:p w14:paraId="6B20F8A8"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p>
    <w:p w14:paraId="6AF03DE3"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 xml:space="preserve">Supposing that spiritual gifts are _________ for service, for holiness, for sincerity, for </w:t>
      </w:r>
      <w:r w:rsidRPr="00476C19">
        <w:rPr>
          <w:rFonts w:ascii="Arial" w:hAnsi="Arial" w:cs="Arial"/>
          <w:sz w:val="21"/>
          <w:szCs w:val="18"/>
        </w:rPr>
        <w:tab/>
        <w:t>maturity, or  for anything else!</w:t>
      </w:r>
    </w:p>
    <w:p w14:paraId="1D832D38"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p>
    <w:p w14:paraId="4C6A8BA5"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p>
    <w:p w14:paraId="2E7C0BAA"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Believing that there is any correspondence between spiritual gifts and _____________ .</w:t>
      </w:r>
    </w:p>
    <w:p w14:paraId="67D8409D"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p>
    <w:p w14:paraId="6E33A84A"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p>
    <w:p w14:paraId="4ECC163E"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 xml:space="preserve">Supposing that God has _____________ your spiritual gift because He has not chosen to use </w:t>
      </w:r>
      <w:r w:rsidRPr="00476C19">
        <w:rPr>
          <w:rFonts w:ascii="Arial" w:hAnsi="Arial" w:cs="Arial"/>
          <w:sz w:val="21"/>
          <w:szCs w:val="18"/>
        </w:rPr>
        <w:tab/>
        <w:t xml:space="preserve">it at the present time. </w:t>
      </w:r>
    </w:p>
    <w:p w14:paraId="067E3001" w14:textId="77777777" w:rsidR="00582FA8" w:rsidRPr="00476C19" w:rsidRDefault="00582FA8" w:rsidP="004D7D98">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rPr>
          <w:rFonts w:ascii="Arial" w:hAnsi="Arial" w:cs="Arial"/>
          <w:sz w:val="21"/>
          <w:szCs w:val="18"/>
        </w:rPr>
      </w:pPr>
    </w:p>
    <w:p w14:paraId="320443EC"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"for the gifts and the calling of God are irrevocable"   (Rom. 11:29).</w:t>
      </w:r>
    </w:p>
    <w:p w14:paraId="68AE78FE"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08649453"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159AE4C9"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Seeking ___________ and overlooking ____________    (Rom. 12:9ff.; 1 Cor. 13:1ff.).</w:t>
      </w:r>
    </w:p>
    <w:p w14:paraId="7247A212"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41218F70"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3F88A21D"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 xml:space="preserve">"By this shall all men know that you are my disciples, if you __________     ________ </w:t>
      </w:r>
    </w:p>
    <w:p w14:paraId="77C017FC"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1F651C81"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 xml:space="preserve">  _______________ "   (John 13:35).</w:t>
      </w:r>
    </w:p>
    <w:p w14:paraId="7BEBFA6F" w14:textId="77777777" w:rsidR="00582FA8"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sz w:val="28"/>
          <w:szCs w:val="18"/>
        </w:rPr>
      </w:pPr>
    </w:p>
    <w:p w14:paraId="6B34A577" w14:textId="77777777" w:rsidR="00240723" w:rsidRDefault="00240723">
      <w:pPr>
        <w:rPr>
          <w:rFonts w:ascii="Arial" w:hAnsi="Arial" w:cs="Arial"/>
          <w:sz w:val="28"/>
          <w:szCs w:val="18"/>
        </w:rPr>
        <w:sectPr w:rsidR="00240723" w:rsidSect="00554CE9">
          <w:headerReference w:type="default" r:id="rId62"/>
          <w:pgSz w:w="11880" w:h="16840"/>
          <w:pgMar w:top="720" w:right="720" w:bottom="720" w:left="1742" w:header="720" w:footer="720" w:gutter="0"/>
          <w:pgNumType w:start="1"/>
          <w:cols w:space="720"/>
        </w:sectPr>
      </w:pPr>
    </w:p>
    <w:p w14:paraId="683CA77D" w14:textId="5DBCAE9B" w:rsidR="004D7D98" w:rsidRDefault="004D7D98">
      <w:pPr>
        <w:rPr>
          <w:rFonts w:ascii="Arial" w:hAnsi="Arial" w:cs="Arial"/>
          <w:sz w:val="28"/>
          <w:szCs w:val="18"/>
        </w:rPr>
      </w:pPr>
    </w:p>
    <w:p w14:paraId="68EFE8C6" w14:textId="082756E1" w:rsidR="00582FA8" w:rsidRPr="00476C19" w:rsidRDefault="00582FA8" w:rsidP="004D7D98">
      <w:pPr>
        <w:tabs>
          <w:tab w:val="left" w:pos="540"/>
          <w:tab w:val="left" w:pos="900"/>
          <w:tab w:val="left" w:pos="1260"/>
          <w:tab w:val="left" w:pos="2880"/>
          <w:tab w:val="left" w:pos="5040"/>
          <w:tab w:val="left" w:pos="5310"/>
          <w:tab w:val="left" w:pos="5580"/>
          <w:tab w:val="left" w:pos="7200"/>
          <w:tab w:val="left" w:pos="7470"/>
          <w:tab w:val="left" w:pos="8819"/>
        </w:tabs>
        <w:ind w:left="20" w:right="-32"/>
        <w:jc w:val="center"/>
        <w:rPr>
          <w:rFonts w:ascii="Arial" w:hAnsi="Arial" w:cs="Arial"/>
          <w:sz w:val="28"/>
          <w:szCs w:val="18"/>
        </w:rPr>
      </w:pPr>
      <w:r w:rsidRPr="00476C19">
        <w:rPr>
          <w:rFonts w:ascii="Arial" w:hAnsi="Arial" w:cs="Arial"/>
          <w:vanish/>
          <w:sz w:val="21"/>
          <w:szCs w:val="18"/>
        </w:rPr>
        <w:fldChar w:fldCharType="begin"/>
      </w:r>
      <w:r w:rsidRPr="00476C19">
        <w:rPr>
          <w:rFonts w:ascii="Arial" w:hAnsi="Arial" w:cs="Arial"/>
          <w:vanish/>
          <w:sz w:val="21"/>
          <w:szCs w:val="18"/>
        </w:rPr>
        <w:instrText xml:space="preserve"> TC </w:instrText>
      </w:r>
      <w:r w:rsidRPr="00476C19">
        <w:rPr>
          <w:rFonts w:ascii="Arial" w:hAnsi="Arial" w:cs="Arial"/>
          <w:sz w:val="21"/>
          <w:szCs w:val="18"/>
        </w:rPr>
        <w:instrText xml:space="preserve"> "</w:instrText>
      </w:r>
      <w:bookmarkStart w:id="125" w:name="_Toc397743353"/>
      <w:bookmarkStart w:id="126" w:name="_Toc397746469"/>
      <w:bookmarkStart w:id="127" w:name="_Toc209772454"/>
      <w:r w:rsidRPr="00476C19">
        <w:rPr>
          <w:rFonts w:ascii="Arial" w:hAnsi="Arial" w:cs="Arial"/>
          <w:sz w:val="21"/>
          <w:szCs w:val="18"/>
        </w:rPr>
        <w:instrText>Temporary Gifts</w:instrText>
      </w:r>
      <w:bookmarkEnd w:id="125"/>
      <w:bookmarkEnd w:id="126"/>
      <w:bookmarkEnd w:id="127"/>
      <w:r w:rsidRPr="00476C19">
        <w:rPr>
          <w:rFonts w:ascii="Arial" w:hAnsi="Arial" w:cs="Arial"/>
          <w:sz w:val="21"/>
          <w:szCs w:val="18"/>
        </w:rPr>
        <w:instrText xml:space="preserve"> " \l 2 </w:instrText>
      </w:r>
      <w:r w:rsidRPr="00476C19">
        <w:rPr>
          <w:rFonts w:ascii="Arial" w:hAnsi="Arial" w:cs="Arial"/>
          <w:vanish/>
          <w:sz w:val="21"/>
          <w:szCs w:val="18"/>
        </w:rPr>
        <w:fldChar w:fldCharType="end"/>
      </w:r>
      <w:r w:rsidRPr="003E2849">
        <w:rPr>
          <w:rFonts w:ascii="Arial" w:hAnsi="Arial" w:cs="Arial"/>
          <w:b/>
          <w:bCs/>
          <w:sz w:val="28"/>
          <w:szCs w:val="18"/>
        </w:rPr>
        <w:t>Views on the Duration of Gifts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28" w:name="_Toc397743354"/>
      <w:bookmarkStart w:id="129" w:name="_Toc397746470"/>
      <w:bookmarkStart w:id="130" w:name="_Toc209772455"/>
      <w:r w:rsidRPr="00476C19">
        <w:rPr>
          <w:rFonts w:ascii="Arial" w:hAnsi="Arial" w:cs="Arial"/>
          <w:sz w:val="13"/>
          <w:szCs w:val="18"/>
        </w:rPr>
        <w:instrText>Views on the Duration of Gifts</w:instrText>
      </w:r>
      <w:bookmarkEnd w:id="128"/>
      <w:bookmarkEnd w:id="129"/>
      <w:bookmarkEnd w:id="130"/>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56C1D928"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sz w:val="15"/>
          <w:szCs w:val="18"/>
        </w:rPr>
      </w:pPr>
    </w:p>
    <w:p w14:paraId="65B4BC94"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sz w:val="21"/>
          <w:szCs w:val="18"/>
        </w:rPr>
      </w:pPr>
      <w:r w:rsidRPr="00476C19">
        <w:rPr>
          <w:rFonts w:ascii="Arial" w:hAnsi="Arial" w:cs="Arial"/>
          <w:b/>
          <w:sz w:val="21"/>
          <w:szCs w:val="18"/>
        </w:rPr>
        <w:t>The Nature of the Debate:</w:t>
      </w:r>
      <w:r w:rsidRPr="00476C19">
        <w:rPr>
          <w:rFonts w:ascii="Arial" w:hAnsi="Arial" w:cs="Arial"/>
          <w:sz w:val="21"/>
          <w:szCs w:val="18"/>
        </w:rPr>
        <w:t xml:space="preserve"> Have any of the spiritual gifts disappeared since the first century?</w:t>
      </w:r>
    </w:p>
    <w:p w14:paraId="61B36CEE"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sz w:val="15"/>
          <w:szCs w:val="18"/>
        </w:rPr>
      </w:pPr>
    </w:p>
    <w:p w14:paraId="3B66C745" w14:textId="23B2D85B"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sz w:val="21"/>
          <w:szCs w:val="18"/>
        </w:rPr>
      </w:pPr>
      <w:r w:rsidRPr="00476C19">
        <w:rPr>
          <w:rFonts w:ascii="Arial" w:hAnsi="Arial" w:cs="Arial"/>
          <w:b/>
          <w:sz w:val="21"/>
          <w:szCs w:val="18"/>
        </w:rPr>
        <w:t xml:space="preserve">The Various Views: </w:t>
      </w:r>
      <w:r w:rsidRPr="00476C19">
        <w:rPr>
          <w:rFonts w:ascii="Arial" w:hAnsi="Arial" w:cs="Arial"/>
          <w:sz w:val="21"/>
          <w:szCs w:val="18"/>
        </w:rPr>
        <w:t>There are three major views regarding this question.  My own responses to some of the arguments are in brackets [</w:t>
      </w:r>
      <w:r w:rsidR="00450E97">
        <w:rPr>
          <w:rFonts w:ascii="Arial" w:hAnsi="Arial" w:cs="Arial"/>
          <w:sz w:val="21"/>
          <w:szCs w:val="18"/>
        </w:rPr>
        <w:t xml:space="preserve"> </w:t>
      </w:r>
      <w:r w:rsidRPr="00476C19">
        <w:rPr>
          <w:rFonts w:ascii="Arial" w:hAnsi="Arial" w:cs="Arial"/>
          <w:sz w:val="21"/>
          <w:szCs w:val="18"/>
        </w:rPr>
        <w:t>]</w:t>
      </w:r>
      <w:r w:rsidR="00450E97">
        <w:rPr>
          <w:rFonts w:ascii="Arial" w:hAnsi="Arial" w:cs="Arial"/>
          <w:sz w:val="21"/>
          <w:szCs w:val="18"/>
        </w:rPr>
        <w:t>,</w:t>
      </w:r>
      <w:r w:rsidRPr="00476C19">
        <w:rPr>
          <w:rFonts w:ascii="Arial" w:hAnsi="Arial" w:cs="Arial"/>
          <w:sz w:val="21"/>
          <w:szCs w:val="18"/>
        </w:rPr>
        <w:t xml:space="preserve"> and other rebuttals are in section 3.</w:t>
      </w:r>
    </w:p>
    <w:p w14:paraId="70F76F9D"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sz w:val="15"/>
          <w:szCs w:val="18"/>
        </w:rPr>
      </w:pPr>
    </w:p>
    <w:p w14:paraId="5F81DA29"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b/>
          <w:sz w:val="21"/>
          <w:szCs w:val="18"/>
          <w:u w:val="single"/>
        </w:rPr>
      </w:pPr>
      <w:r w:rsidRPr="00476C19">
        <w:rPr>
          <w:rFonts w:ascii="Arial" w:hAnsi="Arial" w:cs="Arial"/>
          <w:b/>
          <w:sz w:val="21"/>
          <w:szCs w:val="18"/>
          <w:u w:val="single"/>
        </w:rPr>
        <w:t>1.</w:t>
      </w:r>
      <w:r w:rsidRPr="00476C19">
        <w:rPr>
          <w:rFonts w:ascii="Arial" w:hAnsi="Arial" w:cs="Arial"/>
          <w:b/>
          <w:sz w:val="21"/>
          <w:szCs w:val="18"/>
          <w:u w:val="single"/>
        </w:rPr>
        <w:tab/>
        <w:t>Some Cite Arguments that No Gifts Passed Away (Non-Cessationist)</w:t>
      </w:r>
    </w:p>
    <w:p w14:paraId="139B481D"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b/>
          <w:sz w:val="21"/>
          <w:szCs w:val="18"/>
        </w:rPr>
      </w:pPr>
      <w:r w:rsidRPr="00476C19">
        <w:rPr>
          <w:rFonts w:ascii="Arial" w:hAnsi="Arial" w:cs="Arial"/>
          <w:b/>
          <w:sz w:val="21"/>
          <w:szCs w:val="18"/>
        </w:rPr>
        <w:tab/>
        <w:t>(i.e., all gifts are permanent):</w:t>
      </w:r>
    </w:p>
    <w:p w14:paraId="472A459E" w14:textId="77777777" w:rsidR="00582FA8" w:rsidRPr="00476C19" w:rsidRDefault="00582FA8" w:rsidP="00760550">
      <w:pPr>
        <w:ind w:left="860" w:right="-32" w:hanging="340"/>
        <w:rPr>
          <w:rFonts w:ascii="Arial" w:hAnsi="Arial" w:cs="Arial"/>
          <w:sz w:val="15"/>
          <w:szCs w:val="18"/>
        </w:rPr>
      </w:pPr>
    </w:p>
    <w:p w14:paraId="3BBDAA5F"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argument that some gifts passed away begins with Scripture (the temporary nature of apostleship) but then moves into deductions from Scripture [but see pages 16-18].</w:t>
      </w:r>
    </w:p>
    <w:p w14:paraId="763DCE88" w14:textId="77777777" w:rsidR="00582FA8" w:rsidRPr="00476C19" w:rsidRDefault="00582FA8" w:rsidP="00760550">
      <w:pPr>
        <w:ind w:left="860" w:right="-32" w:hanging="340"/>
        <w:rPr>
          <w:rFonts w:ascii="Arial" w:hAnsi="Arial" w:cs="Arial"/>
          <w:sz w:val="15"/>
          <w:szCs w:val="18"/>
        </w:rPr>
      </w:pPr>
    </w:p>
    <w:p w14:paraId="3C29374F"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Bible does not state that any gift has passed away [but see pages 16-18].</w:t>
      </w:r>
    </w:p>
    <w:p w14:paraId="143BADF0" w14:textId="77777777" w:rsidR="00582FA8" w:rsidRPr="00476C19" w:rsidRDefault="00582FA8" w:rsidP="00760550">
      <w:pPr>
        <w:ind w:left="860" w:right="-32" w:hanging="340"/>
        <w:rPr>
          <w:rFonts w:ascii="Arial" w:hAnsi="Arial" w:cs="Arial"/>
          <w:sz w:val="15"/>
          <w:szCs w:val="18"/>
        </w:rPr>
      </w:pPr>
    </w:p>
    <w:p w14:paraId="508C9AAA"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The Bible never says divine authentication of the preaching of the gospel was needed only in apostolic times [true, but this was the biblical pattern.  See 3.a. below and 2 Cor. 12:12].</w:t>
      </w:r>
    </w:p>
    <w:p w14:paraId="3D165ABA" w14:textId="77777777" w:rsidR="00582FA8" w:rsidRPr="00476C19" w:rsidRDefault="00582FA8" w:rsidP="00760550">
      <w:pPr>
        <w:ind w:left="860" w:right="-32" w:hanging="340"/>
        <w:rPr>
          <w:rFonts w:ascii="Arial" w:hAnsi="Arial" w:cs="Arial"/>
          <w:sz w:val="15"/>
          <w:szCs w:val="18"/>
        </w:rPr>
      </w:pPr>
    </w:p>
    <w:p w14:paraId="1DA36BC9" w14:textId="0B323A3A"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The "dramatic" and "less dramatic" gifts appear side-by-side in Scripture (1 Cor. 12:28)  [but this neither argues for </w:t>
      </w:r>
      <w:r w:rsidR="00010D0E">
        <w:rPr>
          <w:rFonts w:ascii="Arial" w:hAnsi="Arial" w:cs="Arial"/>
          <w:sz w:val="21"/>
          <w:szCs w:val="18"/>
        </w:rPr>
        <w:t>n</w:t>
      </w:r>
      <w:r w:rsidRPr="00476C19">
        <w:rPr>
          <w:rFonts w:ascii="Arial" w:hAnsi="Arial" w:cs="Arial"/>
          <w:sz w:val="21"/>
          <w:szCs w:val="18"/>
        </w:rPr>
        <w:t>or against cessationism—all gifts were present then].</w:t>
      </w:r>
    </w:p>
    <w:p w14:paraId="216ACC2C" w14:textId="77777777" w:rsidR="00582FA8" w:rsidRPr="00476C19" w:rsidRDefault="00582FA8" w:rsidP="00760550">
      <w:pPr>
        <w:ind w:left="860" w:right="-32" w:hanging="340"/>
        <w:rPr>
          <w:rFonts w:ascii="Arial" w:hAnsi="Arial" w:cs="Arial"/>
          <w:sz w:val="15"/>
          <w:szCs w:val="18"/>
        </w:rPr>
      </w:pPr>
    </w:p>
    <w:p w14:paraId="192778C5"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The supernatural was the norm in the early church (book of Acts), so why not today also?  [But why assume God must work in the same way in all ages?  This hasn’t been His pattern throughout Scripture, so why expect it to remain the same from NT times to the present?]</w:t>
      </w:r>
    </w:p>
    <w:p w14:paraId="1A50EDAB" w14:textId="77777777" w:rsidR="00582FA8" w:rsidRPr="00476C19" w:rsidRDefault="00582FA8" w:rsidP="00760550">
      <w:pPr>
        <w:ind w:left="860" w:right="-32" w:hanging="340"/>
        <w:rPr>
          <w:rFonts w:ascii="Arial" w:hAnsi="Arial" w:cs="Arial"/>
          <w:sz w:val="15"/>
          <w:szCs w:val="18"/>
        </w:rPr>
      </w:pPr>
    </w:p>
    <w:p w14:paraId="2DBA7344"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The epistles say much about gifts but never tell us how to phase them out [but this is not our job].</w:t>
      </w:r>
    </w:p>
    <w:p w14:paraId="64E4CFBE" w14:textId="77777777" w:rsidR="00582FA8" w:rsidRPr="00476C19" w:rsidRDefault="00582FA8" w:rsidP="00760550">
      <w:pPr>
        <w:ind w:left="860" w:right="-32" w:hanging="340"/>
        <w:rPr>
          <w:rFonts w:ascii="Arial" w:hAnsi="Arial" w:cs="Arial"/>
          <w:sz w:val="15"/>
          <w:szCs w:val="18"/>
        </w:rPr>
      </w:pPr>
    </w:p>
    <w:p w14:paraId="39029646" w14:textId="20F06FBB"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In 1 Corinthians 13:8-13</w:t>
      </w:r>
      <w:r w:rsidR="00010D0E">
        <w:rPr>
          <w:rFonts w:ascii="Arial" w:hAnsi="Arial" w:cs="Arial"/>
          <w:sz w:val="21"/>
          <w:szCs w:val="18"/>
        </w:rPr>
        <w:t>,</w:t>
      </w:r>
      <w:r w:rsidRPr="00476C19">
        <w:rPr>
          <w:rFonts w:ascii="Arial" w:hAnsi="Arial" w:cs="Arial"/>
          <w:sz w:val="21"/>
          <w:szCs w:val="18"/>
        </w:rPr>
        <w:t xml:space="preserve"> Paul looks forward not to the passing of the apostolic age but to the final glorious fulfillment of the promises of God [but see pages 16-18].</w:t>
      </w:r>
    </w:p>
    <w:p w14:paraId="334BC4A3" w14:textId="77777777" w:rsidR="00582FA8" w:rsidRPr="00476C19" w:rsidRDefault="00582FA8" w:rsidP="00760550">
      <w:pPr>
        <w:ind w:left="860" w:right="-32" w:hanging="340"/>
        <w:rPr>
          <w:rFonts w:ascii="Arial" w:hAnsi="Arial" w:cs="Arial"/>
          <w:sz w:val="15"/>
          <w:szCs w:val="18"/>
        </w:rPr>
      </w:pPr>
    </w:p>
    <w:p w14:paraId="7CC36672"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t>The decline in supernatural activity in the second to nineteenth centuries was due not to the passing away of certain gifts, but due to the unfaithfulness and lack of spiritual vitality in the church as a whole [such reasoning would argue that the most carnal NT church, Corinth, wouldn’t have any gifts, which is not true at all (1 Cor. 1:7)].</w:t>
      </w:r>
    </w:p>
    <w:p w14:paraId="6F3E1D52" w14:textId="77777777" w:rsidR="00582FA8" w:rsidRPr="00476C19" w:rsidRDefault="00582FA8" w:rsidP="00760550">
      <w:pPr>
        <w:ind w:left="860" w:right="-32" w:hanging="340"/>
        <w:rPr>
          <w:rFonts w:ascii="Arial" w:hAnsi="Arial" w:cs="Arial"/>
          <w:sz w:val="15"/>
          <w:szCs w:val="18"/>
        </w:rPr>
      </w:pPr>
    </w:p>
    <w:p w14:paraId="3CF7C102"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i.</w:t>
      </w:r>
      <w:r w:rsidRPr="00476C19">
        <w:rPr>
          <w:rFonts w:ascii="Arial" w:hAnsi="Arial" w:cs="Arial"/>
          <w:sz w:val="21"/>
          <w:szCs w:val="18"/>
        </w:rPr>
        <w:tab/>
        <w:t xml:space="preserve">Resistance to miracles during the Reformation and today reacts to the crude religious magic of the medieval church and is an expression of rationalism (cf. Wimber, </w:t>
      </w:r>
      <w:r w:rsidRPr="00476C19">
        <w:rPr>
          <w:rFonts w:ascii="Arial" w:hAnsi="Arial" w:cs="Arial"/>
          <w:i/>
          <w:sz w:val="21"/>
          <w:szCs w:val="18"/>
        </w:rPr>
        <w:t>Power Evangelism</w:t>
      </w:r>
      <w:r w:rsidRPr="00476C19">
        <w:rPr>
          <w:rFonts w:ascii="Arial" w:hAnsi="Arial" w:cs="Arial"/>
          <w:sz w:val="21"/>
          <w:szCs w:val="18"/>
        </w:rPr>
        <w:t>).  [But 1 John 4:1 commands us to be rational by testing the spirits to see if they are of God.]</w:t>
      </w:r>
    </w:p>
    <w:p w14:paraId="07B44B10" w14:textId="77777777" w:rsidR="00582FA8" w:rsidRPr="00476C19" w:rsidRDefault="00582FA8" w:rsidP="00760550">
      <w:pPr>
        <w:ind w:left="860" w:right="-32" w:hanging="340"/>
        <w:rPr>
          <w:rFonts w:ascii="Arial" w:hAnsi="Arial" w:cs="Arial"/>
          <w:sz w:val="15"/>
          <w:szCs w:val="18"/>
        </w:rPr>
      </w:pPr>
    </w:p>
    <w:p w14:paraId="2AB0566B"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j.</w:t>
      </w:r>
      <w:r w:rsidRPr="00476C19">
        <w:rPr>
          <w:rFonts w:ascii="Arial" w:hAnsi="Arial" w:cs="Arial"/>
          <w:sz w:val="21"/>
          <w:szCs w:val="18"/>
        </w:rPr>
        <w:tab/>
        <w:t>The theory that some gifts disappeared means that the experiences of some sincere and godly Christians today are counterfeit [but sincerity and godliness do not guarantee orthodoxy, as seen both in Scripture (e.g., Peter in Gal. 2:1-10) and church history (e.g., Jonathan Edwards’ disbelief in original sin, Luther the Monk on salvation before being saved)].</w:t>
      </w:r>
    </w:p>
    <w:p w14:paraId="49F003CA" w14:textId="77777777" w:rsidR="00582FA8" w:rsidRPr="00476C19" w:rsidRDefault="00582FA8" w:rsidP="00760550">
      <w:pPr>
        <w:ind w:left="860" w:right="-32" w:hanging="340"/>
        <w:rPr>
          <w:rFonts w:ascii="Arial" w:hAnsi="Arial" w:cs="Arial"/>
          <w:sz w:val="15"/>
          <w:szCs w:val="18"/>
        </w:rPr>
      </w:pPr>
    </w:p>
    <w:p w14:paraId="17CE29B6"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k.</w:t>
      </w:r>
      <w:r w:rsidRPr="00476C19">
        <w:rPr>
          <w:rFonts w:ascii="Arial" w:hAnsi="Arial" w:cs="Arial"/>
          <w:sz w:val="21"/>
          <w:szCs w:val="18"/>
        </w:rPr>
        <w:tab/>
        <w:t>Supernatural gifts are being claimed by Christians in many different traditions today, sometimes in the most unusual of places.  Therefore, God has not abandoned His people.  [But supernatural abilities are given by Satan as well as by God (2 Thess. 2:9; Rev. 13:13), so widespread miracles may indicate the closeness of Christ’s return (Matt. 24:24).]</w:t>
      </w:r>
    </w:p>
    <w:p w14:paraId="5B22EFFA" w14:textId="77777777" w:rsidR="00582FA8" w:rsidRPr="00476C19" w:rsidRDefault="00582FA8" w:rsidP="00760550">
      <w:pPr>
        <w:ind w:left="860" w:right="-32" w:hanging="340"/>
        <w:rPr>
          <w:rFonts w:ascii="Arial" w:hAnsi="Arial" w:cs="Arial"/>
          <w:sz w:val="15"/>
          <w:szCs w:val="18"/>
        </w:rPr>
      </w:pPr>
    </w:p>
    <w:p w14:paraId="665D20E3"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l.</w:t>
      </w:r>
      <w:r w:rsidRPr="00476C19">
        <w:rPr>
          <w:rFonts w:ascii="Arial" w:hAnsi="Arial" w:cs="Arial"/>
          <w:sz w:val="21"/>
          <w:szCs w:val="18"/>
        </w:rPr>
        <w:tab/>
        <w:t>Paul told the Corinthians that they would be gifted until the Lord’s return: “You are not lacking any spiritual gift as you wait for the revealing of the Lord Jesus Christ” (1 Cor. 1:7).</w:t>
      </w:r>
    </w:p>
    <w:p w14:paraId="1DC380DB"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sz w:val="21"/>
          <w:szCs w:val="18"/>
        </w:rPr>
      </w:pPr>
    </w:p>
    <w:p w14:paraId="7033039C"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b/>
          <w:sz w:val="21"/>
          <w:szCs w:val="18"/>
          <w:u w:val="single"/>
        </w:rPr>
      </w:pPr>
      <w:r w:rsidRPr="00476C19">
        <w:rPr>
          <w:rFonts w:ascii="Arial" w:hAnsi="Arial" w:cs="Arial"/>
          <w:b/>
          <w:sz w:val="21"/>
          <w:szCs w:val="18"/>
          <w:u w:val="single"/>
        </w:rPr>
        <w:t>2.</w:t>
      </w:r>
      <w:r w:rsidRPr="00476C19">
        <w:rPr>
          <w:rFonts w:ascii="Arial" w:hAnsi="Arial" w:cs="Arial"/>
          <w:b/>
          <w:sz w:val="21"/>
          <w:szCs w:val="18"/>
          <w:u w:val="single"/>
        </w:rPr>
        <w:tab/>
        <w:t>Some Cite Arguments That All Gifts Passed Away (Total Cessationist)</w:t>
      </w:r>
    </w:p>
    <w:p w14:paraId="701E5E65"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b/>
          <w:sz w:val="22"/>
          <w:szCs w:val="18"/>
        </w:rPr>
      </w:pPr>
      <w:r w:rsidRPr="00476C19">
        <w:rPr>
          <w:rFonts w:ascii="Arial" w:hAnsi="Arial" w:cs="Arial"/>
          <w:b/>
          <w:sz w:val="21"/>
          <w:szCs w:val="18"/>
        </w:rPr>
        <w:tab/>
        <w:t>(i.e., all gifts were temporary):</w:t>
      </w:r>
    </w:p>
    <w:p w14:paraId="58184A17" w14:textId="77777777" w:rsidR="00582FA8" w:rsidRPr="00476C19" w:rsidRDefault="00582FA8" w:rsidP="00760550">
      <w:pPr>
        <w:ind w:left="860" w:right="-32" w:hanging="340"/>
        <w:rPr>
          <w:rFonts w:ascii="Arial" w:hAnsi="Arial" w:cs="Arial"/>
          <w:sz w:val="15"/>
          <w:szCs w:val="18"/>
        </w:rPr>
      </w:pPr>
    </w:p>
    <w:p w14:paraId="36DF48DF"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disappearance of the miraculous gifts after the first century can also apply to all the gifts [but Scripture does not indicate that all the gifts ceased].</w:t>
      </w:r>
    </w:p>
    <w:p w14:paraId="2EFB57CC" w14:textId="77777777" w:rsidR="00582FA8" w:rsidRPr="00476C19" w:rsidRDefault="00582FA8" w:rsidP="00760550">
      <w:pPr>
        <w:ind w:left="860" w:right="-32" w:hanging="340"/>
        <w:rPr>
          <w:rFonts w:ascii="Arial" w:hAnsi="Arial" w:cs="Arial"/>
          <w:sz w:val="15"/>
          <w:szCs w:val="18"/>
        </w:rPr>
      </w:pPr>
    </w:p>
    <w:p w14:paraId="7B63FD34"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The NT emphasis is not upon </w:t>
      </w:r>
      <w:r w:rsidRPr="00476C19">
        <w:rPr>
          <w:rFonts w:ascii="Arial" w:hAnsi="Arial" w:cs="Arial"/>
          <w:i/>
          <w:sz w:val="21"/>
          <w:szCs w:val="18"/>
        </w:rPr>
        <w:t>finding</w:t>
      </w:r>
      <w:r w:rsidRPr="00476C19">
        <w:rPr>
          <w:rFonts w:ascii="Arial" w:hAnsi="Arial" w:cs="Arial"/>
          <w:sz w:val="21"/>
          <w:szCs w:val="18"/>
        </w:rPr>
        <w:t xml:space="preserve"> our gift (a 20th century mindset) but upon correctly using the gift that we </w:t>
      </w:r>
      <w:r w:rsidRPr="00476C19">
        <w:rPr>
          <w:rFonts w:ascii="Arial" w:hAnsi="Arial" w:cs="Arial"/>
          <w:i/>
          <w:sz w:val="21"/>
          <w:szCs w:val="18"/>
        </w:rPr>
        <w:t>know</w:t>
      </w:r>
      <w:r w:rsidRPr="00476C19">
        <w:rPr>
          <w:rFonts w:ascii="Arial" w:hAnsi="Arial" w:cs="Arial"/>
          <w:sz w:val="21"/>
          <w:szCs w:val="18"/>
        </w:rPr>
        <w:t xml:space="preserve"> we have [yes, but this doesn't indicate a cessation of all gifts].</w:t>
      </w:r>
    </w:p>
    <w:p w14:paraId="45F5BAC3" w14:textId="77777777" w:rsidR="00582FA8" w:rsidRPr="00476C19" w:rsidRDefault="00582FA8" w:rsidP="00760550">
      <w:pPr>
        <w:ind w:left="860" w:right="-32" w:hanging="340"/>
        <w:rPr>
          <w:rFonts w:ascii="Arial" w:hAnsi="Arial" w:cs="Arial"/>
          <w:sz w:val="15"/>
          <w:szCs w:val="18"/>
        </w:rPr>
      </w:pPr>
    </w:p>
    <w:p w14:paraId="7F0AA2E1" w14:textId="722863E9"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lastRenderedPageBreak/>
        <w:t>c.</w:t>
      </w:r>
      <w:r w:rsidRPr="00476C19">
        <w:rPr>
          <w:rFonts w:ascii="Arial" w:hAnsi="Arial" w:cs="Arial"/>
          <w:sz w:val="21"/>
          <w:szCs w:val="18"/>
        </w:rPr>
        <w:tab/>
        <w:t>The qualifications for church leaders in 1 Timothy 3 and Titus 1 deal primarily with spiritual character rather than spiritual abilities [true, but while ability is less important than character, it still plays a vital role in church life</w:t>
      </w:r>
      <w:r w:rsidR="00241C05">
        <w:rPr>
          <w:rFonts w:ascii="Arial" w:hAnsi="Arial" w:cs="Arial"/>
          <w:sz w:val="21"/>
          <w:szCs w:val="18"/>
        </w:rPr>
        <w:t>,</w:t>
      </w:r>
      <w:r w:rsidRPr="00476C19">
        <w:rPr>
          <w:rFonts w:ascii="Arial" w:hAnsi="Arial" w:cs="Arial"/>
          <w:sz w:val="21"/>
          <w:szCs w:val="18"/>
        </w:rPr>
        <w:t xml:space="preserve"> even if it doesn’t in leadership selection].</w:t>
      </w:r>
    </w:p>
    <w:p w14:paraId="56177BFC" w14:textId="77777777" w:rsidR="00582FA8" w:rsidRPr="00476C19" w:rsidRDefault="00582FA8" w:rsidP="00760550">
      <w:pPr>
        <w:ind w:left="860" w:right="-32" w:hanging="340"/>
        <w:rPr>
          <w:rFonts w:ascii="Arial" w:hAnsi="Arial" w:cs="Arial"/>
          <w:sz w:val="15"/>
          <w:szCs w:val="18"/>
        </w:rPr>
      </w:pPr>
    </w:p>
    <w:p w14:paraId="5DFC6243" w14:textId="33E84EEB"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Signs, wonders, miracles</w:t>
      </w:r>
      <w:r w:rsidR="00241C05">
        <w:rPr>
          <w:rFonts w:ascii="Arial" w:hAnsi="Arial" w:cs="Arial"/>
          <w:sz w:val="21"/>
          <w:szCs w:val="18"/>
        </w:rPr>
        <w:t>,</w:t>
      </w:r>
      <w:r w:rsidRPr="00476C19">
        <w:rPr>
          <w:rFonts w:ascii="Arial" w:hAnsi="Arial" w:cs="Arial"/>
          <w:sz w:val="21"/>
          <w:szCs w:val="18"/>
        </w:rPr>
        <w:t xml:space="preserve"> and gifts in Hebrews 2:4 all confirmed the apostolic message</w:t>
      </w:r>
      <w:r w:rsidR="00241C05">
        <w:rPr>
          <w:rFonts w:ascii="Arial" w:hAnsi="Arial" w:cs="Arial"/>
          <w:sz w:val="21"/>
          <w:szCs w:val="18"/>
        </w:rPr>
        <w:t>,</w:t>
      </w:r>
      <w:r w:rsidRPr="00476C19">
        <w:rPr>
          <w:rFonts w:ascii="Arial" w:hAnsi="Arial" w:cs="Arial"/>
          <w:sz w:val="21"/>
          <w:szCs w:val="18"/>
        </w:rPr>
        <w:t xml:space="preserve"> then passed away.  The word for "gifts" (</w:t>
      </w:r>
      <w:proofErr w:type="spellStart"/>
      <w:r w:rsidR="00241C05">
        <w:rPr>
          <w:rFonts w:ascii="Arial" w:hAnsi="Arial" w:cs="Arial"/>
          <w:sz w:val="18"/>
          <w:szCs w:val="18"/>
          <w:lang w:val="el-GR"/>
        </w:rPr>
        <w:t>μερισμοῖς</w:t>
      </w:r>
      <w:proofErr w:type="spellEnd"/>
      <w:r w:rsidRPr="00476C19">
        <w:rPr>
          <w:rFonts w:ascii="Arial" w:hAnsi="Arial" w:cs="Arial"/>
          <w:sz w:val="21"/>
          <w:szCs w:val="18"/>
        </w:rPr>
        <w:t>, "distributions, apportionments") is a general word, broadening the gift activity beyond the miraculous gifts in Acts 2 [but see 3.i. below].</w:t>
      </w:r>
    </w:p>
    <w:p w14:paraId="36529DE0" w14:textId="77777777" w:rsidR="00582FA8" w:rsidRPr="00476C19" w:rsidRDefault="00582FA8" w:rsidP="00760550">
      <w:pPr>
        <w:ind w:left="860" w:right="-32" w:hanging="340"/>
        <w:rPr>
          <w:rFonts w:ascii="Arial" w:hAnsi="Arial" w:cs="Arial"/>
          <w:sz w:val="15"/>
          <w:szCs w:val="18"/>
        </w:rPr>
      </w:pPr>
    </w:p>
    <w:p w14:paraId="1A7F65AE"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 xml:space="preserve">The New Testament emphasizes obeying the </w:t>
      </w:r>
      <w:r w:rsidRPr="00476C19">
        <w:rPr>
          <w:rFonts w:ascii="Arial" w:hAnsi="Arial" w:cs="Arial"/>
          <w:i/>
          <w:sz w:val="21"/>
          <w:szCs w:val="18"/>
        </w:rPr>
        <w:t>commands</w:t>
      </w:r>
      <w:r w:rsidRPr="00476C19">
        <w:rPr>
          <w:rFonts w:ascii="Arial" w:hAnsi="Arial" w:cs="Arial"/>
          <w:sz w:val="21"/>
          <w:szCs w:val="18"/>
        </w:rPr>
        <w:t xml:space="preserve"> of Scripture more than using gifts [true, but this does not argue for the disappearance of all the gifts]. </w:t>
      </w:r>
    </w:p>
    <w:p w14:paraId="246C8CBE" w14:textId="77777777" w:rsidR="00582FA8" w:rsidRPr="00476C19" w:rsidRDefault="00582FA8" w:rsidP="00760550">
      <w:pPr>
        <w:ind w:left="860" w:right="-32" w:hanging="340"/>
        <w:rPr>
          <w:rFonts w:ascii="Arial" w:hAnsi="Arial" w:cs="Arial"/>
          <w:sz w:val="15"/>
          <w:szCs w:val="18"/>
        </w:rPr>
      </w:pPr>
    </w:p>
    <w:p w14:paraId="73602844"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The fruit of the Spirit has precedence over gifts [yes, but they're not mutually exclusive].</w:t>
      </w:r>
    </w:p>
    <w:p w14:paraId="4AF5B156"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sz w:val="21"/>
          <w:szCs w:val="18"/>
        </w:rPr>
      </w:pPr>
    </w:p>
    <w:p w14:paraId="4EA11B2A"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b/>
          <w:sz w:val="21"/>
          <w:szCs w:val="18"/>
          <w:u w:val="single"/>
        </w:rPr>
      </w:pPr>
      <w:r w:rsidRPr="00476C19">
        <w:rPr>
          <w:rFonts w:ascii="Arial" w:hAnsi="Arial" w:cs="Arial"/>
          <w:b/>
          <w:sz w:val="21"/>
          <w:szCs w:val="18"/>
          <w:u w:val="single"/>
        </w:rPr>
        <w:t>3.</w:t>
      </w:r>
      <w:r w:rsidRPr="00476C19">
        <w:rPr>
          <w:rFonts w:ascii="Arial" w:hAnsi="Arial" w:cs="Arial"/>
          <w:b/>
          <w:sz w:val="21"/>
          <w:szCs w:val="18"/>
          <w:u w:val="single"/>
        </w:rPr>
        <w:tab/>
        <w:t>Some Cite Arguments that Some Gifts Passed Away (Partial Cessationist)</w:t>
      </w:r>
    </w:p>
    <w:p w14:paraId="159BFBD1"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b/>
          <w:sz w:val="21"/>
          <w:szCs w:val="18"/>
        </w:rPr>
      </w:pPr>
      <w:r w:rsidRPr="00476C19">
        <w:rPr>
          <w:rFonts w:ascii="Arial" w:hAnsi="Arial" w:cs="Arial"/>
          <w:b/>
          <w:sz w:val="21"/>
          <w:szCs w:val="18"/>
        </w:rPr>
        <w:tab/>
        <w:t>(i.e., some gifts were temporary and some permanent):</w:t>
      </w:r>
    </w:p>
    <w:p w14:paraId="1C184770" w14:textId="77777777" w:rsidR="00582FA8" w:rsidRPr="00476C19" w:rsidRDefault="00582FA8" w:rsidP="00760550">
      <w:pPr>
        <w:ind w:left="860" w:right="-32" w:hanging="340"/>
        <w:rPr>
          <w:rFonts w:ascii="Arial" w:hAnsi="Arial" w:cs="Arial"/>
          <w:sz w:val="15"/>
          <w:szCs w:val="18"/>
        </w:rPr>
      </w:pPr>
    </w:p>
    <w:p w14:paraId="6A79443D"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biblical pattern for miracles was to authenticate God's messengers (re: 1.c.).</w:t>
      </w:r>
    </w:p>
    <w:p w14:paraId="493BCCF9" w14:textId="77777777" w:rsidR="00582FA8" w:rsidRPr="00476C19" w:rsidRDefault="00582FA8" w:rsidP="00760550">
      <w:pPr>
        <w:ind w:left="860" w:right="-32" w:hanging="340"/>
        <w:rPr>
          <w:rFonts w:ascii="Arial" w:hAnsi="Arial" w:cs="Arial"/>
          <w:sz w:val="15"/>
          <w:szCs w:val="18"/>
        </w:rPr>
      </w:pPr>
    </w:p>
    <w:p w14:paraId="16334D1E"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reason NT writers did not distinguish between "dramatic" and "less dramatic" gifts as we do today is because they lived when miracles were the norm in the church (re: 1.d.).</w:t>
      </w:r>
    </w:p>
    <w:p w14:paraId="49223783" w14:textId="77777777" w:rsidR="00582FA8" w:rsidRPr="00476C19" w:rsidRDefault="00582FA8" w:rsidP="00760550">
      <w:pPr>
        <w:ind w:left="860" w:right="-32" w:hanging="340"/>
        <w:rPr>
          <w:rFonts w:ascii="Arial" w:hAnsi="Arial" w:cs="Arial"/>
          <w:sz w:val="15"/>
          <w:szCs w:val="18"/>
        </w:rPr>
      </w:pPr>
    </w:p>
    <w:p w14:paraId="40B87E99"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The book of Acts cannot be considered the norm for the church in all areas, especially since it covered a critical transition period in God's plan (re: 1.e.).</w:t>
      </w:r>
    </w:p>
    <w:p w14:paraId="00DD7D8A" w14:textId="77777777" w:rsidR="00582FA8" w:rsidRPr="00476C19" w:rsidRDefault="00582FA8" w:rsidP="00760550">
      <w:pPr>
        <w:ind w:left="860" w:right="-32" w:hanging="340"/>
        <w:rPr>
          <w:rFonts w:ascii="Arial" w:hAnsi="Arial" w:cs="Arial"/>
          <w:sz w:val="15"/>
          <w:szCs w:val="18"/>
        </w:rPr>
      </w:pPr>
    </w:p>
    <w:p w14:paraId="4C25D553"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The reason the epistles do not tell us how to "phase out" gifts is because "phasing out" the spiritual gifts is not the believer's responsibility but God's (re: 1.f.).</w:t>
      </w:r>
    </w:p>
    <w:p w14:paraId="6275A1D9" w14:textId="77777777" w:rsidR="00582FA8" w:rsidRPr="00476C19" w:rsidRDefault="00582FA8" w:rsidP="00760550">
      <w:pPr>
        <w:ind w:left="860" w:right="-32" w:hanging="340"/>
        <w:rPr>
          <w:rFonts w:ascii="Arial" w:hAnsi="Arial" w:cs="Arial"/>
          <w:sz w:val="15"/>
          <w:szCs w:val="18"/>
        </w:rPr>
      </w:pPr>
    </w:p>
    <w:p w14:paraId="55CEFF30"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The absence of the miracles from the second to nineteenth centuries is not related to gifts—miracles today can still be performed by God apart from any spiritual gift (re: 1.h.).</w:t>
      </w:r>
    </w:p>
    <w:p w14:paraId="0120A9DC" w14:textId="77777777" w:rsidR="00582FA8" w:rsidRPr="00476C19" w:rsidRDefault="00582FA8" w:rsidP="00760550">
      <w:pPr>
        <w:ind w:left="860" w:right="-32" w:hanging="340"/>
        <w:rPr>
          <w:rFonts w:ascii="Arial" w:hAnsi="Arial" w:cs="Arial"/>
          <w:sz w:val="15"/>
          <w:szCs w:val="18"/>
        </w:rPr>
      </w:pPr>
    </w:p>
    <w:p w14:paraId="5D211318"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Even sincere, godly Christians can be deceived into holding experiences above the Word of God.  The spirituality of a believer is not the best test of doctrinal integrity (re: 1.j.).</w:t>
      </w:r>
    </w:p>
    <w:p w14:paraId="58E66612" w14:textId="77777777" w:rsidR="00582FA8" w:rsidRPr="00476C19" w:rsidRDefault="00582FA8" w:rsidP="00760550">
      <w:pPr>
        <w:ind w:left="860" w:right="-32" w:hanging="340"/>
        <w:rPr>
          <w:rFonts w:ascii="Arial" w:hAnsi="Arial" w:cs="Arial"/>
          <w:sz w:val="15"/>
          <w:szCs w:val="18"/>
        </w:rPr>
      </w:pPr>
    </w:p>
    <w:p w14:paraId="19E6AA7E"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Deception is universal with most "miracles" unverified in distant places.  Why can’t miracle workers empty hospitals where God could receive the most glory for the healings (re: 1.k.)?</w:t>
      </w:r>
    </w:p>
    <w:p w14:paraId="4127511B" w14:textId="77777777" w:rsidR="00582FA8" w:rsidRPr="00476C19" w:rsidRDefault="00582FA8" w:rsidP="00760550">
      <w:pPr>
        <w:ind w:left="860" w:right="-32" w:hanging="340"/>
        <w:rPr>
          <w:rFonts w:ascii="Arial" w:hAnsi="Arial" w:cs="Arial"/>
          <w:sz w:val="15"/>
          <w:szCs w:val="18"/>
        </w:rPr>
      </w:pPr>
    </w:p>
    <w:p w14:paraId="1C5F4E87"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t xml:space="preserve">Teaching the spiritual gifts does not necessarily imply that gifts are more important than character (re: 2.c.) or scriptural commands (re: 2.e.).  All three are necessary.  Balance! </w:t>
      </w:r>
    </w:p>
    <w:p w14:paraId="0F546318" w14:textId="77777777" w:rsidR="00582FA8" w:rsidRPr="00476C19" w:rsidRDefault="00582FA8" w:rsidP="00760550">
      <w:pPr>
        <w:ind w:left="860" w:right="-32" w:hanging="340"/>
        <w:rPr>
          <w:rFonts w:ascii="Arial" w:hAnsi="Arial" w:cs="Arial"/>
          <w:sz w:val="15"/>
          <w:szCs w:val="18"/>
        </w:rPr>
      </w:pPr>
    </w:p>
    <w:p w14:paraId="336A3F39"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i.</w:t>
      </w:r>
      <w:r w:rsidRPr="00476C19">
        <w:rPr>
          <w:rFonts w:ascii="Arial" w:hAnsi="Arial" w:cs="Arial"/>
          <w:sz w:val="21"/>
          <w:szCs w:val="18"/>
        </w:rPr>
        <w:tab/>
        <w:t xml:space="preserve">The word for "gifts" in Hebrews 2:4 can just as easily apply to the temporary, non- miraculous gifts as they can to </w:t>
      </w:r>
      <w:r w:rsidRPr="00476C19">
        <w:rPr>
          <w:rFonts w:ascii="Arial" w:hAnsi="Arial" w:cs="Arial"/>
          <w:i/>
          <w:sz w:val="21"/>
          <w:szCs w:val="18"/>
        </w:rPr>
        <w:t>all</w:t>
      </w:r>
      <w:r w:rsidRPr="00476C19">
        <w:rPr>
          <w:rFonts w:ascii="Arial" w:hAnsi="Arial" w:cs="Arial"/>
          <w:sz w:val="21"/>
          <w:szCs w:val="18"/>
        </w:rPr>
        <w:t xml:space="preserve"> spiritual gifts.  Some of these non-miraculous gifts are elsewhere indicated as foundational in nature, therefore being temporary (e.g., prophecy in Ephesians 2:20; re: 2.d.).</w:t>
      </w:r>
    </w:p>
    <w:p w14:paraId="0E084DB2" w14:textId="77777777" w:rsidR="00582FA8" w:rsidRPr="00476C19" w:rsidRDefault="00582FA8" w:rsidP="00760550">
      <w:pPr>
        <w:ind w:left="860" w:right="-32" w:hanging="340"/>
        <w:rPr>
          <w:rFonts w:ascii="Arial" w:hAnsi="Arial" w:cs="Arial"/>
          <w:sz w:val="15"/>
          <w:szCs w:val="18"/>
        </w:rPr>
      </w:pPr>
    </w:p>
    <w:p w14:paraId="6F994CED"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j.</w:t>
      </w:r>
      <w:r w:rsidRPr="00476C19">
        <w:rPr>
          <w:rFonts w:ascii="Arial" w:hAnsi="Arial" w:cs="Arial"/>
          <w:sz w:val="21"/>
          <w:szCs w:val="18"/>
        </w:rPr>
        <w:tab/>
        <w:t>1 Corinthians 13:8-13 indicates that prophecy, knowledge and tongues will disappear before the church body matured under the ministry of the apostles (re: 1.g.; see pages 16-17).</w:t>
      </w:r>
    </w:p>
    <w:p w14:paraId="672900D4" w14:textId="77777777" w:rsidR="00582FA8" w:rsidRPr="00476C19" w:rsidRDefault="00582FA8" w:rsidP="00760550">
      <w:pPr>
        <w:ind w:left="860" w:right="-32" w:hanging="340"/>
        <w:rPr>
          <w:rFonts w:ascii="Arial" w:hAnsi="Arial" w:cs="Arial"/>
          <w:sz w:val="15"/>
          <w:szCs w:val="18"/>
        </w:rPr>
      </w:pPr>
    </w:p>
    <w:p w14:paraId="2B11B20A"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k.</w:t>
      </w:r>
      <w:r w:rsidRPr="00476C19">
        <w:rPr>
          <w:rFonts w:ascii="Arial" w:hAnsi="Arial" w:cs="Arial"/>
          <w:sz w:val="21"/>
          <w:szCs w:val="18"/>
        </w:rPr>
        <w:tab/>
        <w:t>It argues too much to say 1 Corinthians 1:7 teaches all gifts until the Lord’s return.  The verse speaks of the present situation in Corinth in light of the imminent return of the Lord, without reference to the distant future.  To argue for a distant future one would also have to conclude that this church would exist in Corinth until the Lord’s return.</w:t>
      </w:r>
    </w:p>
    <w:p w14:paraId="60E7E81F" w14:textId="77777777" w:rsidR="00582FA8" w:rsidRPr="00476C19" w:rsidRDefault="00582FA8" w:rsidP="00760550">
      <w:pPr>
        <w:ind w:left="860" w:right="-32" w:hanging="340"/>
        <w:rPr>
          <w:rFonts w:ascii="Arial" w:hAnsi="Arial" w:cs="Arial"/>
          <w:sz w:val="15"/>
          <w:szCs w:val="18"/>
        </w:rPr>
      </w:pPr>
    </w:p>
    <w:p w14:paraId="3BC0D9D5"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l.</w:t>
      </w:r>
      <w:r w:rsidRPr="00476C19">
        <w:rPr>
          <w:rFonts w:ascii="Arial" w:hAnsi="Arial" w:cs="Arial"/>
          <w:sz w:val="21"/>
          <w:szCs w:val="18"/>
        </w:rPr>
        <w:tab/>
        <w:t>Ephesians 2:20 and Revelation 22:18-19 both provide evidence for the temporary nature of apostleship and prophecy (see page 18).</w:t>
      </w:r>
    </w:p>
    <w:p w14:paraId="7071A1C8" w14:textId="77777777" w:rsidR="00582FA8" w:rsidRPr="00476C19" w:rsidRDefault="00582FA8" w:rsidP="00760550">
      <w:pPr>
        <w:ind w:left="860" w:right="-32" w:hanging="340"/>
        <w:rPr>
          <w:rFonts w:ascii="Arial" w:hAnsi="Arial" w:cs="Arial"/>
          <w:sz w:val="15"/>
          <w:szCs w:val="18"/>
        </w:rPr>
      </w:pPr>
    </w:p>
    <w:p w14:paraId="52587AF4" w14:textId="77777777" w:rsidR="00582FA8" w:rsidRPr="00476C19" w:rsidRDefault="00582FA8" w:rsidP="00760550">
      <w:pPr>
        <w:ind w:left="860" w:right="-32" w:hanging="340"/>
        <w:rPr>
          <w:rFonts w:ascii="Arial" w:hAnsi="Arial" w:cs="Arial"/>
          <w:sz w:val="21"/>
          <w:szCs w:val="18"/>
        </w:rPr>
      </w:pPr>
      <w:r w:rsidRPr="00476C19">
        <w:rPr>
          <w:rFonts w:ascii="Arial" w:hAnsi="Arial" w:cs="Arial"/>
          <w:sz w:val="21"/>
          <w:szCs w:val="18"/>
        </w:rPr>
        <w:t>NOTE: The best arguments for temporary gifts are explained more in the next three pages.</w:t>
      </w:r>
    </w:p>
    <w:p w14:paraId="2771C1E0" w14:textId="77777777" w:rsidR="00582FA8" w:rsidRPr="00476C19" w:rsidRDefault="00582FA8" w:rsidP="00FE5D5A">
      <w:pPr>
        <w:tabs>
          <w:tab w:val="left" w:pos="540"/>
          <w:tab w:val="left" w:pos="900"/>
          <w:tab w:val="left" w:pos="1260"/>
          <w:tab w:val="left" w:pos="2880"/>
          <w:tab w:val="left" w:pos="5040"/>
          <w:tab w:val="left" w:pos="5310"/>
          <w:tab w:val="left" w:pos="5580"/>
          <w:tab w:val="left" w:pos="7200"/>
          <w:tab w:val="left" w:pos="7470"/>
          <w:tab w:val="left" w:pos="8819"/>
        </w:tabs>
        <w:ind w:left="20" w:right="-32"/>
        <w:jc w:val="center"/>
        <w:rPr>
          <w:rFonts w:ascii="Arial" w:hAnsi="Arial" w:cs="Arial"/>
          <w:szCs w:val="18"/>
        </w:rPr>
      </w:pPr>
      <w:r w:rsidRPr="00476C19">
        <w:rPr>
          <w:rFonts w:ascii="Arial" w:hAnsi="Arial" w:cs="Arial"/>
          <w:sz w:val="21"/>
          <w:szCs w:val="18"/>
        </w:rPr>
        <w:br w:type="page"/>
      </w:r>
      <w:r w:rsidRPr="00FE5D5A">
        <w:rPr>
          <w:rFonts w:ascii="Arial" w:hAnsi="Arial" w:cs="Arial"/>
          <w:b/>
          <w:bCs/>
          <w:sz w:val="28"/>
          <w:szCs w:val="18"/>
        </w:rPr>
        <w:lastRenderedPageBreak/>
        <w:t>Scriptural Support for Temporary Gifts</w:t>
      </w:r>
      <w:r w:rsidRPr="00476C19">
        <w:rPr>
          <w:rFonts w:ascii="Arial" w:hAnsi="Arial" w:cs="Arial"/>
          <w:sz w:val="11"/>
          <w:szCs w:val="18"/>
        </w:rPr>
        <w:fldChar w:fldCharType="begin"/>
      </w:r>
      <w:r w:rsidRPr="00476C19">
        <w:rPr>
          <w:rFonts w:ascii="Arial" w:hAnsi="Arial" w:cs="Arial"/>
          <w:sz w:val="11"/>
          <w:szCs w:val="18"/>
        </w:rPr>
        <w:instrText xml:space="preserve"> TC  "</w:instrText>
      </w:r>
      <w:bookmarkStart w:id="131" w:name="_Toc397743355"/>
      <w:bookmarkStart w:id="132" w:name="_Toc397746471"/>
      <w:bookmarkStart w:id="133" w:name="_Toc209772456"/>
      <w:r w:rsidRPr="00476C19">
        <w:rPr>
          <w:rFonts w:ascii="Arial" w:hAnsi="Arial" w:cs="Arial"/>
          <w:sz w:val="11"/>
          <w:szCs w:val="18"/>
        </w:rPr>
        <w:instrText>Scriptural Support for Temporary Gifts</w:instrText>
      </w:r>
      <w:bookmarkEnd w:id="131"/>
      <w:bookmarkEnd w:id="132"/>
      <w:bookmarkEnd w:id="133"/>
      <w:r w:rsidRPr="00476C19">
        <w:rPr>
          <w:rFonts w:ascii="Arial" w:hAnsi="Arial" w:cs="Arial"/>
          <w:sz w:val="11"/>
          <w:szCs w:val="18"/>
        </w:rPr>
        <w:instrText xml:space="preserve">" \l 3 </w:instrText>
      </w:r>
      <w:r w:rsidRPr="00476C19">
        <w:rPr>
          <w:rFonts w:ascii="Arial" w:hAnsi="Arial" w:cs="Arial"/>
          <w:sz w:val="11"/>
          <w:szCs w:val="18"/>
        </w:rPr>
        <w:fldChar w:fldCharType="end"/>
      </w:r>
    </w:p>
    <w:p w14:paraId="191A4432" w14:textId="0A56E766" w:rsidR="009702D7" w:rsidRDefault="009702D7" w:rsidP="009702D7">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sz w:val="21"/>
          <w:szCs w:val="18"/>
        </w:rPr>
        <w:t>(cf. 1 Corinthians notes, 161b-c)</w:t>
      </w:r>
    </w:p>
    <w:p w14:paraId="5227830B"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sz w:val="21"/>
          <w:szCs w:val="18"/>
        </w:rPr>
      </w:pPr>
    </w:p>
    <w:p w14:paraId="50DB2093"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sz w:val="21"/>
          <w:szCs w:val="18"/>
        </w:rPr>
      </w:pPr>
      <w:r w:rsidRPr="00476C19">
        <w:rPr>
          <w:rFonts w:ascii="Arial" w:hAnsi="Arial" w:cs="Arial"/>
          <w:sz w:val="21"/>
          <w:szCs w:val="18"/>
        </w:rPr>
        <w:t xml:space="preserve">NOTE: The next two pages may be the most technical in the entire series as they deal with some very difficult passages.  So hold your hat!  They are essentially a summary of Robert L. Thomas, “Tongues…Will Cease,” </w:t>
      </w:r>
      <w:r w:rsidRPr="00476C19">
        <w:rPr>
          <w:rFonts w:ascii="Arial" w:hAnsi="Arial" w:cs="Arial"/>
          <w:i/>
          <w:sz w:val="21"/>
          <w:szCs w:val="18"/>
        </w:rPr>
        <w:t>Journal of the Evangelical Theological Society</w:t>
      </w:r>
      <w:r w:rsidRPr="00476C19">
        <w:rPr>
          <w:rFonts w:ascii="Arial" w:hAnsi="Arial" w:cs="Arial"/>
          <w:sz w:val="21"/>
          <w:szCs w:val="18"/>
        </w:rPr>
        <w:t xml:space="preserve"> 17 (1974): 81-89.</w:t>
      </w:r>
    </w:p>
    <w:p w14:paraId="017D909B"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rPr>
          <w:rFonts w:ascii="Arial" w:hAnsi="Arial" w:cs="Arial"/>
          <w:sz w:val="21"/>
          <w:szCs w:val="18"/>
        </w:rPr>
      </w:pPr>
    </w:p>
    <w:p w14:paraId="49213EAF" w14:textId="0ED62474"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2"/>
        <w:rPr>
          <w:rFonts w:ascii="Arial" w:hAnsi="Arial" w:cs="Arial"/>
          <w:position w:val="6"/>
          <w:sz w:val="16"/>
          <w:szCs w:val="18"/>
        </w:rPr>
      </w:pPr>
      <w:r w:rsidRPr="00476C19">
        <w:rPr>
          <w:rFonts w:ascii="Arial" w:hAnsi="Arial" w:cs="Arial"/>
          <w:b/>
          <w:sz w:val="21"/>
          <w:szCs w:val="18"/>
        </w:rPr>
        <w:t xml:space="preserve">1 Corinthians 13:8-13 </w:t>
      </w:r>
      <w:r w:rsidRPr="00476C19">
        <w:rPr>
          <w:rFonts w:ascii="Arial" w:hAnsi="Arial" w:cs="Arial"/>
          <w:sz w:val="21"/>
          <w:szCs w:val="18"/>
        </w:rPr>
        <w:t>indicates that the "partial" (spiritual gifts of prophecy, knowledge, and tongues) will be done away with before the "perfect" (NASB) comes.  However, what is meant by the "perfect?"  This word (</w:t>
      </w:r>
      <w:r w:rsidRPr="00476C19">
        <w:rPr>
          <w:rFonts w:ascii="Arial" w:hAnsi="Arial" w:cs="Arial"/>
          <w:i/>
          <w:sz w:val="21"/>
          <w:szCs w:val="18"/>
        </w:rPr>
        <w:t>to teleion</w:t>
      </w:r>
      <w:r w:rsidRPr="00476C19">
        <w:rPr>
          <w:rFonts w:ascii="Arial" w:hAnsi="Arial" w:cs="Arial"/>
          <w:sz w:val="21"/>
          <w:szCs w:val="18"/>
        </w:rPr>
        <w:t>) can mean "complete," "perfect</w:t>
      </w:r>
      <w:r w:rsidR="008F7063">
        <w:rPr>
          <w:rFonts w:ascii="Arial" w:hAnsi="Arial" w:cs="Arial"/>
          <w:sz w:val="21"/>
          <w:szCs w:val="18"/>
        </w:rPr>
        <w:t>,</w:t>
      </w:r>
      <w:r w:rsidRPr="00476C19">
        <w:rPr>
          <w:rFonts w:ascii="Arial" w:hAnsi="Arial" w:cs="Arial"/>
          <w:sz w:val="21"/>
          <w:szCs w:val="18"/>
        </w:rPr>
        <w:t xml:space="preserve">" or "mature" so three major views exist, viewing </w:t>
      </w:r>
      <w:r w:rsidRPr="00476C19">
        <w:rPr>
          <w:rFonts w:ascii="Arial" w:hAnsi="Arial" w:cs="Arial"/>
          <w:i/>
          <w:sz w:val="21"/>
          <w:szCs w:val="18"/>
        </w:rPr>
        <w:t>to teleion</w:t>
      </w:r>
      <w:r w:rsidRPr="00476C19">
        <w:rPr>
          <w:rFonts w:ascii="Arial" w:hAnsi="Arial" w:cs="Arial"/>
          <w:sz w:val="21"/>
          <w:szCs w:val="18"/>
        </w:rPr>
        <w:t xml:space="preserve"> as:</w:t>
      </w:r>
    </w:p>
    <w:p w14:paraId="1B6E9825"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2"/>
        <w:rPr>
          <w:rFonts w:ascii="Arial" w:hAnsi="Arial" w:cs="Arial"/>
          <w:position w:val="6"/>
          <w:sz w:val="16"/>
          <w:szCs w:val="18"/>
        </w:rPr>
      </w:pPr>
    </w:p>
    <w:p w14:paraId="7CCF76D7"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r w:rsidRPr="00476C19">
        <w:rPr>
          <w:rFonts w:ascii="Arial" w:hAnsi="Arial" w:cs="Arial"/>
          <w:sz w:val="21"/>
          <w:szCs w:val="18"/>
        </w:rPr>
        <w:t>________________________________________________________________________________</w:t>
      </w:r>
    </w:p>
    <w:p w14:paraId="3E0F072C" w14:textId="42F7F41E"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b/>
          <w:sz w:val="21"/>
          <w:szCs w:val="18"/>
        </w:rPr>
      </w:pPr>
      <w:r w:rsidRPr="00476C19">
        <w:rPr>
          <w:rFonts w:ascii="Arial" w:hAnsi="Arial" w:cs="Arial"/>
          <w:b/>
          <w:sz w:val="21"/>
          <w:szCs w:val="18"/>
        </w:rPr>
        <w:t>Crucial Questions</w:t>
      </w:r>
      <w:r w:rsidRPr="00476C19">
        <w:rPr>
          <w:rFonts w:ascii="Arial" w:hAnsi="Arial" w:cs="Arial"/>
          <w:b/>
          <w:sz w:val="21"/>
          <w:szCs w:val="18"/>
        </w:rPr>
        <w:tab/>
        <w:t>Canon (Bible)</w:t>
      </w:r>
      <w:r w:rsidRPr="00476C19">
        <w:rPr>
          <w:rFonts w:ascii="Arial" w:hAnsi="Arial" w:cs="Arial"/>
          <w:b/>
          <w:sz w:val="21"/>
          <w:szCs w:val="18"/>
        </w:rPr>
        <w:tab/>
        <w:t>Rapture</w:t>
      </w:r>
      <w:r w:rsidRPr="00476C19">
        <w:rPr>
          <w:rFonts w:ascii="Arial" w:hAnsi="Arial" w:cs="Arial"/>
          <w:b/>
          <w:sz w:val="21"/>
          <w:szCs w:val="18"/>
        </w:rPr>
        <w:tab/>
        <w:t>Body (Church)</w:t>
      </w:r>
    </w:p>
    <w:p w14:paraId="61930091"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b/>
          <w:position w:val="6"/>
          <w:sz w:val="21"/>
          <w:szCs w:val="18"/>
        </w:rPr>
      </w:pPr>
      <w:r w:rsidRPr="00476C19">
        <w:rPr>
          <w:rFonts w:ascii="Arial" w:hAnsi="Arial" w:cs="Arial"/>
          <w:sz w:val="21"/>
          <w:szCs w:val="18"/>
        </w:rPr>
        <w:t>________________________________________________________________________________</w:t>
      </w:r>
    </w:p>
    <w:p w14:paraId="5F89B5DB"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p>
    <w:p w14:paraId="41128413"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r w:rsidRPr="00476C19">
        <w:rPr>
          <w:rFonts w:ascii="Arial" w:hAnsi="Arial" w:cs="Arial"/>
          <w:sz w:val="21"/>
          <w:szCs w:val="18"/>
        </w:rPr>
        <w:t xml:space="preserve"> 13:8  What is the nature of:</w:t>
      </w:r>
    </w:p>
    <w:p w14:paraId="7E61ADDB"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p>
    <w:p w14:paraId="0457AC6A"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r w:rsidRPr="00476C19">
        <w:rPr>
          <w:rFonts w:ascii="Arial" w:hAnsi="Arial" w:cs="Arial"/>
          <w:sz w:val="21"/>
          <w:szCs w:val="18"/>
        </w:rPr>
        <w:t xml:space="preserve">     a) prophecy &amp; knowledge?</w:t>
      </w:r>
      <w:r w:rsidRPr="00476C19">
        <w:rPr>
          <w:rFonts w:ascii="Arial" w:hAnsi="Arial" w:cs="Arial"/>
          <w:sz w:val="21"/>
          <w:szCs w:val="18"/>
        </w:rPr>
        <w:tab/>
        <w:t>revelatory</w:t>
      </w:r>
      <w:r w:rsidRPr="00476C19">
        <w:rPr>
          <w:rFonts w:ascii="Arial" w:hAnsi="Arial" w:cs="Arial"/>
          <w:sz w:val="21"/>
          <w:szCs w:val="18"/>
        </w:rPr>
        <w:tab/>
        <w:t>non-revelatory</w:t>
      </w:r>
      <w:r w:rsidRPr="00476C19">
        <w:rPr>
          <w:rFonts w:ascii="Arial" w:hAnsi="Arial" w:cs="Arial"/>
          <w:sz w:val="21"/>
          <w:szCs w:val="18"/>
        </w:rPr>
        <w:tab/>
        <w:t>revelatory</w:t>
      </w:r>
    </w:p>
    <w:p w14:paraId="327E09BE"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r w:rsidRPr="00476C19">
        <w:rPr>
          <w:rFonts w:ascii="Arial" w:hAnsi="Arial" w:cs="Arial"/>
          <w:sz w:val="21"/>
          <w:szCs w:val="18"/>
        </w:rPr>
        <w:t xml:space="preserve">     b) tongues?</w:t>
      </w:r>
      <w:r w:rsidRPr="00476C19">
        <w:rPr>
          <w:rFonts w:ascii="Arial" w:hAnsi="Arial" w:cs="Arial"/>
          <w:sz w:val="21"/>
          <w:szCs w:val="18"/>
        </w:rPr>
        <w:tab/>
        <w:t>confirmatory</w:t>
      </w:r>
      <w:r w:rsidRPr="00476C19">
        <w:rPr>
          <w:rFonts w:ascii="Arial" w:hAnsi="Arial" w:cs="Arial"/>
          <w:sz w:val="21"/>
          <w:szCs w:val="18"/>
        </w:rPr>
        <w:tab/>
        <w:t>non-confirmatory</w:t>
      </w:r>
      <w:r w:rsidRPr="00476C19">
        <w:rPr>
          <w:rFonts w:ascii="Arial" w:hAnsi="Arial" w:cs="Arial"/>
          <w:sz w:val="21"/>
          <w:szCs w:val="18"/>
        </w:rPr>
        <w:tab/>
        <w:t>confirmatory</w:t>
      </w:r>
    </w:p>
    <w:p w14:paraId="28489072"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p>
    <w:p w14:paraId="02DA37C4" w14:textId="3D1CBE43"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r w:rsidRPr="00476C19">
        <w:rPr>
          <w:rFonts w:ascii="Arial" w:hAnsi="Arial" w:cs="Arial"/>
          <w:sz w:val="21"/>
          <w:szCs w:val="18"/>
        </w:rPr>
        <w:t xml:space="preserve">  When do </w:t>
      </w:r>
      <w:r w:rsidR="00310407" w:rsidRPr="00476C19">
        <w:rPr>
          <w:rFonts w:ascii="Arial" w:hAnsi="Arial" w:cs="Arial"/>
          <w:sz w:val="21"/>
          <w:szCs w:val="18"/>
        </w:rPr>
        <w:t>these</w:t>
      </w:r>
      <w:r w:rsidRPr="00476C19">
        <w:rPr>
          <w:rFonts w:ascii="Arial" w:hAnsi="Arial" w:cs="Arial"/>
          <w:sz w:val="21"/>
          <w:szCs w:val="18"/>
        </w:rPr>
        <w:t xml:space="preserve"> gifts cease?</w:t>
      </w:r>
      <w:r w:rsidRPr="00476C19">
        <w:rPr>
          <w:rFonts w:ascii="Arial" w:hAnsi="Arial" w:cs="Arial"/>
          <w:sz w:val="21"/>
          <w:szCs w:val="18"/>
        </w:rPr>
        <w:tab/>
        <w:t>with canon</w:t>
      </w:r>
      <w:r w:rsidRPr="00476C19">
        <w:rPr>
          <w:rFonts w:ascii="Arial" w:hAnsi="Arial" w:cs="Arial"/>
          <w:sz w:val="21"/>
          <w:szCs w:val="18"/>
        </w:rPr>
        <w:tab/>
        <w:t>at Christ's coming</w:t>
      </w:r>
      <w:r w:rsidRPr="00476C19">
        <w:rPr>
          <w:rFonts w:ascii="Arial" w:hAnsi="Arial" w:cs="Arial"/>
          <w:sz w:val="21"/>
          <w:szCs w:val="18"/>
        </w:rPr>
        <w:tab/>
        <w:t>with canon</w:t>
      </w:r>
    </w:p>
    <w:p w14:paraId="0899FF39"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r w:rsidRPr="00476C19">
        <w:rPr>
          <w:rFonts w:ascii="Arial" w:hAnsi="Arial" w:cs="Arial"/>
          <w:sz w:val="21"/>
          <w:szCs w:val="18"/>
        </w:rPr>
        <w:t xml:space="preserve"> </w:t>
      </w:r>
    </w:p>
    <w:p w14:paraId="16E0D6D9"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r w:rsidRPr="00476C19">
        <w:rPr>
          <w:rFonts w:ascii="Arial" w:hAnsi="Arial" w:cs="Arial"/>
          <w:sz w:val="21"/>
          <w:szCs w:val="18"/>
        </w:rPr>
        <w:t xml:space="preserve"> 13:10 What is </w:t>
      </w:r>
      <w:r w:rsidRPr="00476C19">
        <w:rPr>
          <w:rFonts w:ascii="Arial" w:hAnsi="Arial" w:cs="Arial"/>
          <w:i/>
          <w:sz w:val="21"/>
          <w:szCs w:val="18"/>
        </w:rPr>
        <w:t>to teleion</w:t>
      </w:r>
      <w:r w:rsidRPr="00476C19">
        <w:rPr>
          <w:rFonts w:ascii="Arial" w:hAnsi="Arial" w:cs="Arial"/>
          <w:sz w:val="21"/>
          <w:szCs w:val="18"/>
        </w:rPr>
        <w:t>?</w:t>
      </w:r>
      <w:r w:rsidRPr="00476C19">
        <w:rPr>
          <w:rFonts w:ascii="Arial" w:hAnsi="Arial" w:cs="Arial"/>
          <w:sz w:val="21"/>
          <w:szCs w:val="18"/>
        </w:rPr>
        <w:tab/>
        <w:t>the "complete"</w:t>
      </w:r>
      <w:r w:rsidRPr="00476C19">
        <w:rPr>
          <w:rFonts w:ascii="Arial" w:hAnsi="Arial" w:cs="Arial"/>
          <w:sz w:val="21"/>
          <w:szCs w:val="18"/>
        </w:rPr>
        <w:tab/>
        <w:t>the "perfect"</w:t>
      </w:r>
      <w:r w:rsidRPr="00476C19">
        <w:rPr>
          <w:rFonts w:ascii="Arial" w:hAnsi="Arial" w:cs="Arial"/>
          <w:sz w:val="21"/>
          <w:szCs w:val="18"/>
        </w:rPr>
        <w:tab/>
        <w:t>the "mature"</w:t>
      </w:r>
    </w:p>
    <w:p w14:paraId="4A9F0296"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(the canon)</w:t>
      </w:r>
      <w:r w:rsidRPr="00476C19">
        <w:rPr>
          <w:rFonts w:ascii="Arial" w:hAnsi="Arial" w:cs="Arial"/>
          <w:sz w:val="21"/>
          <w:szCs w:val="18"/>
        </w:rPr>
        <w:tab/>
        <w:t>(Christ's coming)</w:t>
      </w:r>
      <w:r w:rsidRPr="00476C19">
        <w:rPr>
          <w:rFonts w:ascii="Arial" w:hAnsi="Arial" w:cs="Arial"/>
          <w:sz w:val="21"/>
          <w:szCs w:val="18"/>
        </w:rPr>
        <w:tab/>
        <w:t>(the body)</w:t>
      </w:r>
    </w:p>
    <w:p w14:paraId="51331530"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p>
    <w:p w14:paraId="2FC0A8C2"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r w:rsidRPr="00476C19">
        <w:rPr>
          <w:rFonts w:ascii="Arial" w:hAnsi="Arial" w:cs="Arial"/>
          <w:sz w:val="21"/>
          <w:szCs w:val="18"/>
        </w:rPr>
        <w:t xml:space="preserve"> 13:11 What does growth to</w:t>
      </w:r>
      <w:r w:rsidRPr="00476C19">
        <w:rPr>
          <w:rFonts w:ascii="Arial" w:hAnsi="Arial" w:cs="Arial"/>
          <w:sz w:val="21"/>
          <w:szCs w:val="18"/>
        </w:rPr>
        <w:tab/>
        <w:t xml:space="preserve">before and after </w:t>
      </w:r>
      <w:r w:rsidRPr="00476C19">
        <w:rPr>
          <w:rFonts w:ascii="Arial" w:hAnsi="Arial" w:cs="Arial"/>
          <w:sz w:val="21"/>
          <w:szCs w:val="18"/>
        </w:rPr>
        <w:tab/>
        <w:t xml:space="preserve">before and after </w:t>
      </w:r>
      <w:r w:rsidRPr="00476C19">
        <w:rPr>
          <w:rFonts w:ascii="Arial" w:hAnsi="Arial" w:cs="Arial"/>
          <w:sz w:val="21"/>
          <w:szCs w:val="18"/>
        </w:rPr>
        <w:tab/>
        <w:t>before and after</w:t>
      </w:r>
    </w:p>
    <w:p w14:paraId="0D16D78C"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r w:rsidRPr="00476C19">
        <w:rPr>
          <w:rFonts w:ascii="Arial" w:hAnsi="Arial" w:cs="Arial"/>
          <w:sz w:val="21"/>
          <w:szCs w:val="18"/>
        </w:rPr>
        <w:t xml:space="preserve"> manhood represent?</w:t>
      </w:r>
      <w:r w:rsidRPr="00476C19">
        <w:rPr>
          <w:rFonts w:ascii="Arial" w:hAnsi="Arial" w:cs="Arial"/>
          <w:sz w:val="21"/>
          <w:szCs w:val="18"/>
        </w:rPr>
        <w:tab/>
        <w:t>completed canon</w:t>
      </w:r>
      <w:r w:rsidRPr="00476C19">
        <w:rPr>
          <w:rFonts w:ascii="Arial" w:hAnsi="Arial" w:cs="Arial"/>
          <w:sz w:val="21"/>
          <w:szCs w:val="18"/>
        </w:rPr>
        <w:tab/>
        <w:t>Christ's coming</w:t>
      </w:r>
      <w:r w:rsidRPr="00476C19">
        <w:rPr>
          <w:rFonts w:ascii="Arial" w:hAnsi="Arial" w:cs="Arial"/>
          <w:sz w:val="21"/>
          <w:szCs w:val="18"/>
        </w:rPr>
        <w:tab/>
        <w:t>body's maturity</w:t>
      </w:r>
    </w:p>
    <w:p w14:paraId="4057CAC2"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(indicated by canon)</w:t>
      </w:r>
    </w:p>
    <w:p w14:paraId="030A5776"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p>
    <w:p w14:paraId="3EC9FB52"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r w:rsidRPr="00476C19">
        <w:rPr>
          <w:rFonts w:ascii="Arial" w:hAnsi="Arial" w:cs="Arial"/>
          <w:sz w:val="21"/>
          <w:szCs w:val="18"/>
        </w:rPr>
        <w:t xml:space="preserve"> 13:12 What are partial and </w:t>
      </w:r>
      <w:r w:rsidRPr="00476C19">
        <w:rPr>
          <w:rFonts w:ascii="Arial" w:hAnsi="Arial" w:cs="Arial"/>
          <w:sz w:val="21"/>
          <w:szCs w:val="18"/>
        </w:rPr>
        <w:tab/>
        <w:t>before and after</w:t>
      </w:r>
      <w:r w:rsidRPr="00476C19">
        <w:rPr>
          <w:rFonts w:ascii="Arial" w:hAnsi="Arial" w:cs="Arial"/>
          <w:sz w:val="21"/>
          <w:szCs w:val="18"/>
        </w:rPr>
        <w:tab/>
        <w:t>before and after</w:t>
      </w:r>
      <w:r w:rsidRPr="00476C19">
        <w:rPr>
          <w:rFonts w:ascii="Arial" w:hAnsi="Arial" w:cs="Arial"/>
          <w:sz w:val="21"/>
          <w:szCs w:val="18"/>
        </w:rPr>
        <w:tab/>
        <w:t>before and after</w:t>
      </w:r>
    </w:p>
    <w:p w14:paraId="65BB4E22"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r w:rsidRPr="00476C19">
        <w:rPr>
          <w:rFonts w:ascii="Arial" w:hAnsi="Arial" w:cs="Arial"/>
          <w:sz w:val="21"/>
          <w:szCs w:val="18"/>
        </w:rPr>
        <w:t xml:space="preserve">  full sight and knowledge?</w:t>
      </w:r>
      <w:r w:rsidRPr="00476C19">
        <w:rPr>
          <w:rFonts w:ascii="Arial" w:hAnsi="Arial" w:cs="Arial"/>
          <w:sz w:val="21"/>
          <w:szCs w:val="18"/>
        </w:rPr>
        <w:tab/>
        <w:t>completed canon</w:t>
      </w:r>
      <w:r w:rsidRPr="00476C19">
        <w:rPr>
          <w:rFonts w:ascii="Arial" w:hAnsi="Arial" w:cs="Arial"/>
          <w:sz w:val="21"/>
          <w:szCs w:val="18"/>
        </w:rPr>
        <w:tab/>
        <w:t>Christ's coming</w:t>
      </w:r>
      <w:r w:rsidRPr="00476C19">
        <w:rPr>
          <w:rFonts w:ascii="Arial" w:hAnsi="Arial" w:cs="Arial"/>
          <w:sz w:val="21"/>
          <w:szCs w:val="18"/>
        </w:rPr>
        <w:tab/>
        <w:t>body's maturity</w:t>
      </w:r>
    </w:p>
    <w:p w14:paraId="5DB15AEC" w14:textId="77777777" w:rsidR="00582FA8" w:rsidRPr="00476C19" w:rsidRDefault="00582FA8" w:rsidP="009702D7">
      <w:pPr>
        <w:tabs>
          <w:tab w:val="left" w:pos="540"/>
          <w:tab w:val="left" w:pos="900"/>
          <w:tab w:val="left" w:pos="1260"/>
          <w:tab w:val="left" w:pos="3240"/>
          <w:tab w:val="left" w:pos="5130"/>
          <w:tab w:val="left" w:pos="5580"/>
          <w:tab w:val="left" w:pos="7020"/>
          <w:tab w:val="left" w:pos="7470"/>
          <w:tab w:val="left" w:pos="9719"/>
        </w:tabs>
        <w:spacing w:line="240" w:lineRule="atLeast"/>
        <w:ind w:left="20" w:right="-32"/>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(completed by </w:t>
      </w:r>
      <w:r w:rsidRPr="00476C19">
        <w:rPr>
          <w:rFonts w:ascii="Arial" w:hAnsi="Arial" w:cs="Arial"/>
          <w:i/>
          <w:sz w:val="21"/>
          <w:szCs w:val="18"/>
        </w:rPr>
        <w:t xml:space="preserve">parousia </w:t>
      </w:r>
      <w:r w:rsidRPr="00476C19">
        <w:rPr>
          <w:rFonts w:ascii="Arial" w:hAnsi="Arial" w:cs="Arial"/>
          <w:sz w:val="21"/>
          <w:szCs w:val="18"/>
        </w:rPr>
        <w:t>)</w:t>
      </w:r>
    </w:p>
    <w:p w14:paraId="77F9F123" w14:textId="77777777" w:rsidR="00582FA8" w:rsidRPr="00476C19" w:rsidRDefault="00582FA8" w:rsidP="009702D7">
      <w:pPr>
        <w:tabs>
          <w:tab w:val="left" w:pos="540"/>
          <w:tab w:val="left" w:pos="5130"/>
          <w:tab w:val="left" w:pos="5580"/>
          <w:tab w:val="left" w:pos="7020"/>
          <w:tab w:val="left" w:pos="7470"/>
          <w:tab w:val="left" w:pos="9540"/>
        </w:tabs>
        <w:spacing w:line="240" w:lineRule="atLeast"/>
        <w:ind w:left="20" w:right="-32"/>
        <w:rPr>
          <w:rFonts w:ascii="Arial" w:hAnsi="Arial" w:cs="Arial"/>
          <w:sz w:val="21"/>
          <w:szCs w:val="18"/>
        </w:rPr>
      </w:pPr>
      <w:r w:rsidRPr="00476C19">
        <w:rPr>
          <w:rFonts w:ascii="Arial" w:hAnsi="Arial" w:cs="Arial"/>
          <w:sz w:val="21"/>
          <w:szCs w:val="18"/>
        </w:rPr>
        <w:t>________________________________________________________________________________</w:t>
      </w:r>
    </w:p>
    <w:p w14:paraId="4AA4D103" w14:textId="77777777" w:rsidR="00582FA8" w:rsidRPr="00476C19" w:rsidRDefault="00582FA8" w:rsidP="00760550">
      <w:pPr>
        <w:tabs>
          <w:tab w:val="left" w:pos="9719"/>
        </w:tabs>
        <w:spacing w:line="240" w:lineRule="atLeast"/>
        <w:ind w:left="440" w:right="-32" w:hanging="420"/>
        <w:rPr>
          <w:rFonts w:ascii="Arial" w:hAnsi="Arial" w:cs="Arial"/>
          <w:sz w:val="21"/>
          <w:szCs w:val="18"/>
        </w:rPr>
      </w:pPr>
    </w:p>
    <w:p w14:paraId="2FF33F53" w14:textId="115EB7AE" w:rsidR="00582FA8" w:rsidRPr="00476C19" w:rsidRDefault="00582FA8" w:rsidP="00760550">
      <w:pPr>
        <w:tabs>
          <w:tab w:val="left" w:pos="2880"/>
          <w:tab w:val="left" w:pos="4950"/>
          <w:tab w:val="left" w:pos="5490"/>
          <w:tab w:val="left" w:pos="8819"/>
        </w:tabs>
        <w:spacing w:line="240" w:lineRule="atLeast"/>
        <w:ind w:left="440" w:right="-32" w:hanging="420"/>
        <w:rPr>
          <w:rFonts w:ascii="Arial" w:hAnsi="Arial" w:cs="Arial"/>
          <w:sz w:val="21"/>
          <w:szCs w:val="18"/>
        </w:rPr>
      </w:pPr>
      <w:r w:rsidRPr="00476C19">
        <w:rPr>
          <w:rFonts w:ascii="Arial" w:hAnsi="Arial" w:cs="Arial"/>
          <w:b/>
          <w:sz w:val="21"/>
          <w:szCs w:val="18"/>
        </w:rPr>
        <w:t>1.</w:t>
      </w:r>
      <w:r w:rsidRPr="00476C19">
        <w:rPr>
          <w:rFonts w:ascii="Arial" w:hAnsi="Arial" w:cs="Arial"/>
          <w:b/>
          <w:sz w:val="21"/>
          <w:szCs w:val="18"/>
        </w:rPr>
        <w:tab/>
        <w:t>The Canon View</w:t>
      </w:r>
      <w:r w:rsidRPr="00476C19">
        <w:rPr>
          <w:rFonts w:ascii="Arial" w:hAnsi="Arial" w:cs="Arial"/>
          <w:sz w:val="21"/>
          <w:szCs w:val="18"/>
        </w:rPr>
        <w:t xml:space="preserve"> sees </w:t>
      </w:r>
      <w:r w:rsidRPr="00476C19">
        <w:rPr>
          <w:rFonts w:ascii="Arial" w:hAnsi="Arial" w:cs="Arial"/>
          <w:i/>
          <w:sz w:val="21"/>
          <w:szCs w:val="18"/>
        </w:rPr>
        <w:t>to teleion</w:t>
      </w:r>
      <w:r w:rsidRPr="00476C19">
        <w:rPr>
          <w:rFonts w:ascii="Arial" w:hAnsi="Arial" w:cs="Arial"/>
          <w:sz w:val="21"/>
          <w:szCs w:val="18"/>
        </w:rPr>
        <w:t xml:space="preserve"> as "the complete, the totality," referring to "the completed Scriptures."  Therefore, prophecy, knowledge</w:t>
      </w:r>
      <w:r w:rsidR="00B74664">
        <w:rPr>
          <w:rFonts w:ascii="Arial" w:hAnsi="Arial" w:cs="Arial"/>
          <w:sz w:val="21"/>
          <w:szCs w:val="18"/>
        </w:rPr>
        <w:t>,</w:t>
      </w:r>
      <w:r w:rsidRPr="00476C19">
        <w:rPr>
          <w:rFonts w:ascii="Arial" w:hAnsi="Arial" w:cs="Arial"/>
          <w:sz w:val="21"/>
          <w:szCs w:val="18"/>
        </w:rPr>
        <w:t xml:space="preserve"> and tongues ceased before the New Testament was finished and </w:t>
      </w:r>
      <w:r w:rsidR="00B74664">
        <w:rPr>
          <w:rFonts w:ascii="Arial" w:hAnsi="Arial" w:cs="Arial"/>
          <w:sz w:val="21"/>
          <w:szCs w:val="18"/>
        </w:rPr>
        <w:t>no</w:t>
      </w:r>
      <w:r w:rsidRPr="00476C19">
        <w:rPr>
          <w:rFonts w:ascii="Arial" w:hAnsi="Arial" w:cs="Arial"/>
          <w:sz w:val="21"/>
          <w:szCs w:val="18"/>
        </w:rPr>
        <w:t xml:space="preserve"> </w:t>
      </w:r>
      <w:r w:rsidR="00B74664">
        <w:rPr>
          <w:rFonts w:ascii="Arial" w:hAnsi="Arial" w:cs="Arial"/>
          <w:sz w:val="21"/>
          <w:szCs w:val="18"/>
        </w:rPr>
        <w:t>longer</w:t>
      </w:r>
      <w:r w:rsidRPr="00476C19">
        <w:rPr>
          <w:rFonts w:ascii="Arial" w:hAnsi="Arial" w:cs="Arial"/>
          <w:sz w:val="21"/>
          <w:szCs w:val="18"/>
        </w:rPr>
        <w:t xml:space="preserve"> exist today.</w:t>
      </w:r>
    </w:p>
    <w:p w14:paraId="21D127D3"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582FA8" w:rsidRPr="00476C19" w14:paraId="092D0265" w14:textId="77777777">
        <w:tc>
          <w:tcPr>
            <w:tcW w:w="420" w:type="dxa"/>
          </w:tcPr>
          <w:p w14:paraId="6FF186DE" w14:textId="77777777" w:rsidR="00582FA8" w:rsidRPr="00476C19" w:rsidRDefault="00582FA8" w:rsidP="00760550">
            <w:pPr>
              <w:spacing w:line="240" w:lineRule="atLeast"/>
              <w:ind w:right="-32"/>
              <w:rPr>
                <w:rFonts w:ascii="Arial" w:hAnsi="Arial" w:cs="Arial"/>
                <w:sz w:val="21"/>
                <w:szCs w:val="18"/>
              </w:rPr>
            </w:pPr>
          </w:p>
        </w:tc>
        <w:tc>
          <w:tcPr>
            <w:tcW w:w="3720" w:type="dxa"/>
          </w:tcPr>
          <w:p w14:paraId="1FCFDBDA" w14:textId="77777777" w:rsidR="00582FA8" w:rsidRPr="00476C19" w:rsidRDefault="00582FA8" w:rsidP="00760550">
            <w:pPr>
              <w:spacing w:line="240" w:lineRule="atLeast"/>
              <w:ind w:right="-32"/>
              <w:rPr>
                <w:rFonts w:ascii="Arial" w:hAnsi="Arial" w:cs="Arial"/>
                <w:sz w:val="21"/>
                <w:szCs w:val="18"/>
              </w:rPr>
            </w:pPr>
            <w:r w:rsidRPr="00476C19">
              <w:rPr>
                <w:rFonts w:ascii="Arial" w:hAnsi="Arial" w:cs="Arial"/>
                <w:b/>
                <w:sz w:val="21"/>
                <w:szCs w:val="18"/>
                <w:u w:val="single"/>
              </w:rPr>
              <w:t>Strengths</w:t>
            </w:r>
          </w:p>
        </w:tc>
        <w:tc>
          <w:tcPr>
            <w:tcW w:w="560" w:type="dxa"/>
            <w:tcBorders>
              <w:left w:val="single" w:sz="6" w:space="0" w:color="auto"/>
            </w:tcBorders>
          </w:tcPr>
          <w:p w14:paraId="0431EE93" w14:textId="77777777" w:rsidR="00582FA8" w:rsidRPr="00476C19" w:rsidRDefault="00582FA8" w:rsidP="00760550">
            <w:pPr>
              <w:spacing w:line="240" w:lineRule="atLeast"/>
              <w:ind w:left="220" w:right="-32"/>
              <w:rPr>
                <w:rFonts w:ascii="Arial" w:hAnsi="Arial" w:cs="Arial"/>
                <w:sz w:val="21"/>
                <w:szCs w:val="18"/>
              </w:rPr>
            </w:pPr>
          </w:p>
        </w:tc>
        <w:tc>
          <w:tcPr>
            <w:tcW w:w="4360" w:type="dxa"/>
          </w:tcPr>
          <w:p w14:paraId="0A9A2F9C" w14:textId="77777777" w:rsidR="00582FA8" w:rsidRPr="00476C19" w:rsidRDefault="00582FA8" w:rsidP="00760550">
            <w:pPr>
              <w:spacing w:line="240" w:lineRule="atLeast"/>
              <w:ind w:right="-32"/>
              <w:rPr>
                <w:rFonts w:ascii="Arial" w:hAnsi="Arial" w:cs="Arial"/>
                <w:b/>
                <w:sz w:val="21"/>
                <w:szCs w:val="18"/>
                <w:u w:val="single"/>
              </w:rPr>
            </w:pPr>
            <w:r w:rsidRPr="00476C19">
              <w:rPr>
                <w:rFonts w:ascii="Arial" w:hAnsi="Arial" w:cs="Arial"/>
                <w:b/>
                <w:sz w:val="21"/>
                <w:szCs w:val="18"/>
                <w:u w:val="single"/>
              </w:rPr>
              <w:t>Weaknesses</w:t>
            </w:r>
          </w:p>
          <w:p w14:paraId="58211B9C" w14:textId="77777777" w:rsidR="00582FA8" w:rsidRPr="00476C19" w:rsidRDefault="00582FA8" w:rsidP="00760550">
            <w:pPr>
              <w:spacing w:line="240" w:lineRule="atLeast"/>
              <w:ind w:right="-32"/>
              <w:rPr>
                <w:rFonts w:ascii="Arial" w:hAnsi="Arial" w:cs="Arial"/>
                <w:sz w:val="21"/>
                <w:szCs w:val="18"/>
              </w:rPr>
            </w:pPr>
          </w:p>
        </w:tc>
      </w:tr>
      <w:tr w:rsidR="00582FA8" w:rsidRPr="00476C19" w14:paraId="514F175E" w14:textId="77777777">
        <w:tc>
          <w:tcPr>
            <w:tcW w:w="420" w:type="dxa"/>
          </w:tcPr>
          <w:p w14:paraId="1EC1A48D" w14:textId="77777777" w:rsidR="00582FA8" w:rsidRPr="00476C19" w:rsidRDefault="00582FA8" w:rsidP="00760550">
            <w:pPr>
              <w:spacing w:line="240" w:lineRule="atLeast"/>
              <w:ind w:right="-32"/>
              <w:rPr>
                <w:rFonts w:ascii="Arial" w:hAnsi="Arial" w:cs="Arial"/>
                <w:sz w:val="21"/>
                <w:szCs w:val="18"/>
              </w:rPr>
            </w:pPr>
            <w:r w:rsidRPr="00476C19">
              <w:rPr>
                <w:rFonts w:ascii="Arial" w:hAnsi="Arial" w:cs="Arial"/>
                <w:sz w:val="21"/>
                <w:szCs w:val="18"/>
              </w:rPr>
              <w:t>a.</w:t>
            </w:r>
          </w:p>
        </w:tc>
        <w:tc>
          <w:tcPr>
            <w:tcW w:w="3720" w:type="dxa"/>
          </w:tcPr>
          <w:p w14:paraId="05D2701F" w14:textId="77777777" w:rsidR="00582FA8" w:rsidRPr="00476C19" w:rsidRDefault="00582FA8" w:rsidP="00760550">
            <w:pPr>
              <w:spacing w:line="240" w:lineRule="atLeast"/>
              <w:ind w:right="-32"/>
              <w:rPr>
                <w:rFonts w:ascii="Arial" w:hAnsi="Arial" w:cs="Arial"/>
                <w:sz w:val="21"/>
                <w:szCs w:val="18"/>
              </w:rPr>
            </w:pPr>
            <w:r w:rsidRPr="00476C19">
              <w:rPr>
                <w:rFonts w:ascii="Arial" w:hAnsi="Arial" w:cs="Arial"/>
                <w:sz w:val="21"/>
                <w:szCs w:val="18"/>
              </w:rPr>
              <w:t>Revelational knowledge context (vv. 8-9).</w:t>
            </w:r>
          </w:p>
        </w:tc>
        <w:tc>
          <w:tcPr>
            <w:tcW w:w="560" w:type="dxa"/>
            <w:tcBorders>
              <w:left w:val="single" w:sz="6" w:space="0" w:color="auto"/>
            </w:tcBorders>
          </w:tcPr>
          <w:p w14:paraId="7523FFE5" w14:textId="77777777" w:rsidR="00582FA8" w:rsidRPr="00476C19" w:rsidRDefault="00582FA8" w:rsidP="00760550">
            <w:pPr>
              <w:ind w:left="220" w:right="-32"/>
              <w:rPr>
                <w:rFonts w:ascii="Arial" w:hAnsi="Arial" w:cs="Arial"/>
                <w:sz w:val="21"/>
                <w:szCs w:val="18"/>
              </w:rPr>
            </w:pPr>
            <w:r w:rsidRPr="00476C19">
              <w:rPr>
                <w:rFonts w:ascii="Arial" w:hAnsi="Arial" w:cs="Arial"/>
                <w:sz w:val="21"/>
                <w:szCs w:val="18"/>
              </w:rPr>
              <w:t>a.</w:t>
            </w:r>
          </w:p>
        </w:tc>
        <w:tc>
          <w:tcPr>
            <w:tcW w:w="4360" w:type="dxa"/>
          </w:tcPr>
          <w:p w14:paraId="011CDB99"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Unreconcilable with Christ's coming (the </w:t>
            </w:r>
            <w:r w:rsidRPr="00476C19">
              <w:rPr>
                <w:rFonts w:ascii="Arial" w:hAnsi="Arial" w:cs="Arial"/>
                <w:i/>
                <w:sz w:val="21"/>
                <w:szCs w:val="18"/>
              </w:rPr>
              <w:t>parousia</w:t>
            </w:r>
            <w:r w:rsidRPr="00476C19">
              <w:rPr>
                <w:rFonts w:ascii="Arial" w:hAnsi="Arial" w:cs="Arial"/>
                <w:sz w:val="21"/>
                <w:szCs w:val="18"/>
              </w:rPr>
              <w:t>) in verse 12.</w:t>
            </w:r>
          </w:p>
          <w:p w14:paraId="4B21232B" w14:textId="77777777" w:rsidR="00582FA8" w:rsidRPr="00476C19" w:rsidRDefault="00582FA8" w:rsidP="00760550">
            <w:pPr>
              <w:ind w:right="-32"/>
              <w:rPr>
                <w:rFonts w:ascii="Arial" w:hAnsi="Arial" w:cs="Arial"/>
                <w:sz w:val="21"/>
                <w:szCs w:val="18"/>
              </w:rPr>
            </w:pPr>
          </w:p>
        </w:tc>
      </w:tr>
      <w:tr w:rsidR="00582FA8" w:rsidRPr="00476C19" w14:paraId="06938D8D" w14:textId="77777777">
        <w:tc>
          <w:tcPr>
            <w:tcW w:w="420" w:type="dxa"/>
          </w:tcPr>
          <w:p w14:paraId="624041EB"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b. </w:t>
            </w:r>
          </w:p>
        </w:tc>
        <w:tc>
          <w:tcPr>
            <w:tcW w:w="3720" w:type="dxa"/>
          </w:tcPr>
          <w:p w14:paraId="562DCD3B"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Confirmatory nature of tongues (cf. 14:22).</w:t>
            </w:r>
          </w:p>
        </w:tc>
        <w:tc>
          <w:tcPr>
            <w:tcW w:w="560" w:type="dxa"/>
            <w:tcBorders>
              <w:left w:val="single" w:sz="6" w:space="0" w:color="auto"/>
            </w:tcBorders>
          </w:tcPr>
          <w:p w14:paraId="362729C0" w14:textId="77777777" w:rsidR="00582FA8" w:rsidRPr="00476C19" w:rsidRDefault="00582FA8" w:rsidP="00760550">
            <w:pPr>
              <w:spacing w:line="240" w:lineRule="atLeast"/>
              <w:ind w:left="220" w:right="-32"/>
              <w:rPr>
                <w:rFonts w:ascii="Arial" w:hAnsi="Arial" w:cs="Arial"/>
                <w:sz w:val="21"/>
                <w:szCs w:val="18"/>
              </w:rPr>
            </w:pPr>
            <w:r w:rsidRPr="00476C19">
              <w:rPr>
                <w:rFonts w:ascii="Arial" w:hAnsi="Arial" w:cs="Arial"/>
                <w:sz w:val="21"/>
                <w:szCs w:val="18"/>
              </w:rPr>
              <w:t>b.</w:t>
            </w:r>
          </w:p>
        </w:tc>
        <w:tc>
          <w:tcPr>
            <w:tcW w:w="4360" w:type="dxa"/>
          </w:tcPr>
          <w:p w14:paraId="17797202" w14:textId="77777777" w:rsidR="00582FA8" w:rsidRPr="00476C19" w:rsidRDefault="00582FA8" w:rsidP="00760550">
            <w:pPr>
              <w:spacing w:line="240" w:lineRule="atLeast"/>
              <w:ind w:right="-32"/>
              <w:rPr>
                <w:rFonts w:ascii="Arial" w:hAnsi="Arial" w:cs="Arial"/>
                <w:sz w:val="21"/>
                <w:szCs w:val="18"/>
              </w:rPr>
            </w:pPr>
            <w:r w:rsidRPr="00476C19">
              <w:rPr>
                <w:rFonts w:ascii="Arial" w:hAnsi="Arial" w:cs="Arial"/>
                <w:sz w:val="21"/>
                <w:szCs w:val="18"/>
              </w:rPr>
              <w:t>The context does not refer to a completed New Testament.  It's also doubtful that Paul ever envisioned one.</w:t>
            </w:r>
          </w:p>
          <w:p w14:paraId="2917869A" w14:textId="77777777" w:rsidR="00582FA8" w:rsidRPr="00476C19" w:rsidRDefault="00582FA8" w:rsidP="00760550">
            <w:pPr>
              <w:spacing w:line="240" w:lineRule="atLeast"/>
              <w:ind w:right="-32"/>
              <w:rPr>
                <w:rFonts w:ascii="Arial" w:hAnsi="Arial" w:cs="Arial"/>
                <w:sz w:val="21"/>
                <w:szCs w:val="18"/>
              </w:rPr>
            </w:pPr>
          </w:p>
        </w:tc>
      </w:tr>
      <w:tr w:rsidR="00582FA8" w:rsidRPr="00476C19" w14:paraId="00D6F188" w14:textId="77777777">
        <w:tc>
          <w:tcPr>
            <w:tcW w:w="420" w:type="dxa"/>
          </w:tcPr>
          <w:p w14:paraId="65AA1843"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w:t>
            </w:r>
          </w:p>
        </w:tc>
        <w:tc>
          <w:tcPr>
            <w:tcW w:w="3720" w:type="dxa"/>
          </w:tcPr>
          <w:p w14:paraId="4971AB77"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Contrasts with partial nature of prophecy and knowledge.</w:t>
            </w:r>
          </w:p>
        </w:tc>
        <w:tc>
          <w:tcPr>
            <w:tcW w:w="560" w:type="dxa"/>
            <w:tcBorders>
              <w:left w:val="single" w:sz="6" w:space="0" w:color="auto"/>
            </w:tcBorders>
          </w:tcPr>
          <w:p w14:paraId="28CBC801" w14:textId="77777777" w:rsidR="00582FA8" w:rsidRPr="00476C19" w:rsidRDefault="00582FA8" w:rsidP="00760550">
            <w:pPr>
              <w:spacing w:line="240" w:lineRule="atLeast"/>
              <w:ind w:left="220" w:right="-32"/>
              <w:rPr>
                <w:rFonts w:ascii="Arial" w:hAnsi="Arial" w:cs="Arial"/>
                <w:sz w:val="21"/>
                <w:szCs w:val="18"/>
              </w:rPr>
            </w:pPr>
            <w:r w:rsidRPr="00476C19">
              <w:rPr>
                <w:rFonts w:ascii="Arial" w:hAnsi="Arial" w:cs="Arial"/>
                <w:sz w:val="21"/>
                <w:szCs w:val="18"/>
              </w:rPr>
              <w:t>c.</w:t>
            </w:r>
          </w:p>
        </w:tc>
        <w:tc>
          <w:tcPr>
            <w:tcW w:w="4360" w:type="dxa"/>
          </w:tcPr>
          <w:p w14:paraId="2CC484B0" w14:textId="77777777" w:rsidR="00582FA8" w:rsidRPr="00476C19" w:rsidRDefault="00582FA8" w:rsidP="00760550">
            <w:pPr>
              <w:spacing w:line="240" w:lineRule="atLeast"/>
              <w:ind w:right="-32"/>
              <w:rPr>
                <w:rFonts w:ascii="Arial" w:hAnsi="Arial" w:cs="Arial"/>
                <w:sz w:val="21"/>
                <w:szCs w:val="18"/>
              </w:rPr>
            </w:pPr>
            <w:r w:rsidRPr="00476C19">
              <w:rPr>
                <w:rFonts w:ascii="Arial" w:hAnsi="Arial" w:cs="Arial"/>
                <w:sz w:val="21"/>
                <w:szCs w:val="18"/>
              </w:rPr>
              <w:t>"The whole" (</w:t>
            </w:r>
            <w:r w:rsidRPr="00476C19">
              <w:rPr>
                <w:rFonts w:ascii="Arial" w:hAnsi="Arial" w:cs="Arial"/>
                <w:i/>
                <w:sz w:val="21"/>
                <w:szCs w:val="18"/>
              </w:rPr>
              <w:t>to ek pantos</w:t>
            </w:r>
            <w:r w:rsidRPr="00476C19">
              <w:rPr>
                <w:rFonts w:ascii="Arial" w:hAnsi="Arial" w:cs="Arial"/>
                <w:sz w:val="21"/>
                <w:szCs w:val="18"/>
              </w:rPr>
              <w:t xml:space="preserve">) better contrasts "partial" than </w:t>
            </w:r>
            <w:r w:rsidRPr="00476C19">
              <w:rPr>
                <w:rFonts w:ascii="Arial" w:hAnsi="Arial" w:cs="Arial"/>
                <w:i/>
                <w:sz w:val="21"/>
                <w:szCs w:val="18"/>
              </w:rPr>
              <w:t>to teleion</w:t>
            </w:r>
            <w:r w:rsidRPr="00476C19">
              <w:rPr>
                <w:rFonts w:ascii="Arial" w:hAnsi="Arial" w:cs="Arial"/>
                <w:i/>
                <w:sz w:val="28"/>
                <w:szCs w:val="18"/>
              </w:rPr>
              <w:t xml:space="preserve"> </w:t>
            </w:r>
            <w:r w:rsidRPr="00476C19">
              <w:rPr>
                <w:rFonts w:ascii="Arial" w:hAnsi="Arial" w:cs="Arial"/>
                <w:sz w:val="21"/>
                <w:szCs w:val="18"/>
              </w:rPr>
              <w:t>in that both are quantitative.</w:t>
            </w:r>
          </w:p>
          <w:p w14:paraId="0A2321DE" w14:textId="77777777" w:rsidR="00582FA8" w:rsidRPr="00476C19" w:rsidRDefault="00582FA8" w:rsidP="00760550">
            <w:pPr>
              <w:spacing w:line="240" w:lineRule="atLeast"/>
              <w:ind w:right="-32"/>
              <w:rPr>
                <w:rFonts w:ascii="Arial" w:hAnsi="Arial" w:cs="Arial"/>
                <w:sz w:val="21"/>
                <w:szCs w:val="18"/>
              </w:rPr>
            </w:pPr>
          </w:p>
        </w:tc>
      </w:tr>
      <w:tr w:rsidR="00582FA8" w:rsidRPr="00476C19" w14:paraId="2652DFFB" w14:textId="77777777">
        <w:tc>
          <w:tcPr>
            <w:tcW w:w="420" w:type="dxa"/>
          </w:tcPr>
          <w:p w14:paraId="50FCA481"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d.</w:t>
            </w:r>
          </w:p>
        </w:tc>
        <w:tc>
          <w:tcPr>
            <w:tcW w:w="3720" w:type="dxa"/>
          </w:tcPr>
          <w:p w14:paraId="073FC841" w14:textId="77777777" w:rsidR="00582FA8" w:rsidRPr="00476C19" w:rsidRDefault="00582FA8" w:rsidP="00760550">
            <w:pPr>
              <w:ind w:right="-32"/>
              <w:rPr>
                <w:rFonts w:ascii="Arial" w:hAnsi="Arial" w:cs="Arial"/>
                <w:position w:val="6"/>
                <w:sz w:val="16"/>
                <w:szCs w:val="18"/>
              </w:rPr>
            </w:pPr>
            <w:r w:rsidRPr="00476C19">
              <w:rPr>
                <w:rFonts w:ascii="Arial" w:hAnsi="Arial" w:cs="Arial"/>
                <w:i/>
                <w:sz w:val="21"/>
                <w:szCs w:val="18"/>
              </w:rPr>
              <w:t>to teleion</w:t>
            </w:r>
            <w:r w:rsidRPr="00476C19">
              <w:rPr>
                <w:rFonts w:ascii="Arial" w:hAnsi="Arial" w:cs="Arial"/>
                <w:sz w:val="21"/>
                <w:szCs w:val="18"/>
              </w:rPr>
              <w:t xml:space="preserve"> often means "complete."</w:t>
            </w:r>
          </w:p>
          <w:p w14:paraId="34F206F5" w14:textId="77777777" w:rsidR="00582FA8" w:rsidRPr="00476C19" w:rsidRDefault="00582FA8" w:rsidP="00760550">
            <w:pPr>
              <w:ind w:right="-32"/>
              <w:rPr>
                <w:rFonts w:ascii="Arial" w:hAnsi="Arial" w:cs="Arial"/>
                <w:sz w:val="21"/>
                <w:szCs w:val="18"/>
              </w:rPr>
            </w:pPr>
          </w:p>
        </w:tc>
        <w:tc>
          <w:tcPr>
            <w:tcW w:w="560" w:type="dxa"/>
            <w:tcBorders>
              <w:left w:val="single" w:sz="6" w:space="0" w:color="auto"/>
            </w:tcBorders>
          </w:tcPr>
          <w:p w14:paraId="4401B853" w14:textId="77777777" w:rsidR="00582FA8" w:rsidRPr="00476C19" w:rsidRDefault="00582FA8" w:rsidP="00760550">
            <w:pPr>
              <w:spacing w:line="240" w:lineRule="atLeast"/>
              <w:ind w:left="220" w:right="-32"/>
              <w:rPr>
                <w:rFonts w:ascii="Arial" w:hAnsi="Arial" w:cs="Arial"/>
                <w:sz w:val="21"/>
                <w:szCs w:val="18"/>
              </w:rPr>
            </w:pPr>
          </w:p>
        </w:tc>
        <w:tc>
          <w:tcPr>
            <w:tcW w:w="4360" w:type="dxa"/>
          </w:tcPr>
          <w:p w14:paraId="11092165" w14:textId="77777777" w:rsidR="00582FA8" w:rsidRPr="00476C19" w:rsidRDefault="00582FA8" w:rsidP="00760550">
            <w:pPr>
              <w:spacing w:line="240" w:lineRule="atLeast"/>
              <w:ind w:right="-32"/>
              <w:rPr>
                <w:rFonts w:ascii="Arial" w:hAnsi="Arial" w:cs="Arial"/>
                <w:sz w:val="21"/>
                <w:szCs w:val="18"/>
              </w:rPr>
            </w:pPr>
          </w:p>
        </w:tc>
      </w:tr>
      <w:tr w:rsidR="00582FA8" w:rsidRPr="00476C19" w14:paraId="79A5B8D0" w14:textId="77777777">
        <w:tc>
          <w:tcPr>
            <w:tcW w:w="420" w:type="dxa"/>
          </w:tcPr>
          <w:p w14:paraId="5467742D"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e.</w:t>
            </w:r>
          </w:p>
        </w:tc>
        <w:tc>
          <w:tcPr>
            <w:tcW w:w="3720" w:type="dxa"/>
          </w:tcPr>
          <w:p w14:paraId="1FE0D3F1" w14:textId="77777777" w:rsidR="00582FA8" w:rsidRPr="00476C19" w:rsidRDefault="00582FA8" w:rsidP="00760550">
            <w:pPr>
              <w:ind w:right="-32"/>
              <w:rPr>
                <w:rFonts w:ascii="Arial" w:hAnsi="Arial" w:cs="Arial"/>
                <w:i/>
                <w:sz w:val="21"/>
                <w:szCs w:val="18"/>
              </w:rPr>
            </w:pPr>
            <w:r w:rsidRPr="00476C19">
              <w:rPr>
                <w:rFonts w:ascii="Arial" w:hAnsi="Arial" w:cs="Arial"/>
                <w:sz w:val="21"/>
                <w:szCs w:val="18"/>
              </w:rPr>
              <w:t>"Complete" best contrasts "partial" (v. 10).</w:t>
            </w:r>
          </w:p>
        </w:tc>
        <w:tc>
          <w:tcPr>
            <w:tcW w:w="560" w:type="dxa"/>
            <w:tcBorders>
              <w:left w:val="single" w:sz="6" w:space="0" w:color="auto"/>
            </w:tcBorders>
          </w:tcPr>
          <w:p w14:paraId="0F2F861E" w14:textId="77777777" w:rsidR="00582FA8" w:rsidRPr="00476C19" w:rsidRDefault="00582FA8" w:rsidP="00760550">
            <w:pPr>
              <w:spacing w:line="240" w:lineRule="atLeast"/>
              <w:ind w:left="220" w:right="-32"/>
              <w:rPr>
                <w:rFonts w:ascii="Arial" w:hAnsi="Arial" w:cs="Arial"/>
                <w:sz w:val="21"/>
                <w:szCs w:val="18"/>
              </w:rPr>
            </w:pPr>
          </w:p>
        </w:tc>
        <w:tc>
          <w:tcPr>
            <w:tcW w:w="4360" w:type="dxa"/>
          </w:tcPr>
          <w:p w14:paraId="2D38DDE7" w14:textId="77777777" w:rsidR="00582FA8" w:rsidRPr="00476C19" w:rsidRDefault="00582FA8" w:rsidP="00760550">
            <w:pPr>
              <w:spacing w:line="240" w:lineRule="atLeast"/>
              <w:ind w:right="-32"/>
              <w:rPr>
                <w:rFonts w:ascii="Arial" w:hAnsi="Arial" w:cs="Arial"/>
                <w:sz w:val="21"/>
                <w:szCs w:val="18"/>
              </w:rPr>
            </w:pPr>
          </w:p>
        </w:tc>
      </w:tr>
    </w:tbl>
    <w:p w14:paraId="65AFF1DB" w14:textId="77777777" w:rsidR="00582FA8" w:rsidRPr="00476C19" w:rsidRDefault="00582FA8" w:rsidP="00760550">
      <w:pPr>
        <w:tabs>
          <w:tab w:val="left" w:pos="2880"/>
          <w:tab w:val="left" w:pos="4950"/>
          <w:tab w:val="left" w:pos="5490"/>
          <w:tab w:val="left" w:pos="8819"/>
        </w:tabs>
        <w:spacing w:line="240" w:lineRule="atLeast"/>
        <w:ind w:left="440" w:right="-32" w:hanging="420"/>
        <w:rPr>
          <w:rFonts w:ascii="Arial" w:hAnsi="Arial" w:cs="Arial"/>
          <w:sz w:val="21"/>
          <w:szCs w:val="18"/>
        </w:rPr>
      </w:pPr>
      <w:r w:rsidRPr="00476C19">
        <w:rPr>
          <w:rFonts w:ascii="Arial" w:hAnsi="Arial" w:cs="Arial"/>
          <w:b/>
          <w:sz w:val="21"/>
          <w:szCs w:val="18"/>
        </w:rPr>
        <w:br w:type="page"/>
      </w:r>
      <w:r w:rsidRPr="00476C19">
        <w:rPr>
          <w:rFonts w:ascii="Arial" w:hAnsi="Arial" w:cs="Arial"/>
          <w:b/>
          <w:sz w:val="21"/>
          <w:szCs w:val="18"/>
        </w:rPr>
        <w:lastRenderedPageBreak/>
        <w:t>2.</w:t>
      </w:r>
      <w:r w:rsidRPr="00476C19">
        <w:rPr>
          <w:rFonts w:ascii="Arial" w:hAnsi="Arial" w:cs="Arial"/>
          <w:b/>
          <w:sz w:val="21"/>
          <w:szCs w:val="18"/>
        </w:rPr>
        <w:tab/>
        <w:t xml:space="preserve">The Rapture View </w:t>
      </w:r>
      <w:r w:rsidRPr="00476C19">
        <w:rPr>
          <w:rFonts w:ascii="Arial" w:hAnsi="Arial" w:cs="Arial"/>
          <w:sz w:val="21"/>
          <w:szCs w:val="18"/>
        </w:rPr>
        <w:t xml:space="preserve">sees </w:t>
      </w:r>
      <w:r w:rsidRPr="00476C19">
        <w:rPr>
          <w:rFonts w:ascii="Arial" w:hAnsi="Arial" w:cs="Arial"/>
          <w:i/>
          <w:sz w:val="21"/>
          <w:szCs w:val="18"/>
        </w:rPr>
        <w:t>to teleion</w:t>
      </w:r>
      <w:r w:rsidRPr="00476C19">
        <w:rPr>
          <w:rFonts w:ascii="Arial" w:hAnsi="Arial" w:cs="Arial"/>
          <w:sz w:val="21"/>
          <w:szCs w:val="18"/>
        </w:rPr>
        <w:t xml:space="preserve"> as "the perfect" (as opposed to "the complete" above), referring to the coming of Christ at the Rapture.  Therefore, prophecy, knowledge and tongues will cease only when Christ comes and exist today as legitimate gifts.</w:t>
      </w:r>
    </w:p>
    <w:p w14:paraId="29DE46C9"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582FA8" w:rsidRPr="00476C19" w14:paraId="34E79367" w14:textId="77777777">
        <w:tc>
          <w:tcPr>
            <w:tcW w:w="420" w:type="dxa"/>
          </w:tcPr>
          <w:p w14:paraId="4F4E59E5" w14:textId="77777777" w:rsidR="00582FA8" w:rsidRPr="00476C19" w:rsidRDefault="00582FA8" w:rsidP="00760550">
            <w:pPr>
              <w:spacing w:line="240" w:lineRule="atLeast"/>
              <w:ind w:right="-32"/>
              <w:rPr>
                <w:rFonts w:ascii="Arial" w:hAnsi="Arial" w:cs="Arial"/>
                <w:sz w:val="21"/>
                <w:szCs w:val="18"/>
              </w:rPr>
            </w:pPr>
          </w:p>
        </w:tc>
        <w:tc>
          <w:tcPr>
            <w:tcW w:w="3720" w:type="dxa"/>
          </w:tcPr>
          <w:p w14:paraId="0BDB8DF8" w14:textId="77777777" w:rsidR="00582FA8" w:rsidRPr="00476C19" w:rsidRDefault="00582FA8" w:rsidP="00760550">
            <w:pPr>
              <w:spacing w:line="240" w:lineRule="atLeast"/>
              <w:ind w:right="-32"/>
              <w:rPr>
                <w:rFonts w:ascii="Arial" w:hAnsi="Arial" w:cs="Arial"/>
                <w:sz w:val="21"/>
                <w:szCs w:val="18"/>
              </w:rPr>
            </w:pPr>
            <w:r w:rsidRPr="00476C19">
              <w:rPr>
                <w:rFonts w:ascii="Arial" w:hAnsi="Arial" w:cs="Arial"/>
                <w:b/>
                <w:sz w:val="21"/>
                <w:szCs w:val="18"/>
                <w:u w:val="single"/>
              </w:rPr>
              <w:t>Strengths</w:t>
            </w:r>
          </w:p>
        </w:tc>
        <w:tc>
          <w:tcPr>
            <w:tcW w:w="560" w:type="dxa"/>
            <w:tcBorders>
              <w:left w:val="single" w:sz="6" w:space="0" w:color="auto"/>
            </w:tcBorders>
          </w:tcPr>
          <w:p w14:paraId="00E22C87" w14:textId="77777777" w:rsidR="00582FA8" w:rsidRPr="00476C19" w:rsidRDefault="00582FA8" w:rsidP="00760550">
            <w:pPr>
              <w:spacing w:line="240" w:lineRule="atLeast"/>
              <w:ind w:left="220" w:right="-32"/>
              <w:rPr>
                <w:rFonts w:ascii="Arial" w:hAnsi="Arial" w:cs="Arial"/>
                <w:sz w:val="21"/>
                <w:szCs w:val="18"/>
              </w:rPr>
            </w:pPr>
          </w:p>
        </w:tc>
        <w:tc>
          <w:tcPr>
            <w:tcW w:w="4360" w:type="dxa"/>
          </w:tcPr>
          <w:p w14:paraId="7FD2EAD1" w14:textId="77777777" w:rsidR="00582FA8" w:rsidRPr="00476C19" w:rsidRDefault="00582FA8" w:rsidP="00760550">
            <w:pPr>
              <w:spacing w:line="240" w:lineRule="atLeast"/>
              <w:ind w:right="-32"/>
              <w:rPr>
                <w:rFonts w:ascii="Arial" w:hAnsi="Arial" w:cs="Arial"/>
                <w:b/>
                <w:sz w:val="21"/>
                <w:szCs w:val="18"/>
                <w:u w:val="single"/>
              </w:rPr>
            </w:pPr>
            <w:r w:rsidRPr="00476C19">
              <w:rPr>
                <w:rFonts w:ascii="Arial" w:hAnsi="Arial" w:cs="Arial"/>
                <w:b/>
                <w:sz w:val="21"/>
                <w:szCs w:val="18"/>
                <w:u w:val="single"/>
              </w:rPr>
              <w:t>Weaknesses</w:t>
            </w:r>
          </w:p>
          <w:p w14:paraId="59874179" w14:textId="77777777" w:rsidR="00582FA8" w:rsidRPr="00476C19" w:rsidRDefault="00582FA8" w:rsidP="00760550">
            <w:pPr>
              <w:spacing w:line="240" w:lineRule="atLeast"/>
              <w:ind w:right="-32"/>
              <w:rPr>
                <w:rFonts w:ascii="Arial" w:hAnsi="Arial" w:cs="Arial"/>
                <w:sz w:val="21"/>
                <w:szCs w:val="18"/>
              </w:rPr>
            </w:pPr>
          </w:p>
        </w:tc>
      </w:tr>
      <w:tr w:rsidR="00582FA8" w:rsidRPr="00476C19" w14:paraId="56BCA90C" w14:textId="77777777">
        <w:tc>
          <w:tcPr>
            <w:tcW w:w="420" w:type="dxa"/>
          </w:tcPr>
          <w:p w14:paraId="330EA518" w14:textId="77777777" w:rsidR="00582FA8" w:rsidRPr="00476C19" w:rsidRDefault="00582FA8" w:rsidP="00760550">
            <w:pPr>
              <w:spacing w:line="240" w:lineRule="atLeast"/>
              <w:ind w:right="-32"/>
              <w:rPr>
                <w:rFonts w:ascii="Arial" w:hAnsi="Arial" w:cs="Arial"/>
                <w:sz w:val="21"/>
                <w:szCs w:val="18"/>
              </w:rPr>
            </w:pPr>
            <w:r w:rsidRPr="00476C19">
              <w:rPr>
                <w:rFonts w:ascii="Arial" w:hAnsi="Arial" w:cs="Arial"/>
                <w:sz w:val="21"/>
                <w:szCs w:val="18"/>
              </w:rPr>
              <w:t>a.</w:t>
            </w:r>
          </w:p>
        </w:tc>
        <w:tc>
          <w:tcPr>
            <w:tcW w:w="3720" w:type="dxa"/>
          </w:tcPr>
          <w:p w14:paraId="53E058EB" w14:textId="77777777" w:rsidR="00582FA8" w:rsidRPr="00476C19" w:rsidRDefault="00582FA8" w:rsidP="00760550">
            <w:pPr>
              <w:spacing w:line="240" w:lineRule="atLeast"/>
              <w:ind w:right="-32"/>
              <w:rPr>
                <w:rFonts w:ascii="Arial" w:hAnsi="Arial" w:cs="Arial"/>
                <w:sz w:val="21"/>
                <w:szCs w:val="18"/>
              </w:rPr>
            </w:pPr>
            <w:r w:rsidRPr="00476C19">
              <w:rPr>
                <w:rFonts w:ascii="Arial" w:hAnsi="Arial" w:cs="Arial"/>
                <w:sz w:val="21"/>
                <w:szCs w:val="18"/>
              </w:rPr>
              <w:t>Adequately explains “knowing fully” in verse 12.</w:t>
            </w:r>
          </w:p>
        </w:tc>
        <w:tc>
          <w:tcPr>
            <w:tcW w:w="560" w:type="dxa"/>
            <w:tcBorders>
              <w:left w:val="single" w:sz="6" w:space="0" w:color="auto"/>
            </w:tcBorders>
          </w:tcPr>
          <w:p w14:paraId="60C008FC" w14:textId="77777777" w:rsidR="00582FA8" w:rsidRPr="00476C19" w:rsidRDefault="00582FA8" w:rsidP="00760550">
            <w:pPr>
              <w:ind w:left="220" w:right="-32"/>
              <w:rPr>
                <w:rFonts w:ascii="Arial" w:hAnsi="Arial" w:cs="Arial"/>
                <w:sz w:val="21"/>
                <w:szCs w:val="18"/>
              </w:rPr>
            </w:pPr>
            <w:r w:rsidRPr="00476C19">
              <w:rPr>
                <w:rFonts w:ascii="Arial" w:hAnsi="Arial" w:cs="Arial"/>
                <w:sz w:val="21"/>
                <w:szCs w:val="18"/>
              </w:rPr>
              <w:t>a.</w:t>
            </w:r>
          </w:p>
        </w:tc>
        <w:tc>
          <w:tcPr>
            <w:tcW w:w="4360" w:type="dxa"/>
          </w:tcPr>
          <w:p w14:paraId="42258EAD"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Inadequately explains the gradual maturing development of verse 11.</w:t>
            </w:r>
          </w:p>
          <w:p w14:paraId="35DF689A" w14:textId="77777777" w:rsidR="00582FA8" w:rsidRPr="00476C19" w:rsidRDefault="00582FA8" w:rsidP="00760550">
            <w:pPr>
              <w:ind w:right="-32"/>
              <w:rPr>
                <w:rFonts w:ascii="Arial" w:hAnsi="Arial" w:cs="Arial"/>
                <w:sz w:val="21"/>
                <w:szCs w:val="18"/>
              </w:rPr>
            </w:pPr>
          </w:p>
        </w:tc>
      </w:tr>
      <w:tr w:rsidR="00582FA8" w:rsidRPr="00476C19" w14:paraId="59997E9E" w14:textId="77777777">
        <w:tc>
          <w:tcPr>
            <w:tcW w:w="420" w:type="dxa"/>
          </w:tcPr>
          <w:p w14:paraId="1EAE07AE"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b. </w:t>
            </w:r>
          </w:p>
        </w:tc>
        <w:tc>
          <w:tcPr>
            <w:tcW w:w="3720" w:type="dxa"/>
          </w:tcPr>
          <w:p w14:paraId="15695B48"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"Face to face" (v. 12) well describes seeing Christ at His coming (cf. 1 Cor. 1:7) and has OT parallels to seeing God personally.</w:t>
            </w:r>
          </w:p>
        </w:tc>
        <w:tc>
          <w:tcPr>
            <w:tcW w:w="560" w:type="dxa"/>
            <w:tcBorders>
              <w:left w:val="single" w:sz="6" w:space="0" w:color="auto"/>
            </w:tcBorders>
          </w:tcPr>
          <w:p w14:paraId="05DF8E0F" w14:textId="77777777" w:rsidR="00582FA8" w:rsidRPr="00476C19" w:rsidRDefault="00582FA8" w:rsidP="00760550">
            <w:pPr>
              <w:spacing w:line="240" w:lineRule="atLeast"/>
              <w:ind w:left="220" w:right="-32"/>
              <w:rPr>
                <w:rFonts w:ascii="Arial" w:hAnsi="Arial" w:cs="Arial"/>
                <w:sz w:val="21"/>
                <w:szCs w:val="18"/>
              </w:rPr>
            </w:pPr>
            <w:r w:rsidRPr="00476C19">
              <w:rPr>
                <w:rFonts w:ascii="Arial" w:hAnsi="Arial" w:cs="Arial"/>
                <w:sz w:val="21"/>
                <w:szCs w:val="18"/>
              </w:rPr>
              <w:t>b.</w:t>
            </w:r>
          </w:p>
        </w:tc>
        <w:tc>
          <w:tcPr>
            <w:tcW w:w="4360" w:type="dxa"/>
          </w:tcPr>
          <w:p w14:paraId="6C599210" w14:textId="77777777" w:rsidR="00582FA8" w:rsidRPr="00476C19" w:rsidRDefault="00582FA8" w:rsidP="00760550">
            <w:pPr>
              <w:spacing w:line="240" w:lineRule="atLeast"/>
              <w:ind w:right="-32"/>
              <w:rPr>
                <w:rFonts w:ascii="Arial" w:hAnsi="Arial" w:cs="Arial"/>
                <w:sz w:val="21"/>
                <w:szCs w:val="18"/>
              </w:rPr>
            </w:pPr>
            <w:r w:rsidRPr="00476C19">
              <w:rPr>
                <w:rFonts w:ascii="Arial" w:hAnsi="Arial" w:cs="Arial"/>
                <w:sz w:val="21"/>
                <w:szCs w:val="18"/>
              </w:rPr>
              <w:t>Fails to recognize the distinctions between the revelatory nature of prophecy and knowledge and the confirmatory nature of tongues (cf. 14:22).</w:t>
            </w:r>
          </w:p>
          <w:p w14:paraId="43456DFE" w14:textId="77777777" w:rsidR="00582FA8" w:rsidRPr="00476C19" w:rsidRDefault="00582FA8" w:rsidP="00760550">
            <w:pPr>
              <w:spacing w:line="240" w:lineRule="atLeast"/>
              <w:ind w:right="-32"/>
              <w:rPr>
                <w:rFonts w:ascii="Arial" w:hAnsi="Arial" w:cs="Arial"/>
                <w:sz w:val="21"/>
                <w:szCs w:val="18"/>
              </w:rPr>
            </w:pPr>
          </w:p>
        </w:tc>
      </w:tr>
      <w:tr w:rsidR="00582FA8" w:rsidRPr="00476C19" w14:paraId="0AD8AD04" w14:textId="77777777">
        <w:tc>
          <w:tcPr>
            <w:tcW w:w="420" w:type="dxa"/>
          </w:tcPr>
          <w:p w14:paraId="709B48F7"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w:t>
            </w:r>
          </w:p>
        </w:tc>
        <w:tc>
          <w:tcPr>
            <w:tcW w:w="3720" w:type="dxa"/>
          </w:tcPr>
          <w:p w14:paraId="104B1635" w14:textId="77777777" w:rsidR="00582FA8" w:rsidRPr="00476C19" w:rsidRDefault="00582FA8" w:rsidP="00760550">
            <w:pPr>
              <w:ind w:right="-32"/>
              <w:rPr>
                <w:rFonts w:ascii="Arial" w:hAnsi="Arial" w:cs="Arial"/>
                <w:sz w:val="15"/>
                <w:szCs w:val="18"/>
              </w:rPr>
            </w:pPr>
            <w:r w:rsidRPr="00476C19">
              <w:rPr>
                <w:rFonts w:ascii="Arial" w:hAnsi="Arial" w:cs="Arial"/>
                <w:sz w:val="21"/>
                <w:szCs w:val="18"/>
              </w:rPr>
              <w:t xml:space="preserve">"Perfect" well describes the condition at the </w:t>
            </w:r>
            <w:r w:rsidRPr="00476C19">
              <w:rPr>
                <w:rFonts w:ascii="Arial" w:hAnsi="Arial" w:cs="Arial"/>
                <w:i/>
                <w:sz w:val="21"/>
                <w:szCs w:val="18"/>
              </w:rPr>
              <w:t xml:space="preserve">parousia </w:t>
            </w:r>
            <w:r w:rsidRPr="00476C19">
              <w:rPr>
                <w:rFonts w:ascii="Arial" w:hAnsi="Arial" w:cs="Arial"/>
                <w:sz w:val="21"/>
                <w:szCs w:val="18"/>
              </w:rPr>
              <w:t>(Rapture)</w:t>
            </w:r>
            <w:r w:rsidRPr="00476C19">
              <w:rPr>
                <w:rFonts w:ascii="Arial" w:hAnsi="Arial" w:cs="Arial"/>
                <w:sz w:val="15"/>
                <w:szCs w:val="18"/>
              </w:rPr>
              <w:t>.</w:t>
            </w:r>
          </w:p>
          <w:p w14:paraId="2B9FA714" w14:textId="77777777" w:rsidR="00582FA8" w:rsidRPr="00476C19" w:rsidRDefault="00582FA8" w:rsidP="00760550">
            <w:pPr>
              <w:ind w:right="-32"/>
              <w:rPr>
                <w:rFonts w:ascii="Arial" w:hAnsi="Arial" w:cs="Arial"/>
                <w:sz w:val="21"/>
                <w:szCs w:val="18"/>
              </w:rPr>
            </w:pPr>
          </w:p>
        </w:tc>
        <w:tc>
          <w:tcPr>
            <w:tcW w:w="560" w:type="dxa"/>
            <w:tcBorders>
              <w:left w:val="single" w:sz="6" w:space="0" w:color="auto"/>
            </w:tcBorders>
          </w:tcPr>
          <w:p w14:paraId="26D96A1B" w14:textId="77777777" w:rsidR="00582FA8" w:rsidRPr="00476C19" w:rsidRDefault="00582FA8" w:rsidP="00760550">
            <w:pPr>
              <w:spacing w:line="240" w:lineRule="atLeast"/>
              <w:ind w:left="220" w:right="-32"/>
              <w:rPr>
                <w:rFonts w:ascii="Arial" w:hAnsi="Arial" w:cs="Arial"/>
                <w:sz w:val="21"/>
                <w:szCs w:val="18"/>
              </w:rPr>
            </w:pPr>
            <w:r w:rsidRPr="00476C19">
              <w:rPr>
                <w:rFonts w:ascii="Arial" w:hAnsi="Arial" w:cs="Arial"/>
                <w:sz w:val="21"/>
                <w:szCs w:val="18"/>
              </w:rPr>
              <w:t>c.</w:t>
            </w:r>
          </w:p>
        </w:tc>
        <w:tc>
          <w:tcPr>
            <w:tcW w:w="4360" w:type="dxa"/>
          </w:tcPr>
          <w:p w14:paraId="7DC85E5A" w14:textId="77777777" w:rsidR="00582FA8" w:rsidRPr="00476C19" w:rsidRDefault="00582FA8" w:rsidP="00760550">
            <w:pPr>
              <w:spacing w:line="240" w:lineRule="atLeast"/>
              <w:ind w:right="-32"/>
              <w:rPr>
                <w:rFonts w:ascii="Arial" w:hAnsi="Arial" w:cs="Arial"/>
                <w:sz w:val="21"/>
                <w:szCs w:val="18"/>
              </w:rPr>
            </w:pPr>
            <w:r w:rsidRPr="00476C19">
              <w:rPr>
                <w:rFonts w:ascii="Arial" w:hAnsi="Arial" w:cs="Arial"/>
                <w:sz w:val="21"/>
                <w:szCs w:val="18"/>
              </w:rPr>
              <w:t xml:space="preserve">Paul never uses </w:t>
            </w:r>
            <w:r w:rsidRPr="00476C19">
              <w:rPr>
                <w:rFonts w:ascii="Arial" w:hAnsi="Arial" w:cs="Arial"/>
                <w:i/>
                <w:sz w:val="21"/>
                <w:szCs w:val="18"/>
              </w:rPr>
              <w:t>to teleion</w:t>
            </w:r>
            <w:r w:rsidRPr="00476C19">
              <w:rPr>
                <w:rFonts w:ascii="Arial" w:hAnsi="Arial" w:cs="Arial"/>
                <w:sz w:val="21"/>
                <w:szCs w:val="18"/>
              </w:rPr>
              <w:t xml:space="preserve"> as "the perfect" in the absolute sense.</w:t>
            </w:r>
          </w:p>
        </w:tc>
      </w:tr>
      <w:tr w:rsidR="00582FA8" w:rsidRPr="00476C19" w14:paraId="591182FC" w14:textId="77777777">
        <w:tc>
          <w:tcPr>
            <w:tcW w:w="420" w:type="dxa"/>
          </w:tcPr>
          <w:p w14:paraId="357231EB"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d.</w:t>
            </w:r>
          </w:p>
        </w:tc>
        <w:tc>
          <w:tcPr>
            <w:tcW w:w="3720" w:type="dxa"/>
          </w:tcPr>
          <w:p w14:paraId="78F1D870" w14:textId="77777777" w:rsidR="00582FA8" w:rsidRPr="00476C19" w:rsidRDefault="00582FA8" w:rsidP="00760550">
            <w:pPr>
              <w:ind w:right="-32"/>
              <w:rPr>
                <w:rFonts w:ascii="Arial" w:hAnsi="Arial" w:cs="Arial"/>
                <w:sz w:val="21"/>
                <w:szCs w:val="18"/>
              </w:rPr>
            </w:pPr>
            <w:r w:rsidRPr="00476C19">
              <w:rPr>
                <w:rFonts w:ascii="Arial" w:hAnsi="Arial" w:cs="Arial"/>
                <w:i/>
                <w:sz w:val="21"/>
                <w:szCs w:val="18"/>
              </w:rPr>
              <w:t>to teleion</w:t>
            </w:r>
            <w:r w:rsidRPr="00476C19">
              <w:rPr>
                <w:rFonts w:ascii="Arial" w:hAnsi="Arial" w:cs="Arial"/>
                <w:sz w:val="21"/>
                <w:szCs w:val="18"/>
              </w:rPr>
              <w:t xml:space="preserve"> often means "perfect" in secular, philosophical Greek (e.g. Plato) as well as James 3:2.</w:t>
            </w:r>
          </w:p>
        </w:tc>
        <w:tc>
          <w:tcPr>
            <w:tcW w:w="560" w:type="dxa"/>
            <w:tcBorders>
              <w:left w:val="single" w:sz="6" w:space="0" w:color="auto"/>
            </w:tcBorders>
          </w:tcPr>
          <w:p w14:paraId="7109393F" w14:textId="77777777" w:rsidR="00582FA8" w:rsidRPr="00476C19" w:rsidRDefault="00582FA8" w:rsidP="00760550">
            <w:pPr>
              <w:spacing w:line="240" w:lineRule="atLeast"/>
              <w:ind w:left="220" w:right="-32"/>
              <w:rPr>
                <w:rFonts w:ascii="Arial" w:hAnsi="Arial" w:cs="Arial"/>
                <w:sz w:val="21"/>
                <w:szCs w:val="18"/>
              </w:rPr>
            </w:pPr>
            <w:r w:rsidRPr="00476C19">
              <w:rPr>
                <w:rFonts w:ascii="Arial" w:hAnsi="Arial" w:cs="Arial"/>
                <w:sz w:val="21"/>
                <w:szCs w:val="18"/>
              </w:rPr>
              <w:t>d.</w:t>
            </w:r>
          </w:p>
        </w:tc>
        <w:tc>
          <w:tcPr>
            <w:tcW w:w="4360" w:type="dxa"/>
          </w:tcPr>
          <w:p w14:paraId="09E609C5" w14:textId="77777777" w:rsidR="00582FA8" w:rsidRPr="00476C19" w:rsidRDefault="00582FA8" w:rsidP="00760550">
            <w:pPr>
              <w:spacing w:line="240" w:lineRule="atLeast"/>
              <w:ind w:right="-32"/>
              <w:rPr>
                <w:rFonts w:ascii="Arial" w:hAnsi="Arial" w:cs="Arial"/>
                <w:sz w:val="21"/>
                <w:szCs w:val="18"/>
              </w:rPr>
            </w:pPr>
            <w:r w:rsidRPr="00476C19">
              <w:rPr>
                <w:rFonts w:ascii="Arial" w:hAnsi="Arial" w:cs="Arial"/>
                <w:sz w:val="21"/>
                <w:szCs w:val="18"/>
              </w:rPr>
              <w:t>"Perfect" (a qualitative term) poorly contrasts "partial" (a quantitative term, v. 10).</w:t>
            </w:r>
          </w:p>
        </w:tc>
      </w:tr>
    </w:tbl>
    <w:p w14:paraId="0FDAF523" w14:textId="77777777" w:rsidR="00582FA8" w:rsidRPr="00476C19" w:rsidRDefault="00582FA8" w:rsidP="00760550">
      <w:pPr>
        <w:tabs>
          <w:tab w:val="left" w:pos="2880"/>
          <w:tab w:val="left" w:pos="4950"/>
          <w:tab w:val="left" w:pos="5490"/>
          <w:tab w:val="left" w:pos="8819"/>
        </w:tabs>
        <w:spacing w:line="240" w:lineRule="atLeast"/>
        <w:ind w:left="440" w:right="-32" w:hanging="420"/>
        <w:rPr>
          <w:rFonts w:ascii="Arial" w:hAnsi="Arial" w:cs="Arial"/>
          <w:sz w:val="21"/>
          <w:szCs w:val="18"/>
        </w:rPr>
      </w:pPr>
    </w:p>
    <w:p w14:paraId="5DFAEF4B" w14:textId="77777777" w:rsidR="00582FA8" w:rsidRPr="00476C19" w:rsidRDefault="00582FA8" w:rsidP="00760550">
      <w:pPr>
        <w:tabs>
          <w:tab w:val="left" w:pos="2880"/>
          <w:tab w:val="left" w:pos="4950"/>
          <w:tab w:val="left" w:pos="5490"/>
          <w:tab w:val="left" w:pos="8819"/>
        </w:tabs>
        <w:spacing w:line="240" w:lineRule="atLeast"/>
        <w:ind w:left="440" w:right="-32" w:hanging="420"/>
        <w:rPr>
          <w:rFonts w:ascii="Arial" w:hAnsi="Arial" w:cs="Arial"/>
          <w:sz w:val="21"/>
          <w:szCs w:val="18"/>
        </w:rPr>
      </w:pPr>
      <w:r w:rsidRPr="00476C19">
        <w:rPr>
          <w:rFonts w:ascii="Arial" w:hAnsi="Arial" w:cs="Arial"/>
          <w:b/>
          <w:sz w:val="21"/>
          <w:szCs w:val="18"/>
        </w:rPr>
        <w:t>3.</w:t>
      </w:r>
      <w:r w:rsidRPr="00476C19">
        <w:rPr>
          <w:rFonts w:ascii="Arial" w:hAnsi="Arial" w:cs="Arial"/>
          <w:b/>
          <w:sz w:val="21"/>
          <w:szCs w:val="18"/>
        </w:rPr>
        <w:tab/>
        <w:t xml:space="preserve">The Body View </w:t>
      </w:r>
      <w:r w:rsidRPr="00476C19">
        <w:rPr>
          <w:rFonts w:ascii="Arial" w:hAnsi="Arial" w:cs="Arial"/>
          <w:sz w:val="21"/>
          <w:szCs w:val="18"/>
        </w:rPr>
        <w:t xml:space="preserve">sees </w:t>
      </w:r>
      <w:r w:rsidRPr="00476C19">
        <w:rPr>
          <w:rFonts w:ascii="Arial" w:hAnsi="Arial" w:cs="Arial"/>
          <w:i/>
          <w:sz w:val="21"/>
          <w:szCs w:val="18"/>
        </w:rPr>
        <w:t>to teleion</w:t>
      </w:r>
      <w:r w:rsidRPr="00476C19">
        <w:rPr>
          <w:rFonts w:ascii="Arial" w:hAnsi="Arial" w:cs="Arial"/>
          <w:sz w:val="21"/>
          <w:szCs w:val="18"/>
        </w:rPr>
        <w:t xml:space="preserve"> as "the mature," referring to the maturity of the body of Christ. "It pictures the Christian church collectively, growing up as one body, beginning with its birth, progressing through different stages of development during the present [relative maturity, v. 11] and reaching maturity at the </w:t>
      </w:r>
      <w:r w:rsidRPr="00476C19">
        <w:rPr>
          <w:rFonts w:ascii="Arial" w:hAnsi="Arial" w:cs="Arial"/>
          <w:i/>
          <w:sz w:val="21"/>
          <w:szCs w:val="18"/>
        </w:rPr>
        <w:t>parousia</w:t>
      </w:r>
      <w:r w:rsidRPr="00476C19">
        <w:rPr>
          <w:rFonts w:ascii="Arial" w:hAnsi="Arial" w:cs="Arial"/>
          <w:sz w:val="21"/>
          <w:szCs w:val="18"/>
        </w:rPr>
        <w:t xml:space="preserve"> [ultimate maturity, v. 12; Thomas, 86]."</w:t>
      </w:r>
      <w:r w:rsidRPr="00476C19">
        <w:rPr>
          <w:rFonts w:ascii="Arial" w:hAnsi="Arial" w:cs="Arial"/>
          <w:position w:val="6"/>
          <w:sz w:val="16"/>
          <w:szCs w:val="18"/>
        </w:rPr>
        <w:t xml:space="preserve">  </w:t>
      </w:r>
      <w:r w:rsidRPr="00476C19">
        <w:rPr>
          <w:rFonts w:ascii="Arial" w:hAnsi="Arial" w:cs="Arial"/>
          <w:sz w:val="21"/>
          <w:szCs w:val="18"/>
        </w:rPr>
        <w:t xml:space="preserve">By using the ambiguous term </w:t>
      </w:r>
      <w:r w:rsidRPr="00476C19">
        <w:rPr>
          <w:rFonts w:ascii="Arial" w:hAnsi="Arial" w:cs="Arial"/>
          <w:i/>
          <w:sz w:val="21"/>
          <w:szCs w:val="18"/>
        </w:rPr>
        <w:t>to teleion</w:t>
      </w:r>
      <w:r w:rsidRPr="00476C19">
        <w:rPr>
          <w:rFonts w:ascii="Arial" w:hAnsi="Arial" w:cs="Arial"/>
          <w:sz w:val="21"/>
          <w:szCs w:val="18"/>
        </w:rPr>
        <w:t xml:space="preserve"> Paul left open two possibilities, the church being: (1) relatively complete at the completion of the New Testament or (2) ultimately complete at Christ's return.  This view ultimately comes to the same conclusion as the Canon View.</w:t>
      </w:r>
    </w:p>
    <w:p w14:paraId="7EBAF732"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r w:rsidRPr="00476C19">
        <w:rPr>
          <w:rFonts w:ascii="Arial" w:hAnsi="Arial" w:cs="Arial"/>
          <w:sz w:val="21"/>
          <w:szCs w:val="18"/>
        </w:rPr>
        <w:t xml:space="preserve"> </w:t>
      </w: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582FA8" w:rsidRPr="00476C19" w14:paraId="3983F6CB" w14:textId="77777777">
        <w:tc>
          <w:tcPr>
            <w:tcW w:w="420" w:type="dxa"/>
          </w:tcPr>
          <w:p w14:paraId="65AA2908" w14:textId="77777777" w:rsidR="00582FA8" w:rsidRPr="00476C19" w:rsidRDefault="00582FA8" w:rsidP="00760550">
            <w:pPr>
              <w:spacing w:line="240" w:lineRule="atLeast"/>
              <w:ind w:right="-32"/>
              <w:rPr>
                <w:rFonts w:ascii="Arial" w:hAnsi="Arial" w:cs="Arial"/>
                <w:sz w:val="21"/>
                <w:szCs w:val="18"/>
              </w:rPr>
            </w:pPr>
          </w:p>
        </w:tc>
        <w:tc>
          <w:tcPr>
            <w:tcW w:w="3720" w:type="dxa"/>
          </w:tcPr>
          <w:p w14:paraId="4BF4F916" w14:textId="77777777" w:rsidR="00582FA8" w:rsidRPr="00476C19" w:rsidRDefault="00582FA8" w:rsidP="00760550">
            <w:pPr>
              <w:spacing w:line="240" w:lineRule="atLeast"/>
              <w:ind w:right="-32"/>
              <w:rPr>
                <w:rFonts w:ascii="Arial" w:hAnsi="Arial" w:cs="Arial"/>
                <w:sz w:val="21"/>
                <w:szCs w:val="18"/>
              </w:rPr>
            </w:pPr>
            <w:r w:rsidRPr="00476C19">
              <w:rPr>
                <w:rFonts w:ascii="Arial" w:hAnsi="Arial" w:cs="Arial"/>
                <w:b/>
                <w:sz w:val="21"/>
                <w:szCs w:val="18"/>
                <w:u w:val="single"/>
              </w:rPr>
              <w:t>Strengths</w:t>
            </w:r>
          </w:p>
        </w:tc>
        <w:tc>
          <w:tcPr>
            <w:tcW w:w="560" w:type="dxa"/>
            <w:tcBorders>
              <w:left w:val="single" w:sz="6" w:space="0" w:color="auto"/>
            </w:tcBorders>
          </w:tcPr>
          <w:p w14:paraId="1004B163" w14:textId="77777777" w:rsidR="00582FA8" w:rsidRPr="00476C19" w:rsidRDefault="00582FA8" w:rsidP="00760550">
            <w:pPr>
              <w:spacing w:line="240" w:lineRule="atLeast"/>
              <w:ind w:left="220" w:right="-32"/>
              <w:rPr>
                <w:rFonts w:ascii="Arial" w:hAnsi="Arial" w:cs="Arial"/>
                <w:sz w:val="21"/>
                <w:szCs w:val="18"/>
              </w:rPr>
            </w:pPr>
          </w:p>
        </w:tc>
        <w:tc>
          <w:tcPr>
            <w:tcW w:w="4360" w:type="dxa"/>
          </w:tcPr>
          <w:p w14:paraId="1F15E820" w14:textId="77777777" w:rsidR="00582FA8" w:rsidRPr="00476C19" w:rsidRDefault="00582FA8" w:rsidP="00760550">
            <w:pPr>
              <w:spacing w:line="240" w:lineRule="atLeast"/>
              <w:ind w:right="-32"/>
              <w:rPr>
                <w:rFonts w:ascii="Arial" w:hAnsi="Arial" w:cs="Arial"/>
                <w:b/>
                <w:sz w:val="21"/>
                <w:szCs w:val="18"/>
                <w:u w:val="single"/>
              </w:rPr>
            </w:pPr>
            <w:r w:rsidRPr="00476C19">
              <w:rPr>
                <w:rFonts w:ascii="Arial" w:hAnsi="Arial" w:cs="Arial"/>
                <w:b/>
                <w:sz w:val="21"/>
                <w:szCs w:val="18"/>
                <w:u w:val="single"/>
              </w:rPr>
              <w:t>Weaknesses</w:t>
            </w:r>
          </w:p>
          <w:p w14:paraId="2676E034" w14:textId="77777777" w:rsidR="00582FA8" w:rsidRPr="00476C19" w:rsidRDefault="00582FA8" w:rsidP="00760550">
            <w:pPr>
              <w:spacing w:line="240" w:lineRule="atLeast"/>
              <w:ind w:right="-32"/>
              <w:rPr>
                <w:rFonts w:ascii="Arial" w:hAnsi="Arial" w:cs="Arial"/>
                <w:sz w:val="21"/>
                <w:szCs w:val="18"/>
              </w:rPr>
            </w:pPr>
          </w:p>
        </w:tc>
      </w:tr>
      <w:tr w:rsidR="00582FA8" w:rsidRPr="00476C19" w14:paraId="19A2D1C8" w14:textId="77777777">
        <w:tc>
          <w:tcPr>
            <w:tcW w:w="420" w:type="dxa"/>
          </w:tcPr>
          <w:p w14:paraId="169FA3AA" w14:textId="77777777" w:rsidR="00582FA8" w:rsidRPr="00476C19" w:rsidRDefault="00582FA8" w:rsidP="00760550">
            <w:pPr>
              <w:spacing w:line="240" w:lineRule="atLeast"/>
              <w:ind w:right="-32"/>
              <w:rPr>
                <w:rFonts w:ascii="Arial" w:hAnsi="Arial" w:cs="Arial"/>
                <w:sz w:val="21"/>
                <w:szCs w:val="18"/>
              </w:rPr>
            </w:pPr>
            <w:r w:rsidRPr="00476C19">
              <w:rPr>
                <w:rFonts w:ascii="Arial" w:hAnsi="Arial" w:cs="Arial"/>
                <w:sz w:val="21"/>
                <w:szCs w:val="18"/>
              </w:rPr>
              <w:t>a.</w:t>
            </w:r>
          </w:p>
        </w:tc>
        <w:tc>
          <w:tcPr>
            <w:tcW w:w="3720" w:type="dxa"/>
          </w:tcPr>
          <w:p w14:paraId="0556630A" w14:textId="7829C767" w:rsidR="00582FA8" w:rsidRPr="00476C19" w:rsidRDefault="00582FA8" w:rsidP="00760550">
            <w:pPr>
              <w:spacing w:line="240" w:lineRule="atLeast"/>
              <w:ind w:right="-32"/>
              <w:rPr>
                <w:rFonts w:ascii="Arial" w:hAnsi="Arial" w:cs="Arial"/>
                <w:sz w:val="21"/>
                <w:szCs w:val="18"/>
              </w:rPr>
            </w:pPr>
            <w:r w:rsidRPr="00476C19">
              <w:rPr>
                <w:rFonts w:ascii="Arial" w:hAnsi="Arial" w:cs="Arial"/>
                <w:sz w:val="21"/>
                <w:szCs w:val="18"/>
              </w:rPr>
              <w:t xml:space="preserve">Parallel 1 Cor. passages contrast </w:t>
            </w:r>
            <w:r w:rsidRPr="00476C19">
              <w:rPr>
                <w:rFonts w:ascii="Arial" w:hAnsi="Arial" w:cs="Arial"/>
                <w:i/>
                <w:sz w:val="21"/>
                <w:szCs w:val="18"/>
              </w:rPr>
              <w:t>to teleion</w:t>
            </w:r>
            <w:r w:rsidRPr="00476C19">
              <w:rPr>
                <w:rFonts w:ascii="Arial" w:hAnsi="Arial" w:cs="Arial"/>
                <w:sz w:val="21"/>
                <w:szCs w:val="18"/>
              </w:rPr>
              <w:t xml:space="preserve"> (meaning "mature") with "babes, child" (</w:t>
            </w:r>
            <w:r w:rsidR="00010D0E">
              <w:rPr>
                <w:rFonts w:ascii="Arial" w:hAnsi="Arial" w:cs="Arial"/>
                <w:sz w:val="21"/>
                <w:szCs w:val="18"/>
                <w:lang w:val="el-GR"/>
              </w:rPr>
              <w:t>νήπιος</w:t>
            </w:r>
            <w:r w:rsidRPr="00476C19">
              <w:rPr>
                <w:rFonts w:ascii="Arial" w:hAnsi="Arial" w:cs="Arial"/>
                <w:sz w:val="21"/>
                <w:szCs w:val="18"/>
              </w:rPr>
              <w:t>; 2:6 &amp; 3:1; 14:20; cf. Heb. 5:13-14).</w:t>
            </w:r>
          </w:p>
          <w:p w14:paraId="5E222589" w14:textId="77777777" w:rsidR="00582FA8" w:rsidRPr="00476C19" w:rsidRDefault="00582FA8" w:rsidP="00760550">
            <w:pPr>
              <w:spacing w:line="240" w:lineRule="atLeast"/>
              <w:ind w:right="-32"/>
              <w:rPr>
                <w:rFonts w:ascii="Arial" w:hAnsi="Arial" w:cs="Arial"/>
                <w:sz w:val="21"/>
                <w:szCs w:val="18"/>
              </w:rPr>
            </w:pPr>
          </w:p>
        </w:tc>
        <w:tc>
          <w:tcPr>
            <w:tcW w:w="560" w:type="dxa"/>
            <w:tcBorders>
              <w:left w:val="single" w:sz="6" w:space="0" w:color="auto"/>
            </w:tcBorders>
          </w:tcPr>
          <w:p w14:paraId="5F06EDBB" w14:textId="77777777" w:rsidR="00582FA8" w:rsidRPr="00476C19" w:rsidRDefault="00582FA8" w:rsidP="00760550">
            <w:pPr>
              <w:ind w:left="220" w:right="-32"/>
              <w:rPr>
                <w:rFonts w:ascii="Arial" w:hAnsi="Arial" w:cs="Arial"/>
                <w:sz w:val="21"/>
                <w:szCs w:val="18"/>
              </w:rPr>
            </w:pPr>
            <w:r w:rsidRPr="00476C19">
              <w:rPr>
                <w:rFonts w:ascii="Arial" w:hAnsi="Arial" w:cs="Arial"/>
                <w:sz w:val="21"/>
                <w:szCs w:val="18"/>
              </w:rPr>
              <w:t>a.</w:t>
            </w:r>
          </w:p>
        </w:tc>
        <w:tc>
          <w:tcPr>
            <w:tcW w:w="4360" w:type="dxa"/>
          </w:tcPr>
          <w:p w14:paraId="27DB0D88"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"Mature" (a qualitative term) poorly contrasts "partial" (a quantitative term, v. 10).</w:t>
            </w:r>
          </w:p>
        </w:tc>
      </w:tr>
      <w:tr w:rsidR="00582FA8" w:rsidRPr="00476C19" w14:paraId="02A4AB39" w14:textId="77777777">
        <w:tc>
          <w:tcPr>
            <w:tcW w:w="420" w:type="dxa"/>
          </w:tcPr>
          <w:p w14:paraId="1656A20D"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b. </w:t>
            </w:r>
          </w:p>
        </w:tc>
        <w:tc>
          <w:tcPr>
            <w:tcW w:w="3720" w:type="dxa"/>
          </w:tcPr>
          <w:p w14:paraId="14938FA3"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Consistent with both the relative maturity of v. 11 and the absolute maturity of v. 12.</w:t>
            </w:r>
          </w:p>
          <w:p w14:paraId="7BFA1B8E" w14:textId="77777777" w:rsidR="00582FA8" w:rsidRPr="00476C19" w:rsidRDefault="00582FA8" w:rsidP="00760550">
            <w:pPr>
              <w:ind w:right="-32"/>
              <w:rPr>
                <w:rFonts w:ascii="Arial" w:hAnsi="Arial" w:cs="Arial"/>
                <w:sz w:val="21"/>
                <w:szCs w:val="18"/>
              </w:rPr>
            </w:pPr>
          </w:p>
        </w:tc>
        <w:tc>
          <w:tcPr>
            <w:tcW w:w="560" w:type="dxa"/>
            <w:tcBorders>
              <w:left w:val="single" w:sz="6" w:space="0" w:color="auto"/>
            </w:tcBorders>
          </w:tcPr>
          <w:p w14:paraId="45001165" w14:textId="77777777" w:rsidR="00582FA8" w:rsidRPr="00476C19" w:rsidRDefault="00582FA8" w:rsidP="00760550">
            <w:pPr>
              <w:spacing w:line="240" w:lineRule="atLeast"/>
              <w:ind w:left="220" w:right="-32"/>
              <w:rPr>
                <w:rFonts w:ascii="Arial" w:hAnsi="Arial" w:cs="Arial"/>
                <w:sz w:val="21"/>
                <w:szCs w:val="18"/>
              </w:rPr>
            </w:pPr>
            <w:r w:rsidRPr="00476C19">
              <w:rPr>
                <w:rFonts w:ascii="Arial" w:hAnsi="Arial" w:cs="Arial"/>
                <w:sz w:val="21"/>
                <w:szCs w:val="18"/>
              </w:rPr>
              <w:t>b.</w:t>
            </w:r>
          </w:p>
        </w:tc>
        <w:tc>
          <w:tcPr>
            <w:tcW w:w="4360" w:type="dxa"/>
          </w:tcPr>
          <w:p w14:paraId="2EA81E71" w14:textId="77777777" w:rsidR="00582FA8" w:rsidRPr="00476C19" w:rsidRDefault="00582FA8" w:rsidP="00760550">
            <w:pPr>
              <w:spacing w:line="240" w:lineRule="atLeast"/>
              <w:ind w:right="-32"/>
              <w:rPr>
                <w:rFonts w:ascii="Arial" w:hAnsi="Arial" w:cs="Arial"/>
                <w:sz w:val="21"/>
                <w:szCs w:val="18"/>
              </w:rPr>
            </w:pPr>
            <w:r w:rsidRPr="00476C19">
              <w:rPr>
                <w:rFonts w:ascii="Arial" w:hAnsi="Arial" w:cs="Arial"/>
                <w:sz w:val="21"/>
                <w:szCs w:val="18"/>
              </w:rPr>
              <w:t xml:space="preserve">Assigns a double sense for </w:t>
            </w:r>
            <w:r w:rsidRPr="00476C19">
              <w:rPr>
                <w:rFonts w:ascii="Arial" w:hAnsi="Arial" w:cs="Arial"/>
                <w:i/>
                <w:sz w:val="21"/>
                <w:szCs w:val="18"/>
              </w:rPr>
              <w:t>to teleion</w:t>
            </w:r>
            <w:r w:rsidRPr="00476C19">
              <w:rPr>
                <w:rFonts w:ascii="Arial" w:hAnsi="Arial" w:cs="Arial"/>
                <w:sz w:val="21"/>
                <w:szCs w:val="18"/>
              </w:rPr>
              <w:t xml:space="preserve"> which may be unlikely.</w:t>
            </w:r>
          </w:p>
        </w:tc>
      </w:tr>
      <w:tr w:rsidR="00582FA8" w:rsidRPr="00476C19" w14:paraId="311ECA7A" w14:textId="77777777">
        <w:tc>
          <w:tcPr>
            <w:tcW w:w="420" w:type="dxa"/>
          </w:tcPr>
          <w:p w14:paraId="024958D7"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w:t>
            </w:r>
          </w:p>
        </w:tc>
        <w:tc>
          <w:tcPr>
            <w:tcW w:w="3720" w:type="dxa"/>
          </w:tcPr>
          <w:p w14:paraId="52E1ED40" w14:textId="77777777" w:rsidR="00582FA8" w:rsidRPr="00476C19" w:rsidRDefault="00582FA8" w:rsidP="00760550">
            <w:pPr>
              <w:ind w:right="-32"/>
              <w:rPr>
                <w:rFonts w:ascii="Arial" w:hAnsi="Arial" w:cs="Arial"/>
                <w:position w:val="6"/>
                <w:sz w:val="16"/>
                <w:szCs w:val="18"/>
              </w:rPr>
            </w:pPr>
            <w:r w:rsidRPr="00476C19">
              <w:rPr>
                <w:rFonts w:ascii="Arial" w:hAnsi="Arial" w:cs="Arial"/>
                <w:sz w:val="21"/>
                <w:szCs w:val="18"/>
              </w:rPr>
              <w:t>Best fits the "body and gifts context" of 1 Cor. 12-14 and similar to Eph. 4:1-16.</w:t>
            </w:r>
          </w:p>
          <w:p w14:paraId="4057831E" w14:textId="77777777" w:rsidR="00582FA8" w:rsidRPr="00476C19" w:rsidRDefault="00582FA8" w:rsidP="00760550">
            <w:pPr>
              <w:ind w:right="-32"/>
              <w:rPr>
                <w:rFonts w:ascii="Arial" w:hAnsi="Arial" w:cs="Arial"/>
                <w:sz w:val="21"/>
                <w:szCs w:val="18"/>
              </w:rPr>
            </w:pPr>
          </w:p>
        </w:tc>
        <w:tc>
          <w:tcPr>
            <w:tcW w:w="560" w:type="dxa"/>
            <w:tcBorders>
              <w:left w:val="single" w:sz="6" w:space="0" w:color="auto"/>
            </w:tcBorders>
          </w:tcPr>
          <w:p w14:paraId="784DE40C" w14:textId="77777777" w:rsidR="00582FA8" w:rsidRPr="00476C19" w:rsidRDefault="00582FA8" w:rsidP="00760550">
            <w:pPr>
              <w:spacing w:line="240" w:lineRule="atLeast"/>
              <w:ind w:left="220" w:right="-32"/>
              <w:rPr>
                <w:rFonts w:ascii="Arial" w:hAnsi="Arial" w:cs="Arial"/>
                <w:sz w:val="21"/>
                <w:szCs w:val="18"/>
              </w:rPr>
            </w:pPr>
          </w:p>
        </w:tc>
        <w:tc>
          <w:tcPr>
            <w:tcW w:w="4360" w:type="dxa"/>
          </w:tcPr>
          <w:p w14:paraId="5F328B81" w14:textId="77777777" w:rsidR="00582FA8" w:rsidRPr="00476C19" w:rsidRDefault="00582FA8" w:rsidP="00760550">
            <w:pPr>
              <w:spacing w:line="240" w:lineRule="atLeast"/>
              <w:ind w:right="-32"/>
              <w:rPr>
                <w:rFonts w:ascii="Arial" w:hAnsi="Arial" w:cs="Arial"/>
                <w:sz w:val="21"/>
                <w:szCs w:val="18"/>
              </w:rPr>
            </w:pPr>
          </w:p>
        </w:tc>
      </w:tr>
      <w:tr w:rsidR="00582FA8" w:rsidRPr="00476C19" w14:paraId="3C0F50B8" w14:textId="77777777">
        <w:tc>
          <w:tcPr>
            <w:tcW w:w="420" w:type="dxa"/>
          </w:tcPr>
          <w:p w14:paraId="054A7268"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d.</w:t>
            </w:r>
          </w:p>
        </w:tc>
        <w:tc>
          <w:tcPr>
            <w:tcW w:w="3720" w:type="dxa"/>
          </w:tcPr>
          <w:p w14:paraId="1413A938"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Has the same strengths of a., b., &amp; c. in the Canon View.</w:t>
            </w:r>
          </w:p>
        </w:tc>
        <w:tc>
          <w:tcPr>
            <w:tcW w:w="560" w:type="dxa"/>
            <w:tcBorders>
              <w:left w:val="single" w:sz="6" w:space="0" w:color="auto"/>
            </w:tcBorders>
          </w:tcPr>
          <w:p w14:paraId="514F8DFA" w14:textId="77777777" w:rsidR="00582FA8" w:rsidRPr="00476C19" w:rsidRDefault="00582FA8" w:rsidP="00760550">
            <w:pPr>
              <w:spacing w:line="240" w:lineRule="atLeast"/>
              <w:ind w:left="220" w:right="-32"/>
              <w:rPr>
                <w:rFonts w:ascii="Arial" w:hAnsi="Arial" w:cs="Arial"/>
                <w:sz w:val="21"/>
                <w:szCs w:val="18"/>
              </w:rPr>
            </w:pPr>
          </w:p>
        </w:tc>
        <w:tc>
          <w:tcPr>
            <w:tcW w:w="4360" w:type="dxa"/>
          </w:tcPr>
          <w:p w14:paraId="74069858" w14:textId="77777777" w:rsidR="00582FA8" w:rsidRPr="00476C19" w:rsidRDefault="00582FA8" w:rsidP="00760550">
            <w:pPr>
              <w:spacing w:line="240" w:lineRule="atLeast"/>
              <w:ind w:right="-32"/>
              <w:rPr>
                <w:rFonts w:ascii="Arial" w:hAnsi="Arial" w:cs="Arial"/>
                <w:sz w:val="21"/>
                <w:szCs w:val="18"/>
              </w:rPr>
            </w:pPr>
          </w:p>
        </w:tc>
      </w:tr>
    </w:tbl>
    <w:p w14:paraId="32987A49"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15"/>
          <w:szCs w:val="18"/>
        </w:rPr>
      </w:pPr>
    </w:p>
    <w:p w14:paraId="1E981B63" w14:textId="31774F80"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r w:rsidRPr="00476C19">
        <w:rPr>
          <w:rFonts w:ascii="Arial" w:hAnsi="Arial" w:cs="Arial"/>
          <w:b/>
          <w:sz w:val="21"/>
          <w:szCs w:val="18"/>
        </w:rPr>
        <w:t>Implications of the Body View:</w:t>
      </w:r>
      <w:r w:rsidRPr="00476C19">
        <w:rPr>
          <w:rFonts w:ascii="Arial" w:hAnsi="Arial" w:cs="Arial"/>
          <w:sz w:val="21"/>
          <w:szCs w:val="18"/>
        </w:rPr>
        <w:t xml:space="preserve"> While this is a </w:t>
      </w:r>
      <w:r w:rsidR="00D805F5">
        <w:rPr>
          <w:rFonts w:ascii="Arial" w:hAnsi="Arial" w:cs="Arial"/>
          <w:sz w:val="21"/>
          <w:szCs w:val="18"/>
        </w:rPr>
        <w:t>difficult</w:t>
      </w:r>
      <w:r w:rsidRPr="00476C19">
        <w:rPr>
          <w:rFonts w:ascii="Arial" w:hAnsi="Arial" w:cs="Arial"/>
          <w:sz w:val="21"/>
          <w:szCs w:val="18"/>
        </w:rPr>
        <w:t xml:space="preserve"> text, the Body View</w:t>
      </w:r>
      <w:r w:rsidR="00010D0E">
        <w:rPr>
          <w:rFonts w:ascii="Arial" w:hAnsi="Arial" w:cs="Arial"/>
          <w:sz w:val="21"/>
          <w:szCs w:val="18"/>
        </w:rPr>
        <w:t xml:space="preserve"> has the least problems</w:t>
      </w:r>
      <w:r w:rsidRPr="00476C19">
        <w:rPr>
          <w:rFonts w:ascii="Arial" w:hAnsi="Arial" w:cs="Arial"/>
          <w:sz w:val="21"/>
          <w:szCs w:val="18"/>
        </w:rPr>
        <w:t xml:space="preserve">.  There is no NT evidence that Paul knew which would come first: Christ's coming or the completion of the canon (as the Old Testament was complete).  His use of the somewhat ambiguous term </w:t>
      </w:r>
      <w:r w:rsidRPr="00476C19">
        <w:rPr>
          <w:rFonts w:ascii="Arial" w:hAnsi="Arial" w:cs="Arial"/>
          <w:i/>
          <w:sz w:val="21"/>
          <w:szCs w:val="18"/>
        </w:rPr>
        <w:t>to teleion</w:t>
      </w:r>
      <w:r w:rsidRPr="00476C19">
        <w:rPr>
          <w:rFonts w:ascii="Arial" w:hAnsi="Arial" w:cs="Arial"/>
          <w:sz w:val="21"/>
          <w:szCs w:val="18"/>
        </w:rPr>
        <w:t xml:space="preserve"> would allow room for either possibility: the completion of the canon or the Rapture.</w:t>
      </w:r>
    </w:p>
    <w:p w14:paraId="4C5F68C6"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15"/>
          <w:szCs w:val="18"/>
        </w:rPr>
      </w:pPr>
    </w:p>
    <w:p w14:paraId="03435C89" w14:textId="0D7DD569"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r w:rsidRPr="00476C19">
        <w:rPr>
          <w:rFonts w:ascii="Arial" w:hAnsi="Arial" w:cs="Arial"/>
          <w:sz w:val="21"/>
          <w:szCs w:val="18"/>
        </w:rPr>
        <w:t xml:space="preserve">However, Paul </w:t>
      </w:r>
      <w:r w:rsidRPr="00476C19">
        <w:rPr>
          <w:rFonts w:ascii="Arial" w:hAnsi="Arial" w:cs="Arial"/>
          <w:i/>
          <w:sz w:val="21"/>
          <w:szCs w:val="18"/>
        </w:rPr>
        <w:t>did</w:t>
      </w:r>
      <w:r w:rsidRPr="00476C19">
        <w:rPr>
          <w:rFonts w:ascii="Arial" w:hAnsi="Arial" w:cs="Arial"/>
          <w:sz w:val="21"/>
          <w:szCs w:val="18"/>
        </w:rPr>
        <w:t xml:space="preserve"> recognize that the church would be progressing in maturity during the period of direct revelation and miraculous authentication (represented by childhood in v. 11a) until the time of the completion of the canon (represented by the body's maturity in v. 11b). Thus, the church would continue to grow until the time of the </w:t>
      </w:r>
      <w:r w:rsidRPr="00476C19">
        <w:rPr>
          <w:rFonts w:ascii="Arial" w:hAnsi="Arial" w:cs="Arial"/>
          <w:i/>
          <w:sz w:val="21"/>
          <w:szCs w:val="18"/>
        </w:rPr>
        <w:t>parousia</w:t>
      </w:r>
      <w:r w:rsidRPr="00476C19">
        <w:rPr>
          <w:rFonts w:ascii="Arial" w:hAnsi="Arial" w:cs="Arial"/>
          <w:sz w:val="21"/>
          <w:szCs w:val="18"/>
        </w:rPr>
        <w:t xml:space="preserve"> when maturity will be complete, with the body of Christ conformed to His image. Since the canon was completed </w:t>
      </w:r>
      <w:r w:rsidRPr="00476C19">
        <w:rPr>
          <w:rFonts w:ascii="Arial" w:hAnsi="Arial" w:cs="Arial"/>
          <w:i/>
          <w:sz w:val="21"/>
          <w:szCs w:val="18"/>
        </w:rPr>
        <w:t>before</w:t>
      </w:r>
      <w:r w:rsidRPr="00476C19">
        <w:rPr>
          <w:rFonts w:ascii="Arial" w:hAnsi="Arial" w:cs="Arial"/>
          <w:sz w:val="21"/>
          <w:szCs w:val="18"/>
        </w:rPr>
        <w:t xml:space="preserve"> Christ's return</w:t>
      </w:r>
      <w:r w:rsidR="00010D0E">
        <w:rPr>
          <w:rFonts w:ascii="Arial" w:hAnsi="Arial" w:cs="Arial"/>
          <w:sz w:val="21"/>
          <w:szCs w:val="18"/>
        </w:rPr>
        <w:t>,</w:t>
      </w:r>
      <w:r w:rsidRPr="00476C19">
        <w:rPr>
          <w:rFonts w:ascii="Arial" w:hAnsi="Arial" w:cs="Arial"/>
          <w:sz w:val="21"/>
          <w:szCs w:val="18"/>
        </w:rPr>
        <w:t xml:space="preserve"> this means that while some gifts would continue, prophecy, tongues</w:t>
      </w:r>
      <w:r w:rsidR="00010D0E">
        <w:rPr>
          <w:rFonts w:ascii="Arial" w:hAnsi="Arial" w:cs="Arial"/>
          <w:sz w:val="21"/>
          <w:szCs w:val="18"/>
        </w:rPr>
        <w:t>,</w:t>
      </w:r>
      <w:r w:rsidRPr="00476C19">
        <w:rPr>
          <w:rFonts w:ascii="Arial" w:hAnsi="Arial" w:cs="Arial"/>
          <w:sz w:val="21"/>
          <w:szCs w:val="18"/>
        </w:rPr>
        <w:t xml:space="preserve"> and </w:t>
      </w:r>
      <w:r w:rsidR="00D805F5">
        <w:rPr>
          <w:rFonts w:ascii="Arial" w:hAnsi="Arial" w:cs="Arial"/>
          <w:sz w:val="21"/>
          <w:szCs w:val="18"/>
        </w:rPr>
        <w:t xml:space="preserve">the gift of </w:t>
      </w:r>
      <w:r w:rsidRPr="00476C19">
        <w:rPr>
          <w:rFonts w:ascii="Arial" w:hAnsi="Arial" w:cs="Arial"/>
          <w:sz w:val="21"/>
          <w:szCs w:val="18"/>
        </w:rPr>
        <w:t>knowledge ceased when the canon was finished in the first century.</w:t>
      </w:r>
    </w:p>
    <w:p w14:paraId="4A4196C3" w14:textId="77777777" w:rsidR="00582FA8" w:rsidRPr="00476C19" w:rsidRDefault="00582FA8" w:rsidP="00FE5D5A">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center"/>
        <w:rPr>
          <w:rFonts w:ascii="Arial" w:hAnsi="Arial" w:cs="Arial"/>
          <w:b/>
          <w:sz w:val="28"/>
          <w:szCs w:val="18"/>
        </w:rPr>
      </w:pPr>
      <w:r w:rsidRPr="00476C19">
        <w:rPr>
          <w:rFonts w:ascii="Arial" w:hAnsi="Arial" w:cs="Arial"/>
          <w:b/>
          <w:sz w:val="21"/>
          <w:szCs w:val="18"/>
        </w:rPr>
        <w:br w:type="page"/>
      </w:r>
      <w:r w:rsidRPr="00476C19">
        <w:rPr>
          <w:rFonts w:ascii="Arial" w:hAnsi="Arial" w:cs="Arial"/>
          <w:b/>
          <w:sz w:val="28"/>
          <w:szCs w:val="18"/>
        </w:rPr>
        <w:lastRenderedPageBreak/>
        <w:t>Other Passages Indicating Some Gifts were Temporary</w:t>
      </w:r>
    </w:p>
    <w:p w14:paraId="51418A03"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b/>
          <w:sz w:val="21"/>
          <w:szCs w:val="18"/>
        </w:rPr>
      </w:pPr>
    </w:p>
    <w:p w14:paraId="5A587765" w14:textId="023578A3"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r w:rsidRPr="00476C19">
        <w:rPr>
          <w:rFonts w:ascii="Arial" w:hAnsi="Arial" w:cs="Arial"/>
          <w:b/>
          <w:sz w:val="21"/>
          <w:szCs w:val="18"/>
        </w:rPr>
        <w:t>Hebrews 2:3-4</w:t>
      </w:r>
      <w:r w:rsidRPr="00476C19">
        <w:rPr>
          <w:rFonts w:ascii="Arial" w:hAnsi="Arial" w:cs="Arial"/>
          <w:sz w:val="21"/>
          <w:szCs w:val="18"/>
        </w:rPr>
        <w:t xml:space="preserve"> indicates that various gifts (v. 4) authenticated the message of Christ and the apostles.  The Greek in verse 3b for "was confirmed" </w:t>
      </w:r>
      <w:r w:rsidR="000C7A56">
        <w:rPr>
          <w:rFonts w:ascii="Arial" w:hAnsi="Arial" w:cs="Arial"/>
          <w:sz w:val="21"/>
          <w:szCs w:val="18"/>
        </w:rPr>
        <w:t>(</w:t>
      </w:r>
      <w:r w:rsidR="000C7A56" w:rsidRPr="006B62ED">
        <w:rPr>
          <w:sz w:val="22"/>
          <w:szCs w:val="20"/>
          <w:lang w:val="el-GR"/>
        </w:rPr>
        <w:t>ἐβεβαίωθη</w:t>
      </w:r>
      <w:r w:rsidR="000C7A56">
        <w:rPr>
          <w:rFonts w:ascii="Arial" w:hAnsi="Arial" w:cs="Arial"/>
          <w:sz w:val="21"/>
          <w:szCs w:val="18"/>
        </w:rPr>
        <w:t xml:space="preserve">) </w:t>
      </w:r>
      <w:r w:rsidRPr="00476C19">
        <w:rPr>
          <w:rFonts w:ascii="Arial" w:hAnsi="Arial" w:cs="Arial"/>
          <w:sz w:val="21"/>
          <w:szCs w:val="18"/>
        </w:rPr>
        <w:t>is an aorist verb (past tense), inferring that even at the latest likely date of writing (</w:t>
      </w:r>
      <w:r w:rsidRPr="00476C19">
        <w:rPr>
          <w:rFonts w:ascii="Arial" w:hAnsi="Arial" w:cs="Arial"/>
          <w:sz w:val="16"/>
          <w:szCs w:val="18"/>
        </w:rPr>
        <w:t>AD</w:t>
      </w:r>
      <w:r w:rsidRPr="00476C19">
        <w:rPr>
          <w:rFonts w:ascii="Arial" w:hAnsi="Arial" w:cs="Arial"/>
          <w:sz w:val="21"/>
          <w:szCs w:val="18"/>
        </w:rPr>
        <w:t xml:space="preserve"> 67-69)</w:t>
      </w:r>
      <w:r w:rsidR="006B62ED">
        <w:rPr>
          <w:rFonts w:ascii="Arial" w:hAnsi="Arial" w:cs="Arial"/>
          <w:sz w:val="21"/>
          <w:szCs w:val="18"/>
        </w:rPr>
        <w:t>,</w:t>
      </w:r>
      <w:r w:rsidRPr="00476C19">
        <w:rPr>
          <w:rFonts w:ascii="Arial" w:hAnsi="Arial" w:cs="Arial"/>
          <w:sz w:val="21"/>
          <w:szCs w:val="18"/>
        </w:rPr>
        <w:t xml:space="preserve"> the sign gifts were </w:t>
      </w:r>
      <w:r w:rsidR="006B62ED">
        <w:rPr>
          <w:rFonts w:ascii="Arial" w:hAnsi="Arial" w:cs="Arial"/>
          <w:sz w:val="21"/>
          <w:szCs w:val="18"/>
        </w:rPr>
        <w:t xml:space="preserve">previous </w:t>
      </w:r>
      <w:r w:rsidRPr="00476C19">
        <w:rPr>
          <w:rFonts w:ascii="Arial" w:hAnsi="Arial" w:cs="Arial"/>
          <w:sz w:val="21"/>
          <w:szCs w:val="18"/>
        </w:rPr>
        <w:t xml:space="preserve">gifts which fulfilled their purpose and then passed away.  Perhaps this is why Paul </w:t>
      </w:r>
      <w:r w:rsidR="00012EEA">
        <w:rPr>
          <w:rFonts w:ascii="Arial" w:hAnsi="Arial" w:cs="Arial"/>
          <w:sz w:val="21"/>
          <w:szCs w:val="18"/>
        </w:rPr>
        <w:t>could not</w:t>
      </w:r>
      <w:r w:rsidRPr="00476C19">
        <w:rPr>
          <w:rFonts w:ascii="Arial" w:hAnsi="Arial" w:cs="Arial"/>
          <w:sz w:val="21"/>
          <w:szCs w:val="18"/>
        </w:rPr>
        <w:t xml:space="preserve"> heal Epaphroditus (Phil. 2:27-30), Timothy (1 Tim. 5:23), or Trophimus (2 Tim. 4:20b).  </w:t>
      </w:r>
    </w:p>
    <w:p w14:paraId="0EE94386" w14:textId="6EC5B81E"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25D01963" w14:textId="32355C46" w:rsidR="00582FA8" w:rsidRPr="00476C19" w:rsidRDefault="000C7A56"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r>
        <w:rPr>
          <w:rFonts w:ascii="Arial" w:hAnsi="Arial" w:cs="Arial"/>
          <w:noProof/>
          <w:sz w:val="21"/>
          <w:szCs w:val="18"/>
        </w:rPr>
        <w:drawing>
          <wp:anchor distT="0" distB="0" distL="114300" distR="114300" simplePos="0" relativeHeight="251680768" behindDoc="0" locked="0" layoutInCell="1" allowOverlap="1" wp14:anchorId="4750D53C" wp14:editId="5A34FA30">
            <wp:simplePos x="0" y="0"/>
            <wp:positionH relativeFrom="column">
              <wp:posOffset>16510</wp:posOffset>
            </wp:positionH>
            <wp:positionV relativeFrom="paragraph">
              <wp:posOffset>19050</wp:posOffset>
            </wp:positionV>
            <wp:extent cx="5638800" cy="3083560"/>
            <wp:effectExtent l="0" t="0" r="0" b="254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63"/>
                    <a:stretch>
                      <a:fillRect/>
                    </a:stretch>
                  </pic:blipFill>
                  <pic:spPr>
                    <a:xfrm>
                      <a:off x="0" y="0"/>
                      <a:ext cx="5638800" cy="3083560"/>
                    </a:xfrm>
                    <a:prstGeom prst="rect">
                      <a:avLst/>
                    </a:prstGeom>
                  </pic:spPr>
                </pic:pic>
              </a:graphicData>
            </a:graphic>
            <wp14:sizeRelH relativeFrom="page">
              <wp14:pctWidth>0</wp14:pctWidth>
            </wp14:sizeRelH>
            <wp14:sizeRelV relativeFrom="page">
              <wp14:pctHeight>0</wp14:pctHeight>
            </wp14:sizeRelV>
          </wp:anchor>
        </w:drawing>
      </w:r>
    </w:p>
    <w:p w14:paraId="3B6ABD29" w14:textId="6A5C2342"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08E7B1B4" w14:textId="09D89C3C"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3B98F7C5"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76660EF0"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44580D3D"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0100C756"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15EBF07B"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1775680B"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0E25264F"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423B584A"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79B6D7D3"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right="-32"/>
        <w:rPr>
          <w:rFonts w:ascii="Arial" w:hAnsi="Arial" w:cs="Arial"/>
          <w:sz w:val="21"/>
          <w:szCs w:val="18"/>
        </w:rPr>
      </w:pPr>
    </w:p>
    <w:p w14:paraId="7682A000"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0C412500"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3A35345C"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26269294"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30D1F37C"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0176ACF9"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40D68687" w14:textId="77777777" w:rsidR="00582FA8"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lang w:val="el-GR"/>
        </w:rPr>
      </w:pPr>
    </w:p>
    <w:p w14:paraId="61847F17" w14:textId="77777777" w:rsidR="000C7A56" w:rsidRDefault="000C7A56"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lang w:val="el-GR"/>
        </w:rPr>
      </w:pPr>
    </w:p>
    <w:p w14:paraId="0425E862" w14:textId="77777777" w:rsidR="000C7A56" w:rsidRDefault="000C7A56"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lang w:val="el-GR"/>
        </w:rPr>
      </w:pPr>
    </w:p>
    <w:p w14:paraId="5D3E133A" w14:textId="77777777" w:rsidR="000C7A56" w:rsidRPr="000C7A56" w:rsidRDefault="000C7A56"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lang w:val="el-GR"/>
        </w:rPr>
      </w:pPr>
    </w:p>
    <w:p w14:paraId="17F707F5" w14:textId="77777777" w:rsidR="001739BA"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r w:rsidRPr="00476C19">
        <w:rPr>
          <w:rFonts w:ascii="Arial" w:hAnsi="Arial" w:cs="Arial"/>
          <w:b/>
          <w:sz w:val="21"/>
          <w:szCs w:val="18"/>
        </w:rPr>
        <w:t>Ephesians 2:20</w:t>
      </w:r>
      <w:r w:rsidRPr="00476C19">
        <w:rPr>
          <w:rFonts w:ascii="Arial" w:hAnsi="Arial" w:cs="Arial"/>
          <w:sz w:val="21"/>
          <w:szCs w:val="18"/>
        </w:rPr>
        <w:t xml:space="preserve"> shows that apostles and prophets were the foundation of the church.  A look at the nature of these gifts (see pp. 20-28) indicates that both the apostles and prophets disappeared from the church, having made no provision for successors—except in the case of Judas (Acts 1:15f.).  </w:t>
      </w:r>
    </w:p>
    <w:p w14:paraId="7743782E" w14:textId="77777777" w:rsidR="001739BA" w:rsidRDefault="001739BA"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00F3BA1F" w14:textId="37DEBE9E"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r w:rsidRPr="00476C19">
        <w:rPr>
          <w:rFonts w:ascii="Arial" w:hAnsi="Arial" w:cs="Arial"/>
          <w:sz w:val="21"/>
          <w:szCs w:val="18"/>
        </w:rPr>
        <w:t>However, James and other apostles who were martyrs were not replaced (Acts 12:2).  Given that no NT passages support apostolic succession, the gift of apostleship was then temporary in nature.</w:t>
      </w:r>
    </w:p>
    <w:p w14:paraId="2137E45F"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7840D153" w14:textId="3D85ED63"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r w:rsidRPr="00476C19">
        <w:rPr>
          <w:rFonts w:ascii="Arial" w:hAnsi="Arial" w:cs="Arial"/>
          <w:b/>
          <w:sz w:val="21"/>
          <w:szCs w:val="18"/>
        </w:rPr>
        <w:t>Revelation 22:18-19</w:t>
      </w:r>
      <w:r w:rsidRPr="00476C19">
        <w:rPr>
          <w:rFonts w:ascii="Arial" w:hAnsi="Arial" w:cs="Arial"/>
          <w:sz w:val="21"/>
          <w:szCs w:val="18"/>
        </w:rPr>
        <w:t xml:space="preserve"> warns against claiming additional prophetic revelations following the writing of the book of Revelation.  Many today suppose that God personally gives them prophecies, thus adding to His Word and violating His warning in these verses.</w:t>
      </w:r>
    </w:p>
    <w:p w14:paraId="69AB4710"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6AD2143D" w14:textId="6343DD19"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r w:rsidRPr="00476C19">
        <w:rPr>
          <w:rFonts w:ascii="Arial" w:hAnsi="Arial" w:cs="Arial"/>
          <w:sz w:val="21"/>
          <w:szCs w:val="18"/>
        </w:rPr>
        <w:t>Additional evidence for the temporary nature of some gifts can be found on the gift study guides for each gift.  Please refer to the “Temporary Nature”</w:t>
      </w:r>
      <w:r w:rsidRPr="00476C19">
        <w:rPr>
          <w:rFonts w:ascii="Arial" w:hAnsi="Arial" w:cs="Arial"/>
          <w:b/>
          <w:sz w:val="21"/>
          <w:szCs w:val="18"/>
        </w:rPr>
        <w:t xml:space="preserve"> </w:t>
      </w:r>
      <w:r w:rsidRPr="00476C19">
        <w:rPr>
          <w:rFonts w:ascii="Arial" w:hAnsi="Arial" w:cs="Arial"/>
          <w:sz w:val="21"/>
          <w:szCs w:val="18"/>
        </w:rPr>
        <w:t xml:space="preserve">sections of each temporary gift for further discussions </w:t>
      </w:r>
      <w:r w:rsidR="000C7A56">
        <w:rPr>
          <w:rFonts w:ascii="Arial" w:hAnsi="Arial" w:cs="Arial"/>
          <w:sz w:val="21"/>
          <w:szCs w:val="18"/>
          <w:lang w:val="el-GR"/>
        </w:rPr>
        <w:t xml:space="preserve">on </w:t>
      </w:r>
      <w:r w:rsidRPr="00476C19">
        <w:rPr>
          <w:rFonts w:ascii="Arial" w:hAnsi="Arial" w:cs="Arial"/>
          <w:sz w:val="21"/>
          <w:szCs w:val="18"/>
        </w:rPr>
        <w:t>how these nine gifts were of a temporary nature.  Also consult:</w:t>
      </w:r>
    </w:p>
    <w:p w14:paraId="185F69CA"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rPr>
          <w:rFonts w:ascii="Arial" w:hAnsi="Arial" w:cs="Arial"/>
          <w:sz w:val="21"/>
          <w:szCs w:val="18"/>
        </w:rPr>
      </w:pPr>
    </w:p>
    <w:p w14:paraId="1F6A2727" w14:textId="77777777" w:rsidR="00582FA8" w:rsidRPr="00476C19" w:rsidRDefault="00582FA8" w:rsidP="00760550">
      <w:pPr>
        <w:tabs>
          <w:tab w:val="left" w:pos="960"/>
          <w:tab w:val="left" w:pos="6480"/>
          <w:tab w:val="left" w:pos="9000"/>
        </w:tabs>
        <w:ind w:left="450" w:right="-32" w:hanging="460"/>
        <w:rPr>
          <w:rFonts w:ascii="Arial" w:hAnsi="Arial" w:cs="Arial"/>
          <w:sz w:val="21"/>
          <w:szCs w:val="18"/>
        </w:rPr>
      </w:pPr>
      <w:r w:rsidRPr="00476C19">
        <w:rPr>
          <w:rFonts w:ascii="Arial" w:hAnsi="Arial" w:cs="Arial"/>
          <w:sz w:val="21"/>
          <w:szCs w:val="18"/>
        </w:rPr>
        <w:t xml:space="preserve">Edgar, Thomas R.  </w:t>
      </w:r>
      <w:r w:rsidRPr="00476C19">
        <w:rPr>
          <w:rFonts w:ascii="Arial" w:hAnsi="Arial" w:cs="Arial"/>
          <w:i/>
          <w:sz w:val="21"/>
          <w:szCs w:val="18"/>
        </w:rPr>
        <w:t xml:space="preserve">Miraculous Gifts.  </w:t>
      </w:r>
      <w:r w:rsidRPr="00476C19">
        <w:rPr>
          <w:rFonts w:ascii="Arial" w:hAnsi="Arial" w:cs="Arial"/>
          <w:sz w:val="21"/>
          <w:szCs w:val="18"/>
        </w:rPr>
        <w:t>Neptune, NJ: Loizeaux, 1983.  366 pp.</w:t>
      </w:r>
    </w:p>
    <w:p w14:paraId="466CC28F" w14:textId="77777777" w:rsidR="00582FA8" w:rsidRPr="00476C19" w:rsidRDefault="00582FA8" w:rsidP="00760550">
      <w:pPr>
        <w:tabs>
          <w:tab w:val="left" w:pos="1080"/>
          <w:tab w:val="left" w:pos="7640"/>
        </w:tabs>
        <w:ind w:left="450" w:right="-32" w:hanging="460"/>
        <w:rPr>
          <w:rFonts w:ascii="Arial" w:hAnsi="Arial" w:cs="Arial"/>
          <w:sz w:val="21"/>
          <w:szCs w:val="18"/>
        </w:rPr>
      </w:pPr>
    </w:p>
    <w:p w14:paraId="5570B50D" w14:textId="55F0B89E" w:rsidR="00582FA8" w:rsidRPr="00476C19" w:rsidRDefault="00582FA8" w:rsidP="00760550">
      <w:pPr>
        <w:tabs>
          <w:tab w:val="left" w:pos="1080"/>
          <w:tab w:val="left" w:pos="7640"/>
        </w:tabs>
        <w:ind w:left="450" w:right="-32" w:hanging="460"/>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 xml:space="preserve">Satisfied by the Promise of the Spirit: Affirming the Fullness of God’s Provision for Spiritual Living.  </w:t>
      </w:r>
      <w:r w:rsidRPr="00476C19">
        <w:rPr>
          <w:rFonts w:ascii="Arial" w:hAnsi="Arial" w:cs="Arial"/>
          <w:sz w:val="21"/>
          <w:szCs w:val="18"/>
        </w:rPr>
        <w:t xml:space="preserve">Grand Rapids: Kregel, 1996.  283 pp.   (A response to Deere’s book, </w:t>
      </w:r>
      <w:r w:rsidRPr="00476C19">
        <w:rPr>
          <w:rFonts w:ascii="Arial" w:hAnsi="Arial" w:cs="Arial"/>
          <w:i/>
          <w:sz w:val="21"/>
          <w:szCs w:val="18"/>
        </w:rPr>
        <w:t>Surprised by the Power of the Spirit</w:t>
      </w:r>
      <w:r w:rsidRPr="00476C19">
        <w:rPr>
          <w:rFonts w:ascii="Arial" w:hAnsi="Arial" w:cs="Arial"/>
          <w:sz w:val="21"/>
          <w:szCs w:val="18"/>
        </w:rPr>
        <w:t xml:space="preserve"> and an update on Edgar’s </w:t>
      </w:r>
      <w:r w:rsidRPr="00476C19">
        <w:rPr>
          <w:rFonts w:ascii="Arial" w:hAnsi="Arial" w:cs="Arial"/>
          <w:i/>
          <w:sz w:val="21"/>
          <w:szCs w:val="18"/>
        </w:rPr>
        <w:t>Miraculous Gifts</w:t>
      </w:r>
      <w:r w:rsidRPr="00476C19">
        <w:rPr>
          <w:rFonts w:ascii="Arial" w:hAnsi="Arial" w:cs="Arial"/>
          <w:sz w:val="21"/>
          <w:szCs w:val="18"/>
        </w:rPr>
        <w:t>.)</w:t>
      </w:r>
    </w:p>
    <w:p w14:paraId="5FDE8A0A" w14:textId="77777777" w:rsidR="00582FA8" w:rsidRPr="00476C19" w:rsidRDefault="00582FA8" w:rsidP="00760550">
      <w:pPr>
        <w:tabs>
          <w:tab w:val="left" w:pos="960"/>
          <w:tab w:val="left" w:pos="6480"/>
          <w:tab w:val="left" w:pos="9000"/>
        </w:tabs>
        <w:ind w:left="450" w:right="-32" w:hanging="460"/>
        <w:rPr>
          <w:rFonts w:ascii="Arial" w:hAnsi="Arial" w:cs="Arial"/>
          <w:sz w:val="21"/>
          <w:szCs w:val="18"/>
        </w:rPr>
      </w:pPr>
    </w:p>
    <w:p w14:paraId="7762850F" w14:textId="77777777" w:rsidR="00582FA8" w:rsidRPr="00476C19" w:rsidRDefault="00582FA8" w:rsidP="00760550">
      <w:pPr>
        <w:tabs>
          <w:tab w:val="left" w:pos="960"/>
          <w:tab w:val="left" w:pos="6480"/>
          <w:tab w:val="left" w:pos="9000"/>
        </w:tabs>
        <w:ind w:left="450" w:right="-32" w:hanging="460"/>
        <w:rPr>
          <w:rFonts w:ascii="Arial" w:hAnsi="Arial" w:cs="Arial"/>
          <w:sz w:val="21"/>
          <w:szCs w:val="18"/>
        </w:rPr>
      </w:pPr>
      <w:r w:rsidRPr="00476C19">
        <w:rPr>
          <w:rFonts w:ascii="Arial" w:hAnsi="Arial" w:cs="Arial"/>
          <w:sz w:val="21"/>
          <w:szCs w:val="18"/>
        </w:rPr>
        <w:t xml:space="preserve">________.  “The Cessation of the Sign Gifts.”  </w:t>
      </w:r>
      <w:r w:rsidRPr="00476C19">
        <w:rPr>
          <w:rFonts w:ascii="Arial" w:hAnsi="Arial" w:cs="Arial"/>
          <w:i/>
          <w:sz w:val="21"/>
          <w:szCs w:val="18"/>
        </w:rPr>
        <w:t xml:space="preserve">Bibliotheca Sacra </w:t>
      </w:r>
      <w:r w:rsidRPr="00476C19">
        <w:rPr>
          <w:rFonts w:ascii="Arial" w:hAnsi="Arial" w:cs="Arial"/>
          <w:sz w:val="21"/>
          <w:szCs w:val="18"/>
        </w:rPr>
        <w:t>145 (October-December 1988): 371-86.  This is copied on pages 71-79 of these notes.</w:t>
      </w:r>
    </w:p>
    <w:p w14:paraId="19979214" w14:textId="77777777" w:rsidR="00582FA8" w:rsidRPr="00476C19" w:rsidRDefault="00582FA8" w:rsidP="00760550">
      <w:pPr>
        <w:tabs>
          <w:tab w:val="left" w:pos="960"/>
          <w:tab w:val="left" w:pos="6480"/>
          <w:tab w:val="left" w:pos="9000"/>
        </w:tabs>
        <w:ind w:left="450" w:right="-32" w:hanging="460"/>
        <w:rPr>
          <w:rFonts w:ascii="Arial" w:hAnsi="Arial" w:cs="Arial"/>
          <w:sz w:val="21"/>
          <w:szCs w:val="18"/>
        </w:rPr>
      </w:pPr>
    </w:p>
    <w:p w14:paraId="66CBC608" w14:textId="77777777" w:rsidR="00582FA8" w:rsidRPr="00476C19" w:rsidRDefault="00582FA8" w:rsidP="00760550">
      <w:pPr>
        <w:tabs>
          <w:tab w:val="left" w:pos="960"/>
          <w:tab w:val="left" w:pos="6480"/>
          <w:tab w:val="left" w:pos="9000"/>
        </w:tabs>
        <w:ind w:left="450" w:right="-32" w:hanging="460"/>
        <w:rPr>
          <w:rFonts w:ascii="Arial" w:hAnsi="Arial" w:cs="Arial"/>
          <w:sz w:val="21"/>
          <w:szCs w:val="18"/>
        </w:rPr>
      </w:pPr>
      <w:r w:rsidRPr="00476C19">
        <w:rPr>
          <w:rFonts w:ascii="Arial" w:hAnsi="Arial" w:cs="Arial"/>
          <w:sz w:val="21"/>
          <w:szCs w:val="18"/>
        </w:rPr>
        <w:t xml:space="preserve">Farnell, F. David.  “When Will the Gift of Prophecy Cease?”  </w:t>
      </w:r>
      <w:r w:rsidRPr="00476C19">
        <w:rPr>
          <w:rFonts w:ascii="Arial" w:hAnsi="Arial" w:cs="Arial"/>
          <w:i/>
          <w:sz w:val="21"/>
          <w:szCs w:val="18"/>
        </w:rPr>
        <w:t xml:space="preserve">Bibliotheca Sacra </w:t>
      </w:r>
      <w:r w:rsidRPr="00476C19">
        <w:rPr>
          <w:rFonts w:ascii="Arial" w:hAnsi="Arial" w:cs="Arial"/>
          <w:sz w:val="21"/>
          <w:szCs w:val="18"/>
        </w:rPr>
        <w:t>150 (April-June 1993): 171-202.</w:t>
      </w:r>
    </w:p>
    <w:p w14:paraId="327906A9" w14:textId="77777777" w:rsidR="00582FA8" w:rsidRPr="00476C19" w:rsidRDefault="00582FA8" w:rsidP="00760550">
      <w:pPr>
        <w:tabs>
          <w:tab w:val="left" w:pos="960"/>
          <w:tab w:val="left" w:pos="6480"/>
          <w:tab w:val="left" w:pos="9000"/>
        </w:tabs>
        <w:ind w:left="450" w:right="-32" w:hanging="460"/>
        <w:rPr>
          <w:rFonts w:ascii="Arial" w:hAnsi="Arial" w:cs="Arial"/>
          <w:sz w:val="21"/>
          <w:szCs w:val="18"/>
        </w:rPr>
      </w:pPr>
    </w:p>
    <w:p w14:paraId="68014E7E" w14:textId="77777777" w:rsidR="00582FA8" w:rsidRPr="00476C19" w:rsidRDefault="00582FA8" w:rsidP="00760550">
      <w:pPr>
        <w:tabs>
          <w:tab w:val="left" w:pos="960"/>
          <w:tab w:val="left" w:pos="6480"/>
          <w:tab w:val="left" w:pos="9000"/>
        </w:tabs>
        <w:ind w:left="450" w:right="-32" w:hanging="460"/>
        <w:rPr>
          <w:rFonts w:ascii="Arial" w:hAnsi="Arial" w:cs="Arial"/>
          <w:sz w:val="21"/>
          <w:szCs w:val="18"/>
        </w:rPr>
      </w:pPr>
      <w:r w:rsidRPr="00476C19">
        <w:rPr>
          <w:rFonts w:ascii="Arial" w:hAnsi="Arial" w:cs="Arial"/>
          <w:sz w:val="21"/>
          <w:szCs w:val="18"/>
        </w:rPr>
        <w:t xml:space="preserve">MacArthur, John.  </w:t>
      </w:r>
      <w:r w:rsidRPr="00476C19">
        <w:rPr>
          <w:rFonts w:ascii="Arial" w:hAnsi="Arial" w:cs="Arial"/>
          <w:i/>
          <w:sz w:val="21"/>
          <w:szCs w:val="18"/>
        </w:rPr>
        <w:t>Charismatic Chaos.</w:t>
      </w:r>
      <w:r w:rsidRPr="00476C19">
        <w:rPr>
          <w:rFonts w:ascii="Arial" w:hAnsi="Arial" w:cs="Arial"/>
          <w:sz w:val="21"/>
          <w:szCs w:val="18"/>
        </w:rPr>
        <w:t xml:space="preserve">  Grand Rapids: Zondervan, 1992.  415 pp.</w:t>
      </w:r>
    </w:p>
    <w:p w14:paraId="152D3475" w14:textId="77777777" w:rsidR="00582FA8" w:rsidRPr="00476C19" w:rsidRDefault="00582FA8" w:rsidP="00760550">
      <w:pPr>
        <w:tabs>
          <w:tab w:val="left" w:pos="960"/>
          <w:tab w:val="left" w:pos="6480"/>
          <w:tab w:val="left" w:pos="9000"/>
        </w:tabs>
        <w:ind w:left="450" w:right="-32" w:hanging="460"/>
        <w:rPr>
          <w:rFonts w:ascii="Arial" w:hAnsi="Arial" w:cs="Arial"/>
          <w:sz w:val="21"/>
          <w:szCs w:val="18"/>
        </w:rPr>
      </w:pPr>
    </w:p>
    <w:p w14:paraId="02422993" w14:textId="77777777" w:rsidR="00582FA8" w:rsidRPr="00476C19" w:rsidRDefault="00582FA8" w:rsidP="00760550">
      <w:pPr>
        <w:tabs>
          <w:tab w:val="left" w:pos="960"/>
          <w:tab w:val="left" w:pos="6480"/>
          <w:tab w:val="left" w:pos="9000"/>
        </w:tabs>
        <w:ind w:left="450" w:right="-32" w:hanging="460"/>
        <w:rPr>
          <w:rFonts w:ascii="Arial" w:hAnsi="Arial" w:cs="Arial"/>
          <w:sz w:val="21"/>
          <w:szCs w:val="18"/>
        </w:rPr>
      </w:pPr>
      <w:r w:rsidRPr="00476C19">
        <w:rPr>
          <w:rFonts w:ascii="Arial" w:hAnsi="Arial" w:cs="Arial"/>
          <w:sz w:val="21"/>
          <w:szCs w:val="18"/>
        </w:rPr>
        <w:t xml:space="preserve">McRae, William.  </w:t>
      </w:r>
      <w:r w:rsidRPr="00476C19">
        <w:rPr>
          <w:rFonts w:ascii="Arial" w:hAnsi="Arial" w:cs="Arial"/>
          <w:i/>
          <w:sz w:val="21"/>
          <w:szCs w:val="18"/>
        </w:rPr>
        <w:t xml:space="preserve">Dynamics of Spiritual Gifts.  </w:t>
      </w:r>
      <w:r w:rsidRPr="00476C19">
        <w:rPr>
          <w:rFonts w:ascii="Arial" w:hAnsi="Arial" w:cs="Arial"/>
          <w:sz w:val="21"/>
          <w:szCs w:val="18"/>
        </w:rPr>
        <w:t>Grand Rapids: Zondervan, 1976, pp. 90-99.</w:t>
      </w:r>
    </w:p>
    <w:p w14:paraId="3F41A14D" w14:textId="77777777" w:rsidR="00582FA8" w:rsidRPr="00AE291D" w:rsidRDefault="00582FA8" w:rsidP="00AE291D">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sz w:val="21"/>
          <w:szCs w:val="18"/>
        </w:rPr>
        <w:br w:type="page"/>
      </w:r>
      <w:r w:rsidRPr="00AE291D">
        <w:rPr>
          <w:rFonts w:ascii="Arial" w:hAnsi="Arial" w:cs="Arial"/>
          <w:b/>
          <w:bCs/>
          <w:sz w:val="28"/>
          <w:szCs w:val="18"/>
        </w:rPr>
        <w:lastRenderedPageBreak/>
        <w:t>Transitional Diagrams</w:t>
      </w:r>
      <w:r w:rsidRPr="000B6C18">
        <w:rPr>
          <w:rFonts w:ascii="Arial" w:hAnsi="Arial" w:cs="Arial"/>
          <w:sz w:val="13"/>
          <w:szCs w:val="18"/>
        </w:rPr>
        <w:fldChar w:fldCharType="begin"/>
      </w:r>
      <w:r w:rsidRPr="000B6C18">
        <w:rPr>
          <w:rFonts w:ascii="Arial" w:hAnsi="Arial" w:cs="Arial"/>
          <w:sz w:val="13"/>
          <w:szCs w:val="18"/>
        </w:rPr>
        <w:instrText xml:space="preserve"> TC  "</w:instrText>
      </w:r>
      <w:bookmarkStart w:id="134" w:name="_Toc397743356"/>
      <w:bookmarkStart w:id="135" w:name="_Toc397746472"/>
      <w:bookmarkStart w:id="136" w:name="_Toc209772457"/>
      <w:r w:rsidRPr="000B6C18">
        <w:rPr>
          <w:rFonts w:ascii="Arial" w:hAnsi="Arial" w:cs="Arial"/>
          <w:sz w:val="13"/>
          <w:szCs w:val="18"/>
        </w:rPr>
        <w:instrText>Transitional Diagrams</w:instrText>
      </w:r>
      <w:bookmarkEnd w:id="134"/>
      <w:bookmarkEnd w:id="135"/>
      <w:bookmarkEnd w:id="136"/>
      <w:r w:rsidRPr="000B6C18">
        <w:rPr>
          <w:rFonts w:ascii="Arial" w:hAnsi="Arial" w:cs="Arial"/>
          <w:sz w:val="13"/>
          <w:szCs w:val="18"/>
        </w:rPr>
        <w:instrText xml:space="preserve">" \l 3 </w:instrText>
      </w:r>
      <w:r w:rsidRPr="000B6C18">
        <w:rPr>
          <w:rFonts w:ascii="Arial" w:hAnsi="Arial" w:cs="Arial"/>
          <w:sz w:val="13"/>
          <w:szCs w:val="18"/>
        </w:rPr>
        <w:fldChar w:fldCharType="end"/>
      </w:r>
    </w:p>
    <w:p w14:paraId="53D5E9F4"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8"/>
          <w:szCs w:val="18"/>
        </w:rPr>
      </w:pPr>
    </w:p>
    <w:p w14:paraId="507D2475" w14:textId="40A0BAFA" w:rsidR="00582FA8" w:rsidRDefault="00B83412"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8"/>
          <w:szCs w:val="18"/>
        </w:rPr>
      </w:pPr>
      <w:r>
        <w:rPr>
          <w:rFonts w:ascii="Arial" w:hAnsi="Arial" w:cs="Arial"/>
          <w:noProof/>
          <w:sz w:val="28"/>
          <w:szCs w:val="18"/>
        </w:rPr>
        <w:drawing>
          <wp:inline distT="0" distB="0" distL="0" distR="0" wp14:anchorId="23361C75" wp14:editId="698C2628">
            <wp:extent cx="5980430" cy="3270885"/>
            <wp:effectExtent l="0" t="0" r="1270" b="57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64"/>
                    <a:stretch>
                      <a:fillRect/>
                    </a:stretch>
                  </pic:blipFill>
                  <pic:spPr>
                    <a:xfrm>
                      <a:off x="0" y="0"/>
                      <a:ext cx="5980430" cy="3270885"/>
                    </a:xfrm>
                    <a:prstGeom prst="rect">
                      <a:avLst/>
                    </a:prstGeom>
                  </pic:spPr>
                </pic:pic>
              </a:graphicData>
            </a:graphic>
          </wp:inline>
        </w:drawing>
      </w:r>
    </w:p>
    <w:p w14:paraId="7131D89E" w14:textId="73A56BD2" w:rsidR="00B83412" w:rsidRDefault="00B83412"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8"/>
          <w:szCs w:val="18"/>
        </w:rPr>
      </w:pPr>
    </w:p>
    <w:p w14:paraId="2C265432" w14:textId="5578D436" w:rsidR="00B83412" w:rsidRDefault="00B83412"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8"/>
          <w:szCs w:val="18"/>
        </w:rPr>
      </w:pPr>
    </w:p>
    <w:p w14:paraId="76AFDB0B" w14:textId="77777777" w:rsidR="005E4FD1" w:rsidRPr="00C50248" w:rsidRDefault="005E4FD1"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2"/>
          <w:szCs w:val="15"/>
        </w:rPr>
      </w:pPr>
      <w:r w:rsidRPr="00C50248">
        <w:rPr>
          <w:rFonts w:ascii="Arial" w:hAnsi="Arial" w:cs="Arial"/>
          <w:sz w:val="22"/>
          <w:szCs w:val="15"/>
        </w:rPr>
        <w:t>From Ephesians PPT, slide 245:</w:t>
      </w:r>
    </w:p>
    <w:p w14:paraId="05B2D85E" w14:textId="77777777" w:rsidR="005E4FD1" w:rsidRDefault="005E4FD1"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8"/>
          <w:szCs w:val="18"/>
        </w:rPr>
      </w:pPr>
    </w:p>
    <w:p w14:paraId="3A91DB38" w14:textId="3F29DF13" w:rsidR="00B83412" w:rsidRPr="00476C19" w:rsidRDefault="005E4FD1"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8"/>
          <w:szCs w:val="18"/>
        </w:rPr>
      </w:pPr>
      <w:r>
        <w:rPr>
          <w:rFonts w:ascii="Arial" w:hAnsi="Arial" w:cs="Arial"/>
          <w:noProof/>
          <w:sz w:val="28"/>
          <w:szCs w:val="18"/>
        </w:rPr>
        <w:drawing>
          <wp:inline distT="0" distB="0" distL="0" distR="0" wp14:anchorId="445FA1A9" wp14:editId="0C1FF498">
            <wp:extent cx="5472112" cy="3798173"/>
            <wp:effectExtent l="0" t="0" r="1905" b="0"/>
            <wp:docPr id="186029646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96465" name="Picture 1860296465"/>
                    <pic:cNvPicPr/>
                  </pic:nvPicPr>
                  <pic:blipFill>
                    <a:blip r:embed="rId65"/>
                    <a:stretch>
                      <a:fillRect/>
                    </a:stretch>
                  </pic:blipFill>
                  <pic:spPr>
                    <a:xfrm>
                      <a:off x="0" y="0"/>
                      <a:ext cx="5496390" cy="3815024"/>
                    </a:xfrm>
                    <a:prstGeom prst="rect">
                      <a:avLst/>
                    </a:prstGeom>
                  </pic:spPr>
                </pic:pic>
              </a:graphicData>
            </a:graphic>
          </wp:inline>
        </w:drawing>
      </w:r>
    </w:p>
    <w:p w14:paraId="3C401249" w14:textId="77777777" w:rsidR="00511995" w:rsidRDefault="00511995">
      <w:pPr>
        <w:rPr>
          <w:rFonts w:ascii="Arial" w:hAnsi="Arial" w:cs="Arial"/>
          <w:sz w:val="21"/>
          <w:szCs w:val="18"/>
        </w:rPr>
      </w:pPr>
      <w:r>
        <w:rPr>
          <w:rFonts w:ascii="Arial" w:hAnsi="Arial" w:cs="Arial"/>
          <w:sz w:val="21"/>
          <w:szCs w:val="18"/>
        </w:rPr>
        <w:br w:type="page"/>
      </w:r>
    </w:p>
    <w:p w14:paraId="6BEC8F24" w14:textId="57E661BA" w:rsidR="00582FA8" w:rsidRDefault="00582FA8" w:rsidP="00760550">
      <w:pPr>
        <w:ind w:left="20" w:right="-32"/>
        <w:rPr>
          <w:rFonts w:ascii="Arial" w:hAnsi="Arial" w:cs="Arial"/>
          <w:sz w:val="21"/>
          <w:szCs w:val="18"/>
        </w:rPr>
      </w:pPr>
      <w:r w:rsidRPr="00476C19">
        <w:rPr>
          <w:rFonts w:ascii="Arial" w:hAnsi="Arial" w:cs="Arial"/>
          <w:sz w:val="21"/>
          <w:szCs w:val="18"/>
        </w:rPr>
        <w:lastRenderedPageBreak/>
        <w:t>Temporary Foundational Gift</w:t>
      </w:r>
    </w:p>
    <w:p w14:paraId="43DD7E05" w14:textId="77777777" w:rsidR="00911E2C" w:rsidRPr="00476C19" w:rsidRDefault="00911E2C" w:rsidP="00760550">
      <w:pPr>
        <w:ind w:left="20" w:right="-32"/>
        <w:rPr>
          <w:rFonts w:ascii="Arial" w:hAnsi="Arial" w:cs="Arial"/>
          <w:sz w:val="21"/>
          <w:szCs w:val="18"/>
        </w:rPr>
      </w:pPr>
    </w:p>
    <w:p w14:paraId="6D3C54D5" w14:textId="77777777" w:rsidR="00582FA8" w:rsidRPr="000B6C18" w:rsidRDefault="00582FA8" w:rsidP="00AE291D">
      <w:pPr>
        <w:ind w:left="20" w:right="-32"/>
        <w:jc w:val="center"/>
        <w:rPr>
          <w:rFonts w:ascii="Arial" w:hAnsi="Arial" w:cs="Arial"/>
          <w:sz w:val="40"/>
          <w:szCs w:val="18"/>
        </w:rPr>
      </w:pPr>
      <w:r w:rsidRPr="00AE291D">
        <w:rPr>
          <w:rFonts w:ascii="Arial" w:hAnsi="Arial" w:cs="Arial"/>
          <w:b/>
          <w:bCs/>
          <w:sz w:val="40"/>
          <w:szCs w:val="18"/>
        </w:rPr>
        <w:t>Apostleship</w:t>
      </w:r>
      <w:r w:rsidRPr="000B6C18">
        <w:rPr>
          <w:rFonts w:ascii="Arial" w:hAnsi="Arial" w:cs="Arial"/>
          <w:sz w:val="13"/>
          <w:szCs w:val="18"/>
        </w:rPr>
        <w:fldChar w:fldCharType="begin"/>
      </w:r>
      <w:r w:rsidRPr="000B6C18">
        <w:rPr>
          <w:rFonts w:ascii="Arial" w:hAnsi="Arial" w:cs="Arial"/>
          <w:sz w:val="13"/>
          <w:szCs w:val="18"/>
        </w:rPr>
        <w:instrText xml:space="preserve"> TC  "</w:instrText>
      </w:r>
      <w:bookmarkStart w:id="137" w:name="_Toc397743357"/>
      <w:bookmarkStart w:id="138" w:name="_Toc397746473"/>
      <w:bookmarkStart w:id="139" w:name="_Toc209772458"/>
      <w:r w:rsidRPr="000B6C18">
        <w:rPr>
          <w:rFonts w:ascii="Arial" w:hAnsi="Arial" w:cs="Arial"/>
          <w:sz w:val="13"/>
          <w:szCs w:val="18"/>
        </w:rPr>
        <w:instrText>Apostleship</w:instrText>
      </w:r>
      <w:bookmarkEnd w:id="137"/>
      <w:bookmarkEnd w:id="138"/>
      <w:bookmarkEnd w:id="139"/>
      <w:r w:rsidRPr="000B6C18">
        <w:rPr>
          <w:rFonts w:ascii="Arial" w:hAnsi="Arial" w:cs="Arial"/>
          <w:sz w:val="13"/>
          <w:szCs w:val="18"/>
        </w:rPr>
        <w:instrText xml:space="preserve">" \l 3 </w:instrText>
      </w:r>
      <w:r w:rsidRPr="000B6C18">
        <w:rPr>
          <w:rFonts w:ascii="Arial" w:hAnsi="Arial" w:cs="Arial"/>
          <w:sz w:val="13"/>
          <w:szCs w:val="18"/>
        </w:rPr>
        <w:fldChar w:fldCharType="end"/>
      </w:r>
    </w:p>
    <w:p w14:paraId="3E8F59DA" w14:textId="77777777" w:rsidR="00582FA8" w:rsidRPr="00476C19" w:rsidRDefault="00582FA8" w:rsidP="00760550">
      <w:pPr>
        <w:ind w:left="20" w:right="-32"/>
        <w:rPr>
          <w:rFonts w:ascii="Arial" w:hAnsi="Arial" w:cs="Arial"/>
          <w:sz w:val="15"/>
          <w:szCs w:val="18"/>
        </w:rPr>
      </w:pPr>
    </w:p>
    <w:p w14:paraId="1C76DE62" w14:textId="77777777" w:rsidR="00582FA8" w:rsidRPr="00476C19" w:rsidRDefault="00582FA8" w:rsidP="00760550">
      <w:pPr>
        <w:ind w:left="900" w:right="-32" w:hanging="880"/>
        <w:rPr>
          <w:rFonts w:ascii="Arial" w:hAnsi="Arial" w:cs="Arial"/>
          <w:sz w:val="21"/>
          <w:szCs w:val="18"/>
        </w:rPr>
      </w:pPr>
      <w:r w:rsidRPr="00476C19">
        <w:rPr>
          <w:rFonts w:ascii="Arial" w:hAnsi="Arial" w:cs="Arial"/>
          <w:sz w:val="21"/>
          <w:szCs w:val="18"/>
        </w:rPr>
        <w:t>In Lists: 1 Corinthians 12:28, 29; Ephesians 4:11</w:t>
      </w:r>
    </w:p>
    <w:p w14:paraId="173E1571" w14:textId="77395028" w:rsidR="00582FA8" w:rsidRPr="00476C19" w:rsidRDefault="00582FA8" w:rsidP="00760550">
      <w:pPr>
        <w:ind w:left="900" w:right="-32" w:hanging="880"/>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r w:rsidRPr="00911E2C">
        <w:rPr>
          <w:rFonts w:ascii="Arial" w:hAnsi="Arial" w:cs="Arial"/>
          <w:b/>
          <w:i/>
          <w:iCs/>
          <w:sz w:val="21"/>
          <w:szCs w:val="18"/>
        </w:rPr>
        <w:t>apostolos</w:t>
      </w:r>
      <w:r w:rsidRPr="00476C19">
        <w:rPr>
          <w:rFonts w:ascii="Arial" w:hAnsi="Arial" w:cs="Arial"/>
          <w:sz w:val="21"/>
          <w:szCs w:val="18"/>
        </w:rPr>
        <w:t xml:space="preserve"> </w:t>
      </w:r>
      <w:r w:rsidR="00EA004F">
        <w:rPr>
          <w:rFonts w:ascii="Arial" w:hAnsi="Arial" w:cs="Arial"/>
          <w:sz w:val="21"/>
          <w:szCs w:val="18"/>
        </w:rPr>
        <w:t>(</w:t>
      </w:r>
      <w:r w:rsidR="00EA004F" w:rsidRPr="00EA004F">
        <w:rPr>
          <w:sz w:val="21"/>
          <w:szCs w:val="18"/>
          <w:lang w:val="el-GR"/>
        </w:rPr>
        <w:t>ἀπόστολος</w:t>
      </w:r>
      <w:r w:rsidR="00EA004F">
        <w:rPr>
          <w:rFonts w:ascii="Arial" w:hAnsi="Arial" w:cs="Arial"/>
          <w:sz w:val="21"/>
          <w:szCs w:val="18"/>
        </w:rPr>
        <w:t xml:space="preserve">) </w:t>
      </w:r>
      <w:r w:rsidRPr="00476C19">
        <w:rPr>
          <w:rFonts w:ascii="Arial" w:hAnsi="Arial" w:cs="Arial"/>
          <w:sz w:val="21"/>
          <w:szCs w:val="18"/>
        </w:rPr>
        <w:t xml:space="preserve">is from </w:t>
      </w:r>
      <w:r w:rsidRPr="00B83412">
        <w:rPr>
          <w:rFonts w:ascii="Arial" w:hAnsi="Arial" w:cs="Arial"/>
          <w:b/>
          <w:i/>
          <w:iCs/>
          <w:sz w:val="21"/>
          <w:szCs w:val="18"/>
        </w:rPr>
        <w:t>apo</w:t>
      </w:r>
      <w:r w:rsidRPr="00476C19">
        <w:rPr>
          <w:rFonts w:ascii="Arial" w:hAnsi="Arial" w:cs="Arial"/>
          <w:b/>
          <w:sz w:val="21"/>
          <w:szCs w:val="18"/>
        </w:rPr>
        <w:t xml:space="preserve"> </w:t>
      </w:r>
      <w:r w:rsidRPr="00476C19">
        <w:rPr>
          <w:rFonts w:ascii="Arial" w:hAnsi="Arial" w:cs="Arial"/>
          <w:sz w:val="21"/>
          <w:szCs w:val="18"/>
        </w:rPr>
        <w:t xml:space="preserve">“from” plus </w:t>
      </w:r>
      <w:r w:rsidRPr="00B83412">
        <w:rPr>
          <w:rFonts w:ascii="Arial" w:hAnsi="Arial" w:cs="Arial"/>
          <w:b/>
          <w:i/>
          <w:iCs/>
          <w:sz w:val="21"/>
          <w:szCs w:val="18"/>
        </w:rPr>
        <w:t>stello</w:t>
      </w:r>
      <w:r w:rsidRPr="00476C19">
        <w:rPr>
          <w:rFonts w:ascii="Arial" w:hAnsi="Arial" w:cs="Arial"/>
          <w:b/>
          <w:sz w:val="21"/>
          <w:szCs w:val="18"/>
        </w:rPr>
        <w:t xml:space="preserve"> </w:t>
      </w:r>
      <w:r w:rsidRPr="00476C19">
        <w:rPr>
          <w:rFonts w:ascii="Arial" w:hAnsi="Arial" w:cs="Arial"/>
          <w:sz w:val="21"/>
          <w:szCs w:val="18"/>
        </w:rPr>
        <w:t>“I send,” i.e., one sent forth, a delegate, a messenger sent forth on a mission with orders from his superior, an apostle.</w:t>
      </w:r>
    </w:p>
    <w:p w14:paraId="43C96099" w14:textId="77777777" w:rsidR="00582FA8" w:rsidRPr="00476C19" w:rsidRDefault="00582FA8" w:rsidP="00760550">
      <w:pPr>
        <w:ind w:left="20" w:right="-32"/>
        <w:rPr>
          <w:rFonts w:ascii="Arial" w:hAnsi="Arial" w:cs="Arial"/>
          <w:sz w:val="15"/>
          <w:szCs w:val="18"/>
        </w:rPr>
      </w:pPr>
    </w:p>
    <w:p w14:paraId="1F8BB18A"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 xml:space="preserve">"The term 'apostle' means an envoy or delegate or ambassador.  It was very familiar to the Jewish mind and referred to a special emissary, sent out with legal authority to act on behalf of the one who sent him" (MacArthur, </w:t>
      </w:r>
      <w:r w:rsidRPr="00476C19">
        <w:rPr>
          <w:rFonts w:ascii="Arial" w:hAnsi="Arial" w:cs="Arial"/>
          <w:i/>
          <w:sz w:val="21"/>
          <w:szCs w:val="18"/>
        </w:rPr>
        <w:t>Liberated for Life,</w:t>
      </w:r>
      <w:r w:rsidRPr="00476C19">
        <w:rPr>
          <w:rFonts w:ascii="Arial" w:hAnsi="Arial" w:cs="Arial"/>
          <w:sz w:val="21"/>
          <w:szCs w:val="18"/>
        </w:rPr>
        <w:t xml:space="preserve"> 11).  However, its use in the New Testament (with a few exceptions) is very restrictive, referring to a specific office and gift limited to only a few men.  Here are the four different scriptural uses of the word </w:t>
      </w:r>
      <w:r w:rsidRPr="00B83412">
        <w:rPr>
          <w:rFonts w:ascii="Arial" w:hAnsi="Arial" w:cs="Arial"/>
          <w:b/>
          <w:i/>
          <w:iCs/>
          <w:sz w:val="21"/>
          <w:szCs w:val="18"/>
        </w:rPr>
        <w:t>apostolos</w:t>
      </w:r>
      <w:r w:rsidRPr="00476C19">
        <w:rPr>
          <w:rFonts w:ascii="Arial" w:hAnsi="Arial" w:cs="Arial"/>
          <w:sz w:val="21"/>
          <w:szCs w:val="18"/>
        </w:rPr>
        <w:t xml:space="preserve"> from most common to least common usage (translations are in quotes).  Only the first clearly indicates the gift, but the second is possible.</w:t>
      </w:r>
    </w:p>
    <w:p w14:paraId="4D26BA72" w14:textId="77777777" w:rsidR="00582FA8" w:rsidRPr="00476C19" w:rsidRDefault="00582FA8" w:rsidP="00760550">
      <w:pPr>
        <w:ind w:left="20" w:right="-32"/>
        <w:rPr>
          <w:rFonts w:ascii="Arial" w:hAnsi="Arial" w:cs="Arial"/>
          <w:sz w:val="15"/>
          <w:szCs w:val="18"/>
        </w:rPr>
      </w:pPr>
    </w:p>
    <w:p w14:paraId="61CB93E9"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 xml:space="preserve">1) </w:t>
      </w:r>
      <w:r w:rsidRPr="00476C19">
        <w:rPr>
          <w:rFonts w:ascii="Arial" w:hAnsi="Arial" w:cs="Arial"/>
          <w:sz w:val="21"/>
          <w:szCs w:val="18"/>
        </w:rPr>
        <w:tab/>
        <w:t>The twelve disciples plus Paul: "apostles" (Luke 6:13; 9:10; 1 Cor. 15:5), including Matthias (Acts 1:23-26) and later Paul (Gal. 1:1, 12, 15-17).</w:t>
      </w:r>
    </w:p>
    <w:p w14:paraId="59F62C15" w14:textId="77777777" w:rsidR="00582FA8" w:rsidRPr="00476C19" w:rsidRDefault="00582FA8" w:rsidP="00760550">
      <w:pPr>
        <w:ind w:left="20" w:right="-32"/>
        <w:rPr>
          <w:rFonts w:ascii="Arial" w:hAnsi="Arial" w:cs="Arial"/>
          <w:sz w:val="15"/>
          <w:szCs w:val="18"/>
        </w:rPr>
      </w:pPr>
    </w:p>
    <w:p w14:paraId="540604AF"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 xml:space="preserve">2) </w:t>
      </w:r>
      <w:r w:rsidRPr="00476C19">
        <w:rPr>
          <w:rFonts w:ascii="Arial" w:hAnsi="Arial" w:cs="Arial"/>
          <w:sz w:val="21"/>
          <w:szCs w:val="18"/>
        </w:rPr>
        <w:tab/>
        <w:t>Church planters other than the twelve: "all the apostles" who saw Christ resurrected (1 Cor. 15:7) probably indicates more persons than the Twelve (v. 5) and may include Barnabas (Acts 14:4, 14), Jesus' brother James (Gal. 1:19), Andronicus and Junias (Rom. 16:7), Silvanus (Silas) and Timothy (1 Thess. 1:1; 2:6-7), and Apollos (1 Cor. 4:6, 9).  Yet each of these texts is debatable.</w:t>
      </w:r>
    </w:p>
    <w:p w14:paraId="05EE8C5D" w14:textId="77777777" w:rsidR="00582FA8" w:rsidRPr="00476C19" w:rsidRDefault="00582FA8" w:rsidP="00760550">
      <w:pPr>
        <w:ind w:left="20" w:right="-32"/>
        <w:rPr>
          <w:rFonts w:ascii="Arial" w:hAnsi="Arial" w:cs="Arial"/>
          <w:sz w:val="15"/>
          <w:szCs w:val="18"/>
        </w:rPr>
      </w:pPr>
    </w:p>
    <w:p w14:paraId="2B8B76A5"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 xml:space="preserve">3) </w:t>
      </w:r>
      <w:r w:rsidRPr="00476C19">
        <w:rPr>
          <w:rFonts w:ascii="Arial" w:hAnsi="Arial" w:cs="Arial"/>
          <w:sz w:val="21"/>
          <w:szCs w:val="18"/>
        </w:rPr>
        <w:tab/>
        <w:t>Missionaries: "messengers" (2 Cor. 8:23; Phil. 2:25), "one who is sent" (John 13:16).</w:t>
      </w:r>
    </w:p>
    <w:p w14:paraId="20536DE3" w14:textId="77777777" w:rsidR="00582FA8" w:rsidRPr="00476C19" w:rsidRDefault="00582FA8" w:rsidP="00760550">
      <w:pPr>
        <w:ind w:left="20" w:right="-32"/>
        <w:rPr>
          <w:rFonts w:ascii="Arial" w:hAnsi="Arial" w:cs="Arial"/>
          <w:sz w:val="15"/>
          <w:szCs w:val="18"/>
        </w:rPr>
      </w:pPr>
    </w:p>
    <w:p w14:paraId="3BAB5E0E"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 xml:space="preserve">4) </w:t>
      </w:r>
      <w:r w:rsidRPr="00476C19">
        <w:rPr>
          <w:rFonts w:ascii="Arial" w:hAnsi="Arial" w:cs="Arial"/>
          <w:sz w:val="21"/>
          <w:szCs w:val="18"/>
        </w:rPr>
        <w:tab/>
        <w:t>Jesus: "Apostle" (Heb. 3:1).</w:t>
      </w:r>
    </w:p>
    <w:p w14:paraId="38440897" w14:textId="77777777" w:rsidR="00582FA8" w:rsidRPr="00476C19" w:rsidRDefault="00582FA8" w:rsidP="00760550">
      <w:pPr>
        <w:ind w:left="20" w:right="-32"/>
        <w:rPr>
          <w:rFonts w:ascii="Arial" w:hAnsi="Arial" w:cs="Arial"/>
          <w:sz w:val="15"/>
          <w:szCs w:val="18"/>
        </w:rPr>
      </w:pPr>
    </w:p>
    <w:p w14:paraId="250A69F7"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xml:space="preserve"> The divinely ordained gift to establish the Church on earth by divine revelation, unquestioned authority, and authentication by miracles.</w:t>
      </w:r>
    </w:p>
    <w:p w14:paraId="1B8FEBCB" w14:textId="77777777" w:rsidR="00582FA8" w:rsidRPr="00476C19" w:rsidRDefault="00582FA8" w:rsidP="00760550">
      <w:pPr>
        <w:ind w:left="20" w:right="-32"/>
        <w:rPr>
          <w:rFonts w:ascii="Arial" w:hAnsi="Arial" w:cs="Arial"/>
          <w:sz w:val="15"/>
          <w:szCs w:val="18"/>
        </w:rPr>
      </w:pPr>
    </w:p>
    <w:p w14:paraId="7B559406"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spacing w:line="240" w:lineRule="atLeast"/>
        <w:ind w:left="20" w:right="-32"/>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w:t>
      </w:r>
    </w:p>
    <w:p w14:paraId="1D1C9CBF"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Chosen directly by Christ (Luke 6:13; Acts 9:15; Rom. 1:5; Gal. 1–2; 1 Tim. 2:7) or by the Holy Spirit (Acts 13:2).</w:t>
      </w:r>
    </w:p>
    <w:p w14:paraId="6DB61AE2"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Had miraculous powers as "divine credentials" of their office (2 Cor. 12:11-12; Acts 5:12-17).</w:t>
      </w:r>
    </w:p>
    <w:p w14:paraId="7E324596"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Received direct revelation from God (Gal. 1:12; Eph. 3:1-6; Col. 1:25-27; 1 Cor. 7:10; 11:23ff; 15:3ff.; 2 Cor. 12:1-7; Jude 17-18).</w:t>
      </w:r>
    </w:p>
    <w:p w14:paraId="69A48480"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Teachings possessed unquestioned authority as the commandments of God (1 Cor. 4:19-21; 5:3-4; 14:37-38; 2 Cor. 13:2-3, 10; 2 Pet. 3:15-16).</w:t>
      </w:r>
    </w:p>
    <w:p w14:paraId="677C09D3" w14:textId="77777777" w:rsidR="00582FA8" w:rsidRPr="00476C19" w:rsidRDefault="00582FA8" w:rsidP="00760550">
      <w:pPr>
        <w:ind w:left="640" w:right="-32" w:hanging="3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Exercised divine authority over </w:t>
      </w:r>
      <w:r w:rsidRPr="00476C19">
        <w:rPr>
          <w:rFonts w:ascii="Arial" w:hAnsi="Arial" w:cs="Arial"/>
          <w:i/>
          <w:sz w:val="21"/>
          <w:szCs w:val="18"/>
        </w:rPr>
        <w:t>all</w:t>
      </w:r>
      <w:r w:rsidRPr="00476C19">
        <w:rPr>
          <w:rFonts w:ascii="Arial" w:hAnsi="Arial" w:cs="Arial"/>
          <w:sz w:val="21"/>
          <w:szCs w:val="18"/>
        </w:rPr>
        <w:t xml:space="preserve"> the churches in doctrinal matters (Acts 15:1-29).</w:t>
      </w:r>
    </w:p>
    <w:p w14:paraId="1C91D000" w14:textId="77777777" w:rsidR="00582FA8" w:rsidRPr="00476C19" w:rsidRDefault="00582FA8" w:rsidP="00760550">
      <w:pPr>
        <w:ind w:left="640" w:right="-32" w:hanging="3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Did not err in doctrine, but could (and did!) err in practice (Rom. 7:14-25; Gal. 2:11-13).</w:t>
      </w:r>
    </w:p>
    <w:p w14:paraId="20E55C81"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Laid the foundation of the Church (Eph. 2:20).</w:t>
      </w:r>
    </w:p>
    <w:p w14:paraId="1A1A85CD" w14:textId="77777777" w:rsidR="00582FA8" w:rsidRPr="00476C19" w:rsidRDefault="00582FA8" w:rsidP="00760550">
      <w:pPr>
        <w:ind w:left="640" w:right="-32" w:hanging="3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Prior to Pentecost announced the kingdom of God (Mark 3:13-15).</w:t>
      </w:r>
    </w:p>
    <w:p w14:paraId="068BC126" w14:textId="77777777" w:rsidR="00582FA8" w:rsidRPr="00476C19" w:rsidRDefault="00582FA8" w:rsidP="00760550">
      <w:pPr>
        <w:ind w:left="640" w:right="-32" w:hanging="3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After Pentecost used by God to open the doors of salvation to Jews (Acts 2:38-41), to Samaritans (Acts 8:14-17), and to Gentiles (Acts 10:44-45).</w:t>
      </w:r>
    </w:p>
    <w:p w14:paraId="3A7D80B5"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Witnessed the resurrected Christ (Acts 1:22; 1 Cor. 9:1).</w:t>
      </w:r>
    </w:p>
    <w:p w14:paraId="7BBF788A"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Had the most important office and gift in the Church (1 Cor. 12:28).</w:t>
      </w:r>
    </w:p>
    <w:p w14:paraId="7B804FB3"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Equipped the saints for service (Eph. 4:11-12) by pioneer church planting (Acts 13–14).</w:t>
      </w:r>
    </w:p>
    <w:p w14:paraId="047E72C1" w14:textId="77777777" w:rsidR="00582FA8" w:rsidRPr="00476C19" w:rsidRDefault="00582FA8" w:rsidP="00760550">
      <w:pPr>
        <w:ind w:left="20" w:right="-32"/>
        <w:rPr>
          <w:rFonts w:ascii="Arial" w:hAnsi="Arial" w:cs="Arial"/>
          <w:sz w:val="15"/>
          <w:szCs w:val="18"/>
        </w:rPr>
      </w:pPr>
    </w:p>
    <w:p w14:paraId="0204F8CF"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spacing w:line="240" w:lineRule="atLeast"/>
        <w:ind w:left="20" w:right="-32"/>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 xml:space="preserve">See #1-2 in the uses of </w:t>
      </w:r>
      <w:r w:rsidRPr="00B83412">
        <w:rPr>
          <w:rFonts w:ascii="Arial" w:hAnsi="Arial" w:cs="Arial"/>
          <w:b/>
          <w:i/>
          <w:iCs/>
          <w:sz w:val="21"/>
          <w:szCs w:val="18"/>
        </w:rPr>
        <w:t>apostolos</w:t>
      </w:r>
      <w:r w:rsidRPr="00476C19">
        <w:rPr>
          <w:rFonts w:ascii="Arial" w:hAnsi="Arial" w:cs="Arial"/>
          <w:sz w:val="21"/>
          <w:szCs w:val="18"/>
        </w:rPr>
        <w:t xml:space="preserve"> section above.</w:t>
      </w:r>
    </w:p>
    <w:p w14:paraId="13C9D480" w14:textId="77777777" w:rsidR="00582FA8" w:rsidRPr="00476C19" w:rsidRDefault="00582FA8" w:rsidP="00760550">
      <w:pPr>
        <w:ind w:left="20" w:right="-32"/>
        <w:rPr>
          <w:rFonts w:ascii="Arial" w:hAnsi="Arial" w:cs="Arial"/>
          <w:sz w:val="15"/>
          <w:szCs w:val="18"/>
        </w:rPr>
      </w:pPr>
    </w:p>
    <w:p w14:paraId="40E9E7E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spacing w:line="240" w:lineRule="atLeast"/>
        <w:ind w:left="20" w:right="-32"/>
        <w:rPr>
          <w:rFonts w:ascii="Arial" w:hAnsi="Arial" w:cs="Arial"/>
          <w:sz w:val="21"/>
          <w:szCs w:val="18"/>
        </w:rPr>
      </w:pPr>
      <w:r w:rsidRPr="00476C19">
        <w:rPr>
          <w:rFonts w:ascii="Arial" w:hAnsi="Arial" w:cs="Arial"/>
          <w:b/>
          <w:sz w:val="21"/>
          <w:szCs w:val="18"/>
        </w:rPr>
        <w:t xml:space="preserve">Temporary Nature: </w:t>
      </w:r>
      <w:r w:rsidRPr="00476C19">
        <w:rPr>
          <w:rFonts w:ascii="Arial" w:hAnsi="Arial" w:cs="Arial"/>
          <w:sz w:val="21"/>
          <w:szCs w:val="18"/>
        </w:rPr>
        <w:t xml:space="preserve">See #1-6 in the </w:t>
      </w:r>
      <w:r w:rsidRPr="00476C19">
        <w:rPr>
          <w:rFonts w:ascii="Arial" w:hAnsi="Arial" w:cs="Arial"/>
          <w:b/>
          <w:sz w:val="21"/>
          <w:szCs w:val="18"/>
        </w:rPr>
        <w:t>Characteristics</w:t>
      </w:r>
      <w:r w:rsidRPr="00476C19">
        <w:rPr>
          <w:rFonts w:ascii="Arial" w:hAnsi="Arial" w:cs="Arial"/>
          <w:sz w:val="21"/>
          <w:szCs w:val="18"/>
        </w:rPr>
        <w:t xml:space="preserve"> section above.</w:t>
      </w:r>
    </w:p>
    <w:p w14:paraId="68734D21" w14:textId="77777777" w:rsidR="00582FA8" w:rsidRPr="00476C19" w:rsidRDefault="00582FA8" w:rsidP="00760550">
      <w:pPr>
        <w:ind w:left="20" w:right="-32"/>
        <w:rPr>
          <w:rFonts w:ascii="Arial" w:hAnsi="Arial" w:cs="Arial"/>
          <w:sz w:val="15"/>
          <w:szCs w:val="18"/>
        </w:rPr>
      </w:pPr>
    </w:p>
    <w:p w14:paraId="2A62E99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spacing w:line="240" w:lineRule="atLeast"/>
        <w:ind w:left="20" w:right="-32"/>
        <w:rPr>
          <w:rFonts w:ascii="Arial" w:hAnsi="Arial" w:cs="Arial"/>
          <w:b/>
          <w:sz w:val="21"/>
          <w:szCs w:val="18"/>
        </w:rPr>
      </w:pPr>
      <w:r w:rsidRPr="00476C19">
        <w:rPr>
          <w:rFonts w:ascii="Arial" w:hAnsi="Arial" w:cs="Arial"/>
          <w:b/>
          <w:sz w:val="21"/>
          <w:szCs w:val="18"/>
        </w:rPr>
        <w:t xml:space="preserve">Other Viewpoints: </w:t>
      </w:r>
    </w:p>
    <w:p w14:paraId="2FA92B31"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Apostleship died out in the first century, but a "missionary gift" (cross-cultural church planting) exists today (Flynn, 38-47; Graham, 138-39).</w:t>
      </w:r>
    </w:p>
    <w:p w14:paraId="07EAB3A5"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Apostleship exists today, defined as a ministry (not a gift) in which one is "sent forth from the church for specific Christian service" (Gothard, "Understanding Your Spiritual Gift," 5).</w:t>
      </w:r>
    </w:p>
    <w:p w14:paraId="51FA874C"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"Gift of Apostle" (ability to exercise authority over several churches) and the "Gift of Missionary" (ability to minister cross-culturally) exist as separate gifts today (Wagner, 204-7).</w:t>
      </w:r>
    </w:p>
    <w:p w14:paraId="1F98B27C" w14:textId="77777777" w:rsidR="00000C65" w:rsidRDefault="00000C65">
      <w:pPr>
        <w:rPr>
          <w:rFonts w:ascii="Arial" w:hAnsi="Arial" w:cs="Arial"/>
          <w:sz w:val="40"/>
          <w:szCs w:val="18"/>
        </w:rPr>
      </w:pPr>
      <w:r>
        <w:rPr>
          <w:rFonts w:ascii="Arial" w:hAnsi="Arial" w:cs="Arial"/>
          <w:sz w:val="40"/>
          <w:szCs w:val="18"/>
        </w:rPr>
        <w:br w:type="page"/>
      </w:r>
    </w:p>
    <w:p w14:paraId="38C0B41C" w14:textId="53CA79C0" w:rsidR="00911E2C" w:rsidRDefault="00911E2C" w:rsidP="00911E2C">
      <w:pPr>
        <w:ind w:left="20" w:right="-32"/>
        <w:rPr>
          <w:rFonts w:ascii="Arial" w:hAnsi="Arial" w:cs="Arial"/>
          <w:sz w:val="21"/>
          <w:szCs w:val="18"/>
        </w:rPr>
      </w:pPr>
      <w:r w:rsidRPr="00476C19">
        <w:rPr>
          <w:rFonts w:ascii="Arial" w:hAnsi="Arial" w:cs="Arial"/>
          <w:sz w:val="21"/>
          <w:szCs w:val="18"/>
        </w:rPr>
        <w:lastRenderedPageBreak/>
        <w:t>Temporary Foundational Gift</w:t>
      </w:r>
    </w:p>
    <w:p w14:paraId="19ADA3F4" w14:textId="77777777" w:rsidR="00911E2C" w:rsidRPr="00476C19" w:rsidRDefault="00911E2C" w:rsidP="00911E2C">
      <w:pPr>
        <w:ind w:left="20" w:right="-32"/>
        <w:rPr>
          <w:rFonts w:ascii="Arial" w:hAnsi="Arial" w:cs="Arial"/>
          <w:sz w:val="21"/>
          <w:szCs w:val="18"/>
        </w:rPr>
      </w:pPr>
    </w:p>
    <w:p w14:paraId="52550CC9" w14:textId="27E88DE8" w:rsidR="00582FA8" w:rsidRPr="00476C19" w:rsidRDefault="00582FA8" w:rsidP="00000C65">
      <w:pPr>
        <w:ind w:left="20" w:right="-32"/>
        <w:jc w:val="center"/>
        <w:rPr>
          <w:rFonts w:ascii="Arial" w:hAnsi="Arial" w:cs="Arial"/>
          <w:sz w:val="40"/>
          <w:szCs w:val="18"/>
        </w:rPr>
      </w:pPr>
      <w:r w:rsidRPr="00911E2C">
        <w:rPr>
          <w:rFonts w:ascii="Arial" w:hAnsi="Arial" w:cs="Arial"/>
          <w:b/>
          <w:bCs/>
          <w:sz w:val="40"/>
          <w:szCs w:val="18"/>
        </w:rPr>
        <w:t>Word of Wisdom</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40" w:name="_Toc397743358"/>
      <w:bookmarkStart w:id="141" w:name="_Toc397746474"/>
      <w:bookmarkStart w:id="142" w:name="_Toc209772459"/>
      <w:r w:rsidRPr="00476C19">
        <w:rPr>
          <w:rFonts w:ascii="Arial" w:hAnsi="Arial" w:cs="Arial"/>
          <w:sz w:val="13"/>
          <w:szCs w:val="18"/>
        </w:rPr>
        <w:instrText>Word of Wisdom</w:instrText>
      </w:r>
      <w:bookmarkEnd w:id="140"/>
      <w:bookmarkEnd w:id="141"/>
      <w:bookmarkEnd w:id="142"/>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23D8680B" w14:textId="77777777" w:rsidR="00582FA8" w:rsidRPr="00476C19" w:rsidRDefault="00582FA8" w:rsidP="00000C65">
      <w:pPr>
        <w:ind w:left="20" w:right="-32"/>
        <w:jc w:val="center"/>
        <w:rPr>
          <w:rFonts w:ascii="Arial" w:hAnsi="Arial" w:cs="Arial"/>
          <w:b/>
          <w:sz w:val="22"/>
          <w:szCs w:val="18"/>
        </w:rPr>
      </w:pPr>
      <w:r w:rsidRPr="00476C19">
        <w:rPr>
          <w:rFonts w:ascii="Arial" w:hAnsi="Arial" w:cs="Arial"/>
          <w:b/>
          <w:sz w:val="22"/>
          <w:szCs w:val="18"/>
        </w:rPr>
        <w:t>Utterance of Wisdom, Wisdom</w:t>
      </w:r>
    </w:p>
    <w:p w14:paraId="401C2C7D" w14:textId="77777777" w:rsidR="00582FA8" w:rsidRPr="00476C19" w:rsidRDefault="00582FA8" w:rsidP="00760550">
      <w:pPr>
        <w:ind w:left="20" w:right="-32"/>
        <w:rPr>
          <w:rFonts w:ascii="Arial" w:hAnsi="Arial" w:cs="Arial"/>
          <w:sz w:val="15"/>
          <w:szCs w:val="18"/>
        </w:rPr>
      </w:pPr>
    </w:p>
    <w:p w14:paraId="13E37D9F"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In Lists: 1 Corinthians 12:8</w:t>
      </w:r>
    </w:p>
    <w:p w14:paraId="1956F7CF" w14:textId="7000F17C" w:rsidR="00582FA8" w:rsidRPr="00476C19" w:rsidRDefault="00582FA8" w:rsidP="00760550">
      <w:pPr>
        <w:ind w:left="900" w:right="-32" w:hanging="880"/>
        <w:rPr>
          <w:rFonts w:ascii="Arial" w:hAnsi="Arial" w:cs="Arial"/>
          <w:sz w:val="21"/>
          <w:szCs w:val="18"/>
        </w:rPr>
      </w:pPr>
      <w:r w:rsidRPr="00476C19">
        <w:rPr>
          <w:rFonts w:ascii="Arial" w:hAnsi="Arial" w:cs="Arial"/>
          <w:sz w:val="21"/>
          <w:szCs w:val="18"/>
        </w:rPr>
        <w:t xml:space="preserve">Greek: </w:t>
      </w:r>
      <w:r w:rsidRPr="00476C19">
        <w:rPr>
          <w:rFonts w:ascii="Arial" w:hAnsi="Arial" w:cs="Arial"/>
          <w:sz w:val="21"/>
          <w:szCs w:val="18"/>
        </w:rPr>
        <w:tab/>
      </w:r>
      <w:r w:rsidRPr="00B83412">
        <w:rPr>
          <w:rFonts w:ascii="Arial" w:hAnsi="Arial" w:cs="Arial"/>
          <w:b/>
          <w:i/>
          <w:iCs/>
          <w:sz w:val="21"/>
          <w:szCs w:val="18"/>
        </w:rPr>
        <w:t>logos</w:t>
      </w:r>
      <w:r w:rsidR="00874DCD" w:rsidRPr="00476C19">
        <w:rPr>
          <w:rFonts w:ascii="Arial" w:hAnsi="Arial" w:cs="Arial"/>
          <w:sz w:val="21"/>
          <w:szCs w:val="18"/>
        </w:rPr>
        <w:t xml:space="preserve"> </w:t>
      </w:r>
      <w:r w:rsidR="00874DCD">
        <w:rPr>
          <w:rFonts w:ascii="Arial" w:hAnsi="Arial" w:cs="Arial"/>
          <w:sz w:val="21"/>
          <w:szCs w:val="18"/>
        </w:rPr>
        <w:t>(</w:t>
      </w:r>
      <w:r w:rsidR="00874DCD">
        <w:rPr>
          <w:sz w:val="21"/>
          <w:szCs w:val="18"/>
          <w:lang w:val="el-GR"/>
        </w:rPr>
        <w:t>λόγ</w:t>
      </w:r>
      <w:r w:rsidR="00874DCD" w:rsidRPr="00EA004F">
        <w:rPr>
          <w:sz w:val="21"/>
          <w:szCs w:val="18"/>
          <w:lang w:val="el-GR"/>
        </w:rPr>
        <w:t>ος</w:t>
      </w:r>
      <w:r w:rsidR="00874DCD">
        <w:rPr>
          <w:rFonts w:ascii="Arial" w:hAnsi="Arial" w:cs="Arial"/>
          <w:sz w:val="21"/>
          <w:szCs w:val="18"/>
        </w:rPr>
        <w:t xml:space="preserve">) </w:t>
      </w:r>
      <w:r w:rsidRPr="00476C19">
        <w:rPr>
          <w:rFonts w:ascii="Arial" w:hAnsi="Arial" w:cs="Arial"/>
          <w:sz w:val="21"/>
          <w:szCs w:val="18"/>
        </w:rPr>
        <w:t>“a word (as embodying an idea)” (Strong)</w:t>
      </w:r>
    </w:p>
    <w:p w14:paraId="386D78C5" w14:textId="77777777" w:rsidR="00582FA8" w:rsidRPr="00476C19" w:rsidRDefault="00582FA8" w:rsidP="00760550">
      <w:pPr>
        <w:ind w:left="900" w:right="-32" w:hanging="880"/>
        <w:rPr>
          <w:rFonts w:ascii="Arial" w:hAnsi="Arial" w:cs="Arial"/>
          <w:sz w:val="21"/>
          <w:szCs w:val="18"/>
        </w:rPr>
      </w:pPr>
      <w:r w:rsidRPr="00476C19">
        <w:rPr>
          <w:rFonts w:ascii="Arial" w:hAnsi="Arial" w:cs="Arial"/>
          <w:sz w:val="21"/>
          <w:szCs w:val="18"/>
        </w:rPr>
        <w:tab/>
        <w:t>"the expression of thought, not the mere name of an object" (Vine)</w:t>
      </w:r>
    </w:p>
    <w:p w14:paraId="5ABEFCB9" w14:textId="75CAECA5" w:rsidR="00582FA8" w:rsidRPr="00476C19" w:rsidRDefault="00582FA8" w:rsidP="00760550">
      <w:pPr>
        <w:ind w:left="900" w:right="-32" w:hanging="880"/>
        <w:rPr>
          <w:rFonts w:ascii="Arial" w:hAnsi="Arial" w:cs="Arial"/>
          <w:sz w:val="21"/>
          <w:szCs w:val="18"/>
        </w:rPr>
      </w:pPr>
      <w:r w:rsidRPr="00476C19">
        <w:rPr>
          <w:rFonts w:ascii="Arial" w:hAnsi="Arial" w:cs="Arial"/>
          <w:b/>
          <w:sz w:val="21"/>
          <w:szCs w:val="18"/>
        </w:rPr>
        <w:tab/>
      </w:r>
      <w:r w:rsidRPr="00B83412">
        <w:rPr>
          <w:rFonts w:ascii="Arial" w:hAnsi="Arial" w:cs="Arial"/>
          <w:b/>
          <w:i/>
          <w:iCs/>
          <w:sz w:val="21"/>
          <w:szCs w:val="18"/>
        </w:rPr>
        <w:t>sophia</w:t>
      </w:r>
      <w:r w:rsidRPr="00476C19">
        <w:rPr>
          <w:rFonts w:ascii="Arial" w:hAnsi="Arial" w:cs="Arial"/>
          <w:sz w:val="21"/>
          <w:szCs w:val="18"/>
        </w:rPr>
        <w:t xml:space="preserve"> </w:t>
      </w:r>
      <w:r w:rsidR="00874DCD">
        <w:rPr>
          <w:rFonts w:ascii="Arial" w:hAnsi="Arial" w:cs="Arial"/>
          <w:sz w:val="21"/>
          <w:szCs w:val="18"/>
        </w:rPr>
        <w:t>(</w:t>
      </w:r>
      <w:r w:rsidR="00874DCD">
        <w:rPr>
          <w:sz w:val="21"/>
          <w:szCs w:val="18"/>
          <w:lang w:val="el-GR"/>
        </w:rPr>
        <w:t>σοφία</w:t>
      </w:r>
      <w:r w:rsidR="00874DCD">
        <w:rPr>
          <w:rFonts w:ascii="Arial" w:hAnsi="Arial" w:cs="Arial"/>
          <w:sz w:val="21"/>
          <w:szCs w:val="18"/>
        </w:rPr>
        <w:t xml:space="preserve">) </w:t>
      </w:r>
      <w:r w:rsidRPr="00476C19">
        <w:rPr>
          <w:rFonts w:ascii="Arial" w:hAnsi="Arial" w:cs="Arial"/>
          <w:sz w:val="21"/>
          <w:szCs w:val="18"/>
        </w:rPr>
        <w:t>"wisdom" (BAGD)</w:t>
      </w:r>
    </w:p>
    <w:p w14:paraId="6BF23945" w14:textId="77777777" w:rsidR="00582FA8" w:rsidRPr="00476C19" w:rsidRDefault="00582FA8" w:rsidP="00760550">
      <w:pPr>
        <w:ind w:left="20" w:right="-32"/>
        <w:rPr>
          <w:rFonts w:ascii="Arial" w:hAnsi="Arial" w:cs="Arial"/>
          <w:sz w:val="15"/>
          <w:szCs w:val="18"/>
        </w:rPr>
      </w:pPr>
    </w:p>
    <w:p w14:paraId="468BF3C4"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 xml:space="preserve">The common meaning of the word "wisdom" today refers to a superior ability to apply knowledge to one's experience (discernment in life).  This same meaning appears in Scripture (Matt. 12:42; Acts 6:3, 10; 7:10; etc.)  However, this does not seem to be Paul's use of the word in 1 Corinthians.  The "wisdom" associated with this gift refers not to natural (human) intellect for two reasons: </w:t>
      </w:r>
      <w:r w:rsidRPr="00476C19">
        <w:rPr>
          <w:rFonts w:ascii="Arial" w:hAnsi="Arial" w:cs="Arial"/>
          <w:sz w:val="21"/>
          <w:szCs w:val="18"/>
        </w:rPr>
        <w:tab/>
      </w:r>
    </w:p>
    <w:p w14:paraId="02138F08"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All</w:t>
      </w:r>
      <w:r w:rsidRPr="00476C19">
        <w:rPr>
          <w:rFonts w:ascii="Arial" w:hAnsi="Arial" w:cs="Arial"/>
          <w:i/>
          <w:sz w:val="21"/>
          <w:szCs w:val="18"/>
        </w:rPr>
        <w:t xml:space="preserve"> </w:t>
      </w:r>
      <w:r w:rsidRPr="00476C19">
        <w:rPr>
          <w:rFonts w:ascii="Arial" w:hAnsi="Arial" w:cs="Arial"/>
          <w:sz w:val="21"/>
          <w:szCs w:val="18"/>
        </w:rPr>
        <w:t xml:space="preserve">of the spiritual gifts are </w:t>
      </w:r>
      <w:r w:rsidRPr="00476C19">
        <w:rPr>
          <w:rFonts w:ascii="Arial" w:hAnsi="Arial" w:cs="Arial"/>
          <w:i/>
          <w:sz w:val="21"/>
          <w:szCs w:val="18"/>
        </w:rPr>
        <w:t>supernatural</w:t>
      </w:r>
      <w:r w:rsidRPr="00476C19">
        <w:rPr>
          <w:rFonts w:ascii="Arial" w:hAnsi="Arial" w:cs="Arial"/>
          <w:sz w:val="21"/>
          <w:szCs w:val="18"/>
        </w:rPr>
        <w:t xml:space="preserve"> (not human) enablements, and </w:t>
      </w:r>
    </w:p>
    <w:p w14:paraId="4362DDCE" w14:textId="6B0E10CB"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Paul uses </w:t>
      </w:r>
      <w:r w:rsidRPr="00B83412">
        <w:rPr>
          <w:rFonts w:ascii="Arial" w:hAnsi="Arial" w:cs="Arial"/>
          <w:b/>
          <w:i/>
          <w:iCs/>
          <w:sz w:val="21"/>
          <w:szCs w:val="18"/>
        </w:rPr>
        <w:t>sophia</w:t>
      </w:r>
      <w:r w:rsidRPr="00476C19">
        <w:rPr>
          <w:rFonts w:ascii="Arial" w:hAnsi="Arial" w:cs="Arial"/>
          <w:sz w:val="21"/>
          <w:szCs w:val="18"/>
        </w:rPr>
        <w:t xml:space="preserve"> </w:t>
      </w:r>
      <w:r w:rsidR="00BA1976">
        <w:rPr>
          <w:rFonts w:ascii="Arial" w:hAnsi="Arial" w:cs="Arial"/>
          <w:sz w:val="21"/>
          <w:szCs w:val="18"/>
        </w:rPr>
        <w:t>17</w:t>
      </w:r>
      <w:r w:rsidRPr="00476C19">
        <w:rPr>
          <w:rFonts w:ascii="Arial" w:hAnsi="Arial" w:cs="Arial"/>
          <w:sz w:val="21"/>
          <w:szCs w:val="18"/>
        </w:rPr>
        <w:t xml:space="preserve"> times in 1 Corinthians (1:17, 19, 20, 21a, 21b, 22, 24, 30; 2:1, 4, 5, 6a, 6b, 7, 13; 3:19; 12:8), usually contrasting man's "wisdom" with God's true wisdom. This wisdom of God concerns the whole system of revealed truth. </w:t>
      </w:r>
    </w:p>
    <w:p w14:paraId="42E3EEA5" w14:textId="77777777" w:rsidR="00582FA8" w:rsidRPr="00476C19" w:rsidRDefault="00582FA8" w:rsidP="00760550">
      <w:pPr>
        <w:ind w:left="20" w:right="-32"/>
        <w:rPr>
          <w:rFonts w:ascii="Arial" w:hAnsi="Arial" w:cs="Arial"/>
          <w:sz w:val="15"/>
          <w:szCs w:val="18"/>
        </w:rPr>
      </w:pPr>
    </w:p>
    <w:p w14:paraId="3D47135F"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The other lists of gifts where "word of wisdom" is not found (cf. Rom. 12:6-8; 1 Cor. 12:28, 29-30; Eph. 4:11) mention the most important gifts first, these gifts almost without exception being the gifts of apostleship and prophecy.  This pattern of listing the greater gifts first may also indicate the key importance of "word of wisdom" (and its counterpart, "word of knowledge") in relation to the other gifts since these two gifts are also listed first (1 Cor. 12:8-10).</w:t>
      </w:r>
    </w:p>
    <w:p w14:paraId="6ABEFEC6" w14:textId="77777777" w:rsidR="00582FA8" w:rsidRPr="00476C19" w:rsidRDefault="00582FA8" w:rsidP="00760550">
      <w:pPr>
        <w:ind w:left="20" w:right="-32"/>
        <w:rPr>
          <w:rFonts w:ascii="Arial" w:hAnsi="Arial" w:cs="Arial"/>
          <w:sz w:val="15"/>
          <w:szCs w:val="18"/>
        </w:rPr>
      </w:pPr>
    </w:p>
    <w:p w14:paraId="3C40D4E9"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xml:space="preserve"> </w:t>
      </w:r>
      <w:r w:rsidR="00934CCD" w:rsidRPr="00476C19">
        <w:rPr>
          <w:rFonts w:ascii="Arial" w:hAnsi="Arial" w:cs="Arial"/>
          <w:sz w:val="21"/>
          <w:szCs w:val="18"/>
        </w:rPr>
        <w:t>The God-given ability of apostles and prophets to receive and present</w:t>
      </w:r>
      <w:r w:rsidRPr="00476C19">
        <w:rPr>
          <w:rFonts w:ascii="Arial" w:hAnsi="Arial" w:cs="Arial"/>
          <w:sz w:val="21"/>
          <w:szCs w:val="18"/>
        </w:rPr>
        <w:t xml:space="preserve"> </w:t>
      </w:r>
      <w:r w:rsidR="00934CCD" w:rsidRPr="00476C19">
        <w:rPr>
          <w:rFonts w:ascii="Arial" w:hAnsi="Arial" w:cs="Arial"/>
          <w:sz w:val="21"/>
          <w:szCs w:val="18"/>
        </w:rPr>
        <w:t>God’s wisdom within our New Testament.</w:t>
      </w:r>
    </w:p>
    <w:p w14:paraId="1E34C676" w14:textId="77777777" w:rsidR="00582FA8" w:rsidRPr="00476C19" w:rsidRDefault="00582FA8" w:rsidP="00760550">
      <w:pPr>
        <w:ind w:left="20" w:right="-32"/>
        <w:rPr>
          <w:rFonts w:ascii="Arial" w:hAnsi="Arial" w:cs="Arial"/>
          <w:sz w:val="15"/>
          <w:szCs w:val="18"/>
        </w:rPr>
      </w:pPr>
    </w:p>
    <w:p w14:paraId="69AE7235" w14:textId="77777777" w:rsidR="00582FA8" w:rsidRPr="00476C19" w:rsidRDefault="00582FA8" w:rsidP="00760550">
      <w:pPr>
        <w:ind w:left="20" w:right="-32"/>
        <w:rPr>
          <w:rFonts w:ascii="Arial" w:hAnsi="Arial" w:cs="Arial"/>
          <w:b/>
          <w:sz w:val="21"/>
          <w:szCs w:val="18"/>
        </w:rPr>
      </w:pPr>
      <w:r w:rsidRPr="00476C19">
        <w:rPr>
          <w:rFonts w:ascii="Arial" w:hAnsi="Arial" w:cs="Arial"/>
          <w:b/>
          <w:sz w:val="21"/>
          <w:szCs w:val="18"/>
        </w:rPr>
        <w:t>Characteristics:</w:t>
      </w:r>
    </w:p>
    <w:p w14:paraId="6460572F"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 characteristic gift of the apostles and prophets (1 Cor. 12:8 with 1 Cor. 12:28, 29-30).</w:t>
      </w:r>
    </w:p>
    <w:p w14:paraId="5EFD908C"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Extremely important gift to be highly valued (1 Cor. 12:8 with 1 Cor. 12:28, 29-30).</w:t>
      </w:r>
    </w:p>
    <w:p w14:paraId="409F28F8"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Concerned not with the impartation of human wisdom, but with "God's wisdom in a mystery, the hidden wisdom, which God predestined before the ages to our glory; the wisdom none of the rulers of this age has understood" (1 Cor. 2:6b-8a).  Throughout the book of 1 Corinthians "wisdom" relates to spiritual insight, especially received by direct revelation.</w:t>
      </w:r>
    </w:p>
    <w:p w14:paraId="34F39154"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In order that the church may be edified through this gift, the spiritual (doctrinal) understanding given to those with the gift was to be spoken (thus,</w:t>
      </w:r>
      <w:r w:rsidRPr="00476C19">
        <w:rPr>
          <w:rFonts w:ascii="Arial" w:hAnsi="Arial" w:cs="Arial"/>
          <w:i/>
          <w:sz w:val="21"/>
          <w:szCs w:val="18"/>
        </w:rPr>
        <w:t xml:space="preserve"> "word</w:t>
      </w:r>
      <w:r w:rsidRPr="00476C19">
        <w:rPr>
          <w:rFonts w:ascii="Arial" w:hAnsi="Arial" w:cs="Arial"/>
          <w:b/>
          <w:i/>
          <w:sz w:val="21"/>
          <w:szCs w:val="18"/>
        </w:rPr>
        <w:t xml:space="preserve"> </w:t>
      </w:r>
      <w:r w:rsidRPr="00476C19">
        <w:rPr>
          <w:rFonts w:ascii="Arial" w:hAnsi="Arial" w:cs="Arial"/>
          <w:sz w:val="21"/>
          <w:szCs w:val="18"/>
        </w:rPr>
        <w:t>of wisdom”).</w:t>
      </w:r>
    </w:p>
    <w:p w14:paraId="7F1B182E"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Revelational in nature since Paul stated</w:t>
      </w:r>
      <w:r w:rsidR="00FF3F95" w:rsidRPr="00476C19">
        <w:rPr>
          <w:rFonts w:ascii="Arial" w:hAnsi="Arial" w:cs="Arial"/>
          <w:sz w:val="21"/>
          <w:szCs w:val="18"/>
        </w:rPr>
        <w:t>,</w:t>
      </w:r>
      <w:r w:rsidRPr="00476C19">
        <w:rPr>
          <w:rFonts w:ascii="Arial" w:hAnsi="Arial" w:cs="Arial"/>
          <w:sz w:val="21"/>
          <w:szCs w:val="18"/>
        </w:rPr>
        <w:t xml:space="preserve"> "for to us [the apostles] God revealed [His wisdom]</w:t>
      </w:r>
      <w:r w:rsidR="00FF3F95" w:rsidRPr="00476C19">
        <w:rPr>
          <w:rFonts w:ascii="Arial" w:hAnsi="Arial" w:cs="Arial"/>
          <w:sz w:val="21"/>
          <w:szCs w:val="18"/>
        </w:rPr>
        <w:t xml:space="preserve"> through the Spirit..." (1 Cor. </w:t>
      </w:r>
      <w:r w:rsidRPr="00476C19">
        <w:rPr>
          <w:rFonts w:ascii="Arial" w:hAnsi="Arial" w:cs="Arial"/>
          <w:sz w:val="21"/>
          <w:szCs w:val="18"/>
        </w:rPr>
        <w:t>2:10).</w:t>
      </w:r>
    </w:p>
    <w:p w14:paraId="4D7BA6A7" w14:textId="77777777" w:rsidR="00582FA8" w:rsidRPr="00476C19" w:rsidRDefault="00582FA8" w:rsidP="00760550">
      <w:pPr>
        <w:ind w:left="20" w:right="-32"/>
        <w:rPr>
          <w:rFonts w:ascii="Arial" w:hAnsi="Arial" w:cs="Arial"/>
          <w:sz w:val="15"/>
          <w:szCs w:val="18"/>
        </w:rPr>
      </w:pPr>
    </w:p>
    <w:p w14:paraId="1BB53DF2"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Apostles (1 Cor. 2:6-11) and prophets (1 Cor. 13:2)</w:t>
      </w:r>
    </w:p>
    <w:p w14:paraId="13162843" w14:textId="77777777" w:rsidR="00582FA8" w:rsidRPr="00476C19" w:rsidRDefault="00582FA8" w:rsidP="00760550">
      <w:pPr>
        <w:ind w:left="20" w:right="-32"/>
        <w:rPr>
          <w:rFonts w:ascii="Arial" w:hAnsi="Arial" w:cs="Arial"/>
          <w:sz w:val="15"/>
          <w:szCs w:val="18"/>
        </w:rPr>
      </w:pPr>
    </w:p>
    <w:p w14:paraId="5413406B"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Temporary Nature: </w:t>
      </w:r>
      <w:r w:rsidRPr="00476C19">
        <w:rPr>
          <w:rFonts w:ascii="Arial" w:hAnsi="Arial" w:cs="Arial"/>
          <w:sz w:val="21"/>
          <w:szCs w:val="18"/>
        </w:rPr>
        <w:t xml:space="preserve">Since the gift of word of wisdom "was a characteristic gift of apostleship and prophesying— foundational gifts not present today—and as it involved direct revelation from God—no longer experienced today—we conclude that the gift of wisdom existed only in the first century in the apostolic age, before the completion of the canon of Scripture.  It was a 'foundational gift'" (McRae, 65).  This quote does not imply that people today cannot have God's wisdom in the </w:t>
      </w:r>
      <w:r w:rsidRPr="00476C19">
        <w:rPr>
          <w:rFonts w:ascii="Arial" w:hAnsi="Arial" w:cs="Arial"/>
          <w:i/>
          <w:sz w:val="21"/>
          <w:szCs w:val="18"/>
        </w:rPr>
        <w:t xml:space="preserve">general </w:t>
      </w:r>
      <w:r w:rsidRPr="00476C19">
        <w:rPr>
          <w:rFonts w:ascii="Arial" w:hAnsi="Arial" w:cs="Arial"/>
          <w:sz w:val="21"/>
          <w:szCs w:val="18"/>
        </w:rPr>
        <w:t xml:space="preserve">sense (especially as received from the Word of God).  Wisdom passed from the church only in the </w:t>
      </w:r>
      <w:r w:rsidRPr="00476C19">
        <w:rPr>
          <w:rFonts w:ascii="Arial" w:hAnsi="Arial" w:cs="Arial"/>
          <w:i/>
          <w:sz w:val="21"/>
          <w:szCs w:val="18"/>
        </w:rPr>
        <w:t>technical</w:t>
      </w:r>
      <w:r w:rsidRPr="00476C19">
        <w:rPr>
          <w:rFonts w:ascii="Arial" w:hAnsi="Arial" w:cs="Arial"/>
          <w:sz w:val="21"/>
          <w:szCs w:val="18"/>
        </w:rPr>
        <w:t xml:space="preserve"> sense through the passing away of this spiritual gift to receive and deliver revelation.</w:t>
      </w:r>
    </w:p>
    <w:p w14:paraId="019B3DEA" w14:textId="77777777" w:rsidR="00582FA8" w:rsidRPr="00476C19" w:rsidRDefault="00582FA8" w:rsidP="00760550">
      <w:pPr>
        <w:ind w:left="20" w:right="-32"/>
        <w:rPr>
          <w:rFonts w:ascii="Arial" w:hAnsi="Arial" w:cs="Arial"/>
          <w:sz w:val="15"/>
          <w:szCs w:val="18"/>
        </w:rPr>
      </w:pPr>
    </w:p>
    <w:p w14:paraId="3BA2E2D8" w14:textId="77777777" w:rsidR="00582FA8" w:rsidRPr="00476C19" w:rsidRDefault="00582FA8" w:rsidP="00760550">
      <w:pPr>
        <w:ind w:left="20" w:right="-32"/>
        <w:rPr>
          <w:rFonts w:ascii="Arial" w:hAnsi="Arial" w:cs="Arial"/>
          <w:b/>
          <w:sz w:val="21"/>
          <w:szCs w:val="18"/>
        </w:rPr>
      </w:pPr>
      <w:r w:rsidRPr="00476C19">
        <w:rPr>
          <w:rFonts w:ascii="Arial" w:hAnsi="Arial" w:cs="Arial"/>
          <w:b/>
          <w:sz w:val="21"/>
          <w:szCs w:val="18"/>
        </w:rPr>
        <w:t>Other Viewpoints/Definitions:</w:t>
      </w:r>
    </w:p>
    <w:p w14:paraId="72E55215"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"proclamation of wisdom, speaking wisely" (BAGD 1. a. b.).</w:t>
      </w:r>
    </w:p>
    <w:p w14:paraId="628ADE39"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"ability to apply knowledge to vexing situations, to weigh their true nature, to exercise spiritual insight into the rightness or wrongness of a complex state of affairs..." (Flynn, 92).</w:t>
      </w:r>
    </w:p>
    <w:p w14:paraId="047C0E72"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"ability to make God's will known to men...the capacity to apply spiritual principles to contemporary problems" (Yohn, 92; cf. LaHaye, 245).</w:t>
      </w:r>
    </w:p>
    <w:p w14:paraId="2642E7CF"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The "supernatural revelation, by the Spirit, of Divine Purpose; the supernatural declaration of the Mind and Will of God; the supernatural unfolding of His Plans and Purposes concerning things, places, people: individuals, communities, nations" (Horton, 61).</w:t>
      </w:r>
    </w:p>
    <w:p w14:paraId="724812AD" w14:textId="77777777" w:rsidR="00000C65" w:rsidRDefault="00000C65">
      <w:pPr>
        <w:rPr>
          <w:rFonts w:ascii="Arial" w:hAnsi="Arial" w:cs="Arial"/>
          <w:sz w:val="40"/>
          <w:szCs w:val="18"/>
        </w:rPr>
      </w:pPr>
      <w:r>
        <w:rPr>
          <w:rFonts w:ascii="Arial" w:hAnsi="Arial" w:cs="Arial"/>
          <w:sz w:val="40"/>
          <w:szCs w:val="18"/>
        </w:rPr>
        <w:br w:type="page"/>
      </w:r>
    </w:p>
    <w:p w14:paraId="5A13D9C2" w14:textId="4695CC54" w:rsidR="00911E2C" w:rsidRDefault="00911E2C" w:rsidP="00911E2C">
      <w:pPr>
        <w:ind w:left="20" w:right="-32"/>
        <w:rPr>
          <w:rFonts w:ascii="Arial" w:hAnsi="Arial" w:cs="Arial"/>
          <w:sz w:val="21"/>
          <w:szCs w:val="18"/>
        </w:rPr>
      </w:pPr>
      <w:r w:rsidRPr="00476C19">
        <w:rPr>
          <w:rFonts w:ascii="Arial" w:hAnsi="Arial" w:cs="Arial"/>
          <w:sz w:val="21"/>
          <w:szCs w:val="18"/>
        </w:rPr>
        <w:lastRenderedPageBreak/>
        <w:t>Temporary Foundational Gift</w:t>
      </w:r>
    </w:p>
    <w:p w14:paraId="7BCC9F15" w14:textId="77777777" w:rsidR="00911E2C" w:rsidRPr="00476C19" w:rsidRDefault="00911E2C" w:rsidP="00911E2C">
      <w:pPr>
        <w:ind w:left="20" w:right="-32"/>
        <w:rPr>
          <w:rFonts w:ascii="Arial" w:hAnsi="Arial" w:cs="Arial"/>
          <w:sz w:val="21"/>
          <w:szCs w:val="18"/>
        </w:rPr>
      </w:pPr>
    </w:p>
    <w:p w14:paraId="4202FE2F" w14:textId="3B4798A2" w:rsidR="00582FA8" w:rsidRPr="00476C19" w:rsidRDefault="00582FA8" w:rsidP="008E6E26">
      <w:pPr>
        <w:ind w:left="20" w:right="-32"/>
        <w:jc w:val="center"/>
        <w:rPr>
          <w:rFonts w:ascii="Arial" w:hAnsi="Arial" w:cs="Arial"/>
          <w:sz w:val="40"/>
          <w:szCs w:val="18"/>
        </w:rPr>
      </w:pPr>
      <w:r w:rsidRPr="00911E2C">
        <w:rPr>
          <w:rFonts w:ascii="Arial" w:hAnsi="Arial" w:cs="Arial"/>
          <w:b/>
          <w:bCs/>
          <w:sz w:val="40"/>
          <w:szCs w:val="18"/>
        </w:rPr>
        <w:t>Word of Knowledge</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43" w:name="_Toc397743359"/>
      <w:bookmarkStart w:id="144" w:name="_Toc397746475"/>
      <w:bookmarkStart w:id="145" w:name="_Toc209772460"/>
      <w:r w:rsidRPr="00476C19">
        <w:rPr>
          <w:rFonts w:ascii="Arial" w:hAnsi="Arial" w:cs="Arial"/>
          <w:sz w:val="13"/>
          <w:szCs w:val="18"/>
        </w:rPr>
        <w:instrText>Word of Knowledge</w:instrText>
      </w:r>
      <w:bookmarkEnd w:id="143"/>
      <w:bookmarkEnd w:id="144"/>
      <w:bookmarkEnd w:id="145"/>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07DE1FC1" w14:textId="77777777" w:rsidR="00582FA8" w:rsidRPr="00476C19" w:rsidRDefault="00582FA8" w:rsidP="008E6E26">
      <w:pPr>
        <w:ind w:left="20" w:right="-32"/>
        <w:jc w:val="center"/>
        <w:rPr>
          <w:rFonts w:ascii="Arial" w:hAnsi="Arial" w:cs="Arial"/>
          <w:b/>
          <w:sz w:val="22"/>
          <w:szCs w:val="18"/>
        </w:rPr>
      </w:pPr>
      <w:r w:rsidRPr="00476C19">
        <w:rPr>
          <w:rFonts w:ascii="Arial" w:hAnsi="Arial" w:cs="Arial"/>
          <w:b/>
          <w:sz w:val="22"/>
          <w:szCs w:val="18"/>
        </w:rPr>
        <w:t>Utterance of Knowledge, Knowledge</w:t>
      </w:r>
    </w:p>
    <w:p w14:paraId="6F74D7F2" w14:textId="77777777" w:rsidR="00582FA8" w:rsidRPr="00476C19" w:rsidRDefault="00582FA8" w:rsidP="00760550">
      <w:pPr>
        <w:ind w:left="20" w:right="-32"/>
        <w:rPr>
          <w:rFonts w:ascii="Arial" w:hAnsi="Arial" w:cs="Arial"/>
          <w:sz w:val="15"/>
          <w:szCs w:val="18"/>
        </w:rPr>
      </w:pPr>
    </w:p>
    <w:p w14:paraId="708D5EE4"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In Lists: 1 Corinthians 12:8</w:t>
      </w:r>
    </w:p>
    <w:p w14:paraId="3ED51237" w14:textId="77777777" w:rsidR="003410EC" w:rsidRPr="00476C19" w:rsidRDefault="003410EC" w:rsidP="003410EC">
      <w:pPr>
        <w:ind w:left="900" w:right="-32" w:hanging="880"/>
        <w:rPr>
          <w:rFonts w:ascii="Arial" w:hAnsi="Arial" w:cs="Arial"/>
          <w:sz w:val="21"/>
          <w:szCs w:val="18"/>
        </w:rPr>
      </w:pPr>
      <w:r w:rsidRPr="00476C19">
        <w:rPr>
          <w:rFonts w:ascii="Arial" w:hAnsi="Arial" w:cs="Arial"/>
          <w:sz w:val="21"/>
          <w:szCs w:val="18"/>
        </w:rPr>
        <w:t xml:space="preserve">Greek: </w:t>
      </w:r>
      <w:r w:rsidRPr="00476C19">
        <w:rPr>
          <w:rFonts w:ascii="Arial" w:hAnsi="Arial" w:cs="Arial"/>
          <w:sz w:val="21"/>
          <w:szCs w:val="18"/>
        </w:rPr>
        <w:tab/>
      </w:r>
      <w:r w:rsidRPr="00B83412">
        <w:rPr>
          <w:rFonts w:ascii="Arial" w:hAnsi="Arial" w:cs="Arial"/>
          <w:b/>
          <w:i/>
          <w:iCs/>
          <w:sz w:val="21"/>
          <w:szCs w:val="18"/>
        </w:rPr>
        <w:t>logos</w:t>
      </w:r>
      <w:r w:rsidRPr="00476C19">
        <w:rPr>
          <w:rFonts w:ascii="Arial" w:hAnsi="Arial" w:cs="Arial"/>
          <w:sz w:val="21"/>
          <w:szCs w:val="18"/>
        </w:rPr>
        <w:t xml:space="preserve"> </w:t>
      </w:r>
      <w:r>
        <w:rPr>
          <w:rFonts w:ascii="Arial" w:hAnsi="Arial" w:cs="Arial"/>
          <w:sz w:val="21"/>
          <w:szCs w:val="18"/>
        </w:rPr>
        <w:t>(</w:t>
      </w:r>
      <w:r>
        <w:rPr>
          <w:sz w:val="21"/>
          <w:szCs w:val="18"/>
          <w:lang w:val="el-GR"/>
        </w:rPr>
        <w:t>λόγ</w:t>
      </w:r>
      <w:r w:rsidRPr="00EA004F">
        <w:rPr>
          <w:sz w:val="21"/>
          <w:szCs w:val="18"/>
          <w:lang w:val="el-GR"/>
        </w:rPr>
        <w:t>ος</w:t>
      </w:r>
      <w:r>
        <w:rPr>
          <w:rFonts w:ascii="Arial" w:hAnsi="Arial" w:cs="Arial"/>
          <w:sz w:val="21"/>
          <w:szCs w:val="18"/>
        </w:rPr>
        <w:t xml:space="preserve">) </w:t>
      </w:r>
      <w:r w:rsidRPr="00476C19">
        <w:rPr>
          <w:rFonts w:ascii="Arial" w:hAnsi="Arial" w:cs="Arial"/>
          <w:sz w:val="21"/>
          <w:szCs w:val="18"/>
        </w:rPr>
        <w:t>“a word (as embodying an idea)” (Strong)</w:t>
      </w:r>
    </w:p>
    <w:p w14:paraId="569C23D5" w14:textId="77777777" w:rsidR="00582FA8" w:rsidRPr="00476C19" w:rsidRDefault="00582FA8" w:rsidP="00760550">
      <w:pPr>
        <w:ind w:left="900" w:right="-32" w:hanging="880"/>
        <w:rPr>
          <w:rFonts w:ascii="Arial" w:hAnsi="Arial" w:cs="Arial"/>
          <w:sz w:val="21"/>
          <w:szCs w:val="18"/>
        </w:rPr>
      </w:pPr>
      <w:r w:rsidRPr="00476C19">
        <w:rPr>
          <w:rFonts w:ascii="Arial" w:hAnsi="Arial" w:cs="Arial"/>
          <w:sz w:val="21"/>
          <w:szCs w:val="18"/>
        </w:rPr>
        <w:tab/>
        <w:t>"the expression of thought, not the mere name of an object" (Vine)</w:t>
      </w:r>
    </w:p>
    <w:p w14:paraId="3F177686" w14:textId="3276B2F4" w:rsidR="00582FA8" w:rsidRPr="00476C19" w:rsidRDefault="00582FA8" w:rsidP="00760550">
      <w:pPr>
        <w:ind w:left="900" w:right="-32" w:hanging="880"/>
        <w:rPr>
          <w:rFonts w:ascii="Arial" w:hAnsi="Arial" w:cs="Arial"/>
          <w:sz w:val="21"/>
          <w:szCs w:val="18"/>
        </w:rPr>
      </w:pPr>
      <w:r w:rsidRPr="00476C19">
        <w:rPr>
          <w:rFonts w:ascii="Arial" w:hAnsi="Arial" w:cs="Arial"/>
          <w:sz w:val="21"/>
          <w:szCs w:val="18"/>
        </w:rPr>
        <w:tab/>
      </w:r>
      <w:r w:rsidRPr="00B83412">
        <w:rPr>
          <w:rFonts w:ascii="Arial" w:hAnsi="Arial" w:cs="Arial"/>
          <w:b/>
          <w:i/>
          <w:iCs/>
          <w:sz w:val="21"/>
          <w:szCs w:val="18"/>
        </w:rPr>
        <w:t>gnosis</w:t>
      </w:r>
      <w:r w:rsidRPr="00476C19">
        <w:rPr>
          <w:rFonts w:ascii="Arial" w:hAnsi="Arial" w:cs="Arial"/>
          <w:sz w:val="21"/>
          <w:szCs w:val="18"/>
        </w:rPr>
        <w:t xml:space="preserve"> </w:t>
      </w:r>
      <w:r w:rsidR="003410EC">
        <w:rPr>
          <w:rFonts w:ascii="Arial" w:hAnsi="Arial" w:cs="Arial"/>
          <w:sz w:val="21"/>
          <w:szCs w:val="18"/>
        </w:rPr>
        <w:t>(</w:t>
      </w:r>
      <w:r w:rsidR="003410EC">
        <w:rPr>
          <w:sz w:val="21"/>
          <w:szCs w:val="18"/>
          <w:lang w:val="el-GR"/>
        </w:rPr>
        <w:t>γνῶσι</w:t>
      </w:r>
      <w:r w:rsidR="003410EC" w:rsidRPr="00EA004F">
        <w:rPr>
          <w:sz w:val="21"/>
          <w:szCs w:val="18"/>
          <w:lang w:val="el-GR"/>
        </w:rPr>
        <w:t>ς</w:t>
      </w:r>
      <w:r w:rsidR="003410EC">
        <w:rPr>
          <w:rFonts w:ascii="Arial" w:hAnsi="Arial" w:cs="Arial"/>
          <w:sz w:val="21"/>
          <w:szCs w:val="18"/>
        </w:rPr>
        <w:t xml:space="preserve">) </w:t>
      </w:r>
      <w:r w:rsidRPr="00476C19">
        <w:rPr>
          <w:rFonts w:ascii="Arial" w:hAnsi="Arial" w:cs="Arial"/>
          <w:sz w:val="21"/>
          <w:szCs w:val="18"/>
        </w:rPr>
        <w:t>"knowledge"; frequently suggests inception or progress in knowledge (Vine); appears ten times in 1 Corinthians (1:5; 8:1a, 1b, 7, 10, 11; 12:8; 13:2, 8; 14:6).</w:t>
      </w:r>
    </w:p>
    <w:p w14:paraId="022ACBD9" w14:textId="0700E2F6" w:rsidR="00582FA8" w:rsidRPr="00476C19" w:rsidRDefault="00582FA8" w:rsidP="00760550">
      <w:pPr>
        <w:ind w:left="900" w:right="-32" w:hanging="880"/>
        <w:rPr>
          <w:rFonts w:ascii="Arial" w:hAnsi="Arial" w:cs="Arial"/>
          <w:sz w:val="21"/>
          <w:szCs w:val="18"/>
        </w:rPr>
      </w:pPr>
      <w:r w:rsidRPr="00476C19">
        <w:rPr>
          <w:rFonts w:ascii="Arial" w:hAnsi="Arial" w:cs="Arial"/>
          <w:sz w:val="21"/>
          <w:szCs w:val="18"/>
        </w:rPr>
        <w:t xml:space="preserve">Root: </w:t>
      </w:r>
      <w:r w:rsidRPr="00476C19">
        <w:rPr>
          <w:rFonts w:ascii="Arial" w:hAnsi="Arial" w:cs="Arial"/>
          <w:sz w:val="21"/>
          <w:szCs w:val="18"/>
        </w:rPr>
        <w:tab/>
      </w:r>
      <w:r w:rsidRPr="00B83412">
        <w:rPr>
          <w:rFonts w:ascii="Arial" w:hAnsi="Arial" w:cs="Arial"/>
          <w:b/>
          <w:i/>
          <w:iCs/>
          <w:sz w:val="21"/>
          <w:szCs w:val="18"/>
        </w:rPr>
        <w:t>ginosko</w:t>
      </w:r>
      <w:r w:rsidRPr="00476C19">
        <w:rPr>
          <w:rFonts w:ascii="Arial" w:hAnsi="Arial" w:cs="Arial"/>
          <w:sz w:val="21"/>
          <w:szCs w:val="18"/>
        </w:rPr>
        <w:t xml:space="preserve"> </w:t>
      </w:r>
      <w:r w:rsidR="003410EC">
        <w:rPr>
          <w:rFonts w:ascii="Arial" w:hAnsi="Arial" w:cs="Arial"/>
          <w:sz w:val="21"/>
          <w:szCs w:val="18"/>
        </w:rPr>
        <w:t>(</w:t>
      </w:r>
      <w:r w:rsidR="003410EC">
        <w:rPr>
          <w:sz w:val="21"/>
          <w:szCs w:val="18"/>
          <w:lang w:val="el-GR"/>
        </w:rPr>
        <w:t>γινῶσκω</w:t>
      </w:r>
      <w:r w:rsidR="003410EC">
        <w:rPr>
          <w:rFonts w:ascii="Arial" w:hAnsi="Arial" w:cs="Arial"/>
          <w:sz w:val="21"/>
          <w:szCs w:val="18"/>
        </w:rPr>
        <w:t xml:space="preserve">) </w:t>
      </w:r>
      <w:r w:rsidRPr="00476C19">
        <w:rPr>
          <w:rFonts w:ascii="Arial" w:hAnsi="Arial" w:cs="Arial"/>
          <w:sz w:val="21"/>
          <w:szCs w:val="18"/>
        </w:rPr>
        <w:t>"to come to know, recognize, perceive" (Strong)</w:t>
      </w:r>
    </w:p>
    <w:p w14:paraId="3EDAFD27" w14:textId="77777777" w:rsidR="00582FA8" w:rsidRPr="00476C19" w:rsidRDefault="00582FA8" w:rsidP="00760550">
      <w:pPr>
        <w:ind w:left="20" w:right="-32"/>
        <w:rPr>
          <w:rFonts w:ascii="Arial" w:hAnsi="Arial" w:cs="Arial"/>
          <w:sz w:val="21"/>
          <w:szCs w:val="18"/>
        </w:rPr>
      </w:pPr>
    </w:p>
    <w:p w14:paraId="722E9949"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 xml:space="preserve">Gift lists where "word of knowledge" is </w:t>
      </w:r>
      <w:r w:rsidRPr="00476C19">
        <w:rPr>
          <w:rFonts w:ascii="Arial" w:hAnsi="Arial" w:cs="Arial"/>
          <w:i/>
          <w:sz w:val="21"/>
          <w:szCs w:val="18"/>
        </w:rPr>
        <w:t>not</w:t>
      </w:r>
      <w:r w:rsidRPr="00476C19">
        <w:rPr>
          <w:rFonts w:ascii="Arial" w:hAnsi="Arial" w:cs="Arial"/>
          <w:sz w:val="21"/>
          <w:szCs w:val="18"/>
        </w:rPr>
        <w:t xml:space="preserve"> found (cf. Rom. 12:6-8; 1 Cor. 12:28-31; Eph. 4:11) mention teaching as second only to apostleship and prophecy (which correspond to word of wisdom; cf. pp. 20, 23).  Similarly, the high place given the gift of knowledge (second only to word of wisdom) in the 1 Corinthians 12:8-10 list may therefore show that this gift was associated with the gift of teaching.  How could a first century teacher in the church know what to teach when there existed no written, infallible New Testament?  Perhaps the word of knowledge accompanied the first century gift of teaching.</w:t>
      </w:r>
    </w:p>
    <w:p w14:paraId="00BB6761" w14:textId="77777777" w:rsidR="00582FA8" w:rsidRPr="00476C19" w:rsidRDefault="00582FA8" w:rsidP="00760550">
      <w:pPr>
        <w:ind w:left="20" w:right="-32"/>
        <w:rPr>
          <w:rFonts w:ascii="Arial" w:hAnsi="Arial" w:cs="Arial"/>
          <w:sz w:val="21"/>
          <w:szCs w:val="18"/>
        </w:rPr>
      </w:pPr>
    </w:p>
    <w:p w14:paraId="3079B068"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first century teacher's divine enablement to understand, expo</w:t>
      </w:r>
      <w:r w:rsidR="003D13D1" w:rsidRPr="00476C19">
        <w:rPr>
          <w:rFonts w:ascii="Arial" w:hAnsi="Arial" w:cs="Arial"/>
          <w:sz w:val="21"/>
          <w:szCs w:val="18"/>
        </w:rPr>
        <w:t xml:space="preserve">und, and apply doctrinal truth </w:t>
      </w:r>
      <w:r w:rsidRPr="00476C19">
        <w:rPr>
          <w:rFonts w:ascii="Arial" w:hAnsi="Arial" w:cs="Arial"/>
          <w:sz w:val="21"/>
          <w:szCs w:val="18"/>
        </w:rPr>
        <w:t>receive</w:t>
      </w:r>
      <w:r w:rsidR="003D13D1" w:rsidRPr="00476C19">
        <w:rPr>
          <w:rFonts w:ascii="Arial" w:hAnsi="Arial" w:cs="Arial"/>
          <w:sz w:val="21"/>
          <w:szCs w:val="18"/>
        </w:rPr>
        <w:t>d by direct revelation from God</w:t>
      </w:r>
      <w:r w:rsidRPr="00476C19">
        <w:rPr>
          <w:rFonts w:ascii="Arial" w:hAnsi="Arial" w:cs="Arial"/>
          <w:sz w:val="21"/>
          <w:szCs w:val="18"/>
        </w:rPr>
        <w:t>.</w:t>
      </w:r>
      <w:r w:rsidR="003D13D1" w:rsidRPr="00476C19">
        <w:rPr>
          <w:rFonts w:ascii="Arial" w:hAnsi="Arial" w:cs="Arial"/>
          <w:sz w:val="21"/>
          <w:szCs w:val="18"/>
        </w:rPr>
        <w:t xml:space="preserve"> </w:t>
      </w:r>
    </w:p>
    <w:p w14:paraId="47715A27" w14:textId="77777777" w:rsidR="00582FA8" w:rsidRPr="00476C19" w:rsidRDefault="00582FA8" w:rsidP="00760550">
      <w:pPr>
        <w:ind w:left="20" w:right="-32"/>
        <w:rPr>
          <w:rFonts w:ascii="Arial" w:hAnsi="Arial" w:cs="Arial"/>
          <w:sz w:val="21"/>
          <w:szCs w:val="18"/>
        </w:rPr>
      </w:pPr>
    </w:p>
    <w:p w14:paraId="629C5D60" w14:textId="77777777" w:rsidR="00582FA8" w:rsidRPr="00476C19" w:rsidRDefault="00582FA8" w:rsidP="00760550">
      <w:pPr>
        <w:ind w:left="20" w:right="-32"/>
        <w:rPr>
          <w:rFonts w:ascii="Arial" w:hAnsi="Arial" w:cs="Arial"/>
          <w:b/>
          <w:sz w:val="21"/>
          <w:szCs w:val="18"/>
        </w:rPr>
      </w:pPr>
      <w:r w:rsidRPr="00476C19">
        <w:rPr>
          <w:rFonts w:ascii="Arial" w:hAnsi="Arial" w:cs="Arial"/>
          <w:b/>
          <w:sz w:val="21"/>
          <w:szCs w:val="18"/>
        </w:rPr>
        <w:t>Characteristics:</w:t>
      </w:r>
    </w:p>
    <w:p w14:paraId="23B70DE2"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Refers not to knowledge in the sense of natural (human) intellect, for all</w:t>
      </w:r>
      <w:r w:rsidRPr="00476C19">
        <w:rPr>
          <w:rFonts w:ascii="Arial" w:hAnsi="Arial" w:cs="Arial"/>
          <w:i/>
          <w:sz w:val="21"/>
          <w:szCs w:val="18"/>
        </w:rPr>
        <w:t xml:space="preserve"> </w:t>
      </w:r>
      <w:r w:rsidRPr="00476C19">
        <w:rPr>
          <w:rFonts w:ascii="Arial" w:hAnsi="Arial" w:cs="Arial"/>
          <w:sz w:val="21"/>
          <w:szCs w:val="18"/>
        </w:rPr>
        <w:t xml:space="preserve">spiritual gifts are </w:t>
      </w:r>
      <w:r w:rsidRPr="00476C19">
        <w:rPr>
          <w:rFonts w:ascii="Arial" w:hAnsi="Arial" w:cs="Arial"/>
          <w:i/>
          <w:sz w:val="21"/>
          <w:szCs w:val="18"/>
        </w:rPr>
        <w:t>supernatural</w:t>
      </w:r>
      <w:r w:rsidRPr="00476C19">
        <w:rPr>
          <w:rFonts w:ascii="Arial" w:hAnsi="Arial" w:cs="Arial"/>
          <w:b/>
          <w:sz w:val="21"/>
          <w:szCs w:val="18"/>
        </w:rPr>
        <w:t xml:space="preserve"> </w:t>
      </w:r>
      <w:r w:rsidRPr="00476C19">
        <w:rPr>
          <w:rFonts w:ascii="Arial" w:hAnsi="Arial" w:cs="Arial"/>
          <w:sz w:val="21"/>
          <w:szCs w:val="18"/>
        </w:rPr>
        <w:t>enablements.</w:t>
      </w:r>
    </w:p>
    <w:p w14:paraId="409C610E"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 characteristic gift of the first century teachers (1 Cor. 12:8 with 1 Cor. 12:28, 29-30).</w:t>
      </w:r>
    </w:p>
    <w:p w14:paraId="4A443AA4"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Extremely important gift to be highly valued (1 Cor. 12:8 with 1 Cor. 12:28, 29-30).</w:t>
      </w:r>
    </w:p>
    <w:p w14:paraId="368A7647"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In order that the church may be edified through this gift, the spiritual (doctrinal) understanding given to those with the gift was to be spoken (thus, </w:t>
      </w:r>
      <w:r w:rsidRPr="00476C19">
        <w:rPr>
          <w:rFonts w:ascii="Arial" w:hAnsi="Arial" w:cs="Arial"/>
          <w:i/>
          <w:sz w:val="21"/>
          <w:szCs w:val="18"/>
        </w:rPr>
        <w:t>"word</w:t>
      </w:r>
      <w:r w:rsidRPr="00476C19">
        <w:rPr>
          <w:rFonts w:ascii="Arial" w:hAnsi="Arial" w:cs="Arial"/>
          <w:b/>
          <w:sz w:val="21"/>
          <w:szCs w:val="18"/>
        </w:rPr>
        <w:t xml:space="preserve"> </w:t>
      </w:r>
      <w:r w:rsidRPr="00476C19">
        <w:rPr>
          <w:rFonts w:ascii="Arial" w:hAnsi="Arial" w:cs="Arial"/>
          <w:sz w:val="21"/>
          <w:szCs w:val="18"/>
        </w:rPr>
        <w:t>of knowledge").</w:t>
      </w:r>
    </w:p>
    <w:p w14:paraId="78E84D51"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There may be a revelational nature to this gift (1 Cor. 13:2; 14:6).</w:t>
      </w:r>
    </w:p>
    <w:p w14:paraId="02EB203B"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Whereas word of wisdom related to the apostles and prophets, word of knowledge seems to be more related to first century teachers.</w:t>
      </w:r>
    </w:p>
    <w:p w14:paraId="11401808" w14:textId="77777777" w:rsidR="00582FA8" w:rsidRPr="00476C19" w:rsidRDefault="00582FA8" w:rsidP="00760550">
      <w:pPr>
        <w:ind w:left="20" w:right="-32"/>
        <w:rPr>
          <w:rFonts w:ascii="Arial" w:hAnsi="Arial" w:cs="Arial"/>
          <w:sz w:val="21"/>
          <w:szCs w:val="18"/>
        </w:rPr>
      </w:pPr>
    </w:p>
    <w:p w14:paraId="62E69EE8"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 xml:space="preserve">Peter displayed supernatural knowledge </w:t>
      </w:r>
      <w:r w:rsidR="003D13D1" w:rsidRPr="00476C19">
        <w:rPr>
          <w:rFonts w:ascii="Arial" w:hAnsi="Arial" w:cs="Arial"/>
          <w:sz w:val="21"/>
          <w:szCs w:val="18"/>
        </w:rPr>
        <w:t>that</w:t>
      </w:r>
      <w:r w:rsidRPr="00476C19">
        <w:rPr>
          <w:rFonts w:ascii="Arial" w:hAnsi="Arial" w:cs="Arial"/>
          <w:sz w:val="21"/>
          <w:szCs w:val="18"/>
        </w:rPr>
        <w:t xml:space="preserve"> was received directly from God, but presumably not by an audible revelation (Matt. 16:13-17). </w:t>
      </w:r>
    </w:p>
    <w:p w14:paraId="446B1D5F" w14:textId="77777777" w:rsidR="00582FA8" w:rsidRPr="00476C19" w:rsidRDefault="00582FA8" w:rsidP="00760550">
      <w:pPr>
        <w:ind w:left="20" w:right="-32"/>
        <w:rPr>
          <w:rFonts w:ascii="Arial" w:hAnsi="Arial" w:cs="Arial"/>
          <w:sz w:val="21"/>
          <w:szCs w:val="18"/>
        </w:rPr>
      </w:pPr>
    </w:p>
    <w:p w14:paraId="5C529F59" w14:textId="77777777" w:rsidR="00582FA8" w:rsidRPr="00476C19" w:rsidRDefault="00582FA8" w:rsidP="00760550">
      <w:pPr>
        <w:ind w:left="20" w:right="-32"/>
        <w:rPr>
          <w:rFonts w:ascii="Arial" w:hAnsi="Arial" w:cs="Arial"/>
          <w:b/>
          <w:sz w:val="21"/>
          <w:szCs w:val="18"/>
        </w:rPr>
      </w:pPr>
      <w:r w:rsidRPr="00476C19">
        <w:rPr>
          <w:rFonts w:ascii="Arial" w:hAnsi="Arial" w:cs="Arial"/>
          <w:b/>
          <w:sz w:val="21"/>
          <w:szCs w:val="18"/>
        </w:rPr>
        <w:t>Temporary Nature:</w:t>
      </w:r>
    </w:p>
    <w:p w14:paraId="68B8115D"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Both the gifts of prophecy and knowledge were to be "done away" before the coming of the "perfect" (1 Cor. 13:8-10).  Since prophecy was a foundational gift (Eph. 2:20), it follows "that the gift of knowledge was a foundational gift, present in the early church when the doctrinal foundation was being laid by the teachers.  It was particularly needful for the teacher to have such a gift as he was without the written Word of God in its entirety.  As the New Testament was written and became available, this gift would no longer be necessary" (McRae, 66).</w:t>
      </w:r>
    </w:p>
    <w:p w14:paraId="787F1C89" w14:textId="77777777" w:rsidR="00582FA8" w:rsidRPr="00476C19" w:rsidRDefault="00582FA8" w:rsidP="00760550">
      <w:pPr>
        <w:ind w:left="20" w:right="-32"/>
        <w:rPr>
          <w:rFonts w:ascii="Arial" w:hAnsi="Arial" w:cs="Arial"/>
          <w:sz w:val="21"/>
          <w:szCs w:val="18"/>
        </w:rPr>
      </w:pPr>
    </w:p>
    <w:p w14:paraId="3F76A85C" w14:textId="77777777" w:rsidR="00582FA8" w:rsidRPr="00476C19" w:rsidRDefault="00582FA8" w:rsidP="00760550">
      <w:pPr>
        <w:ind w:left="20" w:right="-32"/>
        <w:rPr>
          <w:rFonts w:ascii="Arial" w:hAnsi="Arial" w:cs="Arial"/>
          <w:b/>
          <w:sz w:val="21"/>
          <w:szCs w:val="18"/>
        </w:rPr>
      </w:pPr>
      <w:r w:rsidRPr="00476C19">
        <w:rPr>
          <w:rFonts w:ascii="Arial" w:hAnsi="Arial" w:cs="Arial"/>
          <w:b/>
          <w:sz w:val="21"/>
          <w:szCs w:val="18"/>
        </w:rPr>
        <w:t>Other Viewpoints/Definitions:</w:t>
      </w:r>
    </w:p>
    <w:p w14:paraId="46259D2D"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"supernatural revelation by the Holy Spirit of certain facts in the mind of God" (Horton, 44).</w:t>
      </w:r>
    </w:p>
    <w:p w14:paraId="2C0B9354"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"divine enablement to perceive and systemize the great truths presented by God in His Word" (McQuay, 4; cf. Radmacher, "Spiritual Gifts," Campus Crusade; Flynn, 90-91).</w:t>
      </w:r>
    </w:p>
    <w:p w14:paraId="531FB809"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"More practice [than the utterance of wisdom], the application of divine wisdom to daily life" (J. Oswald Sanders, 97).</w:t>
      </w:r>
    </w:p>
    <w:p w14:paraId="02E405CB"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The "special ability that God gives to certain members of the Body of Christ to discover, accumulate, analyze and clarify information and ideas that are pertinent to the growth and well-being of the Body [also called the gift of scholar]" (Wagner, 260).</w:t>
      </w:r>
    </w:p>
    <w:p w14:paraId="00BEEC08"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ability to learn the facts of God's creative universe and relate them to his revealed Word" (LaHaye, 245).</w:t>
      </w:r>
    </w:p>
    <w:p w14:paraId="377193A0"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The "ability to understand correctly and to exhibit clearly the spiritual wisdom of God revealed to and by the apostles" (McRae, 65).</w:t>
      </w:r>
    </w:p>
    <w:p w14:paraId="0E308994" w14:textId="77777777" w:rsidR="005728E3" w:rsidRDefault="005728E3">
      <w:pPr>
        <w:rPr>
          <w:rFonts w:ascii="Arial" w:hAnsi="Arial" w:cs="Arial"/>
          <w:sz w:val="40"/>
          <w:szCs w:val="18"/>
        </w:rPr>
      </w:pPr>
      <w:r>
        <w:rPr>
          <w:rFonts w:ascii="Arial" w:hAnsi="Arial" w:cs="Arial"/>
          <w:sz w:val="40"/>
          <w:szCs w:val="18"/>
        </w:rPr>
        <w:br w:type="page"/>
      </w:r>
    </w:p>
    <w:p w14:paraId="66FD0BA0" w14:textId="0B683E29" w:rsidR="003541D5" w:rsidRDefault="003541D5" w:rsidP="003541D5">
      <w:pPr>
        <w:ind w:left="20" w:right="-32"/>
        <w:rPr>
          <w:rFonts w:ascii="Arial" w:hAnsi="Arial" w:cs="Arial"/>
          <w:sz w:val="21"/>
          <w:szCs w:val="18"/>
        </w:rPr>
      </w:pPr>
      <w:r w:rsidRPr="00476C19">
        <w:rPr>
          <w:rFonts w:ascii="Arial" w:hAnsi="Arial" w:cs="Arial"/>
          <w:sz w:val="21"/>
          <w:szCs w:val="18"/>
        </w:rPr>
        <w:lastRenderedPageBreak/>
        <w:t>Temporary Foundational Gift</w:t>
      </w:r>
      <w:r w:rsidR="00CB64AC">
        <w:rPr>
          <w:rFonts w:ascii="Arial" w:hAnsi="Arial" w:cs="Arial"/>
          <w:sz w:val="21"/>
          <w:szCs w:val="18"/>
        </w:rPr>
        <w:t xml:space="preserve"> (cf. 1 Corinthians notes, 161d</w:t>
      </w:r>
      <w:r w:rsidR="0085077C">
        <w:rPr>
          <w:rFonts w:ascii="Arial" w:hAnsi="Arial" w:cs="Arial"/>
          <w:sz w:val="21"/>
          <w:szCs w:val="18"/>
        </w:rPr>
        <w:t xml:space="preserve">-h; </w:t>
      </w:r>
      <w:r w:rsidR="0085077C" w:rsidRPr="0085077C">
        <w:rPr>
          <w:rFonts w:ascii="Arial" w:hAnsi="Arial" w:cs="Arial"/>
          <w:sz w:val="21"/>
          <w:szCs w:val="18"/>
        </w:rPr>
        <w:t>Malachi notes, 663-666</w:t>
      </w:r>
      <w:r w:rsidR="0085077C">
        <w:rPr>
          <w:rFonts w:ascii="Arial" w:hAnsi="Arial" w:cs="Arial"/>
          <w:sz w:val="21"/>
          <w:szCs w:val="18"/>
        </w:rPr>
        <w:t>)</w:t>
      </w:r>
    </w:p>
    <w:p w14:paraId="0F7E8385" w14:textId="77777777" w:rsidR="00911E2C" w:rsidRPr="007B4797" w:rsidRDefault="00911E2C" w:rsidP="003541D5">
      <w:pPr>
        <w:ind w:left="20" w:right="-32"/>
        <w:rPr>
          <w:rFonts w:ascii="Arial" w:hAnsi="Arial" w:cs="Arial"/>
          <w:sz w:val="18"/>
          <w:szCs w:val="15"/>
        </w:rPr>
      </w:pPr>
    </w:p>
    <w:p w14:paraId="4D227F32" w14:textId="4BCCE315" w:rsidR="00582FA8" w:rsidRPr="00476C19" w:rsidRDefault="00582FA8" w:rsidP="003541D5">
      <w:pPr>
        <w:ind w:left="20" w:right="-32"/>
        <w:jc w:val="center"/>
        <w:rPr>
          <w:rFonts w:ascii="Arial" w:hAnsi="Arial" w:cs="Arial"/>
          <w:sz w:val="40"/>
          <w:szCs w:val="18"/>
        </w:rPr>
      </w:pPr>
      <w:r w:rsidRPr="003541D5">
        <w:rPr>
          <w:rFonts w:ascii="Arial" w:hAnsi="Arial" w:cs="Arial"/>
          <w:b/>
          <w:bCs/>
          <w:sz w:val="40"/>
          <w:szCs w:val="18"/>
        </w:rPr>
        <w:t>Prophecy</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46" w:name="_Toc397743360"/>
      <w:bookmarkStart w:id="147" w:name="_Toc397746476"/>
      <w:bookmarkStart w:id="148" w:name="_Toc209772461"/>
      <w:r w:rsidRPr="00476C19">
        <w:rPr>
          <w:rFonts w:ascii="Arial" w:hAnsi="Arial" w:cs="Arial"/>
          <w:sz w:val="13"/>
          <w:szCs w:val="18"/>
        </w:rPr>
        <w:instrText>Prophecy</w:instrText>
      </w:r>
      <w:bookmarkEnd w:id="146"/>
      <w:bookmarkEnd w:id="147"/>
      <w:bookmarkEnd w:id="148"/>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44F8D178" w14:textId="77777777" w:rsidR="006E7B90" w:rsidRPr="006E7B90" w:rsidRDefault="006E7B90" w:rsidP="006E7B90">
      <w:pPr>
        <w:widowControl w:val="0"/>
        <w:autoSpaceDE w:val="0"/>
        <w:autoSpaceDN w:val="0"/>
        <w:spacing w:before="6"/>
        <w:ind w:right="28"/>
        <w:jc w:val="center"/>
        <w:rPr>
          <w:rFonts w:ascii="Arial" w:eastAsia="Arial" w:hAnsi="Arial" w:cs="Arial"/>
          <w:b/>
          <w:szCs w:val="22"/>
          <w:lang w:eastAsia="en-US"/>
        </w:rPr>
      </w:pPr>
      <w:r w:rsidRPr="006E7B90">
        <w:rPr>
          <w:rFonts w:ascii="Arial" w:eastAsia="Arial" w:hAnsi="Arial" w:cs="Arial"/>
          <w:b/>
          <w:szCs w:val="22"/>
          <w:lang w:eastAsia="en-US"/>
        </w:rPr>
        <w:t>Prophesying,</w:t>
      </w:r>
      <w:r w:rsidRPr="006E7B90">
        <w:rPr>
          <w:rFonts w:ascii="Arial" w:eastAsia="Arial" w:hAnsi="Arial" w:cs="Arial"/>
          <w:b/>
          <w:spacing w:val="-2"/>
          <w:szCs w:val="22"/>
          <w:lang w:eastAsia="en-US"/>
        </w:rPr>
        <w:t xml:space="preserve"> </w:t>
      </w:r>
      <w:r w:rsidRPr="006E7B90">
        <w:rPr>
          <w:rFonts w:ascii="Arial" w:eastAsia="Arial" w:hAnsi="Arial" w:cs="Arial"/>
          <w:b/>
          <w:szCs w:val="22"/>
          <w:lang w:eastAsia="en-US"/>
        </w:rPr>
        <w:t>Inspired</w:t>
      </w:r>
      <w:r w:rsidRPr="006E7B90">
        <w:rPr>
          <w:rFonts w:ascii="Arial" w:eastAsia="Arial" w:hAnsi="Arial" w:cs="Arial"/>
          <w:b/>
          <w:spacing w:val="-1"/>
          <w:szCs w:val="22"/>
          <w:lang w:eastAsia="en-US"/>
        </w:rPr>
        <w:t xml:space="preserve"> </w:t>
      </w:r>
      <w:r w:rsidRPr="006E7B90">
        <w:rPr>
          <w:rFonts w:ascii="Arial" w:eastAsia="Arial" w:hAnsi="Arial" w:cs="Arial"/>
          <w:b/>
          <w:spacing w:val="-2"/>
          <w:szCs w:val="22"/>
          <w:lang w:eastAsia="en-US"/>
        </w:rPr>
        <w:t>Utterance</w:t>
      </w:r>
    </w:p>
    <w:p w14:paraId="1888B3E6" w14:textId="77777777" w:rsidR="006E7B90" w:rsidRPr="006E7B90" w:rsidRDefault="006E7B90" w:rsidP="00EC799F">
      <w:pPr>
        <w:widowControl w:val="0"/>
        <w:autoSpaceDE w:val="0"/>
        <w:autoSpaceDN w:val="0"/>
        <w:spacing w:before="169" w:line="239" w:lineRule="exact"/>
        <w:ind w:right="58"/>
        <w:rPr>
          <w:rFonts w:ascii="Arial" w:eastAsia="Arial" w:hAnsi="Arial" w:cs="Arial"/>
          <w:sz w:val="21"/>
          <w:szCs w:val="22"/>
          <w:lang w:eastAsia="en-US"/>
        </w:rPr>
      </w:pPr>
      <w:r w:rsidRPr="006E7B90">
        <w:rPr>
          <w:rFonts w:ascii="Arial" w:eastAsia="Arial" w:hAnsi="Arial" w:cs="Arial"/>
          <w:sz w:val="21"/>
          <w:szCs w:val="22"/>
          <w:lang w:eastAsia="en-US"/>
        </w:rPr>
        <w:t>In</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Lists:</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Romans</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12:6;</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1</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Corinthians</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12:10,</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28,</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29;</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Ephesians</w:t>
      </w:r>
      <w:r w:rsidRPr="006E7B90">
        <w:rPr>
          <w:rFonts w:ascii="Arial" w:eastAsia="Arial" w:hAnsi="Arial" w:cs="Arial"/>
          <w:spacing w:val="-5"/>
          <w:sz w:val="21"/>
          <w:szCs w:val="22"/>
          <w:lang w:eastAsia="en-US"/>
        </w:rPr>
        <w:t xml:space="preserve"> </w:t>
      </w:r>
      <w:r w:rsidRPr="006E7B90">
        <w:rPr>
          <w:rFonts w:ascii="Arial" w:eastAsia="Arial" w:hAnsi="Arial" w:cs="Arial"/>
          <w:spacing w:val="-4"/>
          <w:sz w:val="21"/>
          <w:szCs w:val="22"/>
          <w:lang w:eastAsia="en-US"/>
        </w:rPr>
        <w:t>4:11</w:t>
      </w:r>
    </w:p>
    <w:p w14:paraId="4F6A4716" w14:textId="77777777" w:rsidR="006E7B90" w:rsidRPr="006E7B90" w:rsidRDefault="006E7B90" w:rsidP="00EC799F">
      <w:pPr>
        <w:widowControl w:val="0"/>
        <w:autoSpaceDE w:val="0"/>
        <w:autoSpaceDN w:val="0"/>
        <w:spacing w:line="274" w:lineRule="exact"/>
        <w:ind w:right="58"/>
        <w:rPr>
          <w:rFonts w:ascii="Arial" w:eastAsia="Arial" w:hAnsi="Arial" w:cs="Arial"/>
          <w:sz w:val="21"/>
          <w:szCs w:val="22"/>
          <w:lang w:eastAsia="en-US"/>
        </w:rPr>
      </w:pPr>
      <w:r w:rsidRPr="006E7B90">
        <w:rPr>
          <w:rFonts w:ascii="Arial" w:eastAsia="Arial" w:hAnsi="Arial" w:cs="Arial"/>
          <w:sz w:val="21"/>
          <w:szCs w:val="22"/>
          <w:lang w:eastAsia="en-US"/>
        </w:rPr>
        <w:t>Greek:</w:t>
      </w:r>
      <w:r w:rsidRPr="006E7B90">
        <w:rPr>
          <w:rFonts w:ascii="Arial" w:eastAsia="Arial" w:hAnsi="Arial" w:cs="Arial"/>
          <w:spacing w:val="-8"/>
          <w:sz w:val="21"/>
          <w:szCs w:val="22"/>
          <w:lang w:eastAsia="en-US"/>
        </w:rPr>
        <w:t xml:space="preserve"> </w:t>
      </w:r>
      <w:r w:rsidRPr="006E7B90">
        <w:rPr>
          <w:rFonts w:ascii="Arial" w:eastAsia="Arial" w:hAnsi="Arial" w:cs="Arial"/>
          <w:b/>
          <w:i/>
          <w:sz w:val="21"/>
          <w:szCs w:val="22"/>
          <w:lang w:eastAsia="en-US"/>
        </w:rPr>
        <w:t>propheteia</w:t>
      </w:r>
      <w:r w:rsidRPr="006E7B90">
        <w:rPr>
          <w:rFonts w:ascii="Arial" w:eastAsia="Arial" w:hAnsi="Arial" w:cs="Arial"/>
          <w:b/>
          <w:i/>
          <w:spacing w:val="-5"/>
          <w:sz w:val="21"/>
          <w:szCs w:val="22"/>
          <w:lang w:eastAsia="en-US"/>
        </w:rPr>
        <w:t xml:space="preserve"> </w:t>
      </w:r>
      <w:r w:rsidRPr="006E7B90">
        <w:rPr>
          <w:rFonts w:ascii="Arial" w:eastAsia="Arial" w:hAnsi="Arial" w:cs="Arial"/>
          <w:sz w:val="21"/>
          <w:szCs w:val="22"/>
          <w:lang w:eastAsia="en-US"/>
        </w:rPr>
        <w:t>(</w:t>
      </w:r>
      <w:r w:rsidRPr="006E7B90">
        <w:rPr>
          <w:rFonts w:eastAsia="Arial" w:cs="Arial"/>
          <w:szCs w:val="22"/>
          <w:lang w:eastAsia="en-US"/>
        </w:rPr>
        <w:t>π</w:t>
      </w:r>
      <w:proofErr w:type="spellStart"/>
      <w:r w:rsidRPr="006E7B90">
        <w:rPr>
          <w:rFonts w:eastAsia="Arial" w:cs="Arial"/>
          <w:szCs w:val="22"/>
          <w:lang w:eastAsia="en-US"/>
        </w:rPr>
        <w:t>ροφητεί</w:t>
      </w:r>
      <w:proofErr w:type="spellEnd"/>
      <w:r w:rsidRPr="006E7B90">
        <w:rPr>
          <w:rFonts w:eastAsia="Arial" w:cs="Arial"/>
          <w:szCs w:val="22"/>
          <w:lang w:eastAsia="en-US"/>
        </w:rPr>
        <w:t>α</w:t>
      </w:r>
      <w:r w:rsidRPr="006E7B90">
        <w:rPr>
          <w:rFonts w:ascii="Arial" w:eastAsia="Arial" w:hAnsi="Arial" w:cs="Arial"/>
          <w:sz w:val="21"/>
          <w:szCs w:val="22"/>
          <w:lang w:eastAsia="en-US"/>
        </w:rPr>
        <w:t>)</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comes</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from</w:t>
      </w:r>
      <w:r w:rsidRPr="006E7B90">
        <w:rPr>
          <w:rFonts w:ascii="Arial" w:eastAsia="Arial" w:hAnsi="Arial" w:cs="Arial"/>
          <w:spacing w:val="-5"/>
          <w:sz w:val="21"/>
          <w:szCs w:val="22"/>
          <w:lang w:eastAsia="en-US"/>
        </w:rPr>
        <w:t xml:space="preserve"> </w:t>
      </w:r>
      <w:r w:rsidRPr="006E7B90">
        <w:rPr>
          <w:rFonts w:ascii="Arial" w:eastAsia="Arial" w:hAnsi="Arial" w:cs="Arial"/>
          <w:b/>
          <w:i/>
          <w:sz w:val="21"/>
          <w:szCs w:val="22"/>
          <w:lang w:eastAsia="en-US"/>
        </w:rPr>
        <w:t>pro</w:t>
      </w:r>
      <w:r w:rsidRPr="006E7B90">
        <w:rPr>
          <w:rFonts w:ascii="Arial" w:eastAsia="Arial" w:hAnsi="Arial" w:cs="Arial"/>
          <w:b/>
          <w:i/>
          <w:spacing w:val="-5"/>
          <w:sz w:val="21"/>
          <w:szCs w:val="22"/>
          <w:lang w:eastAsia="en-US"/>
        </w:rPr>
        <w:t xml:space="preserve"> </w:t>
      </w:r>
      <w:r w:rsidRPr="006E7B90">
        <w:rPr>
          <w:rFonts w:ascii="Arial" w:eastAsia="Arial" w:hAnsi="Arial" w:cs="Arial"/>
          <w:sz w:val="21"/>
          <w:szCs w:val="22"/>
          <w:lang w:eastAsia="en-US"/>
        </w:rPr>
        <w:t>“forth”</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and</w:t>
      </w:r>
      <w:r w:rsidRPr="006E7B90">
        <w:rPr>
          <w:rFonts w:ascii="Arial" w:eastAsia="Arial" w:hAnsi="Arial" w:cs="Arial"/>
          <w:spacing w:val="-5"/>
          <w:sz w:val="21"/>
          <w:szCs w:val="22"/>
          <w:lang w:eastAsia="en-US"/>
        </w:rPr>
        <w:t xml:space="preserve"> </w:t>
      </w:r>
      <w:r w:rsidRPr="006E7B90">
        <w:rPr>
          <w:rFonts w:ascii="Arial" w:eastAsia="Arial" w:hAnsi="Arial" w:cs="Arial"/>
          <w:b/>
          <w:i/>
          <w:sz w:val="21"/>
          <w:szCs w:val="22"/>
          <w:lang w:eastAsia="en-US"/>
        </w:rPr>
        <w:t>phemi</w:t>
      </w:r>
      <w:r w:rsidRPr="006E7B90">
        <w:rPr>
          <w:rFonts w:ascii="Arial" w:eastAsia="Arial" w:hAnsi="Arial" w:cs="Arial"/>
          <w:b/>
          <w:i/>
          <w:spacing w:val="-5"/>
          <w:sz w:val="21"/>
          <w:szCs w:val="22"/>
          <w:lang w:eastAsia="en-US"/>
        </w:rPr>
        <w:t xml:space="preserve"> </w:t>
      </w:r>
      <w:r w:rsidRPr="006E7B90">
        <w:rPr>
          <w:rFonts w:ascii="Arial" w:eastAsia="Arial" w:hAnsi="Arial" w:cs="Arial"/>
          <w:sz w:val="21"/>
          <w:szCs w:val="22"/>
          <w:lang w:eastAsia="en-US"/>
        </w:rPr>
        <w:t>“I</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speak,”</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i.e.,</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speak</w:t>
      </w:r>
      <w:r w:rsidRPr="006E7B90">
        <w:rPr>
          <w:rFonts w:ascii="Arial" w:eastAsia="Arial" w:hAnsi="Arial" w:cs="Arial"/>
          <w:spacing w:val="-5"/>
          <w:sz w:val="21"/>
          <w:szCs w:val="22"/>
          <w:lang w:eastAsia="en-US"/>
        </w:rPr>
        <w:t xml:space="preserve"> </w:t>
      </w:r>
      <w:r w:rsidRPr="006E7B90">
        <w:rPr>
          <w:rFonts w:ascii="Arial" w:eastAsia="Arial" w:hAnsi="Arial" w:cs="Arial"/>
          <w:spacing w:val="-2"/>
          <w:sz w:val="21"/>
          <w:szCs w:val="22"/>
          <w:lang w:eastAsia="en-US"/>
        </w:rPr>
        <w:t>forth.</w:t>
      </w:r>
    </w:p>
    <w:p w14:paraId="3B35EA3D" w14:textId="77777777" w:rsidR="006E7B90" w:rsidRPr="006E7B90" w:rsidRDefault="006E7B90" w:rsidP="00EC799F">
      <w:pPr>
        <w:widowControl w:val="0"/>
        <w:autoSpaceDE w:val="0"/>
        <w:autoSpaceDN w:val="0"/>
        <w:spacing w:before="179"/>
        <w:ind w:right="58"/>
        <w:rPr>
          <w:rFonts w:ascii="Arial" w:eastAsia="Arial" w:hAnsi="Arial" w:cs="Arial"/>
          <w:sz w:val="21"/>
          <w:szCs w:val="22"/>
          <w:lang w:eastAsia="en-US"/>
        </w:rPr>
      </w:pPr>
      <w:r w:rsidRPr="006E7B90">
        <w:rPr>
          <w:rFonts w:ascii="Arial" w:eastAsia="Arial" w:hAnsi="Arial" w:cs="Arial"/>
          <w:sz w:val="21"/>
          <w:szCs w:val="22"/>
          <w:lang w:eastAsia="en-US"/>
        </w:rPr>
        <w:t>“In the Septuagint [the 250 BC Greek translation of the Hebrew OT], [</w:t>
      </w:r>
      <w:r w:rsidRPr="006E7B90">
        <w:rPr>
          <w:rFonts w:ascii="Arial" w:eastAsia="Arial" w:hAnsi="Arial" w:cs="Arial"/>
          <w:i/>
          <w:sz w:val="21"/>
          <w:szCs w:val="22"/>
          <w:lang w:eastAsia="en-US"/>
        </w:rPr>
        <w:t>'</w:t>
      </w:r>
      <w:r w:rsidRPr="006E7B90">
        <w:rPr>
          <w:rFonts w:ascii="Arial" w:eastAsia="Arial" w:hAnsi="Arial" w:cs="Arial"/>
          <w:b/>
          <w:i/>
          <w:sz w:val="21"/>
          <w:szCs w:val="22"/>
          <w:lang w:eastAsia="en-US"/>
        </w:rPr>
        <w:t>prophetes</w:t>
      </w:r>
      <w:r w:rsidRPr="006E7B90">
        <w:rPr>
          <w:rFonts w:ascii="Arial" w:eastAsia="Arial" w:hAnsi="Arial" w:cs="Arial"/>
          <w:sz w:val="21"/>
          <w:szCs w:val="22"/>
          <w:lang w:eastAsia="en-US"/>
        </w:rPr>
        <w:t xml:space="preserve">,' the noun form of </w:t>
      </w:r>
      <w:r w:rsidRPr="006E7B90">
        <w:rPr>
          <w:rFonts w:ascii="Arial" w:eastAsia="Arial" w:hAnsi="Arial" w:cs="Arial"/>
          <w:i/>
          <w:sz w:val="21"/>
          <w:szCs w:val="22"/>
          <w:lang w:eastAsia="en-US"/>
        </w:rPr>
        <w:t>'</w:t>
      </w:r>
      <w:r w:rsidRPr="006E7B90">
        <w:rPr>
          <w:rFonts w:ascii="Arial" w:eastAsia="Arial" w:hAnsi="Arial" w:cs="Arial"/>
          <w:b/>
          <w:i/>
          <w:sz w:val="21"/>
          <w:szCs w:val="22"/>
          <w:lang w:eastAsia="en-US"/>
        </w:rPr>
        <w:t>prophetia</w:t>
      </w:r>
      <w:r w:rsidRPr="006E7B90">
        <w:rPr>
          <w:rFonts w:ascii="Arial" w:eastAsia="Arial" w:hAnsi="Arial" w:cs="Arial"/>
          <w:i/>
          <w:sz w:val="21"/>
          <w:szCs w:val="22"/>
          <w:lang w:eastAsia="en-US"/>
        </w:rPr>
        <w:t>'</w:t>
      </w:r>
      <w:r w:rsidRPr="006E7B90">
        <w:rPr>
          <w:rFonts w:ascii="Arial" w:eastAsia="Arial" w:hAnsi="Arial" w:cs="Arial"/>
          <w:sz w:val="21"/>
          <w:szCs w:val="22"/>
          <w:lang w:eastAsia="en-US"/>
        </w:rPr>
        <w:t>]</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is</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translation</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of</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word</w:t>
      </w:r>
      <w:r w:rsidRPr="006E7B90">
        <w:rPr>
          <w:rFonts w:ascii="Arial" w:eastAsia="Arial" w:hAnsi="Arial" w:cs="Arial"/>
          <w:spacing w:val="-3"/>
          <w:sz w:val="21"/>
          <w:szCs w:val="22"/>
          <w:lang w:eastAsia="en-US"/>
        </w:rPr>
        <w:t xml:space="preserve"> </w:t>
      </w:r>
      <w:r w:rsidRPr="006E7B90">
        <w:rPr>
          <w:rFonts w:ascii="Arial" w:eastAsia="Arial" w:hAnsi="Arial" w:cs="Arial"/>
          <w:i/>
          <w:sz w:val="21"/>
          <w:szCs w:val="22"/>
          <w:lang w:eastAsia="en-US"/>
        </w:rPr>
        <w:t>'</w:t>
      </w:r>
      <w:r w:rsidRPr="006E7B90">
        <w:rPr>
          <w:rFonts w:ascii="Arial" w:eastAsia="Arial" w:hAnsi="Arial" w:cs="Arial"/>
          <w:b/>
          <w:i/>
          <w:sz w:val="21"/>
          <w:szCs w:val="22"/>
          <w:lang w:eastAsia="en-US"/>
        </w:rPr>
        <w:t>roeh</w:t>
      </w:r>
      <w:r w:rsidRPr="006E7B90">
        <w:rPr>
          <w:rFonts w:ascii="Arial" w:eastAsia="Arial" w:hAnsi="Arial" w:cs="Arial"/>
          <w:sz w:val="21"/>
          <w:szCs w:val="22"/>
          <w:lang w:eastAsia="en-US"/>
        </w:rPr>
        <w:t>,'</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a</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seer;</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1</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Sam</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9:9,</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indicating</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that</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prophet</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was</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one who had immediate intercourse with God.</w:t>
      </w:r>
      <w:r w:rsidRPr="006E7B90">
        <w:rPr>
          <w:rFonts w:ascii="Arial" w:eastAsia="Arial" w:hAnsi="Arial" w:cs="Arial"/>
          <w:spacing w:val="40"/>
          <w:sz w:val="21"/>
          <w:szCs w:val="22"/>
          <w:lang w:eastAsia="en-US"/>
        </w:rPr>
        <w:t xml:space="preserve"> </w:t>
      </w:r>
      <w:r w:rsidRPr="006E7B90">
        <w:rPr>
          <w:rFonts w:ascii="Arial" w:eastAsia="Arial" w:hAnsi="Arial" w:cs="Arial"/>
          <w:sz w:val="21"/>
          <w:szCs w:val="22"/>
          <w:lang w:eastAsia="en-US"/>
        </w:rPr>
        <w:t xml:space="preserve">It also translates the word </w:t>
      </w:r>
      <w:r w:rsidRPr="006E7B90">
        <w:rPr>
          <w:rFonts w:ascii="Arial" w:eastAsia="Arial" w:hAnsi="Arial" w:cs="Arial"/>
          <w:i/>
          <w:sz w:val="21"/>
          <w:szCs w:val="22"/>
          <w:lang w:eastAsia="en-US"/>
        </w:rPr>
        <w:t>'</w:t>
      </w:r>
      <w:r w:rsidRPr="006E7B90">
        <w:rPr>
          <w:rFonts w:ascii="Arial" w:eastAsia="Arial" w:hAnsi="Arial" w:cs="Arial"/>
          <w:b/>
          <w:i/>
          <w:sz w:val="21"/>
          <w:szCs w:val="22"/>
          <w:lang w:eastAsia="en-US"/>
        </w:rPr>
        <w:t>nabhi</w:t>
      </w:r>
      <w:r w:rsidRPr="006E7B90">
        <w:rPr>
          <w:rFonts w:ascii="Arial" w:eastAsia="Arial" w:hAnsi="Arial" w:cs="Arial"/>
          <w:i/>
          <w:sz w:val="21"/>
          <w:szCs w:val="22"/>
          <w:lang w:eastAsia="en-US"/>
        </w:rPr>
        <w:t>'</w:t>
      </w:r>
      <w:r w:rsidRPr="006E7B90">
        <w:rPr>
          <w:rFonts w:ascii="Arial" w:eastAsia="Arial" w:hAnsi="Arial" w:cs="Arial"/>
          <w:sz w:val="21"/>
          <w:szCs w:val="22"/>
          <w:lang w:eastAsia="en-US"/>
        </w:rPr>
        <w:t>, meaning either one in whom</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the message from</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God springs forth or one to whom</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anything is secretly communicated” (Vine).</w:t>
      </w:r>
    </w:p>
    <w:p w14:paraId="1E67F86F" w14:textId="77777777" w:rsidR="006E7B90" w:rsidRPr="006E7B90" w:rsidRDefault="006E7B90" w:rsidP="00EC799F">
      <w:pPr>
        <w:widowControl w:val="0"/>
        <w:autoSpaceDE w:val="0"/>
        <w:autoSpaceDN w:val="0"/>
        <w:spacing w:before="171"/>
        <w:ind w:right="58"/>
        <w:rPr>
          <w:rFonts w:ascii="Arial" w:eastAsia="Arial" w:hAnsi="Arial" w:cs="Arial"/>
          <w:sz w:val="21"/>
          <w:szCs w:val="22"/>
          <w:lang w:eastAsia="en-US"/>
        </w:rPr>
      </w:pPr>
      <w:r w:rsidRPr="006E7B90">
        <w:rPr>
          <w:rFonts w:ascii="Arial" w:eastAsia="Arial" w:hAnsi="Arial" w:cs="Arial"/>
          <w:sz w:val="21"/>
          <w:szCs w:val="22"/>
          <w:lang w:eastAsia="en-US"/>
        </w:rPr>
        <w:t>Prophets spoke uninterpreted messages of God (2 Pet. 1:20-21). Some OT prophets did not fully understand the person or time to whom their message was directed (1 Pet. 1:10-12).</w:t>
      </w:r>
      <w:r w:rsidRPr="006E7B90">
        <w:rPr>
          <w:rFonts w:ascii="Arial" w:eastAsia="Arial" w:hAnsi="Arial" w:cs="Arial"/>
          <w:spacing w:val="40"/>
          <w:sz w:val="21"/>
          <w:szCs w:val="22"/>
          <w:lang w:eastAsia="en-US"/>
        </w:rPr>
        <w:t xml:space="preserve"> </w:t>
      </w:r>
      <w:r w:rsidRPr="006E7B90">
        <w:rPr>
          <w:rFonts w:ascii="Arial" w:eastAsia="Arial" w:hAnsi="Arial" w:cs="Arial"/>
          <w:sz w:val="21"/>
          <w:szCs w:val="22"/>
          <w:lang w:eastAsia="en-US"/>
        </w:rPr>
        <w:t>NT prophets spoke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divine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revelation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on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impulse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of</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sudden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inspiration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to</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exhort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church</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(1</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Cor</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14:29-31),</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as contrasted with teachers, who systematically instructed hearers in a better understanding of the Scriptures (Acts 28:30-31).</w:t>
      </w:r>
    </w:p>
    <w:p w14:paraId="15B27EBD" w14:textId="77777777" w:rsidR="006E7B90" w:rsidRPr="006E7B90" w:rsidRDefault="006E7B90" w:rsidP="00EC799F">
      <w:pPr>
        <w:widowControl w:val="0"/>
        <w:autoSpaceDE w:val="0"/>
        <w:autoSpaceDN w:val="0"/>
        <w:spacing w:before="171"/>
        <w:ind w:right="58"/>
        <w:rPr>
          <w:rFonts w:ascii="Arial" w:eastAsia="Arial" w:hAnsi="Arial" w:cs="Arial"/>
          <w:sz w:val="21"/>
          <w:szCs w:val="22"/>
          <w:lang w:eastAsia="en-US"/>
        </w:rPr>
      </w:pPr>
      <w:r w:rsidRPr="006E7B90">
        <w:rPr>
          <w:rFonts w:ascii="Arial" w:eastAsia="Arial" w:hAnsi="Arial" w:cs="Arial"/>
          <w:b/>
          <w:sz w:val="21"/>
          <w:szCs w:val="22"/>
          <w:lang w:eastAsia="en-US"/>
        </w:rPr>
        <w:t xml:space="preserve">Definition: </w:t>
      </w:r>
      <w:r w:rsidRPr="006E7B90">
        <w:rPr>
          <w:rFonts w:ascii="Arial" w:eastAsia="Arial" w:hAnsi="Arial" w:cs="Arial"/>
          <w:sz w:val="21"/>
          <w:szCs w:val="22"/>
          <w:lang w:eastAsia="en-US"/>
        </w:rPr>
        <w:t>“The special ability...to receive and communicate an immediate message of God to His people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through</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a</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divinely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anointed</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utterance”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(C.</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Peter</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Wagner,</w:t>
      </w:r>
      <w:r w:rsidRPr="006E7B90">
        <w:rPr>
          <w:rFonts w:ascii="Arial" w:eastAsia="Arial" w:hAnsi="Arial" w:cs="Arial"/>
          <w:spacing w:val="-2"/>
          <w:sz w:val="21"/>
          <w:szCs w:val="22"/>
          <w:lang w:eastAsia="en-US"/>
        </w:rPr>
        <w:t xml:space="preserve"> </w:t>
      </w:r>
      <w:r w:rsidRPr="006E7B90">
        <w:rPr>
          <w:rFonts w:ascii="Arial" w:eastAsia="Arial" w:hAnsi="Arial" w:cs="Arial"/>
          <w:i/>
          <w:sz w:val="21"/>
          <w:szCs w:val="22"/>
          <w:lang w:eastAsia="en-US"/>
        </w:rPr>
        <w:t>Your</w:t>
      </w:r>
      <w:r w:rsidRPr="006E7B90">
        <w:rPr>
          <w:rFonts w:ascii="Arial" w:eastAsia="Arial" w:hAnsi="Arial" w:cs="Arial"/>
          <w:i/>
          <w:spacing w:val="-3"/>
          <w:sz w:val="21"/>
          <w:szCs w:val="22"/>
          <w:lang w:eastAsia="en-US"/>
        </w:rPr>
        <w:t xml:space="preserve"> </w:t>
      </w:r>
      <w:r w:rsidRPr="006E7B90">
        <w:rPr>
          <w:rFonts w:ascii="Arial" w:eastAsia="Arial" w:hAnsi="Arial" w:cs="Arial"/>
          <w:i/>
          <w:sz w:val="21"/>
          <w:szCs w:val="22"/>
          <w:lang w:eastAsia="en-US"/>
        </w:rPr>
        <w:t>Spiritual</w:t>
      </w:r>
      <w:r w:rsidRPr="006E7B90">
        <w:rPr>
          <w:rFonts w:ascii="Arial" w:eastAsia="Arial" w:hAnsi="Arial" w:cs="Arial"/>
          <w:i/>
          <w:spacing w:val="-3"/>
          <w:sz w:val="21"/>
          <w:szCs w:val="22"/>
          <w:lang w:eastAsia="en-US"/>
        </w:rPr>
        <w:t xml:space="preserve"> </w:t>
      </w:r>
      <w:r w:rsidRPr="006E7B90">
        <w:rPr>
          <w:rFonts w:ascii="Arial" w:eastAsia="Arial" w:hAnsi="Arial" w:cs="Arial"/>
          <w:i/>
          <w:sz w:val="21"/>
          <w:szCs w:val="22"/>
          <w:lang w:eastAsia="en-US"/>
        </w:rPr>
        <w:t>Gifts</w:t>
      </w:r>
      <w:r w:rsidRPr="006E7B90">
        <w:rPr>
          <w:rFonts w:ascii="Arial" w:eastAsia="Arial" w:hAnsi="Arial" w:cs="Arial"/>
          <w:i/>
          <w:spacing w:val="-3"/>
          <w:sz w:val="21"/>
          <w:szCs w:val="22"/>
          <w:lang w:eastAsia="en-US"/>
        </w:rPr>
        <w:t xml:space="preserve"> </w:t>
      </w:r>
      <w:r w:rsidRPr="006E7B90">
        <w:rPr>
          <w:rFonts w:ascii="Arial" w:eastAsia="Arial" w:hAnsi="Arial" w:cs="Arial"/>
          <w:i/>
          <w:sz w:val="21"/>
          <w:szCs w:val="22"/>
          <w:lang w:eastAsia="en-US"/>
        </w:rPr>
        <w:t>Can</w:t>
      </w:r>
      <w:r w:rsidRPr="006E7B90">
        <w:rPr>
          <w:rFonts w:ascii="Arial" w:eastAsia="Arial" w:hAnsi="Arial" w:cs="Arial"/>
          <w:i/>
          <w:spacing w:val="-3"/>
          <w:sz w:val="21"/>
          <w:szCs w:val="22"/>
          <w:lang w:eastAsia="en-US"/>
        </w:rPr>
        <w:t xml:space="preserve"> </w:t>
      </w:r>
      <w:r w:rsidRPr="006E7B90">
        <w:rPr>
          <w:rFonts w:ascii="Arial" w:eastAsia="Arial" w:hAnsi="Arial" w:cs="Arial"/>
          <w:i/>
          <w:sz w:val="21"/>
          <w:szCs w:val="22"/>
          <w:lang w:eastAsia="en-US"/>
        </w:rPr>
        <w:t>Help</w:t>
      </w:r>
      <w:r w:rsidRPr="006E7B90">
        <w:rPr>
          <w:rFonts w:ascii="Arial" w:eastAsia="Arial" w:hAnsi="Arial" w:cs="Arial"/>
          <w:i/>
          <w:spacing w:val="-3"/>
          <w:sz w:val="21"/>
          <w:szCs w:val="22"/>
          <w:lang w:eastAsia="en-US"/>
        </w:rPr>
        <w:t xml:space="preserve"> </w:t>
      </w:r>
      <w:r w:rsidRPr="006E7B90">
        <w:rPr>
          <w:rFonts w:ascii="Arial" w:eastAsia="Arial" w:hAnsi="Arial" w:cs="Arial"/>
          <w:i/>
          <w:sz w:val="21"/>
          <w:szCs w:val="22"/>
          <w:lang w:eastAsia="en-US"/>
        </w:rPr>
        <w:t>Your Church Grow</w:t>
      </w:r>
      <w:r w:rsidRPr="006E7B90">
        <w:rPr>
          <w:rFonts w:ascii="Arial" w:eastAsia="Arial" w:hAnsi="Arial" w:cs="Arial"/>
          <w:sz w:val="21"/>
          <w:szCs w:val="22"/>
          <w:lang w:eastAsia="en-US"/>
        </w:rPr>
        <w:t>, 228).</w:t>
      </w:r>
    </w:p>
    <w:p w14:paraId="7BB4C5EA" w14:textId="77777777" w:rsidR="006E7B90" w:rsidRPr="006E7B90" w:rsidRDefault="006E7B90" w:rsidP="00EC799F">
      <w:pPr>
        <w:widowControl w:val="0"/>
        <w:autoSpaceDE w:val="0"/>
        <w:autoSpaceDN w:val="0"/>
        <w:spacing w:before="173"/>
        <w:ind w:right="58"/>
        <w:rPr>
          <w:rFonts w:ascii="Arial" w:eastAsia="Arial" w:hAnsi="Arial" w:cs="Arial"/>
          <w:sz w:val="21"/>
          <w:szCs w:val="22"/>
          <w:lang w:eastAsia="en-US"/>
        </w:rPr>
      </w:pPr>
      <w:r w:rsidRPr="006E7B90">
        <w:rPr>
          <w:rFonts w:ascii="Arial" w:eastAsia="Arial" w:hAnsi="Arial" w:cs="Arial"/>
          <w:b/>
          <w:sz w:val="21"/>
          <w:szCs w:val="22"/>
          <w:lang w:eastAsia="en-US"/>
        </w:rPr>
        <w:t xml:space="preserve">Characteristics </w:t>
      </w:r>
      <w:r w:rsidRPr="006E7B90">
        <w:rPr>
          <w:rFonts w:ascii="Arial" w:eastAsia="Arial" w:hAnsi="Arial" w:cs="Arial"/>
          <w:sz w:val="21"/>
          <w:szCs w:val="22"/>
          <w:lang w:eastAsia="en-US"/>
        </w:rPr>
        <w:t>of</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those</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with</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gift</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of</w:t>
      </w:r>
      <w:r w:rsidRPr="006E7B90">
        <w:rPr>
          <w:rFonts w:ascii="Arial" w:eastAsia="Arial" w:hAnsi="Arial" w:cs="Arial"/>
          <w:spacing w:val="-4"/>
          <w:sz w:val="21"/>
          <w:szCs w:val="22"/>
          <w:lang w:eastAsia="en-US"/>
        </w:rPr>
        <w:t xml:space="preserve"> </w:t>
      </w:r>
      <w:r w:rsidRPr="006E7B90">
        <w:rPr>
          <w:rFonts w:ascii="Arial" w:eastAsia="Arial" w:hAnsi="Arial" w:cs="Arial"/>
          <w:spacing w:val="-2"/>
          <w:sz w:val="21"/>
          <w:szCs w:val="22"/>
          <w:lang w:eastAsia="en-US"/>
        </w:rPr>
        <w:t>prophecy:</w:t>
      </w:r>
    </w:p>
    <w:p w14:paraId="6119971E" w14:textId="77777777" w:rsidR="006E7B90" w:rsidRPr="006E7B90" w:rsidRDefault="006E7B90" w:rsidP="00EC799F">
      <w:pPr>
        <w:widowControl w:val="0"/>
        <w:numPr>
          <w:ilvl w:val="0"/>
          <w:numId w:val="52"/>
        </w:numPr>
        <w:autoSpaceDE w:val="0"/>
        <w:autoSpaceDN w:val="0"/>
        <w:spacing w:before="3"/>
        <w:ind w:left="540" w:right="58" w:hanging="540"/>
        <w:rPr>
          <w:rFonts w:ascii="Arial" w:eastAsia="Arial" w:hAnsi="Arial" w:cs="Arial"/>
          <w:sz w:val="21"/>
          <w:szCs w:val="22"/>
          <w:lang w:eastAsia="en-US"/>
        </w:rPr>
      </w:pPr>
      <w:r w:rsidRPr="006E7B90">
        <w:rPr>
          <w:rFonts w:ascii="Arial" w:eastAsia="Arial" w:hAnsi="Arial" w:cs="Arial"/>
          <w:sz w:val="21"/>
          <w:szCs w:val="22"/>
          <w:lang w:eastAsia="en-US"/>
        </w:rPr>
        <w:t>Spoke</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both</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predictively</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(“fore-telling,”</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Acts</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11:27-28;</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21:10-14)</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and</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proclamation</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or</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preaching (“forth-telling,” Acts 15:32; 1 Cor 11:4-5), but always from divine origin (2 Pet. 1:21).</w:t>
      </w:r>
    </w:p>
    <w:p w14:paraId="2DC75681" w14:textId="77777777" w:rsidR="006E7B90" w:rsidRPr="006E7B90" w:rsidRDefault="006E7B90" w:rsidP="00EC799F">
      <w:pPr>
        <w:widowControl w:val="0"/>
        <w:numPr>
          <w:ilvl w:val="0"/>
          <w:numId w:val="52"/>
        </w:numPr>
        <w:autoSpaceDE w:val="0"/>
        <w:autoSpaceDN w:val="0"/>
        <w:spacing w:line="239" w:lineRule="exact"/>
        <w:ind w:left="540" w:right="58" w:hanging="540"/>
        <w:rPr>
          <w:rFonts w:ascii="Arial" w:eastAsia="Arial" w:hAnsi="Arial" w:cs="Arial"/>
          <w:sz w:val="21"/>
          <w:szCs w:val="22"/>
          <w:lang w:eastAsia="en-US"/>
        </w:rPr>
      </w:pPr>
      <w:r w:rsidRPr="006E7B90">
        <w:rPr>
          <w:rFonts w:ascii="Arial" w:eastAsia="Arial" w:hAnsi="Arial" w:cs="Arial"/>
          <w:sz w:val="21"/>
          <w:szCs w:val="22"/>
          <w:lang w:eastAsia="en-US"/>
        </w:rPr>
        <w:t>Received</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messages</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by</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divine</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revelation</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(1</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Cor</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14:26,</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29-30;</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Eph.</w:t>
      </w:r>
      <w:r w:rsidRPr="006E7B90">
        <w:rPr>
          <w:rFonts w:ascii="Arial" w:eastAsia="Arial" w:hAnsi="Arial" w:cs="Arial"/>
          <w:spacing w:val="-5"/>
          <w:sz w:val="21"/>
          <w:szCs w:val="22"/>
          <w:lang w:eastAsia="en-US"/>
        </w:rPr>
        <w:t xml:space="preserve"> </w:t>
      </w:r>
      <w:r w:rsidRPr="006E7B90">
        <w:rPr>
          <w:rFonts w:ascii="Arial" w:eastAsia="Arial" w:hAnsi="Arial" w:cs="Arial"/>
          <w:spacing w:val="-2"/>
          <w:sz w:val="21"/>
          <w:szCs w:val="22"/>
          <w:lang w:eastAsia="en-US"/>
        </w:rPr>
        <w:t>3:5).</w:t>
      </w:r>
    </w:p>
    <w:p w14:paraId="534E6F53" w14:textId="77777777" w:rsidR="006E7B90" w:rsidRPr="006E7B90" w:rsidRDefault="006E7B90" w:rsidP="00EC799F">
      <w:pPr>
        <w:widowControl w:val="0"/>
        <w:numPr>
          <w:ilvl w:val="0"/>
          <w:numId w:val="52"/>
        </w:numPr>
        <w:autoSpaceDE w:val="0"/>
        <w:autoSpaceDN w:val="0"/>
        <w:spacing w:before="3" w:line="241" w:lineRule="exact"/>
        <w:ind w:left="540" w:right="58" w:hanging="540"/>
        <w:rPr>
          <w:rFonts w:ascii="Arial" w:eastAsia="Arial" w:hAnsi="Arial" w:cs="Arial"/>
          <w:sz w:val="21"/>
          <w:szCs w:val="22"/>
          <w:lang w:eastAsia="en-US"/>
        </w:rPr>
      </w:pPr>
      <w:r w:rsidRPr="006E7B90">
        <w:rPr>
          <w:rFonts w:ascii="Arial" w:eastAsia="Arial" w:hAnsi="Arial" w:cs="Arial"/>
          <w:sz w:val="21"/>
          <w:szCs w:val="22"/>
          <w:lang w:eastAsia="en-US"/>
        </w:rPr>
        <w:t>Did</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not</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interpret</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God's</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message,</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but</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just</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declared</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it</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(2</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Pet.</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1:20-</w:t>
      </w:r>
      <w:r w:rsidRPr="006E7B90">
        <w:rPr>
          <w:rFonts w:ascii="Arial" w:eastAsia="Arial" w:hAnsi="Arial" w:cs="Arial"/>
          <w:spacing w:val="-4"/>
          <w:sz w:val="21"/>
          <w:szCs w:val="22"/>
          <w:lang w:eastAsia="en-US"/>
        </w:rPr>
        <w:t>21).</w:t>
      </w:r>
    </w:p>
    <w:p w14:paraId="0311A28A" w14:textId="77777777" w:rsidR="006E7B90" w:rsidRPr="006E7B90" w:rsidRDefault="006E7B90" w:rsidP="00EC799F">
      <w:pPr>
        <w:widowControl w:val="0"/>
        <w:numPr>
          <w:ilvl w:val="0"/>
          <w:numId w:val="52"/>
        </w:numPr>
        <w:autoSpaceDE w:val="0"/>
        <w:autoSpaceDN w:val="0"/>
        <w:ind w:left="540" w:right="58" w:hanging="540"/>
        <w:rPr>
          <w:rFonts w:ascii="Arial" w:eastAsia="Arial" w:hAnsi="Arial" w:cs="Arial"/>
          <w:sz w:val="21"/>
          <w:szCs w:val="22"/>
          <w:lang w:eastAsia="en-US"/>
        </w:rPr>
      </w:pPr>
      <w:r w:rsidRPr="006E7B90">
        <w:rPr>
          <w:rFonts w:ascii="Arial" w:eastAsia="Arial" w:hAnsi="Arial" w:cs="Arial"/>
          <w:sz w:val="21"/>
          <w:szCs w:val="22"/>
          <w:lang w:eastAsia="en-US"/>
        </w:rPr>
        <w:t>Declarations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were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100%</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accurate,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totally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free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from</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error</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(Deut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18:14-22)—the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implication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is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that after weighing it for truth, it should be rejected if any error is taught (1 Cor 14:29).</w:t>
      </w:r>
    </w:p>
    <w:p w14:paraId="376CF237" w14:textId="53B55F69" w:rsidR="006E7B90" w:rsidRPr="006E7B90" w:rsidRDefault="006E7B90" w:rsidP="00EC799F">
      <w:pPr>
        <w:widowControl w:val="0"/>
        <w:numPr>
          <w:ilvl w:val="0"/>
          <w:numId w:val="52"/>
        </w:numPr>
        <w:autoSpaceDE w:val="0"/>
        <w:autoSpaceDN w:val="0"/>
        <w:spacing w:before="1" w:line="240" w:lineRule="exact"/>
        <w:ind w:left="540" w:right="58" w:hanging="540"/>
        <w:rPr>
          <w:rFonts w:ascii="Arial" w:eastAsia="Arial" w:hAnsi="Arial" w:cs="Arial"/>
          <w:sz w:val="21"/>
          <w:szCs w:val="22"/>
          <w:lang w:eastAsia="en-US"/>
        </w:rPr>
      </w:pPr>
      <w:r w:rsidRPr="006E7B90">
        <w:rPr>
          <w:rFonts w:ascii="Arial" w:eastAsia="Arial" w:hAnsi="Arial" w:cs="Arial"/>
          <w:sz w:val="21"/>
          <w:szCs w:val="22"/>
          <w:lang w:eastAsia="en-US"/>
        </w:rPr>
        <w:t>Generally</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directed</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messages</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to</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believers</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(1</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Cor</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14:22)</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for</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exhortation</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(1</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Cor</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14:3),</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edification</w:t>
      </w:r>
      <w:r w:rsidRPr="006E7B90">
        <w:rPr>
          <w:rFonts w:ascii="Arial" w:eastAsia="Arial" w:hAnsi="Arial" w:cs="Arial"/>
          <w:spacing w:val="-5"/>
          <w:sz w:val="21"/>
          <w:szCs w:val="22"/>
          <w:lang w:eastAsia="en-US"/>
        </w:rPr>
        <w:t xml:space="preserve"> (1</w:t>
      </w:r>
      <w:r w:rsidRPr="006E7B90">
        <w:rPr>
          <w:rFonts w:ascii="Arial" w:eastAsia="Arial" w:hAnsi="Arial" w:cs="Arial"/>
          <w:sz w:val="21"/>
          <w:szCs w:val="22"/>
          <w:lang w:eastAsia="en-US"/>
        </w:rPr>
        <w:t>Cor</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14:3-5,</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26),</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consolation</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(1</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Cor</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14:3),</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and</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teaching</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(1</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Cor</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14:19,</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22,</w:t>
      </w:r>
      <w:r w:rsidRPr="006E7B90">
        <w:rPr>
          <w:rFonts w:ascii="Arial" w:eastAsia="Arial" w:hAnsi="Arial" w:cs="Arial"/>
          <w:spacing w:val="-4"/>
          <w:sz w:val="21"/>
          <w:szCs w:val="22"/>
          <w:lang w:eastAsia="en-US"/>
        </w:rPr>
        <w:t xml:space="preserve"> 31).</w:t>
      </w:r>
    </w:p>
    <w:p w14:paraId="69950291" w14:textId="77777777" w:rsidR="006E7B90" w:rsidRPr="006E7B90" w:rsidRDefault="006E7B90" w:rsidP="00EC799F">
      <w:pPr>
        <w:widowControl w:val="0"/>
        <w:numPr>
          <w:ilvl w:val="0"/>
          <w:numId w:val="52"/>
        </w:numPr>
        <w:autoSpaceDE w:val="0"/>
        <w:autoSpaceDN w:val="0"/>
        <w:ind w:left="540" w:right="58" w:hanging="540"/>
        <w:rPr>
          <w:rFonts w:ascii="Arial" w:eastAsia="Arial" w:hAnsi="Arial" w:cs="Arial"/>
          <w:sz w:val="21"/>
          <w:szCs w:val="22"/>
          <w:lang w:eastAsia="en-US"/>
        </w:rPr>
      </w:pPr>
      <w:r w:rsidRPr="006E7B90">
        <w:rPr>
          <w:rFonts w:ascii="Arial" w:eastAsia="Arial" w:hAnsi="Arial" w:cs="Arial"/>
          <w:sz w:val="21"/>
          <w:szCs w:val="22"/>
          <w:lang w:eastAsia="en-US"/>
        </w:rPr>
        <w:t>Could</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have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evangelistic</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results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for</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unbelievers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in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a</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church</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service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(1</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Cor</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14:23-25),</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though</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not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its main emphasis (1 Cor 14:22).</w:t>
      </w:r>
    </w:p>
    <w:p w14:paraId="149065AC" w14:textId="77777777" w:rsidR="006E7B90" w:rsidRPr="006E7B90" w:rsidRDefault="006E7B90" w:rsidP="00EC799F">
      <w:pPr>
        <w:widowControl w:val="0"/>
        <w:numPr>
          <w:ilvl w:val="0"/>
          <w:numId w:val="52"/>
        </w:numPr>
        <w:autoSpaceDE w:val="0"/>
        <w:autoSpaceDN w:val="0"/>
        <w:spacing w:before="2"/>
        <w:ind w:left="540" w:right="58" w:hanging="540"/>
        <w:rPr>
          <w:rFonts w:ascii="Arial" w:eastAsia="Arial" w:hAnsi="Arial" w:cs="Arial"/>
          <w:sz w:val="21"/>
          <w:szCs w:val="22"/>
          <w:lang w:eastAsia="en-US"/>
        </w:rPr>
      </w:pPr>
      <w:r w:rsidRPr="006E7B90">
        <w:rPr>
          <w:rFonts w:ascii="Arial" w:eastAsia="Arial" w:hAnsi="Arial" w:cs="Arial"/>
          <w:sz w:val="21"/>
          <w:szCs w:val="22"/>
          <w:lang w:eastAsia="en-US"/>
        </w:rPr>
        <w:t>Served</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as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second</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most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important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gift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in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Church</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(1</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Cor</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12:28;</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Eph.</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4:11),</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to</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be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emphasized especially over tongues (1 Cor 14:1, 5, 29).</w:t>
      </w:r>
    </w:p>
    <w:p w14:paraId="029927AB" w14:textId="77777777" w:rsidR="006E7B90" w:rsidRPr="006E7B90" w:rsidRDefault="006E7B90" w:rsidP="00EC799F">
      <w:pPr>
        <w:widowControl w:val="0"/>
        <w:numPr>
          <w:ilvl w:val="0"/>
          <w:numId w:val="52"/>
        </w:numPr>
        <w:autoSpaceDE w:val="0"/>
        <w:autoSpaceDN w:val="0"/>
        <w:spacing w:line="239" w:lineRule="exact"/>
        <w:ind w:left="540" w:right="58" w:hanging="540"/>
        <w:rPr>
          <w:rFonts w:ascii="Arial" w:eastAsia="Arial" w:hAnsi="Arial" w:cs="Arial"/>
          <w:sz w:val="21"/>
          <w:szCs w:val="22"/>
          <w:lang w:eastAsia="en-US"/>
        </w:rPr>
      </w:pPr>
      <w:r w:rsidRPr="006E7B90">
        <w:rPr>
          <w:rFonts w:ascii="Arial" w:eastAsia="Arial" w:hAnsi="Arial" w:cs="Arial"/>
          <w:sz w:val="21"/>
          <w:szCs w:val="22"/>
          <w:lang w:eastAsia="en-US"/>
        </w:rPr>
        <w:t>Differs</w:t>
      </w:r>
      <w:r w:rsidRPr="006E7B90">
        <w:rPr>
          <w:rFonts w:ascii="Arial" w:eastAsia="Arial" w:hAnsi="Arial" w:cs="Arial"/>
          <w:spacing w:val="-10"/>
          <w:sz w:val="21"/>
          <w:szCs w:val="22"/>
          <w:lang w:eastAsia="en-US"/>
        </w:rPr>
        <w:t xml:space="preserve"> </w:t>
      </w:r>
      <w:r w:rsidRPr="006E7B90">
        <w:rPr>
          <w:rFonts w:ascii="Arial" w:eastAsia="Arial" w:hAnsi="Arial" w:cs="Arial"/>
          <w:sz w:val="21"/>
          <w:szCs w:val="22"/>
          <w:lang w:eastAsia="en-US"/>
        </w:rPr>
        <w:t>from</w:t>
      </w:r>
      <w:r w:rsidRPr="006E7B90">
        <w:rPr>
          <w:rFonts w:ascii="Arial" w:eastAsia="Arial" w:hAnsi="Arial" w:cs="Arial"/>
          <w:spacing w:val="-7"/>
          <w:sz w:val="21"/>
          <w:szCs w:val="22"/>
          <w:lang w:eastAsia="en-US"/>
        </w:rPr>
        <w:t xml:space="preserve"> </w:t>
      </w:r>
      <w:r w:rsidRPr="006E7B90">
        <w:rPr>
          <w:rFonts w:ascii="Arial" w:eastAsia="Arial" w:hAnsi="Arial" w:cs="Arial"/>
          <w:i/>
          <w:sz w:val="21"/>
          <w:szCs w:val="22"/>
          <w:lang w:eastAsia="en-US"/>
        </w:rPr>
        <w:t>non</w:t>
      </w:r>
      <w:r w:rsidRPr="006E7B90">
        <w:rPr>
          <w:rFonts w:ascii="Arial" w:eastAsia="Arial" w:hAnsi="Arial" w:cs="Arial"/>
          <w:sz w:val="21"/>
          <w:szCs w:val="22"/>
          <w:lang w:eastAsia="en-US"/>
        </w:rPr>
        <w:t>-inspired</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proclamations</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by</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teachers</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(Rom.</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12:8)</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or</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pastor-teachers</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(Eph.</w:t>
      </w:r>
      <w:r w:rsidRPr="006E7B90">
        <w:rPr>
          <w:rFonts w:ascii="Arial" w:eastAsia="Arial" w:hAnsi="Arial" w:cs="Arial"/>
          <w:spacing w:val="-7"/>
          <w:sz w:val="21"/>
          <w:szCs w:val="22"/>
          <w:lang w:eastAsia="en-US"/>
        </w:rPr>
        <w:t xml:space="preserve"> </w:t>
      </w:r>
      <w:r w:rsidRPr="006E7B90">
        <w:rPr>
          <w:rFonts w:ascii="Arial" w:eastAsia="Arial" w:hAnsi="Arial" w:cs="Arial"/>
          <w:spacing w:val="-2"/>
          <w:sz w:val="21"/>
          <w:szCs w:val="22"/>
          <w:lang w:eastAsia="en-US"/>
        </w:rPr>
        <w:t>4:11).</w:t>
      </w:r>
    </w:p>
    <w:p w14:paraId="489376BB" w14:textId="77777777" w:rsidR="006E7B90" w:rsidRPr="006E7B90" w:rsidRDefault="006E7B90" w:rsidP="00EC799F">
      <w:pPr>
        <w:widowControl w:val="0"/>
        <w:autoSpaceDE w:val="0"/>
        <w:autoSpaceDN w:val="0"/>
        <w:spacing w:before="176"/>
        <w:ind w:right="58"/>
        <w:rPr>
          <w:rFonts w:ascii="Arial" w:eastAsia="Arial" w:hAnsi="Arial" w:cs="Arial"/>
          <w:sz w:val="21"/>
          <w:szCs w:val="22"/>
          <w:lang w:eastAsia="en-US"/>
        </w:rPr>
      </w:pPr>
      <w:r w:rsidRPr="006E7B90">
        <w:rPr>
          <w:rFonts w:ascii="Arial" w:eastAsia="Arial" w:hAnsi="Arial" w:cs="Arial"/>
          <w:b/>
          <w:sz w:val="21"/>
          <w:szCs w:val="22"/>
          <w:lang w:eastAsia="en-US"/>
        </w:rPr>
        <w:t>Scriptural</w:t>
      </w:r>
      <w:r w:rsidRPr="006E7B90">
        <w:rPr>
          <w:rFonts w:ascii="Arial" w:eastAsia="Arial" w:hAnsi="Arial" w:cs="Arial"/>
          <w:b/>
          <w:spacing w:val="-4"/>
          <w:sz w:val="21"/>
          <w:szCs w:val="22"/>
          <w:lang w:eastAsia="en-US"/>
        </w:rPr>
        <w:t xml:space="preserve"> </w:t>
      </w:r>
      <w:r w:rsidRPr="006E7B90">
        <w:rPr>
          <w:rFonts w:ascii="Arial" w:eastAsia="Arial" w:hAnsi="Arial" w:cs="Arial"/>
          <w:b/>
          <w:sz w:val="21"/>
          <w:szCs w:val="22"/>
          <w:lang w:eastAsia="en-US"/>
        </w:rPr>
        <w:t>Examples:</w:t>
      </w:r>
      <w:r w:rsidRPr="006E7B90">
        <w:rPr>
          <w:rFonts w:ascii="Arial" w:eastAsia="Arial" w:hAnsi="Arial" w:cs="Arial"/>
          <w:b/>
          <w:spacing w:val="-4"/>
          <w:sz w:val="21"/>
          <w:szCs w:val="22"/>
          <w:lang w:eastAsia="en-US"/>
        </w:rPr>
        <w:t xml:space="preserve"> </w:t>
      </w:r>
      <w:r w:rsidRPr="006E7B90">
        <w:rPr>
          <w:rFonts w:ascii="Arial" w:eastAsia="Arial" w:hAnsi="Arial" w:cs="Arial"/>
          <w:sz w:val="21"/>
          <w:szCs w:val="22"/>
          <w:lang w:eastAsia="en-US"/>
        </w:rPr>
        <w:t>Agabus</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(Acts</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11:27-28;</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21:10-11),</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Barnabas,</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Simeon,</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Lucius,</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Manaen,</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Paul (Acts 13:1), Philip's four daughters (Acts 21:9), Judas and Silas (Acts 15:32).</w:t>
      </w:r>
    </w:p>
    <w:p w14:paraId="5C3EB2D6" w14:textId="77777777" w:rsidR="006E7B90" w:rsidRPr="006E7B90" w:rsidRDefault="006E7B90" w:rsidP="00EC799F">
      <w:pPr>
        <w:widowControl w:val="0"/>
        <w:autoSpaceDE w:val="0"/>
        <w:autoSpaceDN w:val="0"/>
        <w:spacing w:before="169"/>
        <w:ind w:right="58"/>
        <w:rPr>
          <w:rFonts w:ascii="Arial" w:eastAsia="Arial" w:hAnsi="Arial" w:cs="Arial"/>
          <w:sz w:val="21"/>
          <w:szCs w:val="22"/>
          <w:lang w:eastAsia="en-US"/>
        </w:rPr>
      </w:pPr>
      <w:r w:rsidRPr="006E7B90">
        <w:rPr>
          <w:rFonts w:ascii="Arial" w:eastAsia="Arial" w:hAnsi="Arial" w:cs="Arial"/>
          <w:b/>
          <w:sz w:val="21"/>
          <w:szCs w:val="22"/>
          <w:lang w:eastAsia="en-US"/>
        </w:rPr>
        <w:t>Temporary Nature:</w:t>
      </w:r>
      <w:r w:rsidRPr="006E7B90">
        <w:rPr>
          <w:rFonts w:ascii="Arial" w:eastAsia="Arial" w:hAnsi="Arial" w:cs="Arial"/>
          <w:b/>
          <w:spacing w:val="-1"/>
          <w:sz w:val="21"/>
          <w:szCs w:val="22"/>
          <w:lang w:eastAsia="en-US"/>
        </w:rPr>
        <w:t xml:space="preserve"> </w:t>
      </w:r>
      <w:r w:rsidRPr="006E7B90">
        <w:rPr>
          <w:rFonts w:ascii="Arial" w:eastAsia="Arial" w:hAnsi="Arial" w:cs="Arial"/>
          <w:sz w:val="21"/>
          <w:szCs w:val="22"/>
          <w:lang w:eastAsia="en-US"/>
        </w:rPr>
        <w:t>Prophecy was foundational to the Church (Eph. 2:20).</w:t>
      </w:r>
      <w:r w:rsidRPr="006E7B90">
        <w:rPr>
          <w:rFonts w:ascii="Arial" w:eastAsia="Arial" w:hAnsi="Arial" w:cs="Arial"/>
          <w:spacing w:val="40"/>
          <w:sz w:val="21"/>
          <w:szCs w:val="22"/>
          <w:lang w:eastAsia="en-US"/>
        </w:rPr>
        <w:t xml:space="preserve"> </w:t>
      </w:r>
      <w:r w:rsidRPr="006E7B90">
        <w:rPr>
          <w:rFonts w:ascii="Arial" w:eastAsia="Arial" w:hAnsi="Arial" w:cs="Arial"/>
          <w:sz w:val="21"/>
          <w:szCs w:val="22"/>
          <w:lang w:eastAsia="en-US"/>
        </w:rPr>
        <w:t>Revelation 22:18-19 closes the Scripture with a warning to never add to His completed revelation.</w:t>
      </w:r>
      <w:r w:rsidRPr="006E7B90">
        <w:rPr>
          <w:rFonts w:ascii="Arial" w:eastAsia="Arial" w:hAnsi="Arial" w:cs="Arial"/>
          <w:spacing w:val="73"/>
          <w:sz w:val="21"/>
          <w:szCs w:val="22"/>
          <w:lang w:eastAsia="en-US"/>
        </w:rPr>
        <w:t xml:space="preserve"> </w:t>
      </w:r>
      <w:r w:rsidRPr="006E7B90">
        <w:rPr>
          <w:rFonts w:ascii="Arial" w:eastAsia="Arial" w:hAnsi="Arial" w:cs="Arial"/>
          <w:sz w:val="21"/>
          <w:szCs w:val="22"/>
          <w:lang w:eastAsia="en-US"/>
        </w:rPr>
        <w:t>Jude 3-4 also appears to suggest a closed canon, implying that God no longer speaks prophetically.</w:t>
      </w:r>
      <w:r w:rsidRPr="006E7B90">
        <w:rPr>
          <w:rFonts w:ascii="Arial" w:eastAsia="Arial" w:hAnsi="Arial" w:cs="Arial"/>
          <w:spacing w:val="40"/>
          <w:sz w:val="21"/>
          <w:szCs w:val="22"/>
          <w:lang w:eastAsia="en-US"/>
        </w:rPr>
        <w:t xml:space="preserve"> </w:t>
      </w:r>
      <w:r w:rsidRPr="006E7B90">
        <w:rPr>
          <w:rFonts w:ascii="Arial" w:eastAsia="Arial" w:hAnsi="Arial" w:cs="Arial"/>
          <w:sz w:val="21"/>
          <w:szCs w:val="22"/>
          <w:lang w:eastAsia="en-US"/>
        </w:rPr>
        <w:t>However, two future witnesses are yet to come during the Great Tribulation who will both prophesy (Rev. 11:3).</w:t>
      </w:r>
      <w:r w:rsidRPr="006E7B90">
        <w:rPr>
          <w:rFonts w:ascii="Arial" w:eastAsia="Arial" w:hAnsi="Arial" w:cs="Arial"/>
          <w:spacing w:val="40"/>
          <w:sz w:val="21"/>
          <w:szCs w:val="22"/>
          <w:lang w:eastAsia="en-US"/>
        </w:rPr>
        <w:t xml:space="preserve"> </w:t>
      </w:r>
      <w:r w:rsidRPr="006E7B90">
        <w:rPr>
          <w:rFonts w:ascii="Arial" w:eastAsia="Arial" w:hAnsi="Arial" w:cs="Arial"/>
          <w:sz w:val="21"/>
          <w:szCs w:val="22"/>
          <w:lang w:eastAsia="en-US"/>
        </w:rPr>
        <w:t>If true prophecies which add to God's revelation do not exist today, the warning “do not despise prophetic utterances”</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(1</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Thess.</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5:20)</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cannot</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be</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disobeyed</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except</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about</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disobeying</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biblical</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commands.</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Prophecy is equal in authority to the Bible, for it is God’s inerrant word in spoken form rather than written form.</w:t>
      </w:r>
    </w:p>
    <w:p w14:paraId="6C5F907C" w14:textId="77777777" w:rsidR="006E7B90" w:rsidRPr="006E7B90" w:rsidRDefault="006E7B90" w:rsidP="00EC799F">
      <w:pPr>
        <w:widowControl w:val="0"/>
        <w:autoSpaceDE w:val="0"/>
        <w:autoSpaceDN w:val="0"/>
        <w:spacing w:before="173"/>
        <w:ind w:right="58"/>
        <w:rPr>
          <w:rFonts w:ascii="Arial" w:eastAsia="Arial" w:hAnsi="Arial" w:cs="Arial"/>
          <w:b/>
          <w:sz w:val="21"/>
          <w:szCs w:val="22"/>
          <w:lang w:eastAsia="en-US"/>
        </w:rPr>
      </w:pPr>
      <w:r w:rsidRPr="006E7B90">
        <w:rPr>
          <w:rFonts w:ascii="Arial" w:eastAsia="Arial" w:hAnsi="Arial" w:cs="Arial"/>
          <w:b/>
          <w:sz w:val="21"/>
          <w:szCs w:val="22"/>
          <w:lang w:eastAsia="en-US"/>
        </w:rPr>
        <w:t>Other</w:t>
      </w:r>
      <w:r w:rsidRPr="006E7B90">
        <w:rPr>
          <w:rFonts w:ascii="Arial" w:eastAsia="Arial" w:hAnsi="Arial" w:cs="Arial"/>
          <w:b/>
          <w:spacing w:val="-5"/>
          <w:sz w:val="21"/>
          <w:szCs w:val="22"/>
          <w:lang w:eastAsia="en-US"/>
        </w:rPr>
        <w:t xml:space="preserve"> </w:t>
      </w:r>
      <w:r w:rsidRPr="006E7B90">
        <w:rPr>
          <w:rFonts w:ascii="Arial" w:eastAsia="Arial" w:hAnsi="Arial" w:cs="Arial"/>
          <w:b/>
          <w:spacing w:val="-2"/>
          <w:sz w:val="21"/>
          <w:szCs w:val="22"/>
          <w:lang w:eastAsia="en-US"/>
        </w:rPr>
        <w:t>Viewpoints:</w:t>
      </w:r>
    </w:p>
    <w:p w14:paraId="2936CF99" w14:textId="77777777" w:rsidR="006E7B90" w:rsidRPr="006E7B90" w:rsidRDefault="006E7B90" w:rsidP="00EC799F">
      <w:pPr>
        <w:widowControl w:val="0"/>
        <w:numPr>
          <w:ilvl w:val="0"/>
          <w:numId w:val="51"/>
        </w:numPr>
        <w:tabs>
          <w:tab w:val="left" w:pos="644"/>
          <w:tab w:val="left" w:pos="646"/>
        </w:tabs>
        <w:autoSpaceDE w:val="0"/>
        <w:autoSpaceDN w:val="0"/>
        <w:spacing w:before="3"/>
        <w:ind w:left="646" w:right="58"/>
        <w:rPr>
          <w:rFonts w:ascii="Arial" w:eastAsia="Arial" w:hAnsi="Arial" w:cs="Arial"/>
          <w:sz w:val="21"/>
          <w:szCs w:val="22"/>
          <w:lang w:eastAsia="en-US"/>
        </w:rPr>
      </w:pPr>
      <w:r w:rsidRPr="006E7B90">
        <w:rPr>
          <w:rFonts w:ascii="Arial" w:eastAsia="Arial" w:hAnsi="Arial" w:cs="Arial"/>
          <w:sz w:val="21"/>
          <w:szCs w:val="22"/>
          <w:u w:val="single"/>
          <w:lang w:eastAsia="en-US"/>
        </w:rPr>
        <w:t>Preaching</w:t>
      </w:r>
      <w:r w:rsidRPr="006E7B90">
        <w:rPr>
          <w:rFonts w:ascii="Arial" w:eastAsia="Arial" w:hAnsi="Arial" w:cs="Arial"/>
          <w:sz w:val="21"/>
          <w:szCs w:val="22"/>
          <w:lang w:eastAsia="en-US"/>
        </w:rPr>
        <w: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Revelational</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prophecy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ceased</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with</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completion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of</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canon,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but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today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 xml:space="preserve">“prophesying has come to mean the proclamation of the written Word of God...” (Leslie Flynn, </w:t>
      </w:r>
      <w:r w:rsidRPr="006E7B90">
        <w:rPr>
          <w:rFonts w:ascii="Arial" w:eastAsia="Arial" w:hAnsi="Arial" w:cs="Arial"/>
          <w:i/>
          <w:sz w:val="21"/>
          <w:szCs w:val="22"/>
          <w:lang w:eastAsia="en-US"/>
        </w:rPr>
        <w:t xml:space="preserve">19 Gifts of the Spirit, </w:t>
      </w:r>
      <w:r w:rsidRPr="006E7B90">
        <w:rPr>
          <w:rFonts w:ascii="Arial" w:eastAsia="Arial" w:hAnsi="Arial" w:cs="Arial"/>
          <w:sz w:val="21"/>
          <w:szCs w:val="22"/>
          <w:lang w:eastAsia="en-US"/>
        </w:rPr>
        <w:t xml:space="preserve">53; Earl Radmacher, “Spiritual Gifts” tape, Campus Crusade for Christ; Billy Graham, 139- 141; John MacArthur, </w:t>
      </w:r>
      <w:r w:rsidRPr="006E7B90">
        <w:rPr>
          <w:rFonts w:ascii="Arial" w:eastAsia="Arial" w:hAnsi="Arial" w:cs="Arial"/>
          <w:i/>
          <w:sz w:val="21"/>
          <w:szCs w:val="22"/>
          <w:lang w:eastAsia="en-US"/>
        </w:rPr>
        <w:t>The Church</w:t>
      </w:r>
      <w:r w:rsidRPr="006E7B90">
        <w:rPr>
          <w:rFonts w:ascii="Arial" w:eastAsia="Arial" w:hAnsi="Arial" w:cs="Arial"/>
          <w:sz w:val="21"/>
          <w:szCs w:val="22"/>
          <w:lang w:eastAsia="en-US"/>
        </w:rPr>
        <w:t xml:space="preserve">, 139; Alan Redpath, </w:t>
      </w:r>
      <w:r w:rsidRPr="006E7B90">
        <w:rPr>
          <w:rFonts w:ascii="Arial" w:eastAsia="Arial" w:hAnsi="Arial" w:cs="Arial"/>
          <w:i/>
          <w:sz w:val="21"/>
          <w:szCs w:val="22"/>
          <w:lang w:eastAsia="en-US"/>
        </w:rPr>
        <w:t>The Royal Route to Heaven</w:t>
      </w:r>
      <w:r w:rsidRPr="006E7B90">
        <w:rPr>
          <w:rFonts w:ascii="Arial" w:eastAsia="Arial" w:hAnsi="Arial" w:cs="Arial"/>
          <w:sz w:val="21"/>
          <w:szCs w:val="22"/>
          <w:lang w:eastAsia="en-US"/>
        </w:rPr>
        <w:t xml:space="preserve">, 142-43; C. K. Barrett, </w:t>
      </w:r>
      <w:r w:rsidRPr="006E7B90">
        <w:rPr>
          <w:rFonts w:ascii="Arial" w:eastAsia="Arial" w:hAnsi="Arial" w:cs="Arial"/>
          <w:i/>
          <w:sz w:val="21"/>
          <w:szCs w:val="22"/>
          <w:lang w:eastAsia="en-US"/>
        </w:rPr>
        <w:t>1 Corinthians</w:t>
      </w:r>
      <w:r w:rsidRPr="006E7B90">
        <w:rPr>
          <w:rFonts w:ascii="Arial" w:eastAsia="Arial" w:hAnsi="Arial" w:cs="Arial"/>
          <w:sz w:val="21"/>
          <w:szCs w:val="22"/>
          <w:lang w:eastAsia="en-US"/>
        </w:rPr>
        <w:t>, 316).</w:t>
      </w:r>
    </w:p>
    <w:p w14:paraId="36C6DF4C" w14:textId="77777777" w:rsidR="006E7B90" w:rsidRPr="006E7B90" w:rsidRDefault="006E7B90" w:rsidP="00EC799F">
      <w:pPr>
        <w:widowControl w:val="0"/>
        <w:numPr>
          <w:ilvl w:val="0"/>
          <w:numId w:val="51"/>
        </w:numPr>
        <w:tabs>
          <w:tab w:val="left" w:pos="558"/>
          <w:tab w:val="left" w:pos="646"/>
        </w:tabs>
        <w:autoSpaceDE w:val="0"/>
        <w:autoSpaceDN w:val="0"/>
        <w:spacing w:line="237" w:lineRule="auto"/>
        <w:ind w:left="646" w:right="58"/>
        <w:rPr>
          <w:rFonts w:ascii="Arial" w:eastAsia="Arial" w:hAnsi="Arial" w:cs="Arial"/>
          <w:sz w:val="21"/>
          <w:szCs w:val="22"/>
          <w:lang w:eastAsia="en-US"/>
        </w:rPr>
      </w:pPr>
      <w:r w:rsidRPr="006E7B90">
        <w:rPr>
          <w:rFonts w:ascii="Arial" w:eastAsia="Arial" w:hAnsi="Arial" w:cs="Arial"/>
          <w:sz w:val="21"/>
          <w:szCs w:val="22"/>
          <w:u w:val="single"/>
          <w:lang w:eastAsia="en-US"/>
        </w:rPr>
        <w:t>Exhortative</w:t>
      </w:r>
      <w:r w:rsidRPr="006E7B90">
        <w:rPr>
          <w:rFonts w:ascii="Arial" w:eastAsia="Arial" w:hAnsi="Arial" w:cs="Arial"/>
          <w:spacing w:val="-4"/>
          <w:sz w:val="21"/>
          <w:szCs w:val="22"/>
          <w:u w:val="single"/>
          <w:lang w:eastAsia="en-US"/>
        </w:rPr>
        <w:t xml:space="preserve"> </w:t>
      </w:r>
      <w:r w:rsidRPr="006E7B90">
        <w:rPr>
          <w:rFonts w:ascii="Arial" w:eastAsia="Arial" w:hAnsi="Arial" w:cs="Arial"/>
          <w:sz w:val="21"/>
          <w:szCs w:val="22"/>
          <w:u w:val="single"/>
          <w:lang w:eastAsia="en-US"/>
        </w:rPr>
        <w:t>Preaching</w:t>
      </w:r>
      <w:r w:rsidRPr="006E7B90">
        <w:rPr>
          <w:rFonts w:ascii="Arial" w:eastAsia="Arial" w:hAnsi="Arial" w:cs="Arial"/>
          <w:sz w:val="21"/>
          <w:szCs w:val="22"/>
          <w:lang w:eastAsia="en-US"/>
        </w:rPr>
        <w:t>:</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Non-revelatory</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prophecy</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is</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evident</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today</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in</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powerful,</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exhortative-type preaching (Gothard, “Understanding Your Spiritual Gift,” 5).</w:t>
      </w:r>
    </w:p>
    <w:p w14:paraId="067141BA" w14:textId="77777777" w:rsidR="006E7B90" w:rsidRPr="006E7B90" w:rsidRDefault="006E7B90" w:rsidP="00EC799F">
      <w:pPr>
        <w:widowControl w:val="0"/>
        <w:numPr>
          <w:ilvl w:val="0"/>
          <w:numId w:val="51"/>
        </w:numPr>
        <w:tabs>
          <w:tab w:val="left" w:pos="645"/>
        </w:tabs>
        <w:autoSpaceDE w:val="0"/>
        <w:autoSpaceDN w:val="0"/>
        <w:spacing w:before="4"/>
        <w:ind w:left="645" w:right="58" w:hanging="318"/>
        <w:rPr>
          <w:rFonts w:ascii="Arial" w:eastAsia="Arial" w:hAnsi="Arial" w:cs="Arial"/>
          <w:sz w:val="21"/>
          <w:szCs w:val="22"/>
          <w:lang w:eastAsia="en-US"/>
        </w:rPr>
      </w:pPr>
      <w:r w:rsidRPr="006E7B90">
        <w:rPr>
          <w:rFonts w:ascii="Arial" w:eastAsia="Arial" w:hAnsi="Arial" w:cs="Arial"/>
          <w:sz w:val="21"/>
          <w:szCs w:val="22"/>
          <w:u w:val="single"/>
          <w:lang w:eastAsia="en-US"/>
        </w:rPr>
        <w:t>Revelational</w:t>
      </w:r>
      <w:r w:rsidRPr="006E7B90">
        <w:rPr>
          <w:rFonts w:ascii="Arial" w:eastAsia="Arial" w:hAnsi="Arial" w:cs="Arial"/>
          <w:spacing w:val="-12"/>
          <w:sz w:val="21"/>
          <w:szCs w:val="22"/>
          <w:lang w:eastAsia="en-US"/>
        </w:rPr>
        <w:t xml:space="preserve"> </w:t>
      </w:r>
      <w:r w:rsidRPr="006E7B90">
        <w:rPr>
          <w:rFonts w:ascii="Arial" w:eastAsia="Arial" w:hAnsi="Arial" w:cs="Arial"/>
          <w:sz w:val="21"/>
          <w:szCs w:val="22"/>
          <w:lang w:eastAsia="en-US"/>
        </w:rPr>
        <w:t>prophecy</w:t>
      </w:r>
      <w:r w:rsidRPr="006E7B90">
        <w:rPr>
          <w:rFonts w:ascii="Arial" w:eastAsia="Arial" w:hAnsi="Arial" w:cs="Arial"/>
          <w:spacing w:val="-9"/>
          <w:sz w:val="21"/>
          <w:szCs w:val="22"/>
          <w:lang w:eastAsia="en-US"/>
        </w:rPr>
        <w:t xml:space="preserve"> </w:t>
      </w:r>
      <w:r w:rsidRPr="006E7B90">
        <w:rPr>
          <w:rFonts w:ascii="Arial" w:eastAsia="Arial" w:hAnsi="Arial" w:cs="Arial"/>
          <w:sz w:val="21"/>
          <w:szCs w:val="22"/>
          <w:lang w:eastAsia="en-US"/>
        </w:rPr>
        <w:t>exists</w:t>
      </w:r>
      <w:r w:rsidRPr="006E7B90">
        <w:rPr>
          <w:rFonts w:ascii="Arial" w:eastAsia="Arial" w:hAnsi="Arial" w:cs="Arial"/>
          <w:spacing w:val="-9"/>
          <w:sz w:val="21"/>
          <w:szCs w:val="22"/>
          <w:lang w:eastAsia="en-US"/>
        </w:rPr>
        <w:t xml:space="preserve"> </w:t>
      </w:r>
      <w:r w:rsidRPr="006E7B90">
        <w:rPr>
          <w:rFonts w:ascii="Arial" w:eastAsia="Arial" w:hAnsi="Arial" w:cs="Arial"/>
          <w:sz w:val="21"/>
          <w:szCs w:val="22"/>
          <w:lang w:eastAsia="en-US"/>
        </w:rPr>
        <w:t>today</w:t>
      </w:r>
      <w:r w:rsidRPr="006E7B90">
        <w:rPr>
          <w:rFonts w:ascii="Arial" w:eastAsia="Arial" w:hAnsi="Arial" w:cs="Arial"/>
          <w:spacing w:val="-9"/>
          <w:sz w:val="21"/>
          <w:szCs w:val="22"/>
          <w:lang w:eastAsia="en-US"/>
        </w:rPr>
        <w:t xml:space="preserve"> </w:t>
      </w:r>
      <w:r w:rsidRPr="006E7B90">
        <w:rPr>
          <w:rFonts w:ascii="Arial" w:eastAsia="Arial" w:hAnsi="Arial" w:cs="Arial"/>
          <w:sz w:val="21"/>
          <w:szCs w:val="22"/>
          <w:lang w:eastAsia="en-US"/>
        </w:rPr>
        <w:t>(Charismatics,</w:t>
      </w:r>
      <w:r w:rsidRPr="006E7B90">
        <w:rPr>
          <w:rFonts w:ascii="Arial" w:eastAsia="Arial" w:hAnsi="Arial" w:cs="Arial"/>
          <w:spacing w:val="-10"/>
          <w:sz w:val="21"/>
          <w:szCs w:val="22"/>
          <w:lang w:eastAsia="en-US"/>
        </w:rPr>
        <w:t xml:space="preserve"> </w:t>
      </w:r>
      <w:r w:rsidRPr="006E7B90">
        <w:rPr>
          <w:rFonts w:ascii="Arial" w:eastAsia="Arial" w:hAnsi="Arial" w:cs="Arial"/>
          <w:sz w:val="21"/>
          <w:szCs w:val="22"/>
          <w:lang w:eastAsia="en-US"/>
        </w:rPr>
        <w:t>Wagner—see</w:t>
      </w:r>
      <w:r w:rsidRPr="006E7B90">
        <w:rPr>
          <w:rFonts w:ascii="Arial" w:eastAsia="Arial" w:hAnsi="Arial" w:cs="Arial"/>
          <w:spacing w:val="-9"/>
          <w:sz w:val="21"/>
          <w:szCs w:val="22"/>
          <w:lang w:eastAsia="en-US"/>
        </w:rPr>
        <w:t xml:space="preserve"> </w:t>
      </w:r>
      <w:r w:rsidRPr="006E7B90">
        <w:rPr>
          <w:rFonts w:ascii="Arial" w:eastAsia="Arial" w:hAnsi="Arial" w:cs="Arial"/>
          <w:sz w:val="21"/>
          <w:szCs w:val="22"/>
          <w:lang w:eastAsia="en-US"/>
        </w:rPr>
        <w:t>definition</w:t>
      </w:r>
      <w:r w:rsidRPr="006E7B90">
        <w:rPr>
          <w:rFonts w:ascii="Arial" w:eastAsia="Arial" w:hAnsi="Arial" w:cs="Arial"/>
          <w:spacing w:val="-9"/>
          <w:sz w:val="21"/>
          <w:szCs w:val="22"/>
          <w:lang w:eastAsia="en-US"/>
        </w:rPr>
        <w:t xml:space="preserve"> </w:t>
      </w:r>
      <w:r w:rsidRPr="006E7B90">
        <w:rPr>
          <w:rFonts w:ascii="Arial" w:eastAsia="Arial" w:hAnsi="Arial" w:cs="Arial"/>
          <w:sz w:val="21"/>
          <w:szCs w:val="22"/>
          <w:lang w:eastAsia="en-US"/>
        </w:rPr>
        <w:t>above,</w:t>
      </w:r>
      <w:r w:rsidRPr="006E7B90">
        <w:rPr>
          <w:rFonts w:ascii="Arial" w:eastAsia="Arial" w:hAnsi="Arial" w:cs="Arial"/>
          <w:spacing w:val="-9"/>
          <w:sz w:val="21"/>
          <w:szCs w:val="22"/>
          <w:lang w:eastAsia="en-US"/>
        </w:rPr>
        <w:t xml:space="preserve"> </w:t>
      </w:r>
      <w:r w:rsidRPr="006E7B90">
        <w:rPr>
          <w:rFonts w:ascii="Arial" w:eastAsia="Arial" w:hAnsi="Arial" w:cs="Arial"/>
          <w:spacing w:val="-2"/>
          <w:sz w:val="21"/>
          <w:szCs w:val="22"/>
          <w:lang w:eastAsia="en-US"/>
        </w:rPr>
        <w:t>228).</w:t>
      </w:r>
    </w:p>
    <w:p w14:paraId="28CF164F" w14:textId="663F6ACE" w:rsidR="00281DB5" w:rsidRDefault="00281DB5">
      <w:pPr>
        <w:rPr>
          <w:rFonts w:ascii="Arial" w:eastAsia="Arial" w:hAnsi="Arial" w:cs="Arial"/>
          <w:sz w:val="21"/>
          <w:szCs w:val="22"/>
          <w:lang w:eastAsia="en-US"/>
        </w:rPr>
      </w:pPr>
      <w:r>
        <w:rPr>
          <w:rFonts w:ascii="Arial" w:eastAsia="Arial" w:hAnsi="Arial" w:cs="Arial"/>
          <w:sz w:val="21"/>
          <w:szCs w:val="22"/>
          <w:lang w:eastAsia="en-US"/>
        </w:rPr>
        <w:br w:type="page"/>
      </w:r>
    </w:p>
    <w:p w14:paraId="2B97A94B" w14:textId="77777777" w:rsidR="006E7B90" w:rsidRPr="006E7B90" w:rsidRDefault="006E7B90" w:rsidP="00B22D9D">
      <w:pPr>
        <w:widowControl w:val="0"/>
        <w:numPr>
          <w:ilvl w:val="0"/>
          <w:numId w:val="51"/>
        </w:numPr>
        <w:tabs>
          <w:tab w:val="left" w:pos="644"/>
          <w:tab w:val="left" w:pos="646"/>
        </w:tabs>
        <w:autoSpaceDE w:val="0"/>
        <w:autoSpaceDN w:val="0"/>
        <w:spacing w:before="231"/>
        <w:ind w:left="646" w:right="58"/>
        <w:rPr>
          <w:rFonts w:ascii="Arial" w:eastAsia="Arial" w:hAnsi="Arial" w:cs="Arial"/>
          <w:sz w:val="21"/>
          <w:szCs w:val="22"/>
          <w:lang w:eastAsia="en-US"/>
        </w:rPr>
      </w:pPr>
      <w:r w:rsidRPr="006E7B90">
        <w:rPr>
          <w:rFonts w:ascii="Arial" w:eastAsia="Arial" w:hAnsi="Arial" w:cs="Arial"/>
          <w:sz w:val="21"/>
          <w:szCs w:val="22"/>
          <w:lang w:eastAsia="en-US"/>
        </w:rPr>
        <w:lastRenderedPageBreak/>
        <w:t>Any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Christian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involved</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in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w:t>
      </w:r>
      <w:r w:rsidRPr="006E7B90">
        <w:rPr>
          <w:rFonts w:ascii="Arial" w:eastAsia="Arial" w:hAnsi="Arial" w:cs="Arial"/>
          <w:sz w:val="21"/>
          <w:szCs w:val="22"/>
          <w:u w:val="single"/>
          <w:lang w:eastAsia="en-US"/>
        </w:rPr>
        <w:t>telling</w:t>
      </w:r>
      <w:r w:rsidRPr="006E7B90">
        <w:rPr>
          <w:rFonts w:ascii="Arial" w:eastAsia="Arial" w:hAnsi="Arial" w:cs="Arial"/>
          <w:spacing w:val="-3"/>
          <w:sz w:val="21"/>
          <w:szCs w:val="22"/>
          <w:u w:val="single"/>
          <w:lang w:eastAsia="en-US"/>
        </w:rPr>
        <w:t xml:space="preserve"> </w:t>
      </w:r>
      <w:r w:rsidRPr="006E7B90">
        <w:rPr>
          <w:rFonts w:ascii="Arial" w:eastAsia="Arial" w:hAnsi="Arial" w:cs="Arial"/>
          <w:sz w:val="21"/>
          <w:szCs w:val="22"/>
          <w:u w:val="single"/>
          <w:lang w:eastAsia="en-US"/>
        </w:rPr>
        <w:t>something</w:t>
      </w:r>
      <w:r w:rsidRPr="006E7B90">
        <w:rPr>
          <w:rFonts w:ascii="Arial" w:eastAsia="Arial" w:hAnsi="Arial" w:cs="Arial"/>
          <w:spacing w:val="-3"/>
          <w:sz w:val="21"/>
          <w:szCs w:val="22"/>
          <w:u w:val="single"/>
          <w:lang w:eastAsia="en-US"/>
        </w:rPr>
        <w:t xml:space="preserve"> </w:t>
      </w:r>
      <w:r w:rsidRPr="006E7B90">
        <w:rPr>
          <w:rFonts w:ascii="Arial" w:eastAsia="Arial" w:hAnsi="Arial" w:cs="Arial"/>
          <w:sz w:val="21"/>
          <w:szCs w:val="22"/>
          <w:u w:val="single"/>
          <w:lang w:eastAsia="en-US"/>
        </w:rPr>
        <w:t>that</w:t>
      </w:r>
      <w:r w:rsidRPr="006E7B90">
        <w:rPr>
          <w:rFonts w:ascii="Arial" w:eastAsia="Arial" w:hAnsi="Arial" w:cs="Arial"/>
          <w:spacing w:val="-3"/>
          <w:sz w:val="21"/>
          <w:szCs w:val="22"/>
          <w:u w:val="single"/>
          <w:lang w:eastAsia="en-US"/>
        </w:rPr>
        <w:t xml:space="preserve"> </w:t>
      </w:r>
      <w:r w:rsidRPr="006E7B90">
        <w:rPr>
          <w:rFonts w:ascii="Arial" w:eastAsia="Arial" w:hAnsi="Arial" w:cs="Arial"/>
          <w:sz w:val="21"/>
          <w:szCs w:val="22"/>
          <w:u w:val="single"/>
          <w:lang w:eastAsia="en-US"/>
        </w:rPr>
        <w:t>God</w:t>
      </w:r>
      <w:r w:rsidRPr="006E7B90">
        <w:rPr>
          <w:rFonts w:ascii="Arial" w:eastAsia="Arial" w:hAnsi="Arial" w:cs="Arial"/>
          <w:spacing w:val="-3"/>
          <w:sz w:val="21"/>
          <w:szCs w:val="22"/>
          <w:u w:val="single"/>
          <w:lang w:eastAsia="en-US"/>
        </w:rPr>
        <w:t xml:space="preserve"> </w:t>
      </w:r>
      <w:r w:rsidRPr="006E7B90">
        <w:rPr>
          <w:rFonts w:ascii="Arial" w:eastAsia="Arial" w:hAnsi="Arial" w:cs="Arial"/>
          <w:sz w:val="21"/>
          <w:szCs w:val="22"/>
          <w:u w:val="single"/>
          <w:lang w:eastAsia="en-US"/>
        </w:rPr>
        <w:t>has</w:t>
      </w:r>
      <w:r w:rsidRPr="006E7B90">
        <w:rPr>
          <w:rFonts w:ascii="Arial" w:eastAsia="Arial" w:hAnsi="Arial" w:cs="Arial"/>
          <w:spacing w:val="-3"/>
          <w:sz w:val="21"/>
          <w:szCs w:val="22"/>
          <w:u w:val="single"/>
          <w:lang w:eastAsia="en-US"/>
        </w:rPr>
        <w:t xml:space="preserve"> </w:t>
      </w:r>
      <w:r w:rsidRPr="006E7B90">
        <w:rPr>
          <w:rFonts w:ascii="Arial" w:eastAsia="Arial" w:hAnsi="Arial" w:cs="Arial"/>
          <w:sz w:val="21"/>
          <w:szCs w:val="22"/>
          <w:u w:val="single"/>
          <w:lang w:eastAsia="en-US"/>
        </w:rPr>
        <w:t>spontaneously</w:t>
      </w:r>
      <w:r w:rsidRPr="006E7B90">
        <w:rPr>
          <w:rFonts w:ascii="Arial" w:eastAsia="Arial" w:hAnsi="Arial" w:cs="Arial"/>
          <w:spacing w:val="-3"/>
          <w:sz w:val="21"/>
          <w:szCs w:val="22"/>
          <w:u w:val="single"/>
          <w:lang w:eastAsia="en-US"/>
        </w:rPr>
        <w:t xml:space="preserve"> </w:t>
      </w:r>
      <w:r w:rsidRPr="006E7B90">
        <w:rPr>
          <w:rFonts w:ascii="Arial" w:eastAsia="Arial" w:hAnsi="Arial" w:cs="Arial"/>
          <w:sz w:val="21"/>
          <w:szCs w:val="22"/>
          <w:u w:val="single"/>
          <w:lang w:eastAsia="en-US"/>
        </w:rPr>
        <w:t>brought</w:t>
      </w:r>
      <w:r w:rsidRPr="006E7B90">
        <w:rPr>
          <w:rFonts w:ascii="Arial" w:eastAsia="Arial" w:hAnsi="Arial" w:cs="Arial"/>
          <w:spacing w:val="-3"/>
          <w:sz w:val="21"/>
          <w:szCs w:val="22"/>
          <w:u w:val="single"/>
          <w:lang w:eastAsia="en-US"/>
        </w:rPr>
        <w:t xml:space="preserve"> </w:t>
      </w:r>
      <w:r w:rsidRPr="006E7B90">
        <w:rPr>
          <w:rFonts w:ascii="Arial" w:eastAsia="Arial" w:hAnsi="Arial" w:cs="Arial"/>
          <w:sz w:val="21"/>
          <w:szCs w:val="22"/>
          <w:u w:val="single"/>
          <w:lang w:eastAsia="en-US"/>
        </w:rPr>
        <w:t>to</w:t>
      </w:r>
      <w:r w:rsidRPr="006E7B90">
        <w:rPr>
          <w:rFonts w:ascii="Arial" w:eastAsia="Arial" w:hAnsi="Arial" w:cs="Arial"/>
          <w:spacing w:val="-3"/>
          <w:sz w:val="21"/>
          <w:szCs w:val="22"/>
          <w:u w:val="single"/>
          <w:lang w:eastAsia="en-US"/>
        </w:rPr>
        <w:t xml:space="preserve"> </w:t>
      </w:r>
      <w:r w:rsidRPr="006E7B90">
        <w:rPr>
          <w:rFonts w:ascii="Arial" w:eastAsia="Arial" w:hAnsi="Arial" w:cs="Arial"/>
          <w:sz w:val="21"/>
          <w:szCs w:val="22"/>
          <w:u w:val="single"/>
          <w:lang w:eastAsia="en-US"/>
        </w:rPr>
        <w:t>mind</w:t>
      </w:r>
      <w:r w:rsidRPr="006E7B90">
        <w:rPr>
          <w:rFonts w:ascii="Arial" w:eastAsia="Arial" w:hAnsi="Arial" w:cs="Arial"/>
          <w:sz w:val="21"/>
          <w:szCs w:val="22"/>
          <w:lang w:eastAsia="en-US"/>
        </w:rPr>
        <w: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(Wayne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 xml:space="preserve">A. Grudem, “Why Christians Can Still Prophesy: Scripture Encourages Us to Seek this Gift yet Today,” </w:t>
      </w:r>
      <w:r w:rsidRPr="006E7B90">
        <w:rPr>
          <w:rFonts w:ascii="Arial" w:eastAsia="Arial" w:hAnsi="Arial" w:cs="Arial"/>
          <w:i/>
          <w:sz w:val="21"/>
          <w:szCs w:val="22"/>
          <w:lang w:eastAsia="en-US"/>
        </w:rPr>
        <w:t xml:space="preserve">Christianity Today </w:t>
      </w:r>
      <w:r w:rsidRPr="006E7B90">
        <w:rPr>
          <w:rFonts w:ascii="Arial" w:eastAsia="Arial" w:hAnsi="Arial" w:cs="Arial"/>
          <w:sz w:val="21"/>
          <w:szCs w:val="22"/>
          <w:lang w:eastAsia="en-US"/>
        </w:rPr>
        <w:t xml:space="preserve">[September 16, 1988]: 29; cf. Grudem’s 1988 book, </w:t>
      </w:r>
      <w:r w:rsidRPr="006E7B90">
        <w:rPr>
          <w:rFonts w:ascii="Arial" w:eastAsia="Arial" w:hAnsi="Arial" w:cs="Arial"/>
          <w:i/>
          <w:sz w:val="21"/>
          <w:szCs w:val="22"/>
          <w:lang w:eastAsia="en-US"/>
        </w:rPr>
        <w:t>The Gift of Prophecy</w:t>
      </w:r>
      <w:r w:rsidRPr="006E7B90">
        <w:rPr>
          <w:rFonts w:ascii="Arial" w:eastAsia="Arial" w:hAnsi="Arial" w:cs="Arial"/>
          <w:sz w:val="21"/>
          <w:szCs w:val="22"/>
          <w:lang w:eastAsia="en-US"/>
        </w:rPr>
        <w:t>).</w:t>
      </w:r>
      <w:r w:rsidRPr="006E7B90">
        <w:rPr>
          <w:rFonts w:ascii="Arial" w:eastAsia="Arial" w:hAnsi="Arial" w:cs="Arial"/>
          <w:spacing w:val="40"/>
          <w:sz w:val="21"/>
          <w:szCs w:val="22"/>
          <w:lang w:eastAsia="en-US"/>
        </w:rPr>
        <w:t xml:space="preserve"> </w:t>
      </w:r>
      <w:r w:rsidRPr="006E7B90">
        <w:rPr>
          <w:rFonts w:ascii="Arial" w:eastAsia="Arial" w:hAnsi="Arial" w:cs="Arial"/>
          <w:sz w:val="21"/>
          <w:szCs w:val="22"/>
          <w:lang w:eastAsia="en-US"/>
        </w:rPr>
        <w:t>His article is reproduced in my Spiritual Gifts notes, 124-28.</w:t>
      </w:r>
    </w:p>
    <w:p w14:paraId="74467EDB" w14:textId="11CA1CB9" w:rsidR="006E7B90" w:rsidRPr="006E7B90" w:rsidRDefault="006E7B90" w:rsidP="00B22D9D">
      <w:pPr>
        <w:widowControl w:val="0"/>
        <w:autoSpaceDE w:val="0"/>
        <w:autoSpaceDN w:val="0"/>
        <w:spacing w:before="239"/>
        <w:ind w:right="58"/>
        <w:rPr>
          <w:rFonts w:ascii="Arial" w:eastAsia="Arial" w:hAnsi="Arial" w:cs="Arial"/>
          <w:sz w:val="21"/>
          <w:szCs w:val="22"/>
          <w:lang w:eastAsia="en-US"/>
        </w:rPr>
      </w:pPr>
      <w:r w:rsidRPr="006E7B90">
        <w:rPr>
          <w:rFonts w:ascii="Arial" w:eastAsia="Arial" w:hAnsi="Arial" w:cs="Arial"/>
          <w:sz w:val="21"/>
          <w:szCs w:val="22"/>
          <w:lang w:eastAsia="en-US"/>
        </w:rPr>
        <w:t xml:space="preserve">Grudem’s view has </w:t>
      </w:r>
      <w:r w:rsidR="00DC579F">
        <w:rPr>
          <w:rFonts w:ascii="Arial" w:eastAsia="Arial" w:hAnsi="Arial" w:cs="Arial"/>
          <w:sz w:val="21"/>
          <w:szCs w:val="22"/>
          <w:lang w:eastAsia="en-US"/>
        </w:rPr>
        <w:t>become popular</w:t>
      </w:r>
      <w:r w:rsidRPr="006E7B90">
        <w:rPr>
          <w:rFonts w:ascii="Arial" w:eastAsia="Arial" w:hAnsi="Arial" w:cs="Arial"/>
          <w:sz w:val="21"/>
          <w:szCs w:val="22"/>
          <w:lang w:eastAsia="en-US"/>
        </w:rPr>
        <w:t xml:space="preserve"> in both charismatic and non-charismatic</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settings,</w:t>
      </w:r>
      <w:r w:rsidRPr="006E7B90">
        <w:rPr>
          <w:rFonts w:ascii="Arial" w:eastAsia="Arial" w:hAnsi="Arial" w:cs="Arial"/>
          <w:spacing w:val="-3"/>
          <w:sz w:val="21"/>
          <w:szCs w:val="22"/>
          <w:lang w:eastAsia="en-US"/>
        </w:rPr>
        <w:t xml:space="preserve"> </w:t>
      </w:r>
      <w:r w:rsidR="00DC579F">
        <w:rPr>
          <w:rFonts w:ascii="Arial" w:eastAsia="Arial" w:hAnsi="Arial" w:cs="Arial"/>
          <w:spacing w:val="-3"/>
          <w:sz w:val="21"/>
          <w:szCs w:val="22"/>
          <w:lang w:eastAsia="en-US"/>
        </w:rPr>
        <w:t xml:space="preserve">so </w:t>
      </w:r>
      <w:r w:rsidRPr="006E7B90">
        <w:rPr>
          <w:rFonts w:ascii="Arial" w:eastAsia="Arial" w:hAnsi="Arial" w:cs="Arial"/>
          <w:sz w:val="21"/>
          <w:szCs w:val="22"/>
          <w:lang w:eastAsia="en-US"/>
        </w:rPr>
        <w:t>it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deserves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scrutiny.</w:t>
      </w:r>
      <w:r w:rsidRPr="006E7B90">
        <w:rPr>
          <w:rFonts w:ascii="Arial" w:eastAsia="Arial" w:hAnsi="Arial" w:cs="Arial"/>
          <w:spacing w:val="40"/>
          <w:sz w:val="21"/>
          <w:szCs w:val="22"/>
          <w:lang w:eastAsia="en-US"/>
        </w:rPr>
        <w:t xml:space="preserve"> </w:t>
      </w:r>
      <w:r w:rsidRPr="006E7B90">
        <w:rPr>
          <w:rFonts w:ascii="Arial" w:eastAsia="Arial" w:hAnsi="Arial" w:cs="Arial"/>
          <w:sz w:val="21"/>
          <w:szCs w:val="22"/>
          <w:lang w:eastAsia="en-US"/>
        </w:rPr>
        <w:t>His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main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points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are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dangerous—if</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you</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 xml:space="preserve">believe </w:t>
      </w:r>
      <w:r w:rsidR="00DC579F">
        <w:rPr>
          <w:rFonts w:ascii="Arial" w:eastAsia="Arial" w:hAnsi="Arial" w:cs="Arial"/>
          <w:sz w:val="21"/>
          <w:szCs w:val="22"/>
          <w:lang w:eastAsia="en-US"/>
        </w:rPr>
        <w:t>him</w:t>
      </w:r>
      <w:r w:rsidRPr="006E7B90">
        <w:rPr>
          <w:rFonts w:ascii="Arial" w:eastAsia="Arial" w:hAnsi="Arial" w:cs="Arial"/>
          <w:sz w:val="21"/>
          <w:szCs w:val="22"/>
          <w:lang w:eastAsia="en-US"/>
        </w:rPr>
        <w:t>, then you must believe the following:</w:t>
      </w:r>
    </w:p>
    <w:p w14:paraId="1D5F862E" w14:textId="1FBBC780" w:rsidR="006E7B90" w:rsidRPr="006E7B90" w:rsidRDefault="00FE0227" w:rsidP="00B22D9D">
      <w:pPr>
        <w:widowControl w:val="0"/>
        <w:autoSpaceDE w:val="0"/>
        <w:autoSpaceDN w:val="0"/>
        <w:spacing w:before="239"/>
        <w:ind w:left="990" w:right="58" w:hanging="360"/>
        <w:rPr>
          <w:rFonts w:ascii="Arial" w:eastAsia="Arial" w:hAnsi="Arial" w:cs="Arial"/>
          <w:sz w:val="21"/>
          <w:szCs w:val="22"/>
          <w:lang w:eastAsia="en-US"/>
        </w:rPr>
      </w:pPr>
      <w:r>
        <w:rPr>
          <w:rFonts w:ascii="Arial" w:eastAsia="Arial" w:hAnsi="Arial" w:cs="Arial"/>
          <w:sz w:val="21"/>
          <w:szCs w:val="22"/>
          <w:lang w:eastAsia="en-US"/>
        </w:rPr>
        <w:t>a.</w:t>
      </w:r>
      <w:r w:rsidR="00322C14">
        <w:rPr>
          <w:rFonts w:ascii="Arial" w:eastAsia="Arial" w:hAnsi="Arial" w:cs="Arial"/>
          <w:sz w:val="21"/>
          <w:szCs w:val="22"/>
          <w:lang w:eastAsia="en-US"/>
        </w:rPr>
        <w:tab/>
      </w:r>
      <w:r w:rsidR="006E7B90" w:rsidRPr="006E7B90">
        <w:rPr>
          <w:rFonts w:ascii="Arial" w:eastAsia="Arial" w:hAnsi="Arial" w:cs="Arial"/>
          <w:sz w:val="21"/>
          <w:szCs w:val="22"/>
          <w:u w:val="single"/>
          <w:lang w:eastAsia="en-US"/>
        </w:rPr>
        <w:t>OT prophets have their counterpart</w:t>
      </w:r>
      <w:r w:rsidR="00322C14" w:rsidRPr="000A40BC">
        <w:rPr>
          <w:rFonts w:ascii="Arial" w:eastAsia="Arial" w:hAnsi="Arial" w:cs="Arial"/>
          <w:sz w:val="21"/>
          <w:szCs w:val="22"/>
          <w:u w:val="single"/>
          <w:lang w:eastAsia="en-US"/>
        </w:rPr>
        <w:t>s</w:t>
      </w:r>
      <w:r w:rsidR="006E7B90" w:rsidRPr="006E7B90">
        <w:rPr>
          <w:rFonts w:ascii="Arial" w:eastAsia="Arial" w:hAnsi="Arial" w:cs="Arial"/>
          <w:sz w:val="21"/>
          <w:szCs w:val="22"/>
          <w:u w:val="single"/>
          <w:lang w:eastAsia="en-US"/>
        </w:rPr>
        <w:t xml:space="preserve"> in NT apostles</w:t>
      </w:r>
      <w:r w:rsidR="006E7B90" w:rsidRPr="006E7B90">
        <w:rPr>
          <w:rFonts w:ascii="Arial" w:eastAsia="Arial" w:hAnsi="Arial" w:cs="Arial"/>
          <w:sz w:val="21"/>
          <w:szCs w:val="22"/>
          <w:lang w:eastAsia="en-US"/>
        </w:rPr>
        <w:t xml:space="preserve"> (not NT prophets) in their authoritative function of writing Scripture.</w:t>
      </w:r>
    </w:p>
    <w:p w14:paraId="60D3BBE9" w14:textId="77777777" w:rsidR="00EC799F" w:rsidRDefault="00EC799F" w:rsidP="00B22D9D">
      <w:pPr>
        <w:widowControl w:val="0"/>
        <w:autoSpaceDE w:val="0"/>
        <w:autoSpaceDN w:val="0"/>
        <w:spacing w:before="1"/>
        <w:ind w:left="990" w:right="58"/>
        <w:rPr>
          <w:rFonts w:ascii="Arial" w:eastAsia="Arial" w:hAnsi="Arial" w:cs="Arial"/>
          <w:sz w:val="21"/>
          <w:szCs w:val="22"/>
          <w:lang w:eastAsia="en-US"/>
        </w:rPr>
      </w:pPr>
    </w:p>
    <w:p w14:paraId="6B120133" w14:textId="47E96BA7" w:rsidR="006E7B90" w:rsidRPr="006E7B90" w:rsidRDefault="006E7B90" w:rsidP="00B22D9D">
      <w:pPr>
        <w:widowControl w:val="0"/>
        <w:autoSpaceDE w:val="0"/>
        <w:autoSpaceDN w:val="0"/>
        <w:spacing w:before="1"/>
        <w:ind w:left="990" w:right="58"/>
        <w:rPr>
          <w:rFonts w:ascii="Arial" w:eastAsia="Arial" w:hAnsi="Arial" w:cs="Arial"/>
          <w:i/>
          <w:sz w:val="21"/>
          <w:szCs w:val="22"/>
          <w:lang w:eastAsia="en-US"/>
        </w:rPr>
      </w:pPr>
      <w:r w:rsidRPr="006E7B90">
        <w:rPr>
          <w:rFonts w:ascii="Arial" w:eastAsia="Arial" w:hAnsi="Arial" w:cs="Arial"/>
          <w:i/>
          <w:spacing w:val="-2"/>
          <w:sz w:val="21"/>
          <w:szCs w:val="22"/>
          <w:lang w:eastAsia="en-US"/>
        </w:rPr>
        <w:t>Response:</w:t>
      </w:r>
    </w:p>
    <w:p w14:paraId="2CC4F930" w14:textId="77777777" w:rsidR="006E7B90" w:rsidRPr="006E7B90" w:rsidRDefault="006E7B90" w:rsidP="00B22D9D">
      <w:pPr>
        <w:widowControl w:val="0"/>
        <w:numPr>
          <w:ilvl w:val="2"/>
          <w:numId w:val="51"/>
        </w:numPr>
        <w:tabs>
          <w:tab w:val="left" w:pos="1297"/>
        </w:tabs>
        <w:autoSpaceDE w:val="0"/>
        <w:autoSpaceDN w:val="0"/>
        <w:spacing w:before="238"/>
        <w:ind w:right="58"/>
        <w:rPr>
          <w:rFonts w:ascii="Arial" w:eastAsia="Arial" w:hAnsi="Arial" w:cs="Arial"/>
          <w:sz w:val="21"/>
          <w:szCs w:val="22"/>
          <w:lang w:eastAsia="en-US"/>
        </w:rPr>
      </w:pPr>
      <w:r w:rsidRPr="006E7B90">
        <w:rPr>
          <w:rFonts w:ascii="Arial" w:eastAsia="Arial" w:hAnsi="Arial" w:cs="Arial"/>
          <w:sz w:val="21"/>
          <w:szCs w:val="22"/>
          <w:lang w:eastAsia="en-US"/>
        </w:rPr>
        <w:t>It is true that both wrote Scripture, but this does not lower the value of NT prophets.</w:t>
      </w:r>
      <w:r w:rsidRPr="006E7B90">
        <w:rPr>
          <w:rFonts w:ascii="Arial" w:eastAsia="Arial" w:hAnsi="Arial" w:cs="Arial"/>
          <w:spacing w:val="40"/>
          <w:sz w:val="21"/>
          <w:szCs w:val="22"/>
          <w:lang w:eastAsia="en-US"/>
        </w:rPr>
        <w:t xml:space="preserve"> </w:t>
      </w:r>
      <w:r w:rsidRPr="006E7B90">
        <w:rPr>
          <w:rFonts w:ascii="Arial" w:eastAsia="Arial" w:hAnsi="Arial" w:cs="Arial"/>
          <w:sz w:val="21"/>
          <w:szCs w:val="22"/>
          <w:lang w:eastAsia="en-US"/>
        </w:rPr>
        <w:t>It only affirms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that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NT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apostles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received</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revelation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directly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from</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God.</w:t>
      </w:r>
      <w:r w:rsidRPr="006E7B90">
        <w:rPr>
          <w:rFonts w:ascii="Arial" w:eastAsia="Arial" w:hAnsi="Arial" w:cs="Arial"/>
          <w:spacing w:val="40"/>
          <w:sz w:val="21"/>
          <w:szCs w:val="22"/>
          <w:lang w:eastAsia="en-US"/>
        </w:rPr>
        <w:t xml:space="preserve"> </w:t>
      </w:r>
      <w:r w:rsidRPr="006E7B90">
        <w:rPr>
          <w:rFonts w:ascii="Arial" w:eastAsia="Arial" w:hAnsi="Arial" w:cs="Arial"/>
          <w:sz w:val="21"/>
          <w:szCs w:val="22"/>
          <w:lang w:eastAsia="en-US"/>
        </w:rPr>
        <w:t>It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does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not</w:t>
      </w:r>
      <w:r w:rsidRPr="006E7B90">
        <w:rPr>
          <w:rFonts w:ascii="Arial" w:eastAsia="Arial" w:hAnsi="Arial" w:cs="Arial"/>
          <w:spacing w:val="-2"/>
          <w:sz w:val="21"/>
          <w:szCs w:val="22"/>
          <w:lang w:eastAsia="en-US"/>
        </w:rPr>
        <w:t xml:space="preserve"> </w:t>
      </w:r>
      <w:r w:rsidRPr="006E7B90">
        <w:rPr>
          <w:rFonts w:ascii="Arial" w:eastAsia="Arial" w:hAnsi="Arial" w:cs="Arial"/>
          <w:sz w:val="21"/>
          <w:szCs w:val="22"/>
          <w:lang w:eastAsia="en-US"/>
        </w:rPr>
        <w:t>mean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that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NT prophets did not also receive divine revelation.</w:t>
      </w:r>
    </w:p>
    <w:p w14:paraId="1B98836D" w14:textId="46D400A5" w:rsidR="006E7B90" w:rsidRPr="006E7B90" w:rsidRDefault="006E7B90" w:rsidP="00B22D9D">
      <w:pPr>
        <w:widowControl w:val="0"/>
        <w:numPr>
          <w:ilvl w:val="2"/>
          <w:numId w:val="51"/>
        </w:numPr>
        <w:tabs>
          <w:tab w:val="left" w:pos="1297"/>
        </w:tabs>
        <w:autoSpaceDE w:val="0"/>
        <w:autoSpaceDN w:val="0"/>
        <w:spacing w:before="241" w:line="242" w:lineRule="auto"/>
        <w:ind w:right="58"/>
        <w:rPr>
          <w:rFonts w:ascii="Arial" w:eastAsia="Arial" w:hAnsi="Arial" w:cs="Arial"/>
          <w:sz w:val="21"/>
          <w:szCs w:val="22"/>
          <w:lang w:eastAsia="en-US"/>
        </w:rPr>
      </w:pPr>
      <w:r w:rsidRPr="006E7B90">
        <w:rPr>
          <w:rFonts w:ascii="Arial" w:eastAsia="Arial" w:hAnsi="Arial" w:cs="Arial"/>
          <w:sz w:val="21"/>
          <w:szCs w:val="22"/>
          <w:lang w:eastAsia="en-US"/>
        </w:rPr>
        <w:t xml:space="preserve">NT prophets rank second </w:t>
      </w:r>
      <w:r w:rsidR="00CE311A">
        <w:rPr>
          <w:rFonts w:ascii="Arial" w:eastAsia="Arial" w:hAnsi="Arial" w:cs="Arial"/>
          <w:sz w:val="21"/>
          <w:szCs w:val="22"/>
          <w:lang w:eastAsia="en-US"/>
        </w:rPr>
        <w:t>after</w:t>
      </w:r>
      <w:r w:rsidRPr="006E7B90">
        <w:rPr>
          <w:rFonts w:ascii="Arial" w:eastAsia="Arial" w:hAnsi="Arial" w:cs="Arial"/>
          <w:sz w:val="21"/>
          <w:szCs w:val="22"/>
          <w:lang w:eastAsia="en-US"/>
        </w:rPr>
        <w:t xml:space="preserve"> apostles (1 Cor 12:28) and thus held a very high status.</w:t>
      </w:r>
      <w:r w:rsidRPr="006E7B90">
        <w:rPr>
          <w:rFonts w:ascii="Arial" w:eastAsia="Arial" w:hAnsi="Arial" w:cs="Arial"/>
          <w:spacing w:val="40"/>
          <w:sz w:val="21"/>
          <w:szCs w:val="22"/>
          <w:lang w:eastAsia="en-US"/>
        </w:rPr>
        <w:t xml:space="preserve"> </w:t>
      </w:r>
      <w:r w:rsidRPr="006E7B90">
        <w:rPr>
          <w:rFonts w:ascii="Arial" w:eastAsia="Arial" w:hAnsi="Arial" w:cs="Arial"/>
          <w:sz w:val="21"/>
          <w:szCs w:val="22"/>
          <w:lang w:eastAsia="en-US"/>
        </w:rPr>
        <w:t>In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fact,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they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formed</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foundation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of</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church</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along</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with</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apostles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(Eph.</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2:20).</w:t>
      </w:r>
    </w:p>
    <w:p w14:paraId="44F6B008" w14:textId="77777777" w:rsidR="006E7B90" w:rsidRPr="006E7B90" w:rsidRDefault="006E7B90" w:rsidP="00B22D9D">
      <w:pPr>
        <w:widowControl w:val="0"/>
        <w:numPr>
          <w:ilvl w:val="2"/>
          <w:numId w:val="51"/>
        </w:numPr>
        <w:tabs>
          <w:tab w:val="left" w:pos="1297"/>
        </w:tabs>
        <w:autoSpaceDE w:val="0"/>
        <w:autoSpaceDN w:val="0"/>
        <w:spacing w:before="237" w:line="242" w:lineRule="auto"/>
        <w:ind w:right="58"/>
        <w:rPr>
          <w:rFonts w:ascii="Arial" w:eastAsia="Arial" w:hAnsi="Arial" w:cs="Arial"/>
          <w:sz w:val="21"/>
          <w:szCs w:val="22"/>
          <w:lang w:eastAsia="en-US"/>
        </w:rPr>
      </w:pPr>
      <w:r w:rsidRPr="006E7B90">
        <w:rPr>
          <w:rFonts w:ascii="Arial" w:eastAsia="Arial" w:hAnsi="Arial" w:cs="Arial"/>
          <w:sz w:val="21"/>
          <w:szCs w:val="22"/>
          <w:lang w:eastAsia="en-US"/>
        </w:rPr>
        <w:t>Continuity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between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OT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and</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NT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prophets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is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affirmed</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by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Peter,</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who</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noted</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that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NT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prophecy was of the same nature (Acts 2:17-18; cf. Joel 2:28).</w:t>
      </w:r>
    </w:p>
    <w:p w14:paraId="46CC0F07" w14:textId="77777777" w:rsidR="006E7B90" w:rsidRPr="006E7B90" w:rsidRDefault="006E7B90" w:rsidP="00B22D9D">
      <w:pPr>
        <w:widowControl w:val="0"/>
        <w:numPr>
          <w:ilvl w:val="2"/>
          <w:numId w:val="51"/>
        </w:numPr>
        <w:tabs>
          <w:tab w:val="left" w:pos="1297"/>
        </w:tabs>
        <w:autoSpaceDE w:val="0"/>
        <w:autoSpaceDN w:val="0"/>
        <w:spacing w:before="237"/>
        <w:ind w:right="58"/>
        <w:rPr>
          <w:rFonts w:ascii="Arial" w:eastAsia="Arial" w:hAnsi="Arial" w:cs="Arial"/>
          <w:sz w:val="21"/>
          <w:szCs w:val="22"/>
          <w:lang w:eastAsia="en-US"/>
        </w:rPr>
      </w:pPr>
      <w:r w:rsidRPr="006E7B90">
        <w:rPr>
          <w:rFonts w:ascii="Arial" w:eastAsia="Arial" w:hAnsi="Arial" w:cs="Arial"/>
          <w:sz w:val="21"/>
          <w:szCs w:val="22"/>
          <w:lang w:eastAsia="en-US"/>
        </w:rPr>
        <w:t>“The apostles were a very restricted group who existed during one period.</w:t>
      </w:r>
      <w:r w:rsidRPr="006E7B90">
        <w:rPr>
          <w:rFonts w:ascii="Arial" w:eastAsia="Arial" w:hAnsi="Arial" w:cs="Arial"/>
          <w:spacing w:val="40"/>
          <w:sz w:val="21"/>
          <w:szCs w:val="22"/>
          <w:lang w:eastAsia="en-US"/>
        </w:rPr>
        <w:t xml:space="preserve"> </w:t>
      </w:r>
      <w:r w:rsidRPr="006E7B90">
        <w:rPr>
          <w:rFonts w:ascii="Arial" w:eastAsia="Arial" w:hAnsi="Arial" w:cs="Arial"/>
          <w:sz w:val="21"/>
          <w:szCs w:val="22"/>
          <w:lang w:eastAsia="en-US"/>
        </w:rPr>
        <w:t>They were promised that they would be on twelve thrones judging the twelve tribes of Israel (Matt. 19:28)</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and</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their</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names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will</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be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on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foundation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of</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heavenly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city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(Rev.</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21:14).</w:t>
      </w:r>
      <w:r w:rsidRPr="006E7B90">
        <w:rPr>
          <w:rFonts w:ascii="Arial" w:eastAsia="Arial" w:hAnsi="Arial" w:cs="Arial"/>
          <w:spacing w:val="40"/>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Old Testament prophets are promised none of these things.</w:t>
      </w:r>
      <w:r w:rsidRPr="006E7B90">
        <w:rPr>
          <w:rFonts w:ascii="Arial" w:eastAsia="Arial" w:hAnsi="Arial" w:cs="Arial"/>
          <w:spacing w:val="40"/>
          <w:sz w:val="21"/>
          <w:szCs w:val="22"/>
          <w:lang w:eastAsia="en-US"/>
        </w:rPr>
        <w:t xml:space="preserve"> </w:t>
      </w:r>
      <w:r w:rsidRPr="006E7B90">
        <w:rPr>
          <w:rFonts w:ascii="Arial" w:eastAsia="Arial" w:hAnsi="Arial" w:cs="Arial"/>
          <w:sz w:val="21"/>
          <w:szCs w:val="22"/>
          <w:lang w:eastAsia="en-US"/>
        </w:rPr>
        <w:t xml:space="preserve">Everything about the apostles shows their uniqueness” (Edgar, </w:t>
      </w:r>
      <w:r w:rsidRPr="006E7B90">
        <w:rPr>
          <w:rFonts w:ascii="Arial" w:eastAsia="Arial" w:hAnsi="Arial" w:cs="Arial"/>
          <w:i/>
          <w:sz w:val="21"/>
          <w:szCs w:val="22"/>
          <w:lang w:eastAsia="en-US"/>
        </w:rPr>
        <w:t>Satisfied by the Promise of the Spirit</w:t>
      </w:r>
      <w:r w:rsidRPr="006E7B90">
        <w:rPr>
          <w:rFonts w:ascii="Arial" w:eastAsia="Arial" w:hAnsi="Arial" w:cs="Arial"/>
          <w:sz w:val="21"/>
          <w:szCs w:val="22"/>
          <w:lang w:eastAsia="en-US"/>
        </w:rPr>
        <w:t>, 62).</w:t>
      </w:r>
    </w:p>
    <w:p w14:paraId="6E34EF28" w14:textId="62927D13" w:rsidR="006E7B90" w:rsidRPr="006E7B90" w:rsidRDefault="00322C14" w:rsidP="00B22D9D">
      <w:pPr>
        <w:widowControl w:val="0"/>
        <w:autoSpaceDE w:val="0"/>
        <w:autoSpaceDN w:val="0"/>
        <w:spacing w:before="239"/>
        <w:ind w:left="1170" w:right="58" w:hanging="540"/>
        <w:rPr>
          <w:rFonts w:ascii="Arial" w:eastAsia="Arial" w:hAnsi="Arial" w:cs="Arial"/>
          <w:sz w:val="21"/>
          <w:szCs w:val="22"/>
          <w:lang w:eastAsia="en-US"/>
        </w:rPr>
      </w:pPr>
      <w:r>
        <w:rPr>
          <w:rFonts w:ascii="Arial" w:eastAsia="Arial" w:hAnsi="Arial" w:cs="Arial"/>
          <w:sz w:val="21"/>
          <w:szCs w:val="22"/>
          <w:lang w:eastAsia="en-US"/>
        </w:rPr>
        <w:t>b.</w:t>
      </w:r>
      <w:r>
        <w:rPr>
          <w:rFonts w:ascii="Arial" w:eastAsia="Arial" w:hAnsi="Arial" w:cs="Arial"/>
          <w:sz w:val="21"/>
          <w:szCs w:val="22"/>
          <w:lang w:eastAsia="en-US"/>
        </w:rPr>
        <w:tab/>
      </w:r>
      <w:r w:rsidR="006E7B90" w:rsidRPr="006E7B90">
        <w:rPr>
          <w:rFonts w:ascii="Arial" w:eastAsia="Arial" w:hAnsi="Arial" w:cs="Arial"/>
          <w:sz w:val="21"/>
          <w:szCs w:val="22"/>
          <w:u w:val="single"/>
          <w:lang w:eastAsia="en-US"/>
        </w:rPr>
        <w:t>OT and NT prophecy are different in nature.</w:t>
      </w:r>
      <w:r w:rsidR="006E7B90" w:rsidRPr="006E7B90">
        <w:rPr>
          <w:rFonts w:ascii="Arial" w:eastAsia="Arial" w:hAnsi="Arial" w:cs="Arial"/>
          <w:sz w:val="21"/>
          <w:szCs w:val="22"/>
          <w:lang w:eastAsia="en-US"/>
        </w:rPr>
        <w:t xml:space="preserve"> OT prophets spoke with absolute divine authority, but “this ordinary [NT] gift of prophecy had less authority than that of the Bible, and even less than that of recognized Bible teaching in the early church” (p. 30). There exist two kinds of NT prophecy: infallible “apostolic” prophecy and fallible “congregational” prophecy.</w:t>
      </w:r>
    </w:p>
    <w:p w14:paraId="303BC5AB" w14:textId="77777777" w:rsidR="006E7B90" w:rsidRDefault="006E7B90" w:rsidP="00B22D9D">
      <w:pPr>
        <w:widowControl w:val="0"/>
        <w:autoSpaceDE w:val="0"/>
        <w:autoSpaceDN w:val="0"/>
        <w:spacing w:before="239"/>
        <w:ind w:left="990" w:right="58"/>
        <w:rPr>
          <w:rFonts w:ascii="Arial" w:eastAsia="Arial" w:hAnsi="Arial" w:cs="Arial"/>
          <w:sz w:val="21"/>
          <w:szCs w:val="22"/>
          <w:lang w:val="el-GR" w:eastAsia="en-US"/>
        </w:rPr>
      </w:pPr>
      <w:r w:rsidRPr="006E7B90">
        <w:rPr>
          <w:rFonts w:ascii="Arial" w:eastAsia="Arial" w:hAnsi="Arial" w:cs="Arial"/>
          <w:sz w:val="21"/>
          <w:szCs w:val="22"/>
          <w:lang w:eastAsia="en-US"/>
        </w:rPr>
        <w:t>Response:</w:t>
      </w:r>
    </w:p>
    <w:p w14:paraId="001AFB14" w14:textId="77777777" w:rsidR="006E7B90" w:rsidRPr="006E7B90" w:rsidRDefault="006E7B90" w:rsidP="00B22D9D">
      <w:pPr>
        <w:widowControl w:val="0"/>
        <w:numPr>
          <w:ilvl w:val="0"/>
          <w:numId w:val="65"/>
        </w:numPr>
        <w:tabs>
          <w:tab w:val="left" w:pos="1297"/>
        </w:tabs>
        <w:autoSpaceDE w:val="0"/>
        <w:autoSpaceDN w:val="0"/>
        <w:spacing w:before="238"/>
        <w:ind w:right="58"/>
        <w:rPr>
          <w:rFonts w:ascii="Arial" w:eastAsia="Arial" w:hAnsi="Arial" w:cs="Arial"/>
          <w:sz w:val="21"/>
          <w:szCs w:val="22"/>
          <w:lang w:eastAsia="en-US"/>
        </w:rPr>
      </w:pPr>
      <w:r w:rsidRPr="006E7B90">
        <w:rPr>
          <w:rFonts w:ascii="Arial" w:eastAsia="Arial" w:hAnsi="Arial" w:cs="Arial"/>
          <w:sz w:val="21"/>
          <w:szCs w:val="22"/>
          <w:lang w:eastAsia="en-US"/>
        </w:rPr>
        <w:t>Grudem’s argument begins with a broad, secular definition of prophecy meaning “one who speaks on the basis of some external influence” (p. 30). Scripture often employs secular Greek terms but attaches a more specific meaning to them (e.g., for logos, agape, etc.). We do not determine the nature of OT prophecy from secular usage but only Scripture; the NT (not secular Greek usage) is also our guide for determining the nature of NT prophecy.</w:t>
      </w:r>
    </w:p>
    <w:p w14:paraId="0B621535" w14:textId="77777777" w:rsidR="006E7B90" w:rsidRPr="006E7B90" w:rsidRDefault="006E7B90" w:rsidP="00B22D9D">
      <w:pPr>
        <w:widowControl w:val="0"/>
        <w:numPr>
          <w:ilvl w:val="0"/>
          <w:numId w:val="65"/>
        </w:numPr>
        <w:tabs>
          <w:tab w:val="left" w:pos="1297"/>
        </w:tabs>
        <w:autoSpaceDE w:val="0"/>
        <w:autoSpaceDN w:val="0"/>
        <w:spacing w:before="238"/>
        <w:ind w:right="58"/>
        <w:rPr>
          <w:rFonts w:ascii="Arial" w:eastAsia="Arial" w:hAnsi="Arial" w:cs="Arial"/>
          <w:sz w:val="21"/>
          <w:szCs w:val="22"/>
          <w:lang w:eastAsia="en-US"/>
        </w:rPr>
      </w:pPr>
      <w:r w:rsidRPr="006E7B90">
        <w:rPr>
          <w:rFonts w:ascii="Arial" w:eastAsia="Arial" w:hAnsi="Arial" w:cs="Arial"/>
          <w:sz w:val="21"/>
          <w:szCs w:val="22"/>
          <w:lang w:eastAsia="en-US"/>
        </w:rPr>
        <w:t>Identical terms for OT and NT prophecy are used (cf. LXX), so we should assume these are of the same nature unless good exegetical grounds can be shown for a difference. Would God use the same terms with completely different meanings, leading to confusion?</w:t>
      </w:r>
    </w:p>
    <w:p w14:paraId="4CD445CE" w14:textId="77777777" w:rsidR="006E7B90" w:rsidRPr="006E7B90" w:rsidRDefault="006E7B90" w:rsidP="00B22D9D">
      <w:pPr>
        <w:widowControl w:val="0"/>
        <w:numPr>
          <w:ilvl w:val="0"/>
          <w:numId w:val="65"/>
        </w:numPr>
        <w:tabs>
          <w:tab w:val="left" w:pos="1297"/>
        </w:tabs>
        <w:autoSpaceDE w:val="0"/>
        <w:autoSpaceDN w:val="0"/>
        <w:spacing w:before="238"/>
        <w:ind w:right="58"/>
        <w:rPr>
          <w:rFonts w:ascii="Arial" w:eastAsia="Arial" w:hAnsi="Arial" w:cs="Arial"/>
          <w:sz w:val="21"/>
          <w:szCs w:val="22"/>
          <w:lang w:eastAsia="en-US"/>
        </w:rPr>
      </w:pPr>
      <w:r w:rsidRPr="006E7B90">
        <w:rPr>
          <w:rFonts w:ascii="Arial" w:eastAsia="Arial" w:hAnsi="Arial" w:cs="Arial"/>
          <w:sz w:val="21"/>
          <w:szCs w:val="22"/>
          <w:lang w:eastAsia="en-US"/>
        </w:rPr>
        <w:t>We should test and not despise prophecies (1 Thess. 5:20-21), but this hardly argues for less authority than OT messages. It is identical to the OT requirement to test true prophecies to make sure they come true under penalty of death (Deut. 13:1-5; 18:14-22). Only the death penalty is not reiterated in the NT. The parallel of “Thus saith the Lord” is still used in the NT as “The Holy Spirit says” (Acts 21:11).</w:t>
      </w:r>
    </w:p>
    <w:p w14:paraId="7BC5C596" w14:textId="77777777" w:rsidR="006E7B90" w:rsidRPr="006E7B90" w:rsidRDefault="006E7B90" w:rsidP="00B22D9D">
      <w:pPr>
        <w:widowControl w:val="0"/>
        <w:numPr>
          <w:ilvl w:val="0"/>
          <w:numId w:val="65"/>
        </w:numPr>
        <w:tabs>
          <w:tab w:val="left" w:pos="1297"/>
        </w:tabs>
        <w:autoSpaceDE w:val="0"/>
        <w:autoSpaceDN w:val="0"/>
        <w:spacing w:before="238"/>
        <w:ind w:right="58"/>
        <w:rPr>
          <w:rFonts w:ascii="Arial" w:eastAsia="Arial" w:hAnsi="Arial" w:cs="Arial"/>
          <w:sz w:val="21"/>
          <w:szCs w:val="22"/>
          <w:lang w:eastAsia="en-US"/>
        </w:rPr>
      </w:pPr>
      <w:r w:rsidRPr="006E7B90">
        <w:rPr>
          <w:rFonts w:ascii="Arial" w:eastAsia="Arial" w:hAnsi="Arial" w:cs="Arial"/>
          <w:sz w:val="21"/>
          <w:szCs w:val="22"/>
          <w:lang w:eastAsia="en-US"/>
        </w:rPr>
        <w:t>Paul’s disregard for the Spirit’s warning to avoid Jerusalem (Acts 21:4) is not “fallible but inspired” prophecy, as Grudem claims. It may indicate a fallible Paul. He felt compelled by the Spirit (20:22-23), but maybe he was mistaken. Perhaps God wanted him to live longer than he did. Apostles sometimes erred in practice (e.g., Peter withdrew from Gentiles in Galatians 2; Paul struggled with sin in Rom 7:14-25), but they did not err in doctrine.</w:t>
      </w:r>
    </w:p>
    <w:p w14:paraId="0998F9FB" w14:textId="28CED4B7" w:rsidR="006E7B90" w:rsidRPr="006E7B90" w:rsidRDefault="006E7B90" w:rsidP="00D54CDA">
      <w:pPr>
        <w:widowControl w:val="0"/>
        <w:numPr>
          <w:ilvl w:val="0"/>
          <w:numId w:val="65"/>
        </w:numPr>
        <w:tabs>
          <w:tab w:val="left" w:pos="1297"/>
        </w:tabs>
        <w:autoSpaceDE w:val="0"/>
        <w:autoSpaceDN w:val="0"/>
        <w:spacing w:before="238"/>
        <w:ind w:right="510"/>
        <w:rPr>
          <w:rFonts w:ascii="Arial" w:eastAsia="Arial" w:hAnsi="Arial" w:cs="Arial"/>
          <w:sz w:val="21"/>
          <w:szCs w:val="22"/>
          <w:lang w:eastAsia="en-US"/>
        </w:rPr>
      </w:pPr>
      <w:r w:rsidRPr="006E7B90">
        <w:rPr>
          <w:rFonts w:ascii="Arial" w:eastAsia="Arial" w:hAnsi="Arial" w:cs="Arial"/>
          <w:sz w:val="21"/>
          <w:szCs w:val="22"/>
          <w:lang w:eastAsia="en-US"/>
        </w:rPr>
        <w:lastRenderedPageBreak/>
        <w:t>Grudem says, “If prophecy had equaled God’s word in authority, [Paul] would never have had to tell [the Thessalonians] not to despise it” (p. 30); but this statement shows great ignorance of the massive rejection of OT prophets (Matt. 23:37; Heb. 11:33-40). People reject God’s inspired word even today despite His warnings.</w:t>
      </w:r>
    </w:p>
    <w:p w14:paraId="5FAD7466" w14:textId="77777777" w:rsidR="006E7B90" w:rsidRPr="006E7B90" w:rsidRDefault="006E7B90" w:rsidP="00D54CDA">
      <w:pPr>
        <w:widowControl w:val="0"/>
        <w:numPr>
          <w:ilvl w:val="0"/>
          <w:numId w:val="65"/>
        </w:numPr>
        <w:tabs>
          <w:tab w:val="left" w:pos="1297"/>
        </w:tabs>
        <w:autoSpaceDE w:val="0"/>
        <w:autoSpaceDN w:val="0"/>
        <w:spacing w:before="238"/>
        <w:ind w:right="510"/>
        <w:rPr>
          <w:rFonts w:ascii="Arial" w:eastAsia="Arial" w:hAnsi="Arial" w:cs="Arial"/>
          <w:sz w:val="21"/>
          <w:szCs w:val="22"/>
          <w:lang w:eastAsia="en-US"/>
        </w:rPr>
      </w:pPr>
      <w:r w:rsidRPr="006E7B90">
        <w:rPr>
          <w:rFonts w:ascii="Arial" w:eastAsia="Arial" w:hAnsi="Arial" w:cs="Arial"/>
          <w:sz w:val="21"/>
          <w:szCs w:val="22"/>
          <w:lang w:eastAsia="en-US"/>
        </w:rPr>
        <w:t>The stipulation that prophets were to “weigh what is said” (1 Cor 14:29) is interpreted by Grudem as “sift the good from the bad” (p. 31). But is this the intent of Paul? The discernment was to judge whether the message itself was from God, not to pick and choose which parts were good and bad. This is why God provided the gift of discernment (1 Cor 12:10), for false prophets could be among them (12:3).</w:t>
      </w:r>
    </w:p>
    <w:p w14:paraId="5C9AC19A" w14:textId="77777777" w:rsidR="006E7B90" w:rsidRPr="006E7B90" w:rsidRDefault="006E7B90" w:rsidP="00D54CDA">
      <w:pPr>
        <w:widowControl w:val="0"/>
        <w:numPr>
          <w:ilvl w:val="0"/>
          <w:numId w:val="65"/>
        </w:numPr>
        <w:tabs>
          <w:tab w:val="left" w:pos="1297"/>
        </w:tabs>
        <w:autoSpaceDE w:val="0"/>
        <w:autoSpaceDN w:val="0"/>
        <w:spacing w:before="238"/>
        <w:ind w:right="510"/>
        <w:rPr>
          <w:rFonts w:ascii="Arial" w:eastAsia="Arial" w:hAnsi="Arial" w:cs="Arial"/>
          <w:sz w:val="21"/>
          <w:szCs w:val="22"/>
          <w:lang w:eastAsia="en-US"/>
        </w:rPr>
      </w:pPr>
      <w:r w:rsidRPr="006E7B90">
        <w:rPr>
          <w:rFonts w:ascii="Arial" w:eastAsia="Arial" w:hAnsi="Arial" w:cs="Arial"/>
          <w:sz w:val="21"/>
          <w:szCs w:val="22"/>
          <w:lang w:eastAsia="en-US"/>
        </w:rPr>
        <w:t>The stipulation that prophets were allowed to interrupt one already speaking (1 Cor 14:30) does not indicate fallibility in their messages as Grudem claims (p. 31). Why can’t God stop one person from declaring an inspired message when enough has been said? “A prophecy which is truly from God is evidenced by an orderly and rational manner of presentation” (Farnell, 86). True prophets remained in control of their mind in contrast to pagan ones. This verse says nothing at all about the content or reliability of the prophecy.</w:t>
      </w:r>
    </w:p>
    <w:p w14:paraId="380216C6" w14:textId="77777777" w:rsidR="006E7B90" w:rsidRPr="006E7B90" w:rsidRDefault="006E7B90" w:rsidP="00D54CDA">
      <w:pPr>
        <w:widowControl w:val="0"/>
        <w:numPr>
          <w:ilvl w:val="0"/>
          <w:numId w:val="65"/>
        </w:numPr>
        <w:tabs>
          <w:tab w:val="left" w:pos="1297"/>
        </w:tabs>
        <w:autoSpaceDE w:val="0"/>
        <w:autoSpaceDN w:val="0"/>
        <w:spacing w:before="238"/>
        <w:ind w:right="510"/>
        <w:rPr>
          <w:rFonts w:ascii="Arial" w:eastAsia="Arial" w:hAnsi="Arial" w:cs="Arial"/>
          <w:sz w:val="21"/>
          <w:szCs w:val="22"/>
          <w:lang w:eastAsia="en-US"/>
        </w:rPr>
      </w:pPr>
      <w:r w:rsidRPr="006E7B90">
        <w:rPr>
          <w:rFonts w:ascii="Arial" w:eastAsia="Arial" w:hAnsi="Arial" w:cs="Arial"/>
          <w:sz w:val="21"/>
          <w:szCs w:val="22"/>
          <w:lang w:eastAsia="en-US"/>
        </w:rPr>
        <w:t>The idea that early church prophets had less authority than teachers is erroneous (cf. Grudem, 34). True, elders were to teach, but even this emphasizes the high standing attributed to prophecy, with which few (if any) elders were gifted. In fact, prophecy appears first when listed with teaching (Acts 13:1), indicating prophecy’s prominence. The spiritual gifts are listed in order of importance in 1 Corinthians 12:28, with prophets ahead of teachers. Surely, if the gift included erroneous material inspired by the Holy Spirit, it would not be given such priority! The high place ascribed to prophecy is clear in that it is the only gift mentioned in each gift list in the NT (cf. Spiritual Gifts notes, 6). Please see the other contrasts between prophecy and teaching in 1 Corinthians notes, page 161h.</w:t>
      </w:r>
    </w:p>
    <w:p w14:paraId="660199F7" w14:textId="37713334" w:rsidR="006E7B90" w:rsidRPr="006E7B90" w:rsidRDefault="000717E1" w:rsidP="000717E1">
      <w:pPr>
        <w:widowControl w:val="0"/>
        <w:autoSpaceDE w:val="0"/>
        <w:autoSpaceDN w:val="0"/>
        <w:spacing w:before="239"/>
        <w:ind w:left="990" w:right="58" w:hanging="360"/>
        <w:rPr>
          <w:rFonts w:ascii="Arial" w:eastAsia="Arial" w:hAnsi="Arial" w:cs="Arial"/>
          <w:sz w:val="21"/>
          <w:szCs w:val="22"/>
          <w:lang w:eastAsia="en-US"/>
        </w:rPr>
      </w:pPr>
      <w:r>
        <w:rPr>
          <w:rFonts w:ascii="Arial" w:eastAsia="Arial" w:hAnsi="Arial" w:cs="Arial"/>
          <w:sz w:val="21"/>
          <w:szCs w:val="22"/>
          <w:lang w:eastAsia="en-US"/>
        </w:rPr>
        <w:t>c.</w:t>
      </w:r>
      <w:r>
        <w:rPr>
          <w:rFonts w:ascii="Arial" w:eastAsia="Arial" w:hAnsi="Arial" w:cs="Arial"/>
          <w:sz w:val="21"/>
          <w:szCs w:val="22"/>
          <w:lang w:eastAsia="en-US"/>
        </w:rPr>
        <w:tab/>
      </w:r>
      <w:r w:rsidR="008A4871" w:rsidRPr="00D45331">
        <w:rPr>
          <w:rFonts w:ascii="Arial" w:eastAsia="Arial" w:hAnsi="Arial" w:cs="Arial"/>
          <w:sz w:val="21"/>
          <w:szCs w:val="22"/>
          <w:u w:val="single"/>
          <w:lang w:eastAsia="en-US"/>
        </w:rPr>
        <w:t>God is the author of error</w:t>
      </w:r>
      <w:r w:rsidR="008A4871" w:rsidRPr="000717E1">
        <w:rPr>
          <w:rFonts w:ascii="Arial" w:eastAsia="Arial" w:hAnsi="Arial" w:cs="Arial"/>
          <w:sz w:val="21"/>
          <w:szCs w:val="22"/>
          <w:lang w:eastAsia="en-US"/>
        </w:rPr>
        <w:t xml:space="preserve"> because He brings ideas to believers’ minds, but they mess up in passing along the message.</w:t>
      </w:r>
    </w:p>
    <w:p w14:paraId="0384810E" w14:textId="77777777" w:rsidR="006D20B4" w:rsidRDefault="006D20B4" w:rsidP="006D20B4">
      <w:pPr>
        <w:widowControl w:val="0"/>
        <w:autoSpaceDE w:val="0"/>
        <w:autoSpaceDN w:val="0"/>
        <w:spacing w:before="239"/>
        <w:ind w:left="990" w:right="58"/>
        <w:rPr>
          <w:rFonts w:ascii="Arial" w:eastAsia="Arial" w:hAnsi="Arial" w:cs="Arial"/>
          <w:sz w:val="21"/>
          <w:szCs w:val="22"/>
          <w:lang w:val="el-GR" w:eastAsia="en-US"/>
        </w:rPr>
      </w:pPr>
      <w:r w:rsidRPr="006E7B90">
        <w:rPr>
          <w:rFonts w:ascii="Arial" w:eastAsia="Arial" w:hAnsi="Arial" w:cs="Arial"/>
          <w:sz w:val="21"/>
          <w:szCs w:val="22"/>
          <w:lang w:eastAsia="en-US"/>
        </w:rPr>
        <w:t>Response:</w:t>
      </w:r>
    </w:p>
    <w:p w14:paraId="002E7E98" w14:textId="77777777" w:rsidR="006E7B90" w:rsidRPr="006E7B90" w:rsidRDefault="006E7B90" w:rsidP="00F6504E">
      <w:pPr>
        <w:widowControl w:val="0"/>
        <w:numPr>
          <w:ilvl w:val="0"/>
          <w:numId w:val="66"/>
        </w:numPr>
        <w:autoSpaceDE w:val="0"/>
        <w:autoSpaceDN w:val="0"/>
        <w:spacing w:before="240"/>
        <w:ind w:left="1350" w:right="491" w:hanging="360"/>
        <w:rPr>
          <w:rFonts w:ascii="Arial" w:eastAsia="Arial" w:hAnsi="Arial" w:cs="Arial"/>
          <w:sz w:val="21"/>
          <w:szCs w:val="22"/>
          <w:lang w:eastAsia="en-US"/>
        </w:rPr>
      </w:pPr>
      <w:r w:rsidRPr="006E7B90">
        <w:rPr>
          <w:rFonts w:ascii="Arial" w:eastAsia="Arial" w:hAnsi="Arial" w:cs="Arial"/>
          <w:sz w:val="21"/>
          <w:szCs w:val="22"/>
          <w:lang w:eastAsia="en-US"/>
        </w:rPr>
        <w:t>Grudem amazingly accuses the Holy Spirit of error (called “inaccuracies of detail”) when Agabus prophesies that Jews would bind Paul, though Romans bound him (Acts 21:10-11, 33). However, the Jews instigated the riot, which led to the Romans binding Paul (21:27f.), so the Spirit was not wrong in its message through Agabus.</w:t>
      </w:r>
    </w:p>
    <w:p w14:paraId="12BB2A98" w14:textId="77777777" w:rsidR="006E7B90" w:rsidRPr="006E7B90" w:rsidRDefault="006E7B90" w:rsidP="00F6504E">
      <w:pPr>
        <w:widowControl w:val="0"/>
        <w:numPr>
          <w:ilvl w:val="0"/>
          <w:numId w:val="66"/>
        </w:numPr>
        <w:autoSpaceDE w:val="0"/>
        <w:autoSpaceDN w:val="0"/>
        <w:spacing w:before="240"/>
        <w:ind w:left="1350" w:right="491" w:hanging="360"/>
        <w:rPr>
          <w:rFonts w:ascii="Arial" w:eastAsia="Arial" w:hAnsi="Arial" w:cs="Arial"/>
          <w:sz w:val="21"/>
          <w:szCs w:val="22"/>
          <w:lang w:eastAsia="en-US"/>
        </w:rPr>
      </w:pPr>
      <w:r w:rsidRPr="006E7B90">
        <w:rPr>
          <w:rFonts w:ascii="Arial" w:eastAsia="Arial" w:hAnsi="Arial" w:cs="Arial"/>
          <w:sz w:val="21"/>
          <w:szCs w:val="22"/>
          <w:lang w:eastAsia="en-US"/>
        </w:rPr>
        <w:t>Agabus also prophesied that the Jews would hand Paul over to the Gentiles (21:11b). The fact that they preferred to kill him in no way argues for “inaccuracy in detail” by the Spirit as Grudem alleges, for the Jews did hand him over, though involuntarily.</w:t>
      </w:r>
    </w:p>
    <w:p w14:paraId="315DC47D" w14:textId="77777777" w:rsidR="006E7B90" w:rsidRPr="006E7B90" w:rsidRDefault="006E7B90" w:rsidP="00F6504E">
      <w:pPr>
        <w:widowControl w:val="0"/>
        <w:numPr>
          <w:ilvl w:val="0"/>
          <w:numId w:val="66"/>
        </w:numPr>
        <w:autoSpaceDE w:val="0"/>
        <w:autoSpaceDN w:val="0"/>
        <w:spacing w:before="240"/>
        <w:ind w:left="1350" w:right="491" w:hanging="360"/>
        <w:rPr>
          <w:rFonts w:ascii="Arial" w:eastAsia="Arial" w:hAnsi="Arial" w:cs="Arial"/>
          <w:sz w:val="21"/>
          <w:szCs w:val="22"/>
          <w:lang w:eastAsia="en-US"/>
        </w:rPr>
      </w:pPr>
      <w:r w:rsidRPr="006E7B90">
        <w:rPr>
          <w:rFonts w:ascii="Arial" w:eastAsia="Arial" w:hAnsi="Arial" w:cs="Arial"/>
          <w:sz w:val="21"/>
          <w:szCs w:val="22"/>
          <w:lang w:eastAsia="en-US"/>
        </w:rPr>
        <w:t>Grudem essentially teaches that a message can be inspired but erroneous, which is incredible to imagine. Will God really speak error? If so, what about our Bible? This is akin to saying Scripture is inspired but not inerrant in its original manuscripts. While there have always been false (erroneous) prophecies from Satan, it is incredible that evangelicals now actually believe in “inspired but erroneous” messages from God himself!</w:t>
      </w:r>
    </w:p>
    <w:p w14:paraId="7547CB40" w14:textId="77777777" w:rsidR="006E7B90" w:rsidRPr="006E7B90" w:rsidRDefault="006E7B90" w:rsidP="00F6504E">
      <w:pPr>
        <w:widowControl w:val="0"/>
        <w:autoSpaceDE w:val="0"/>
        <w:autoSpaceDN w:val="0"/>
        <w:ind w:left="1350" w:hanging="360"/>
        <w:rPr>
          <w:rFonts w:ascii="Arial" w:eastAsia="Arial" w:hAnsi="Arial" w:cs="Arial"/>
          <w:sz w:val="21"/>
          <w:szCs w:val="22"/>
          <w:lang w:eastAsia="en-US"/>
        </w:rPr>
      </w:pPr>
    </w:p>
    <w:p w14:paraId="5E4D527B" w14:textId="77777777" w:rsidR="006E7B90" w:rsidRPr="006E7B90" w:rsidRDefault="006E7B90" w:rsidP="00F6504E">
      <w:pPr>
        <w:widowControl w:val="0"/>
        <w:numPr>
          <w:ilvl w:val="0"/>
          <w:numId w:val="66"/>
        </w:numPr>
        <w:autoSpaceDE w:val="0"/>
        <w:autoSpaceDN w:val="0"/>
        <w:spacing w:before="1"/>
        <w:ind w:left="1350" w:right="363" w:hanging="360"/>
        <w:rPr>
          <w:rFonts w:ascii="Arial" w:eastAsia="Arial" w:hAnsi="Arial" w:cs="Arial"/>
          <w:sz w:val="21"/>
          <w:szCs w:val="22"/>
          <w:lang w:eastAsia="en-US"/>
        </w:rPr>
      </w:pPr>
      <w:r w:rsidRPr="006E7B90">
        <w:rPr>
          <w:rFonts w:ascii="Arial" w:eastAsia="Arial" w:hAnsi="Arial" w:cs="Arial"/>
          <w:sz w:val="21"/>
          <w:szCs w:val="22"/>
          <w:lang w:eastAsia="en-US"/>
        </w:rPr>
        <w:t>If NT “congregational prophecy” was “simply a very human—and sometimes partially mistaken—report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of</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something</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Holy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Spirit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brought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to</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someone’s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mind”</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(Grudem,</w:t>
      </w:r>
      <w:r w:rsidRPr="006E7B90">
        <w:rPr>
          <w:rFonts w:ascii="Arial" w:eastAsia="Arial" w:hAnsi="Arial" w:cs="Arial"/>
          <w:spacing w:val="-3"/>
          <w:sz w:val="21"/>
          <w:szCs w:val="22"/>
          <w:lang w:eastAsia="en-US"/>
        </w:rPr>
        <w:t xml:space="preserve"> </w:t>
      </w:r>
      <w:r w:rsidRPr="006E7B90">
        <w:rPr>
          <w:rFonts w:ascii="Arial" w:eastAsia="Arial" w:hAnsi="Arial" w:cs="Arial"/>
          <w:i/>
          <w:sz w:val="21"/>
          <w:szCs w:val="22"/>
          <w:lang w:eastAsia="en-US"/>
        </w:rPr>
        <w:t>The</w:t>
      </w:r>
      <w:r w:rsidRPr="006E7B90">
        <w:rPr>
          <w:rFonts w:ascii="Arial" w:eastAsia="Arial" w:hAnsi="Arial" w:cs="Arial"/>
          <w:i/>
          <w:spacing w:val="-3"/>
          <w:sz w:val="21"/>
          <w:szCs w:val="22"/>
          <w:lang w:eastAsia="en-US"/>
        </w:rPr>
        <w:t xml:space="preserve"> </w:t>
      </w:r>
      <w:r w:rsidRPr="006E7B90">
        <w:rPr>
          <w:rFonts w:ascii="Arial" w:eastAsia="Arial" w:hAnsi="Arial" w:cs="Arial"/>
          <w:i/>
          <w:sz w:val="21"/>
          <w:szCs w:val="22"/>
          <w:lang w:eastAsia="en-US"/>
        </w:rPr>
        <w:t>Gift of</w:t>
      </w:r>
      <w:r w:rsidRPr="006E7B90">
        <w:rPr>
          <w:rFonts w:ascii="Arial" w:eastAsia="Arial" w:hAnsi="Arial" w:cs="Arial"/>
          <w:i/>
          <w:spacing w:val="-4"/>
          <w:sz w:val="21"/>
          <w:szCs w:val="22"/>
          <w:lang w:eastAsia="en-US"/>
        </w:rPr>
        <w:t xml:space="preserve"> </w:t>
      </w:r>
      <w:r w:rsidRPr="006E7B90">
        <w:rPr>
          <w:rFonts w:ascii="Arial" w:eastAsia="Arial" w:hAnsi="Arial" w:cs="Arial"/>
          <w:i/>
          <w:sz w:val="21"/>
          <w:szCs w:val="22"/>
          <w:lang w:eastAsia="en-US"/>
        </w:rPr>
        <w:t>Prophecy…</w:t>
      </w:r>
      <w:r w:rsidRPr="006E7B90">
        <w:rPr>
          <w:rFonts w:ascii="Arial" w:eastAsia="Arial" w:hAnsi="Arial" w:cs="Arial"/>
          <w:sz w:val="21"/>
          <w:szCs w:val="22"/>
          <w:lang w:eastAsia="en-US"/>
        </w:rPr>
        <w:t>,</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14),</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who</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can</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determine</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authoritative</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(accurate)</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from</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non-authoritative (mistaken) messages of God?</w:t>
      </w:r>
    </w:p>
    <w:p w14:paraId="6215B145" w14:textId="77777777" w:rsidR="00281DB5" w:rsidRDefault="00281DB5">
      <w:pPr>
        <w:rPr>
          <w:rFonts w:ascii="Arial" w:eastAsia="Arial" w:hAnsi="Arial" w:cs="Arial"/>
          <w:sz w:val="21"/>
          <w:szCs w:val="22"/>
          <w:lang w:eastAsia="en-US"/>
        </w:rPr>
      </w:pPr>
      <w:r>
        <w:rPr>
          <w:rFonts w:ascii="Arial" w:eastAsia="Arial" w:hAnsi="Arial" w:cs="Arial"/>
          <w:sz w:val="21"/>
          <w:szCs w:val="22"/>
          <w:lang w:eastAsia="en-US"/>
        </w:rPr>
        <w:br w:type="page"/>
      </w:r>
    </w:p>
    <w:p w14:paraId="695925BF" w14:textId="4F47C837" w:rsidR="006E7B90" w:rsidRPr="006E7B90" w:rsidRDefault="00D45331" w:rsidP="00C02390">
      <w:pPr>
        <w:widowControl w:val="0"/>
        <w:autoSpaceDE w:val="0"/>
        <w:autoSpaceDN w:val="0"/>
        <w:spacing w:before="239"/>
        <w:ind w:left="990" w:right="-32" w:hanging="360"/>
        <w:rPr>
          <w:rFonts w:ascii="Arial" w:eastAsia="Arial" w:hAnsi="Arial" w:cs="Arial"/>
          <w:sz w:val="21"/>
          <w:szCs w:val="22"/>
          <w:lang w:eastAsia="en-US"/>
        </w:rPr>
      </w:pPr>
      <w:r>
        <w:rPr>
          <w:rFonts w:ascii="Arial" w:eastAsia="Arial" w:hAnsi="Arial" w:cs="Arial"/>
          <w:sz w:val="21"/>
          <w:szCs w:val="22"/>
          <w:lang w:eastAsia="en-US"/>
        </w:rPr>
        <w:lastRenderedPageBreak/>
        <w:t>d.</w:t>
      </w:r>
      <w:r>
        <w:rPr>
          <w:rFonts w:ascii="Arial" w:eastAsia="Arial" w:hAnsi="Arial" w:cs="Arial"/>
          <w:sz w:val="21"/>
          <w:szCs w:val="22"/>
          <w:lang w:eastAsia="en-US"/>
        </w:rPr>
        <w:tab/>
      </w:r>
      <w:r w:rsidR="006E7B90" w:rsidRPr="006E7B90">
        <w:rPr>
          <w:rFonts w:ascii="Arial" w:eastAsia="Arial" w:hAnsi="Arial" w:cs="Arial"/>
          <w:sz w:val="21"/>
          <w:szCs w:val="22"/>
          <w:u w:val="single"/>
          <w:lang w:eastAsia="en-US"/>
        </w:rPr>
        <w:t>Any Christian may prophesy</w:t>
      </w:r>
      <w:r w:rsidR="006E7B90" w:rsidRPr="006E7B90">
        <w:rPr>
          <w:rFonts w:ascii="Arial" w:eastAsia="Arial" w:hAnsi="Arial" w:cs="Arial"/>
          <w:sz w:val="21"/>
          <w:szCs w:val="22"/>
          <w:lang w:eastAsia="en-US"/>
        </w:rPr>
        <w:t>. As defined earlier, this new view on prophecy is simply “telling something that God has spontaneously brought to mind” (Grudem, “Why Christians Can Still Prophesy,” 29). Since any Christian can share something that the Lord has impressed in his/her mind, prophecy can be exercised by any believer.</w:t>
      </w:r>
    </w:p>
    <w:p w14:paraId="78FFE475" w14:textId="77777777" w:rsidR="00C433D9" w:rsidRDefault="00C433D9" w:rsidP="00C02390">
      <w:pPr>
        <w:widowControl w:val="0"/>
        <w:autoSpaceDE w:val="0"/>
        <w:autoSpaceDN w:val="0"/>
        <w:spacing w:before="239"/>
        <w:ind w:left="990" w:right="-32"/>
        <w:rPr>
          <w:rFonts w:ascii="Arial" w:eastAsia="Arial" w:hAnsi="Arial" w:cs="Arial"/>
          <w:sz w:val="21"/>
          <w:szCs w:val="22"/>
          <w:lang w:val="el-GR" w:eastAsia="en-US"/>
        </w:rPr>
      </w:pPr>
      <w:r w:rsidRPr="006E7B90">
        <w:rPr>
          <w:rFonts w:ascii="Arial" w:eastAsia="Arial" w:hAnsi="Arial" w:cs="Arial"/>
          <w:sz w:val="21"/>
          <w:szCs w:val="22"/>
          <w:lang w:eastAsia="en-US"/>
        </w:rPr>
        <w:t>Response:</w:t>
      </w:r>
    </w:p>
    <w:p w14:paraId="301E545B" w14:textId="77777777" w:rsidR="006E7B90" w:rsidRDefault="006E7B90" w:rsidP="00C02390">
      <w:pPr>
        <w:widowControl w:val="0"/>
        <w:numPr>
          <w:ilvl w:val="0"/>
          <w:numId w:val="68"/>
        </w:numPr>
        <w:autoSpaceDE w:val="0"/>
        <w:autoSpaceDN w:val="0"/>
        <w:spacing w:before="240"/>
        <w:ind w:left="1350" w:right="-32"/>
        <w:rPr>
          <w:rFonts w:ascii="Arial" w:eastAsia="Arial" w:hAnsi="Arial" w:cs="Arial"/>
          <w:sz w:val="21"/>
          <w:szCs w:val="22"/>
          <w:lang w:eastAsia="en-US"/>
        </w:rPr>
      </w:pPr>
      <w:r w:rsidRPr="006E7B90">
        <w:rPr>
          <w:rFonts w:ascii="Arial" w:eastAsia="Arial" w:hAnsi="Arial" w:cs="Arial"/>
          <w:sz w:val="21"/>
          <w:szCs w:val="22"/>
          <w:lang w:eastAsia="en-US"/>
        </w:rPr>
        <w:t>“Are all apostles? Are all prophets?” (1 Cor 12:29). The obvious answer is “no” since God distributes the gifts as He wills (12:11, 18) and therefore has not given the potential of the same gift to every believer. Thus, this verse is clear that not every Christian should or can have the gift of prophecy.</w:t>
      </w:r>
    </w:p>
    <w:p w14:paraId="1696F164" w14:textId="77777777" w:rsidR="006E7B90" w:rsidRDefault="006E7B90" w:rsidP="00C02390">
      <w:pPr>
        <w:widowControl w:val="0"/>
        <w:numPr>
          <w:ilvl w:val="0"/>
          <w:numId w:val="68"/>
        </w:numPr>
        <w:autoSpaceDE w:val="0"/>
        <w:autoSpaceDN w:val="0"/>
        <w:spacing w:before="240"/>
        <w:ind w:left="1350" w:right="-32" w:hanging="360"/>
        <w:rPr>
          <w:rFonts w:ascii="Arial" w:eastAsia="Arial" w:hAnsi="Arial" w:cs="Arial"/>
          <w:sz w:val="21"/>
          <w:szCs w:val="22"/>
          <w:lang w:eastAsia="en-US"/>
        </w:rPr>
      </w:pPr>
      <w:r w:rsidRPr="006E7B90">
        <w:rPr>
          <w:rFonts w:ascii="Arial" w:eastAsia="Arial" w:hAnsi="Arial" w:cs="Arial"/>
          <w:sz w:val="21"/>
          <w:szCs w:val="22"/>
          <w:lang w:eastAsia="en-US"/>
        </w:rPr>
        <w:t>“Follow the way of love and eagerly desire spiritual gifts, especially the gift of prophecy” (1 Cor 14:1; cf. v. 39) does not exhort each believer to prophesy. If it did, it would contradict 1 Corinthians 12:29 (quoted above), which says that it is not God’s will for all to prophesy. Instead, this is written in the second person plural (“all of you”) to encourage the whole church to promote prophecy over tongues. This is consistent with Paul’s limitation of no more than three prophets speaking per service (14:29).</w:t>
      </w:r>
    </w:p>
    <w:p w14:paraId="37B743FF" w14:textId="77777777" w:rsidR="006E7B90" w:rsidRPr="006E7B90" w:rsidRDefault="006E7B90" w:rsidP="00C02390">
      <w:pPr>
        <w:widowControl w:val="0"/>
        <w:numPr>
          <w:ilvl w:val="0"/>
          <w:numId w:val="68"/>
        </w:numPr>
        <w:autoSpaceDE w:val="0"/>
        <w:autoSpaceDN w:val="0"/>
        <w:spacing w:before="240"/>
        <w:ind w:left="1350" w:right="-32" w:hanging="360"/>
        <w:rPr>
          <w:rFonts w:ascii="Arial" w:eastAsia="Arial" w:hAnsi="Arial" w:cs="Arial"/>
          <w:sz w:val="21"/>
          <w:szCs w:val="22"/>
          <w:lang w:eastAsia="en-US"/>
        </w:rPr>
      </w:pPr>
      <w:r w:rsidRPr="006E7B90">
        <w:rPr>
          <w:rFonts w:ascii="Arial" w:eastAsia="Arial" w:hAnsi="Arial" w:cs="Arial"/>
          <w:sz w:val="21"/>
          <w:szCs w:val="22"/>
          <w:lang w:eastAsia="en-US"/>
        </w:rPr>
        <w:t>Grudem supposes that even the discernment of prophecy can be exercised by any believer (The Gift…, 60-62; cf. 1 Cor 14:29), but the most logical antecedent of “the others” is the “prophets” noted in the first part of the verse. Paul used allos (“another of the same kind”) rather than heteros (“another of a different kind”; i.e., not a prophet). Grudem notes, “Especially hard to believe is the idea that the teachers, administrators, and other church leaders without special gifts of prophecy would sit passively awaiting the verdict of an elite [prophetic] group” (p. 62). But is this so hard to imagine? “Inspired spokesmen were in the best position to judge spontaneously whether a new utterance agreed with Paul’s teaching… The responsibility of New Testament prophets to weigh the prophecies of others does not imply that true prophets could give false prophecies, but that false prophets could disguise their falsity by occasional true utterances” (Farnell, 84-85).</w:t>
      </w:r>
    </w:p>
    <w:p w14:paraId="0CB87019" w14:textId="77777777" w:rsidR="006E7B90" w:rsidRPr="006E7B90" w:rsidRDefault="006E7B90" w:rsidP="006E7B90">
      <w:pPr>
        <w:widowControl w:val="0"/>
        <w:autoSpaceDE w:val="0"/>
        <w:autoSpaceDN w:val="0"/>
        <w:spacing w:before="239" w:after="56"/>
        <w:ind w:right="48"/>
        <w:jc w:val="center"/>
        <w:rPr>
          <w:rFonts w:ascii="Arial" w:eastAsia="Arial" w:hAnsi="Arial" w:cs="Arial"/>
          <w:b/>
          <w:sz w:val="28"/>
          <w:szCs w:val="22"/>
          <w:lang w:eastAsia="en-US"/>
        </w:rPr>
      </w:pPr>
      <w:r w:rsidRPr="006E7B90">
        <w:rPr>
          <w:rFonts w:ascii="Arial" w:eastAsia="Arial" w:hAnsi="Arial" w:cs="Arial"/>
          <w:b/>
          <w:sz w:val="28"/>
          <w:szCs w:val="22"/>
          <w:lang w:eastAsia="en-US"/>
        </w:rPr>
        <w:t>Summary</w:t>
      </w:r>
      <w:r w:rsidRPr="006E7B90">
        <w:rPr>
          <w:rFonts w:ascii="Arial" w:eastAsia="Arial" w:hAnsi="Arial" w:cs="Arial"/>
          <w:b/>
          <w:spacing w:val="-7"/>
          <w:sz w:val="28"/>
          <w:szCs w:val="22"/>
          <w:lang w:eastAsia="en-US"/>
        </w:rPr>
        <w:t xml:space="preserve"> </w:t>
      </w:r>
      <w:r w:rsidRPr="006E7B90">
        <w:rPr>
          <w:rFonts w:ascii="Arial" w:eastAsia="Arial" w:hAnsi="Arial" w:cs="Arial"/>
          <w:b/>
          <w:sz w:val="28"/>
          <w:szCs w:val="22"/>
          <w:lang w:eastAsia="en-US"/>
        </w:rPr>
        <w:t>of</w:t>
      </w:r>
      <w:r w:rsidRPr="006E7B90">
        <w:rPr>
          <w:rFonts w:ascii="Arial" w:eastAsia="Arial" w:hAnsi="Arial" w:cs="Arial"/>
          <w:b/>
          <w:spacing w:val="-6"/>
          <w:sz w:val="28"/>
          <w:szCs w:val="22"/>
          <w:lang w:eastAsia="en-US"/>
        </w:rPr>
        <w:t xml:space="preserve"> </w:t>
      </w:r>
      <w:r w:rsidRPr="006E7B90">
        <w:rPr>
          <w:rFonts w:ascii="Arial" w:eastAsia="Arial" w:hAnsi="Arial" w:cs="Arial"/>
          <w:b/>
          <w:sz w:val="28"/>
          <w:szCs w:val="22"/>
          <w:lang w:eastAsia="en-US"/>
        </w:rPr>
        <w:t>Prophetic</w:t>
      </w:r>
      <w:r w:rsidRPr="006E7B90">
        <w:rPr>
          <w:rFonts w:ascii="Arial" w:eastAsia="Arial" w:hAnsi="Arial" w:cs="Arial"/>
          <w:b/>
          <w:spacing w:val="-7"/>
          <w:sz w:val="28"/>
          <w:szCs w:val="22"/>
          <w:lang w:eastAsia="en-US"/>
        </w:rPr>
        <w:t xml:space="preserve"> </w:t>
      </w:r>
      <w:r w:rsidRPr="006E7B90">
        <w:rPr>
          <w:rFonts w:ascii="Arial" w:eastAsia="Arial" w:hAnsi="Arial" w:cs="Arial"/>
          <w:b/>
          <w:spacing w:val="-4"/>
          <w:sz w:val="28"/>
          <w:szCs w:val="22"/>
          <w:lang w:eastAsia="en-US"/>
        </w:rPr>
        <w:t>Views</w:t>
      </w:r>
    </w:p>
    <w:tbl>
      <w:tblPr>
        <w:tblW w:w="8918" w:type="dxa"/>
        <w:tblInd w:w="33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328"/>
        <w:gridCol w:w="4590"/>
      </w:tblGrid>
      <w:tr w:rsidR="006E7B90" w:rsidRPr="006E7B90" w14:paraId="2374984E" w14:textId="77777777" w:rsidTr="00C02390">
        <w:trPr>
          <w:trHeight w:val="378"/>
        </w:trPr>
        <w:tc>
          <w:tcPr>
            <w:tcW w:w="4328" w:type="dxa"/>
            <w:tcBorders>
              <w:top w:val="nil"/>
              <w:bottom w:val="nil"/>
              <w:right w:val="nil"/>
            </w:tcBorders>
            <w:shd w:val="clear" w:color="auto" w:fill="000000"/>
          </w:tcPr>
          <w:p w14:paraId="1AB1161F" w14:textId="77777777" w:rsidR="006E7B90" w:rsidRPr="006E7B90" w:rsidRDefault="006E7B90" w:rsidP="006E7B90">
            <w:pPr>
              <w:widowControl w:val="0"/>
              <w:autoSpaceDE w:val="0"/>
              <w:autoSpaceDN w:val="0"/>
              <w:spacing w:before="44" w:line="314" w:lineRule="exact"/>
              <w:rPr>
                <w:rFonts w:ascii="Arial" w:eastAsia="Arial" w:hAnsi="Arial" w:cs="Arial"/>
                <w:b/>
                <w:sz w:val="28"/>
                <w:szCs w:val="22"/>
                <w:lang w:eastAsia="en-US"/>
              </w:rPr>
            </w:pPr>
            <w:r w:rsidRPr="006E7B90">
              <w:rPr>
                <w:rFonts w:ascii="Arial" w:eastAsia="Arial" w:hAnsi="Arial" w:cs="Arial"/>
                <w:b/>
                <w:color w:val="FFFFFF"/>
                <w:sz w:val="28"/>
                <w:szCs w:val="22"/>
                <w:lang w:eastAsia="en-US"/>
              </w:rPr>
              <w:t>Grudem’s</w:t>
            </w:r>
            <w:r w:rsidRPr="006E7B90">
              <w:rPr>
                <w:rFonts w:ascii="Arial" w:eastAsia="Arial" w:hAnsi="Arial" w:cs="Arial"/>
                <w:b/>
                <w:color w:val="FFFFFF"/>
                <w:spacing w:val="-12"/>
                <w:sz w:val="28"/>
                <w:szCs w:val="22"/>
                <w:lang w:eastAsia="en-US"/>
              </w:rPr>
              <w:t xml:space="preserve"> </w:t>
            </w:r>
            <w:r w:rsidRPr="006E7B90">
              <w:rPr>
                <w:rFonts w:ascii="Arial" w:eastAsia="Arial" w:hAnsi="Arial" w:cs="Arial"/>
                <w:b/>
                <w:color w:val="FFFFFF"/>
                <w:spacing w:val="-4"/>
                <w:sz w:val="28"/>
                <w:szCs w:val="22"/>
                <w:lang w:eastAsia="en-US"/>
              </w:rPr>
              <w:t>View</w:t>
            </w:r>
          </w:p>
        </w:tc>
        <w:tc>
          <w:tcPr>
            <w:tcW w:w="4590" w:type="dxa"/>
            <w:tcBorders>
              <w:top w:val="nil"/>
              <w:left w:val="nil"/>
              <w:bottom w:val="nil"/>
            </w:tcBorders>
            <w:shd w:val="clear" w:color="auto" w:fill="000000"/>
          </w:tcPr>
          <w:p w14:paraId="16AA6F18" w14:textId="77777777" w:rsidR="006E7B90" w:rsidRPr="006E7B90" w:rsidRDefault="006E7B90" w:rsidP="006E7B90">
            <w:pPr>
              <w:widowControl w:val="0"/>
              <w:autoSpaceDE w:val="0"/>
              <w:autoSpaceDN w:val="0"/>
              <w:spacing w:before="44" w:line="314" w:lineRule="exact"/>
              <w:rPr>
                <w:rFonts w:ascii="Arial" w:eastAsia="Arial" w:hAnsi="Arial" w:cs="Arial"/>
                <w:b/>
                <w:sz w:val="28"/>
                <w:szCs w:val="22"/>
                <w:lang w:eastAsia="en-US"/>
              </w:rPr>
            </w:pPr>
            <w:r w:rsidRPr="006E7B90">
              <w:rPr>
                <w:rFonts w:ascii="Arial" w:eastAsia="Arial" w:hAnsi="Arial" w:cs="Arial"/>
                <w:b/>
                <w:color w:val="FFFFFF"/>
                <w:sz w:val="28"/>
                <w:szCs w:val="22"/>
                <w:lang w:eastAsia="en-US"/>
              </w:rPr>
              <w:t>Biblical</w:t>
            </w:r>
            <w:r w:rsidRPr="006E7B90">
              <w:rPr>
                <w:rFonts w:ascii="Arial" w:eastAsia="Arial" w:hAnsi="Arial" w:cs="Arial"/>
                <w:b/>
                <w:color w:val="FFFFFF"/>
                <w:spacing w:val="-9"/>
                <w:sz w:val="28"/>
                <w:szCs w:val="22"/>
                <w:lang w:eastAsia="en-US"/>
              </w:rPr>
              <w:t xml:space="preserve"> </w:t>
            </w:r>
            <w:r w:rsidRPr="006E7B90">
              <w:rPr>
                <w:rFonts w:ascii="Arial" w:eastAsia="Arial" w:hAnsi="Arial" w:cs="Arial"/>
                <w:b/>
                <w:color w:val="FFFFFF"/>
                <w:spacing w:val="-4"/>
                <w:sz w:val="28"/>
                <w:szCs w:val="22"/>
                <w:lang w:eastAsia="en-US"/>
              </w:rPr>
              <w:t>View</w:t>
            </w:r>
          </w:p>
        </w:tc>
      </w:tr>
      <w:tr w:rsidR="006E7B90" w:rsidRPr="006E7B90" w14:paraId="029C94ED" w14:textId="77777777" w:rsidTr="00C02390">
        <w:trPr>
          <w:trHeight w:val="675"/>
        </w:trPr>
        <w:tc>
          <w:tcPr>
            <w:tcW w:w="4328" w:type="dxa"/>
            <w:tcBorders>
              <w:bottom w:val="single" w:sz="6" w:space="0" w:color="000000"/>
              <w:right w:val="single" w:sz="6" w:space="0" w:color="000000"/>
            </w:tcBorders>
          </w:tcPr>
          <w:p w14:paraId="4B039EBC" w14:textId="77777777" w:rsidR="006E7B90" w:rsidRPr="006E7B90" w:rsidRDefault="006E7B90" w:rsidP="006E7B90">
            <w:pPr>
              <w:widowControl w:val="0"/>
              <w:autoSpaceDE w:val="0"/>
              <w:autoSpaceDN w:val="0"/>
              <w:spacing w:line="235" w:lineRule="auto"/>
              <w:rPr>
                <w:rFonts w:ascii="Arial" w:eastAsia="Arial" w:hAnsi="Arial" w:cs="Arial"/>
                <w:sz w:val="20"/>
                <w:szCs w:val="22"/>
                <w:lang w:eastAsia="en-US"/>
              </w:rPr>
            </w:pPr>
            <w:r w:rsidRPr="006E7B90">
              <w:rPr>
                <w:rFonts w:ascii="Arial" w:eastAsia="Arial" w:hAnsi="Arial" w:cs="Arial"/>
                <w:sz w:val="20"/>
                <w:szCs w:val="22"/>
                <w:lang w:eastAsia="en-US"/>
              </w:rPr>
              <w:t>Prophecy</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is</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declaring</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anything</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(true</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or</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false)</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that</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the Spirit brings to one’s mind</w:t>
            </w:r>
          </w:p>
        </w:tc>
        <w:tc>
          <w:tcPr>
            <w:tcW w:w="4590" w:type="dxa"/>
            <w:tcBorders>
              <w:left w:val="single" w:sz="6" w:space="0" w:color="000000"/>
              <w:bottom w:val="single" w:sz="6" w:space="0" w:color="000000"/>
            </w:tcBorders>
          </w:tcPr>
          <w:p w14:paraId="64ED6730" w14:textId="77777777" w:rsidR="006E7B90" w:rsidRPr="006E7B90" w:rsidRDefault="006E7B90" w:rsidP="006E7B90">
            <w:pPr>
              <w:widowControl w:val="0"/>
              <w:autoSpaceDE w:val="0"/>
              <w:autoSpaceDN w:val="0"/>
              <w:spacing w:line="235" w:lineRule="auto"/>
              <w:rPr>
                <w:rFonts w:ascii="Arial" w:eastAsia="Arial" w:hAnsi="Arial" w:cs="Arial"/>
                <w:sz w:val="20"/>
                <w:szCs w:val="22"/>
                <w:lang w:eastAsia="en-US"/>
              </w:rPr>
            </w:pPr>
            <w:r w:rsidRPr="006E7B90">
              <w:rPr>
                <w:rFonts w:ascii="Arial" w:eastAsia="Arial" w:hAnsi="Arial" w:cs="Arial"/>
                <w:sz w:val="20"/>
                <w:szCs w:val="22"/>
                <w:lang w:eastAsia="en-US"/>
              </w:rPr>
              <w:t>Prophecy</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is</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declaring</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God’s</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inspired</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and</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inerrant revelation to others</w:t>
            </w:r>
          </w:p>
        </w:tc>
      </w:tr>
      <w:tr w:rsidR="006E7B90" w:rsidRPr="006E7B90" w14:paraId="35143CEC" w14:textId="77777777" w:rsidTr="00C02390">
        <w:trPr>
          <w:trHeight w:val="690"/>
        </w:trPr>
        <w:tc>
          <w:tcPr>
            <w:tcW w:w="4328" w:type="dxa"/>
            <w:tcBorders>
              <w:top w:val="single" w:sz="6" w:space="0" w:color="000000"/>
              <w:bottom w:val="single" w:sz="6" w:space="0" w:color="000000"/>
              <w:right w:val="single" w:sz="6" w:space="0" w:color="000000"/>
            </w:tcBorders>
          </w:tcPr>
          <w:p w14:paraId="4C09FE92" w14:textId="77777777" w:rsidR="006E7B90" w:rsidRPr="006E7B90" w:rsidRDefault="006E7B90" w:rsidP="006E7B90">
            <w:pPr>
              <w:widowControl w:val="0"/>
              <w:autoSpaceDE w:val="0"/>
              <w:autoSpaceDN w:val="0"/>
              <w:rPr>
                <w:rFonts w:ascii="Arial" w:eastAsia="Arial" w:hAnsi="Arial" w:cs="Arial"/>
                <w:sz w:val="20"/>
                <w:szCs w:val="22"/>
                <w:lang w:eastAsia="en-US"/>
              </w:rPr>
            </w:pPr>
            <w:r w:rsidRPr="006E7B90">
              <w:rPr>
                <w:rFonts w:ascii="Arial" w:eastAsia="Arial" w:hAnsi="Arial" w:cs="Arial"/>
                <w:sz w:val="20"/>
                <w:szCs w:val="22"/>
                <w:lang w:eastAsia="en-US"/>
              </w:rPr>
              <w:t>The</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above</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definition</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was</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invented</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in</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1988</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by</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 xml:space="preserve">Wayne </w:t>
            </w:r>
            <w:r w:rsidRPr="006E7B90">
              <w:rPr>
                <w:rFonts w:ascii="Arial" w:eastAsia="Arial" w:hAnsi="Arial" w:cs="Arial"/>
                <w:spacing w:val="-2"/>
                <w:sz w:val="20"/>
                <w:szCs w:val="22"/>
                <w:lang w:eastAsia="en-US"/>
              </w:rPr>
              <w:t>Grudem</w:t>
            </w:r>
          </w:p>
        </w:tc>
        <w:tc>
          <w:tcPr>
            <w:tcW w:w="4590" w:type="dxa"/>
            <w:tcBorders>
              <w:top w:val="single" w:sz="6" w:space="0" w:color="000000"/>
              <w:left w:val="single" w:sz="6" w:space="0" w:color="000000"/>
              <w:bottom w:val="single" w:sz="6" w:space="0" w:color="000000"/>
            </w:tcBorders>
          </w:tcPr>
          <w:p w14:paraId="367802E8" w14:textId="77777777" w:rsidR="006E7B90" w:rsidRPr="006E7B90" w:rsidRDefault="006E7B90" w:rsidP="006E7B90">
            <w:pPr>
              <w:widowControl w:val="0"/>
              <w:autoSpaceDE w:val="0"/>
              <w:autoSpaceDN w:val="0"/>
              <w:rPr>
                <w:rFonts w:ascii="Arial" w:eastAsia="Arial" w:hAnsi="Arial" w:cs="Arial"/>
                <w:sz w:val="20"/>
                <w:szCs w:val="22"/>
                <w:lang w:eastAsia="en-US"/>
              </w:rPr>
            </w:pPr>
            <w:r w:rsidRPr="006E7B90">
              <w:rPr>
                <w:rFonts w:ascii="Arial" w:eastAsia="Arial" w:hAnsi="Arial" w:cs="Arial"/>
                <w:sz w:val="20"/>
                <w:szCs w:val="22"/>
                <w:lang w:eastAsia="en-US"/>
              </w:rPr>
              <w:t>The</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above</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definition</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has</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been</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the</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teaching</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of</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the church for 20 centuries</w:t>
            </w:r>
          </w:p>
        </w:tc>
      </w:tr>
      <w:tr w:rsidR="006E7B90" w:rsidRPr="006E7B90" w14:paraId="2CC2729A" w14:textId="77777777" w:rsidTr="00C02390">
        <w:trPr>
          <w:trHeight w:val="460"/>
        </w:trPr>
        <w:tc>
          <w:tcPr>
            <w:tcW w:w="4328" w:type="dxa"/>
            <w:tcBorders>
              <w:top w:val="single" w:sz="6" w:space="0" w:color="000000"/>
              <w:bottom w:val="single" w:sz="6" w:space="0" w:color="000000"/>
              <w:right w:val="single" w:sz="6" w:space="0" w:color="000000"/>
            </w:tcBorders>
          </w:tcPr>
          <w:p w14:paraId="6471FDE0" w14:textId="77777777" w:rsidR="006E7B90" w:rsidRPr="006E7B90" w:rsidRDefault="006E7B90" w:rsidP="006E7B90">
            <w:pPr>
              <w:widowControl w:val="0"/>
              <w:autoSpaceDE w:val="0"/>
              <w:autoSpaceDN w:val="0"/>
              <w:spacing w:line="229" w:lineRule="exact"/>
              <w:rPr>
                <w:rFonts w:ascii="Arial" w:eastAsia="Arial" w:hAnsi="Arial" w:cs="Arial"/>
                <w:sz w:val="20"/>
                <w:szCs w:val="22"/>
                <w:lang w:eastAsia="en-US"/>
              </w:rPr>
            </w:pPr>
            <w:r w:rsidRPr="006E7B90">
              <w:rPr>
                <w:rFonts w:ascii="Arial" w:eastAsia="Arial" w:hAnsi="Arial" w:cs="Arial"/>
                <w:sz w:val="20"/>
                <w:szCs w:val="22"/>
                <w:lang w:eastAsia="en-US"/>
              </w:rPr>
              <w:t>OT</w:t>
            </w:r>
            <w:r w:rsidRPr="006E7B90">
              <w:rPr>
                <w:rFonts w:ascii="Arial" w:eastAsia="Arial" w:hAnsi="Arial" w:cs="Arial"/>
                <w:spacing w:val="-6"/>
                <w:sz w:val="20"/>
                <w:szCs w:val="22"/>
                <w:lang w:eastAsia="en-US"/>
              </w:rPr>
              <w:t xml:space="preserve"> </w:t>
            </w:r>
            <w:r w:rsidRPr="006E7B90">
              <w:rPr>
                <w:rFonts w:ascii="Arial" w:eastAsia="Arial" w:hAnsi="Arial" w:cs="Arial"/>
                <w:sz w:val="20"/>
                <w:szCs w:val="22"/>
                <w:lang w:eastAsia="en-US"/>
              </w:rPr>
              <w:t>prophets</w:t>
            </w:r>
            <w:r w:rsidRPr="006E7B90">
              <w:rPr>
                <w:rFonts w:ascii="Arial" w:eastAsia="Arial" w:hAnsi="Arial" w:cs="Arial"/>
                <w:spacing w:val="-4"/>
                <w:sz w:val="20"/>
                <w:szCs w:val="22"/>
                <w:lang w:eastAsia="en-US"/>
              </w:rPr>
              <w:t xml:space="preserve"> </w:t>
            </w:r>
            <w:r w:rsidRPr="006E7B90">
              <w:rPr>
                <w:rFonts w:ascii="Arial" w:eastAsia="Arial" w:hAnsi="Arial" w:cs="Arial"/>
                <w:sz w:val="20"/>
                <w:szCs w:val="22"/>
                <w:lang w:eastAsia="en-US"/>
              </w:rPr>
              <w:t>are</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parallel</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to</w:t>
            </w:r>
            <w:r w:rsidRPr="006E7B90">
              <w:rPr>
                <w:rFonts w:ascii="Arial" w:eastAsia="Arial" w:hAnsi="Arial" w:cs="Arial"/>
                <w:spacing w:val="-4"/>
                <w:sz w:val="20"/>
                <w:szCs w:val="22"/>
                <w:lang w:eastAsia="en-US"/>
              </w:rPr>
              <w:t xml:space="preserve"> </w:t>
            </w:r>
            <w:r w:rsidRPr="006E7B90">
              <w:rPr>
                <w:rFonts w:ascii="Arial" w:eastAsia="Arial" w:hAnsi="Arial" w:cs="Arial"/>
                <w:sz w:val="20"/>
                <w:szCs w:val="22"/>
                <w:lang w:eastAsia="en-US"/>
              </w:rPr>
              <w:t>NT</w:t>
            </w:r>
            <w:r w:rsidRPr="006E7B90">
              <w:rPr>
                <w:rFonts w:ascii="Arial" w:eastAsia="Arial" w:hAnsi="Arial" w:cs="Arial"/>
                <w:spacing w:val="-5"/>
                <w:sz w:val="20"/>
                <w:szCs w:val="22"/>
                <w:lang w:eastAsia="en-US"/>
              </w:rPr>
              <w:t xml:space="preserve"> </w:t>
            </w:r>
            <w:r w:rsidRPr="006E7B90">
              <w:rPr>
                <w:rFonts w:ascii="Arial" w:eastAsia="Arial" w:hAnsi="Arial" w:cs="Arial"/>
                <w:spacing w:val="-2"/>
                <w:sz w:val="20"/>
                <w:szCs w:val="22"/>
                <w:lang w:eastAsia="en-US"/>
              </w:rPr>
              <w:t>apostles</w:t>
            </w:r>
          </w:p>
        </w:tc>
        <w:tc>
          <w:tcPr>
            <w:tcW w:w="4590" w:type="dxa"/>
            <w:tcBorders>
              <w:top w:val="single" w:sz="6" w:space="0" w:color="000000"/>
              <w:left w:val="single" w:sz="6" w:space="0" w:color="000000"/>
              <w:bottom w:val="single" w:sz="6" w:space="0" w:color="000000"/>
            </w:tcBorders>
          </w:tcPr>
          <w:p w14:paraId="042579E8" w14:textId="77777777" w:rsidR="006E7B90" w:rsidRPr="006E7B90" w:rsidRDefault="006E7B90" w:rsidP="006E7B90">
            <w:pPr>
              <w:widowControl w:val="0"/>
              <w:autoSpaceDE w:val="0"/>
              <w:autoSpaceDN w:val="0"/>
              <w:spacing w:line="229" w:lineRule="exact"/>
              <w:rPr>
                <w:rFonts w:ascii="Arial" w:eastAsia="Arial" w:hAnsi="Arial" w:cs="Arial"/>
                <w:sz w:val="20"/>
                <w:szCs w:val="22"/>
                <w:lang w:eastAsia="en-US"/>
              </w:rPr>
            </w:pPr>
            <w:r w:rsidRPr="006E7B90">
              <w:rPr>
                <w:rFonts w:ascii="Arial" w:eastAsia="Arial" w:hAnsi="Arial" w:cs="Arial"/>
                <w:sz w:val="20"/>
                <w:szCs w:val="22"/>
                <w:lang w:eastAsia="en-US"/>
              </w:rPr>
              <w:t>OT</w:t>
            </w:r>
            <w:r w:rsidRPr="006E7B90">
              <w:rPr>
                <w:rFonts w:ascii="Arial" w:eastAsia="Arial" w:hAnsi="Arial" w:cs="Arial"/>
                <w:spacing w:val="-6"/>
                <w:sz w:val="20"/>
                <w:szCs w:val="22"/>
                <w:lang w:eastAsia="en-US"/>
              </w:rPr>
              <w:t xml:space="preserve"> </w:t>
            </w:r>
            <w:r w:rsidRPr="006E7B90">
              <w:rPr>
                <w:rFonts w:ascii="Arial" w:eastAsia="Arial" w:hAnsi="Arial" w:cs="Arial"/>
                <w:sz w:val="20"/>
                <w:szCs w:val="22"/>
                <w:lang w:eastAsia="en-US"/>
              </w:rPr>
              <w:t>prophets</w:t>
            </w:r>
            <w:r w:rsidRPr="006E7B90">
              <w:rPr>
                <w:rFonts w:ascii="Arial" w:eastAsia="Arial" w:hAnsi="Arial" w:cs="Arial"/>
                <w:spacing w:val="-4"/>
                <w:sz w:val="20"/>
                <w:szCs w:val="22"/>
                <w:lang w:eastAsia="en-US"/>
              </w:rPr>
              <w:t xml:space="preserve"> </w:t>
            </w:r>
            <w:r w:rsidRPr="006E7B90">
              <w:rPr>
                <w:rFonts w:ascii="Arial" w:eastAsia="Arial" w:hAnsi="Arial" w:cs="Arial"/>
                <w:sz w:val="20"/>
                <w:szCs w:val="22"/>
                <w:lang w:eastAsia="en-US"/>
              </w:rPr>
              <w:t>are</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parallel</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to</w:t>
            </w:r>
            <w:r w:rsidRPr="006E7B90">
              <w:rPr>
                <w:rFonts w:ascii="Arial" w:eastAsia="Arial" w:hAnsi="Arial" w:cs="Arial"/>
                <w:spacing w:val="-4"/>
                <w:sz w:val="20"/>
                <w:szCs w:val="22"/>
                <w:lang w:eastAsia="en-US"/>
              </w:rPr>
              <w:t xml:space="preserve"> </w:t>
            </w:r>
            <w:r w:rsidRPr="006E7B90">
              <w:rPr>
                <w:rFonts w:ascii="Arial" w:eastAsia="Arial" w:hAnsi="Arial" w:cs="Arial"/>
                <w:sz w:val="20"/>
                <w:szCs w:val="22"/>
                <w:lang w:eastAsia="en-US"/>
              </w:rPr>
              <w:t>NT</w:t>
            </w:r>
            <w:r w:rsidRPr="006E7B90">
              <w:rPr>
                <w:rFonts w:ascii="Arial" w:eastAsia="Arial" w:hAnsi="Arial" w:cs="Arial"/>
                <w:spacing w:val="-5"/>
                <w:sz w:val="20"/>
                <w:szCs w:val="22"/>
                <w:lang w:eastAsia="en-US"/>
              </w:rPr>
              <w:t xml:space="preserve"> </w:t>
            </w:r>
            <w:r w:rsidRPr="006E7B90">
              <w:rPr>
                <w:rFonts w:ascii="Arial" w:eastAsia="Arial" w:hAnsi="Arial" w:cs="Arial"/>
                <w:spacing w:val="-2"/>
                <w:sz w:val="20"/>
                <w:szCs w:val="22"/>
                <w:lang w:eastAsia="en-US"/>
              </w:rPr>
              <w:t>prophets</w:t>
            </w:r>
          </w:p>
        </w:tc>
      </w:tr>
      <w:tr w:rsidR="006E7B90" w:rsidRPr="006E7B90" w14:paraId="58175B34" w14:textId="77777777" w:rsidTr="00C02390">
        <w:trPr>
          <w:trHeight w:val="690"/>
        </w:trPr>
        <w:tc>
          <w:tcPr>
            <w:tcW w:w="4328" w:type="dxa"/>
            <w:tcBorders>
              <w:top w:val="single" w:sz="6" w:space="0" w:color="000000"/>
              <w:bottom w:val="single" w:sz="6" w:space="0" w:color="000000"/>
              <w:right w:val="single" w:sz="6" w:space="0" w:color="000000"/>
            </w:tcBorders>
          </w:tcPr>
          <w:p w14:paraId="3AB35610" w14:textId="77777777" w:rsidR="006E7B90" w:rsidRPr="006E7B90" w:rsidRDefault="006E7B90" w:rsidP="006E7B90">
            <w:pPr>
              <w:widowControl w:val="0"/>
              <w:autoSpaceDE w:val="0"/>
              <w:autoSpaceDN w:val="0"/>
              <w:ind w:right="205"/>
              <w:rPr>
                <w:rFonts w:ascii="Arial" w:eastAsia="Arial" w:hAnsi="Arial" w:cs="Arial"/>
                <w:sz w:val="20"/>
                <w:szCs w:val="22"/>
                <w:lang w:eastAsia="en-US"/>
              </w:rPr>
            </w:pPr>
            <w:r w:rsidRPr="006E7B90">
              <w:rPr>
                <w:rFonts w:ascii="Arial" w:eastAsia="Arial" w:hAnsi="Arial" w:cs="Arial"/>
                <w:sz w:val="20"/>
                <w:szCs w:val="22"/>
                <w:lang w:eastAsia="en-US"/>
              </w:rPr>
              <w:t>God</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changed</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the</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definition</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of</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prophecy</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from</w:t>
            </w:r>
            <w:r w:rsidRPr="006E7B90">
              <w:rPr>
                <w:rFonts w:ascii="Arial" w:eastAsia="Arial" w:hAnsi="Arial" w:cs="Arial"/>
                <w:spacing w:val="-6"/>
                <w:sz w:val="20"/>
                <w:szCs w:val="22"/>
                <w:lang w:eastAsia="en-US"/>
              </w:rPr>
              <w:t xml:space="preserve"> </w:t>
            </w:r>
            <w:r w:rsidRPr="006E7B90">
              <w:rPr>
                <w:rFonts w:ascii="Arial" w:eastAsia="Arial" w:hAnsi="Arial" w:cs="Arial"/>
                <w:sz w:val="20"/>
                <w:szCs w:val="22"/>
                <w:lang w:eastAsia="en-US"/>
              </w:rPr>
              <w:t>the</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OT to the NT</w:t>
            </w:r>
          </w:p>
        </w:tc>
        <w:tc>
          <w:tcPr>
            <w:tcW w:w="4590" w:type="dxa"/>
            <w:tcBorders>
              <w:top w:val="single" w:sz="6" w:space="0" w:color="000000"/>
              <w:left w:val="single" w:sz="6" w:space="0" w:color="000000"/>
              <w:bottom w:val="single" w:sz="6" w:space="0" w:color="000000"/>
            </w:tcBorders>
          </w:tcPr>
          <w:p w14:paraId="0CF96EAB" w14:textId="77777777" w:rsidR="006E7B90" w:rsidRPr="006E7B90" w:rsidRDefault="006E7B90" w:rsidP="006E7B90">
            <w:pPr>
              <w:widowControl w:val="0"/>
              <w:autoSpaceDE w:val="0"/>
              <w:autoSpaceDN w:val="0"/>
              <w:rPr>
                <w:rFonts w:ascii="Arial" w:eastAsia="Arial" w:hAnsi="Arial" w:cs="Arial"/>
                <w:sz w:val="20"/>
                <w:szCs w:val="22"/>
                <w:lang w:eastAsia="en-US"/>
              </w:rPr>
            </w:pPr>
            <w:r w:rsidRPr="006E7B90">
              <w:rPr>
                <w:rFonts w:ascii="Arial" w:eastAsia="Arial" w:hAnsi="Arial" w:cs="Arial"/>
                <w:sz w:val="20"/>
                <w:szCs w:val="22"/>
                <w:lang w:eastAsia="en-US"/>
              </w:rPr>
              <w:t>God</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kept</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the</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meaning</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of</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prophecy</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consistent between the two testaments</w:t>
            </w:r>
          </w:p>
        </w:tc>
      </w:tr>
      <w:tr w:rsidR="006E7B90" w:rsidRPr="006E7B90" w14:paraId="1C49D33E" w14:textId="77777777" w:rsidTr="00C02390">
        <w:trPr>
          <w:trHeight w:val="690"/>
        </w:trPr>
        <w:tc>
          <w:tcPr>
            <w:tcW w:w="4328" w:type="dxa"/>
            <w:tcBorders>
              <w:top w:val="single" w:sz="6" w:space="0" w:color="000000"/>
              <w:bottom w:val="single" w:sz="6" w:space="0" w:color="000000"/>
              <w:right w:val="single" w:sz="6" w:space="0" w:color="000000"/>
            </w:tcBorders>
          </w:tcPr>
          <w:p w14:paraId="1312C5DE" w14:textId="77777777" w:rsidR="006E7B90" w:rsidRPr="006E7B90" w:rsidRDefault="006E7B90" w:rsidP="006E7B90">
            <w:pPr>
              <w:widowControl w:val="0"/>
              <w:autoSpaceDE w:val="0"/>
              <w:autoSpaceDN w:val="0"/>
              <w:spacing w:line="229" w:lineRule="exact"/>
              <w:rPr>
                <w:rFonts w:ascii="Arial" w:eastAsia="Arial" w:hAnsi="Arial" w:cs="Arial"/>
                <w:sz w:val="20"/>
                <w:szCs w:val="22"/>
                <w:lang w:eastAsia="en-US"/>
              </w:rPr>
            </w:pPr>
            <w:r w:rsidRPr="006E7B90">
              <w:rPr>
                <w:rFonts w:ascii="Arial" w:eastAsia="Arial" w:hAnsi="Arial" w:cs="Arial"/>
                <w:sz w:val="20"/>
                <w:szCs w:val="22"/>
                <w:lang w:eastAsia="en-US"/>
              </w:rPr>
              <w:t>God</w:t>
            </w:r>
            <w:r w:rsidRPr="006E7B90">
              <w:rPr>
                <w:rFonts w:ascii="Arial" w:eastAsia="Arial" w:hAnsi="Arial" w:cs="Arial"/>
                <w:spacing w:val="-6"/>
                <w:sz w:val="20"/>
                <w:szCs w:val="22"/>
                <w:lang w:eastAsia="en-US"/>
              </w:rPr>
              <w:t xml:space="preserve"> </w:t>
            </w:r>
            <w:r w:rsidRPr="006E7B90">
              <w:rPr>
                <w:rFonts w:ascii="Arial" w:eastAsia="Arial" w:hAnsi="Arial" w:cs="Arial"/>
                <w:sz w:val="20"/>
                <w:szCs w:val="22"/>
                <w:lang w:eastAsia="en-US"/>
              </w:rPr>
              <w:t>gives</w:t>
            </w:r>
            <w:r w:rsidRPr="006E7B90">
              <w:rPr>
                <w:rFonts w:ascii="Arial" w:eastAsia="Arial" w:hAnsi="Arial" w:cs="Arial"/>
                <w:spacing w:val="-6"/>
                <w:sz w:val="20"/>
                <w:szCs w:val="22"/>
                <w:lang w:eastAsia="en-US"/>
              </w:rPr>
              <w:t xml:space="preserve"> </w:t>
            </w:r>
            <w:r w:rsidRPr="006E7B90">
              <w:rPr>
                <w:rFonts w:ascii="Arial" w:eastAsia="Arial" w:hAnsi="Arial" w:cs="Arial"/>
                <w:sz w:val="20"/>
                <w:szCs w:val="22"/>
                <w:lang w:eastAsia="en-US"/>
              </w:rPr>
              <w:t>some</w:t>
            </w:r>
            <w:r w:rsidRPr="006E7B90">
              <w:rPr>
                <w:rFonts w:ascii="Arial" w:eastAsia="Arial" w:hAnsi="Arial" w:cs="Arial"/>
                <w:spacing w:val="-6"/>
                <w:sz w:val="20"/>
                <w:szCs w:val="22"/>
                <w:lang w:eastAsia="en-US"/>
              </w:rPr>
              <w:t xml:space="preserve"> </w:t>
            </w:r>
            <w:r w:rsidRPr="006E7B90">
              <w:rPr>
                <w:rFonts w:ascii="Arial" w:eastAsia="Arial" w:hAnsi="Arial" w:cs="Arial"/>
                <w:sz w:val="20"/>
                <w:szCs w:val="22"/>
                <w:lang w:eastAsia="en-US"/>
              </w:rPr>
              <w:t>prophecies</w:t>
            </w:r>
            <w:r w:rsidRPr="006E7B90">
              <w:rPr>
                <w:rFonts w:ascii="Arial" w:eastAsia="Arial" w:hAnsi="Arial" w:cs="Arial"/>
                <w:spacing w:val="-6"/>
                <w:sz w:val="20"/>
                <w:szCs w:val="22"/>
                <w:lang w:eastAsia="en-US"/>
              </w:rPr>
              <w:t xml:space="preserve"> </w:t>
            </w:r>
            <w:r w:rsidRPr="006E7B90">
              <w:rPr>
                <w:rFonts w:ascii="Arial" w:eastAsia="Arial" w:hAnsi="Arial" w:cs="Arial"/>
                <w:sz w:val="20"/>
                <w:szCs w:val="22"/>
                <w:lang w:eastAsia="en-US"/>
              </w:rPr>
              <w:t>with</w:t>
            </w:r>
            <w:r w:rsidRPr="006E7B90">
              <w:rPr>
                <w:rFonts w:ascii="Arial" w:eastAsia="Arial" w:hAnsi="Arial" w:cs="Arial"/>
                <w:spacing w:val="-5"/>
                <w:sz w:val="20"/>
                <w:szCs w:val="22"/>
                <w:lang w:eastAsia="en-US"/>
              </w:rPr>
              <w:t xml:space="preserve"> </w:t>
            </w:r>
            <w:r w:rsidRPr="006E7B90">
              <w:rPr>
                <w:rFonts w:ascii="Arial" w:eastAsia="Arial" w:hAnsi="Arial" w:cs="Arial"/>
                <w:spacing w:val="-2"/>
                <w:sz w:val="20"/>
                <w:szCs w:val="22"/>
                <w:lang w:eastAsia="en-US"/>
              </w:rPr>
              <w:t>errors</w:t>
            </w:r>
          </w:p>
        </w:tc>
        <w:tc>
          <w:tcPr>
            <w:tcW w:w="4590" w:type="dxa"/>
            <w:tcBorders>
              <w:top w:val="single" w:sz="6" w:space="0" w:color="000000"/>
              <w:left w:val="single" w:sz="6" w:space="0" w:color="000000"/>
              <w:bottom w:val="single" w:sz="6" w:space="0" w:color="000000"/>
            </w:tcBorders>
          </w:tcPr>
          <w:p w14:paraId="523D7F4F" w14:textId="77777777" w:rsidR="006E7B90" w:rsidRPr="006E7B90" w:rsidRDefault="006E7B90" w:rsidP="006E7B90">
            <w:pPr>
              <w:widowControl w:val="0"/>
              <w:autoSpaceDE w:val="0"/>
              <w:autoSpaceDN w:val="0"/>
              <w:ind w:right="441"/>
              <w:rPr>
                <w:rFonts w:ascii="Arial" w:eastAsia="Arial" w:hAnsi="Arial" w:cs="Arial"/>
                <w:sz w:val="20"/>
                <w:szCs w:val="22"/>
                <w:lang w:eastAsia="en-US"/>
              </w:rPr>
            </w:pPr>
            <w:r w:rsidRPr="006E7B90">
              <w:rPr>
                <w:rFonts w:ascii="Arial" w:eastAsia="Arial" w:hAnsi="Arial" w:cs="Arial"/>
                <w:sz w:val="20"/>
                <w:szCs w:val="22"/>
                <w:lang w:eastAsia="en-US"/>
              </w:rPr>
              <w:t>God</w:t>
            </w:r>
            <w:r w:rsidRPr="006E7B90">
              <w:rPr>
                <w:rFonts w:ascii="Arial" w:eastAsia="Arial" w:hAnsi="Arial" w:cs="Arial"/>
                <w:spacing w:val="-6"/>
                <w:sz w:val="20"/>
                <w:szCs w:val="22"/>
                <w:lang w:eastAsia="en-US"/>
              </w:rPr>
              <w:t xml:space="preserve"> </w:t>
            </w:r>
            <w:r w:rsidRPr="006E7B90">
              <w:rPr>
                <w:rFonts w:ascii="Arial" w:eastAsia="Arial" w:hAnsi="Arial" w:cs="Arial"/>
                <w:sz w:val="20"/>
                <w:szCs w:val="22"/>
                <w:lang w:eastAsia="en-US"/>
              </w:rPr>
              <w:t>gives</w:t>
            </w:r>
            <w:r w:rsidRPr="006E7B90">
              <w:rPr>
                <w:rFonts w:ascii="Arial" w:eastAsia="Arial" w:hAnsi="Arial" w:cs="Arial"/>
                <w:spacing w:val="-6"/>
                <w:sz w:val="20"/>
                <w:szCs w:val="22"/>
                <w:lang w:eastAsia="en-US"/>
              </w:rPr>
              <w:t xml:space="preserve"> </w:t>
            </w:r>
            <w:r w:rsidRPr="006E7B90">
              <w:rPr>
                <w:rFonts w:ascii="Arial" w:eastAsia="Arial" w:hAnsi="Arial" w:cs="Arial"/>
                <w:sz w:val="20"/>
                <w:szCs w:val="22"/>
                <w:lang w:eastAsia="en-US"/>
              </w:rPr>
              <w:t>all</w:t>
            </w:r>
            <w:r w:rsidRPr="006E7B90">
              <w:rPr>
                <w:rFonts w:ascii="Arial" w:eastAsia="Arial" w:hAnsi="Arial" w:cs="Arial"/>
                <w:spacing w:val="-6"/>
                <w:sz w:val="20"/>
                <w:szCs w:val="22"/>
                <w:lang w:eastAsia="en-US"/>
              </w:rPr>
              <w:t xml:space="preserve"> </w:t>
            </w:r>
            <w:r w:rsidRPr="006E7B90">
              <w:rPr>
                <w:rFonts w:ascii="Arial" w:eastAsia="Arial" w:hAnsi="Arial" w:cs="Arial"/>
                <w:sz w:val="20"/>
                <w:szCs w:val="22"/>
                <w:lang w:eastAsia="en-US"/>
              </w:rPr>
              <w:t>prophecies</w:t>
            </w:r>
            <w:r w:rsidRPr="006E7B90">
              <w:rPr>
                <w:rFonts w:ascii="Arial" w:eastAsia="Arial" w:hAnsi="Arial" w:cs="Arial"/>
                <w:spacing w:val="-6"/>
                <w:sz w:val="20"/>
                <w:szCs w:val="22"/>
                <w:lang w:eastAsia="en-US"/>
              </w:rPr>
              <w:t xml:space="preserve"> </w:t>
            </w:r>
            <w:r w:rsidRPr="006E7B90">
              <w:rPr>
                <w:rFonts w:ascii="Arial" w:eastAsia="Arial" w:hAnsi="Arial" w:cs="Arial"/>
                <w:sz w:val="20"/>
                <w:szCs w:val="22"/>
                <w:lang w:eastAsia="en-US"/>
              </w:rPr>
              <w:t>without</w:t>
            </w:r>
            <w:r w:rsidRPr="006E7B90">
              <w:rPr>
                <w:rFonts w:ascii="Arial" w:eastAsia="Arial" w:hAnsi="Arial" w:cs="Arial"/>
                <w:spacing w:val="-6"/>
                <w:sz w:val="20"/>
                <w:szCs w:val="22"/>
                <w:lang w:eastAsia="en-US"/>
              </w:rPr>
              <w:t xml:space="preserve"> </w:t>
            </w:r>
            <w:r w:rsidRPr="006E7B90">
              <w:rPr>
                <w:rFonts w:ascii="Arial" w:eastAsia="Arial" w:hAnsi="Arial" w:cs="Arial"/>
                <w:sz w:val="20"/>
                <w:szCs w:val="22"/>
                <w:lang w:eastAsia="en-US"/>
              </w:rPr>
              <w:t>errors</w:t>
            </w:r>
            <w:r w:rsidRPr="006E7B90">
              <w:rPr>
                <w:rFonts w:ascii="Arial" w:eastAsia="Arial" w:hAnsi="Arial" w:cs="Arial"/>
                <w:spacing w:val="-6"/>
                <w:sz w:val="20"/>
                <w:szCs w:val="22"/>
                <w:lang w:eastAsia="en-US"/>
              </w:rPr>
              <w:t xml:space="preserve"> </w:t>
            </w:r>
            <w:r w:rsidRPr="006E7B90">
              <w:rPr>
                <w:rFonts w:ascii="Arial" w:eastAsia="Arial" w:hAnsi="Arial" w:cs="Arial"/>
                <w:sz w:val="20"/>
                <w:szCs w:val="22"/>
                <w:lang w:eastAsia="en-US"/>
              </w:rPr>
              <w:t>(2</w:t>
            </w:r>
            <w:r w:rsidRPr="006E7B90">
              <w:rPr>
                <w:rFonts w:ascii="Arial" w:eastAsia="Arial" w:hAnsi="Arial" w:cs="Arial"/>
                <w:spacing w:val="-6"/>
                <w:sz w:val="20"/>
                <w:szCs w:val="22"/>
                <w:lang w:eastAsia="en-US"/>
              </w:rPr>
              <w:t xml:space="preserve"> </w:t>
            </w:r>
            <w:r w:rsidRPr="006E7B90">
              <w:rPr>
                <w:rFonts w:ascii="Arial" w:eastAsia="Arial" w:hAnsi="Arial" w:cs="Arial"/>
                <w:sz w:val="20"/>
                <w:szCs w:val="22"/>
                <w:lang w:eastAsia="en-US"/>
              </w:rPr>
              <w:t xml:space="preserve">Pet. </w:t>
            </w:r>
            <w:r w:rsidRPr="006E7B90">
              <w:rPr>
                <w:rFonts w:ascii="Arial" w:eastAsia="Arial" w:hAnsi="Arial" w:cs="Arial"/>
                <w:spacing w:val="-2"/>
                <w:sz w:val="20"/>
                <w:szCs w:val="22"/>
                <w:lang w:eastAsia="en-US"/>
              </w:rPr>
              <w:t>1:20-21)</w:t>
            </w:r>
          </w:p>
        </w:tc>
      </w:tr>
      <w:tr w:rsidR="006E7B90" w:rsidRPr="006E7B90" w14:paraId="566EEC7C" w14:textId="77777777" w:rsidTr="00C02390">
        <w:trPr>
          <w:trHeight w:val="690"/>
        </w:trPr>
        <w:tc>
          <w:tcPr>
            <w:tcW w:w="4328" w:type="dxa"/>
            <w:tcBorders>
              <w:top w:val="single" w:sz="6" w:space="0" w:color="000000"/>
              <w:bottom w:val="single" w:sz="6" w:space="0" w:color="000000"/>
              <w:right w:val="single" w:sz="6" w:space="0" w:color="000000"/>
            </w:tcBorders>
          </w:tcPr>
          <w:p w14:paraId="5739A752" w14:textId="77777777" w:rsidR="006E7B90" w:rsidRPr="006E7B90" w:rsidRDefault="006E7B90" w:rsidP="006E7B90">
            <w:pPr>
              <w:widowControl w:val="0"/>
              <w:autoSpaceDE w:val="0"/>
              <w:autoSpaceDN w:val="0"/>
              <w:spacing w:line="229" w:lineRule="exact"/>
              <w:rPr>
                <w:rFonts w:ascii="Arial" w:eastAsia="Arial" w:hAnsi="Arial" w:cs="Arial"/>
                <w:sz w:val="20"/>
                <w:szCs w:val="22"/>
                <w:lang w:eastAsia="en-US"/>
              </w:rPr>
            </w:pPr>
            <w:r w:rsidRPr="006E7B90">
              <w:rPr>
                <w:rFonts w:ascii="Arial" w:eastAsia="Arial" w:hAnsi="Arial" w:cs="Arial"/>
                <w:sz w:val="20"/>
                <w:szCs w:val="22"/>
                <w:lang w:eastAsia="en-US"/>
              </w:rPr>
              <w:t>Any</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believer</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can</w:t>
            </w:r>
            <w:r w:rsidRPr="006E7B90">
              <w:rPr>
                <w:rFonts w:ascii="Arial" w:eastAsia="Arial" w:hAnsi="Arial" w:cs="Arial"/>
                <w:spacing w:val="-5"/>
                <w:sz w:val="20"/>
                <w:szCs w:val="22"/>
                <w:lang w:eastAsia="en-US"/>
              </w:rPr>
              <w:t xml:space="preserve"> </w:t>
            </w:r>
            <w:r w:rsidRPr="006E7B90">
              <w:rPr>
                <w:rFonts w:ascii="Arial" w:eastAsia="Arial" w:hAnsi="Arial" w:cs="Arial"/>
                <w:spacing w:val="-2"/>
                <w:sz w:val="20"/>
                <w:szCs w:val="22"/>
                <w:lang w:eastAsia="en-US"/>
              </w:rPr>
              <w:t>prophesy</w:t>
            </w:r>
          </w:p>
        </w:tc>
        <w:tc>
          <w:tcPr>
            <w:tcW w:w="4590" w:type="dxa"/>
            <w:tcBorders>
              <w:top w:val="single" w:sz="6" w:space="0" w:color="000000"/>
              <w:left w:val="single" w:sz="6" w:space="0" w:color="000000"/>
              <w:bottom w:val="single" w:sz="6" w:space="0" w:color="000000"/>
            </w:tcBorders>
          </w:tcPr>
          <w:p w14:paraId="59D4DEA9" w14:textId="77777777" w:rsidR="006E7B90" w:rsidRPr="006E7B90" w:rsidRDefault="006E7B90" w:rsidP="006E7B90">
            <w:pPr>
              <w:widowControl w:val="0"/>
              <w:autoSpaceDE w:val="0"/>
              <w:autoSpaceDN w:val="0"/>
              <w:ind w:right="48"/>
              <w:rPr>
                <w:rFonts w:ascii="Arial" w:eastAsia="Arial" w:hAnsi="Arial" w:cs="Arial"/>
                <w:sz w:val="20"/>
                <w:szCs w:val="22"/>
                <w:lang w:eastAsia="en-US"/>
              </w:rPr>
            </w:pPr>
            <w:r w:rsidRPr="006E7B90">
              <w:rPr>
                <w:rFonts w:ascii="Arial" w:eastAsia="Arial" w:hAnsi="Arial" w:cs="Arial"/>
                <w:sz w:val="20"/>
                <w:szCs w:val="22"/>
                <w:lang w:eastAsia="en-US"/>
              </w:rPr>
              <w:t>Only</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those</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with</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the</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gift</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of</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prophecy</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can</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prophesy (1 Cor 12:29)</w:t>
            </w:r>
          </w:p>
        </w:tc>
      </w:tr>
      <w:tr w:rsidR="006E7B90" w:rsidRPr="006E7B90" w14:paraId="5D47D01A" w14:textId="77777777" w:rsidTr="00C02390">
        <w:trPr>
          <w:trHeight w:val="690"/>
        </w:trPr>
        <w:tc>
          <w:tcPr>
            <w:tcW w:w="4328" w:type="dxa"/>
            <w:tcBorders>
              <w:top w:val="single" w:sz="6" w:space="0" w:color="000000"/>
              <w:bottom w:val="single" w:sz="6" w:space="0" w:color="000000"/>
              <w:right w:val="single" w:sz="6" w:space="0" w:color="000000"/>
            </w:tcBorders>
          </w:tcPr>
          <w:p w14:paraId="78732AE2" w14:textId="77777777" w:rsidR="006E7B90" w:rsidRPr="006E7B90" w:rsidRDefault="006E7B90" w:rsidP="006E7B90">
            <w:pPr>
              <w:widowControl w:val="0"/>
              <w:autoSpaceDE w:val="0"/>
              <w:autoSpaceDN w:val="0"/>
              <w:ind w:right="1372"/>
              <w:rPr>
                <w:rFonts w:ascii="Arial" w:eastAsia="Arial" w:hAnsi="Arial" w:cs="Arial"/>
                <w:sz w:val="20"/>
                <w:szCs w:val="22"/>
                <w:lang w:eastAsia="en-US"/>
              </w:rPr>
            </w:pPr>
            <w:r w:rsidRPr="006E7B90">
              <w:rPr>
                <w:rFonts w:ascii="Arial" w:eastAsia="Arial" w:hAnsi="Arial" w:cs="Arial"/>
                <w:sz w:val="20"/>
                <w:szCs w:val="22"/>
                <w:lang w:eastAsia="en-US"/>
              </w:rPr>
              <w:t>There’s</w:t>
            </w:r>
            <w:r w:rsidRPr="006E7B90">
              <w:rPr>
                <w:rFonts w:ascii="Arial" w:eastAsia="Arial" w:hAnsi="Arial" w:cs="Arial"/>
                <w:spacing w:val="-8"/>
                <w:sz w:val="20"/>
                <w:szCs w:val="22"/>
                <w:lang w:eastAsia="en-US"/>
              </w:rPr>
              <w:t xml:space="preserve"> </w:t>
            </w:r>
            <w:r w:rsidRPr="006E7B90">
              <w:rPr>
                <w:rFonts w:ascii="Arial" w:eastAsia="Arial" w:hAnsi="Arial" w:cs="Arial"/>
                <w:sz w:val="20"/>
                <w:szCs w:val="22"/>
                <w:lang w:eastAsia="en-US"/>
              </w:rPr>
              <w:t>two</w:t>
            </w:r>
            <w:r w:rsidRPr="006E7B90">
              <w:rPr>
                <w:rFonts w:ascii="Arial" w:eastAsia="Arial" w:hAnsi="Arial" w:cs="Arial"/>
                <w:spacing w:val="-8"/>
                <w:sz w:val="20"/>
                <w:szCs w:val="22"/>
                <w:lang w:eastAsia="en-US"/>
              </w:rPr>
              <w:t xml:space="preserve"> </w:t>
            </w:r>
            <w:r w:rsidRPr="006E7B90">
              <w:rPr>
                <w:rFonts w:ascii="Arial" w:eastAsia="Arial" w:hAnsi="Arial" w:cs="Arial"/>
                <w:sz w:val="20"/>
                <w:szCs w:val="22"/>
                <w:lang w:eastAsia="en-US"/>
              </w:rPr>
              <w:t>kinds</w:t>
            </w:r>
            <w:r w:rsidRPr="006E7B90">
              <w:rPr>
                <w:rFonts w:ascii="Arial" w:eastAsia="Arial" w:hAnsi="Arial" w:cs="Arial"/>
                <w:spacing w:val="-8"/>
                <w:sz w:val="20"/>
                <w:szCs w:val="22"/>
                <w:lang w:eastAsia="en-US"/>
              </w:rPr>
              <w:t xml:space="preserve"> </w:t>
            </w:r>
            <w:r w:rsidRPr="006E7B90">
              <w:rPr>
                <w:rFonts w:ascii="Arial" w:eastAsia="Arial" w:hAnsi="Arial" w:cs="Arial"/>
                <w:sz w:val="20"/>
                <w:szCs w:val="22"/>
                <w:lang w:eastAsia="en-US"/>
              </w:rPr>
              <w:t>of</w:t>
            </w:r>
            <w:r w:rsidRPr="006E7B90">
              <w:rPr>
                <w:rFonts w:ascii="Arial" w:eastAsia="Arial" w:hAnsi="Arial" w:cs="Arial"/>
                <w:spacing w:val="-8"/>
                <w:sz w:val="20"/>
                <w:szCs w:val="22"/>
                <w:lang w:eastAsia="en-US"/>
              </w:rPr>
              <w:t xml:space="preserve"> </w:t>
            </w:r>
            <w:r w:rsidRPr="006E7B90">
              <w:rPr>
                <w:rFonts w:ascii="Arial" w:eastAsia="Arial" w:hAnsi="Arial" w:cs="Arial"/>
                <w:sz w:val="20"/>
                <w:szCs w:val="22"/>
                <w:lang w:eastAsia="en-US"/>
              </w:rPr>
              <w:t>NT</w:t>
            </w:r>
            <w:r w:rsidRPr="006E7B90">
              <w:rPr>
                <w:rFonts w:ascii="Arial" w:eastAsia="Arial" w:hAnsi="Arial" w:cs="Arial"/>
                <w:spacing w:val="-8"/>
                <w:sz w:val="20"/>
                <w:szCs w:val="22"/>
                <w:lang w:eastAsia="en-US"/>
              </w:rPr>
              <w:t xml:space="preserve"> </w:t>
            </w:r>
            <w:r w:rsidRPr="006E7B90">
              <w:rPr>
                <w:rFonts w:ascii="Arial" w:eastAsia="Arial" w:hAnsi="Arial" w:cs="Arial"/>
                <w:sz w:val="20"/>
                <w:szCs w:val="22"/>
                <w:lang w:eastAsia="en-US"/>
              </w:rPr>
              <w:t>prophecy (fallible and infallible)</w:t>
            </w:r>
          </w:p>
        </w:tc>
        <w:tc>
          <w:tcPr>
            <w:tcW w:w="4590" w:type="dxa"/>
            <w:tcBorders>
              <w:top w:val="single" w:sz="6" w:space="0" w:color="000000"/>
              <w:left w:val="single" w:sz="6" w:space="0" w:color="000000"/>
              <w:bottom w:val="single" w:sz="6" w:space="0" w:color="000000"/>
            </w:tcBorders>
          </w:tcPr>
          <w:p w14:paraId="75411822" w14:textId="77777777" w:rsidR="006E7B90" w:rsidRPr="006E7B90" w:rsidRDefault="006E7B90" w:rsidP="006E7B90">
            <w:pPr>
              <w:widowControl w:val="0"/>
              <w:autoSpaceDE w:val="0"/>
              <w:autoSpaceDN w:val="0"/>
              <w:ind w:right="873"/>
              <w:rPr>
                <w:rFonts w:ascii="Arial" w:eastAsia="Arial" w:hAnsi="Arial" w:cs="Arial"/>
                <w:sz w:val="20"/>
                <w:szCs w:val="22"/>
                <w:lang w:eastAsia="en-US"/>
              </w:rPr>
            </w:pPr>
            <w:r w:rsidRPr="006E7B90">
              <w:rPr>
                <w:rFonts w:ascii="Arial" w:eastAsia="Arial" w:hAnsi="Arial" w:cs="Arial"/>
                <w:sz w:val="20"/>
                <w:szCs w:val="22"/>
                <w:lang w:eastAsia="en-US"/>
              </w:rPr>
              <w:t>There’s</w:t>
            </w:r>
            <w:r w:rsidRPr="006E7B90">
              <w:rPr>
                <w:rFonts w:ascii="Arial" w:eastAsia="Arial" w:hAnsi="Arial" w:cs="Arial"/>
                <w:spacing w:val="-8"/>
                <w:sz w:val="20"/>
                <w:szCs w:val="22"/>
                <w:lang w:eastAsia="en-US"/>
              </w:rPr>
              <w:t xml:space="preserve"> </w:t>
            </w:r>
            <w:r w:rsidRPr="006E7B90">
              <w:rPr>
                <w:rFonts w:ascii="Arial" w:eastAsia="Arial" w:hAnsi="Arial" w:cs="Arial"/>
                <w:sz w:val="20"/>
                <w:szCs w:val="22"/>
                <w:lang w:eastAsia="en-US"/>
              </w:rPr>
              <w:t>one</w:t>
            </w:r>
            <w:r w:rsidRPr="006E7B90">
              <w:rPr>
                <w:rFonts w:ascii="Arial" w:eastAsia="Arial" w:hAnsi="Arial" w:cs="Arial"/>
                <w:spacing w:val="-8"/>
                <w:sz w:val="20"/>
                <w:szCs w:val="22"/>
                <w:lang w:eastAsia="en-US"/>
              </w:rPr>
              <w:t xml:space="preserve"> </w:t>
            </w:r>
            <w:r w:rsidRPr="006E7B90">
              <w:rPr>
                <w:rFonts w:ascii="Arial" w:eastAsia="Arial" w:hAnsi="Arial" w:cs="Arial"/>
                <w:sz w:val="20"/>
                <w:szCs w:val="22"/>
                <w:lang w:eastAsia="en-US"/>
              </w:rPr>
              <w:t>kind</w:t>
            </w:r>
            <w:r w:rsidRPr="006E7B90">
              <w:rPr>
                <w:rFonts w:ascii="Arial" w:eastAsia="Arial" w:hAnsi="Arial" w:cs="Arial"/>
                <w:spacing w:val="-8"/>
                <w:sz w:val="20"/>
                <w:szCs w:val="22"/>
                <w:lang w:eastAsia="en-US"/>
              </w:rPr>
              <w:t xml:space="preserve"> </w:t>
            </w:r>
            <w:r w:rsidRPr="006E7B90">
              <w:rPr>
                <w:rFonts w:ascii="Arial" w:eastAsia="Arial" w:hAnsi="Arial" w:cs="Arial"/>
                <w:sz w:val="20"/>
                <w:szCs w:val="22"/>
                <w:lang w:eastAsia="en-US"/>
              </w:rPr>
              <w:t>of</w:t>
            </w:r>
            <w:r w:rsidRPr="006E7B90">
              <w:rPr>
                <w:rFonts w:ascii="Arial" w:eastAsia="Arial" w:hAnsi="Arial" w:cs="Arial"/>
                <w:spacing w:val="-8"/>
                <w:sz w:val="20"/>
                <w:szCs w:val="22"/>
                <w:lang w:eastAsia="en-US"/>
              </w:rPr>
              <w:t xml:space="preserve"> </w:t>
            </w:r>
            <w:r w:rsidRPr="006E7B90">
              <w:rPr>
                <w:rFonts w:ascii="Arial" w:eastAsia="Arial" w:hAnsi="Arial" w:cs="Arial"/>
                <w:sz w:val="20"/>
                <w:szCs w:val="22"/>
                <w:lang w:eastAsia="en-US"/>
              </w:rPr>
              <w:t>NT</w:t>
            </w:r>
            <w:r w:rsidRPr="006E7B90">
              <w:rPr>
                <w:rFonts w:ascii="Arial" w:eastAsia="Arial" w:hAnsi="Arial" w:cs="Arial"/>
                <w:spacing w:val="-8"/>
                <w:sz w:val="20"/>
                <w:szCs w:val="22"/>
                <w:lang w:eastAsia="en-US"/>
              </w:rPr>
              <w:t xml:space="preserve"> </w:t>
            </w:r>
            <w:r w:rsidRPr="006E7B90">
              <w:rPr>
                <w:rFonts w:ascii="Arial" w:eastAsia="Arial" w:hAnsi="Arial" w:cs="Arial"/>
                <w:sz w:val="20"/>
                <w:szCs w:val="22"/>
                <w:lang w:eastAsia="en-US"/>
              </w:rPr>
              <w:t xml:space="preserve">prophecy </w:t>
            </w:r>
            <w:r w:rsidRPr="006E7B90">
              <w:rPr>
                <w:rFonts w:ascii="Arial" w:eastAsia="Arial" w:hAnsi="Arial" w:cs="Arial"/>
                <w:spacing w:val="-2"/>
                <w:sz w:val="20"/>
                <w:szCs w:val="22"/>
                <w:lang w:eastAsia="en-US"/>
              </w:rPr>
              <w:t>(infallible)</w:t>
            </w:r>
          </w:p>
        </w:tc>
      </w:tr>
      <w:tr w:rsidR="006E7B90" w:rsidRPr="006E7B90" w14:paraId="2B09C70D" w14:textId="77777777" w:rsidTr="00C02390">
        <w:trPr>
          <w:trHeight w:val="690"/>
        </w:trPr>
        <w:tc>
          <w:tcPr>
            <w:tcW w:w="4328" w:type="dxa"/>
            <w:tcBorders>
              <w:top w:val="single" w:sz="6" w:space="0" w:color="000000"/>
              <w:bottom w:val="single" w:sz="6" w:space="0" w:color="000000"/>
              <w:right w:val="single" w:sz="6" w:space="0" w:color="000000"/>
            </w:tcBorders>
          </w:tcPr>
          <w:p w14:paraId="27076A1C" w14:textId="77777777" w:rsidR="006E7B90" w:rsidRPr="006E7B90" w:rsidRDefault="006E7B90" w:rsidP="006E7B90">
            <w:pPr>
              <w:widowControl w:val="0"/>
              <w:autoSpaceDE w:val="0"/>
              <w:autoSpaceDN w:val="0"/>
              <w:spacing w:line="229" w:lineRule="exact"/>
              <w:rPr>
                <w:rFonts w:ascii="Arial" w:eastAsia="Arial" w:hAnsi="Arial" w:cs="Arial"/>
                <w:sz w:val="20"/>
                <w:szCs w:val="22"/>
                <w:lang w:eastAsia="en-US"/>
              </w:rPr>
            </w:pPr>
            <w:r w:rsidRPr="006E7B90">
              <w:rPr>
                <w:rFonts w:ascii="Arial" w:eastAsia="Arial" w:hAnsi="Arial" w:cs="Arial"/>
                <w:sz w:val="20"/>
                <w:szCs w:val="22"/>
                <w:lang w:eastAsia="en-US"/>
              </w:rPr>
              <w:t>Fallible</w:t>
            </w:r>
            <w:r w:rsidRPr="006E7B90">
              <w:rPr>
                <w:rFonts w:ascii="Arial" w:eastAsia="Arial" w:hAnsi="Arial" w:cs="Arial"/>
                <w:spacing w:val="-6"/>
                <w:sz w:val="20"/>
                <w:szCs w:val="22"/>
                <w:lang w:eastAsia="en-US"/>
              </w:rPr>
              <w:t xml:space="preserve"> </w:t>
            </w:r>
            <w:r w:rsidRPr="006E7B90">
              <w:rPr>
                <w:rFonts w:ascii="Arial" w:eastAsia="Arial" w:hAnsi="Arial" w:cs="Arial"/>
                <w:sz w:val="20"/>
                <w:szCs w:val="22"/>
                <w:lang w:eastAsia="en-US"/>
              </w:rPr>
              <w:t>prophecy</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can</w:t>
            </w:r>
            <w:r w:rsidRPr="006E7B90">
              <w:rPr>
                <w:rFonts w:ascii="Arial" w:eastAsia="Arial" w:hAnsi="Arial" w:cs="Arial"/>
                <w:spacing w:val="-6"/>
                <w:sz w:val="20"/>
                <w:szCs w:val="22"/>
                <w:lang w:eastAsia="en-US"/>
              </w:rPr>
              <w:t xml:space="preserve"> </w:t>
            </w:r>
            <w:r w:rsidRPr="006E7B90">
              <w:rPr>
                <w:rFonts w:ascii="Arial" w:eastAsia="Arial" w:hAnsi="Arial" w:cs="Arial"/>
                <w:sz w:val="20"/>
                <w:szCs w:val="22"/>
                <w:lang w:eastAsia="en-US"/>
              </w:rPr>
              <w:t>be</w:t>
            </w:r>
            <w:r w:rsidRPr="006E7B90">
              <w:rPr>
                <w:rFonts w:ascii="Arial" w:eastAsia="Arial" w:hAnsi="Arial" w:cs="Arial"/>
                <w:spacing w:val="-5"/>
                <w:sz w:val="20"/>
                <w:szCs w:val="22"/>
                <w:lang w:eastAsia="en-US"/>
              </w:rPr>
              <w:t xml:space="preserve"> </w:t>
            </w:r>
            <w:r w:rsidRPr="006E7B90">
              <w:rPr>
                <w:rFonts w:ascii="Arial" w:eastAsia="Arial" w:hAnsi="Arial" w:cs="Arial"/>
                <w:spacing w:val="-2"/>
                <w:sz w:val="20"/>
                <w:szCs w:val="22"/>
                <w:lang w:eastAsia="en-US"/>
              </w:rPr>
              <w:t>inspired</w:t>
            </w:r>
          </w:p>
        </w:tc>
        <w:tc>
          <w:tcPr>
            <w:tcW w:w="4590" w:type="dxa"/>
            <w:tcBorders>
              <w:top w:val="single" w:sz="6" w:space="0" w:color="000000"/>
              <w:left w:val="single" w:sz="6" w:space="0" w:color="000000"/>
              <w:bottom w:val="single" w:sz="6" w:space="0" w:color="000000"/>
            </w:tcBorders>
          </w:tcPr>
          <w:p w14:paraId="627E86E4" w14:textId="77777777" w:rsidR="006E7B90" w:rsidRPr="006E7B90" w:rsidRDefault="006E7B90" w:rsidP="006E7B90">
            <w:pPr>
              <w:widowControl w:val="0"/>
              <w:autoSpaceDE w:val="0"/>
              <w:autoSpaceDN w:val="0"/>
              <w:ind w:right="197"/>
              <w:rPr>
                <w:rFonts w:ascii="Arial" w:eastAsia="Arial" w:hAnsi="Arial" w:cs="Arial"/>
                <w:sz w:val="20"/>
                <w:szCs w:val="22"/>
                <w:lang w:eastAsia="en-US"/>
              </w:rPr>
            </w:pPr>
            <w:r w:rsidRPr="006E7B90">
              <w:rPr>
                <w:rFonts w:ascii="Arial" w:eastAsia="Arial" w:hAnsi="Arial" w:cs="Arial"/>
                <w:sz w:val="20"/>
                <w:szCs w:val="22"/>
                <w:lang w:eastAsia="en-US"/>
              </w:rPr>
              <w:t>Fallible</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prophecy</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is</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false</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prophecy</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(Deut.</w:t>
            </w:r>
            <w:r w:rsidRPr="006E7B90">
              <w:rPr>
                <w:rFonts w:ascii="Arial" w:eastAsia="Arial" w:hAnsi="Arial" w:cs="Arial"/>
                <w:spacing w:val="-7"/>
                <w:sz w:val="20"/>
                <w:szCs w:val="22"/>
                <w:lang w:eastAsia="en-US"/>
              </w:rPr>
              <w:t xml:space="preserve"> </w:t>
            </w:r>
            <w:r w:rsidRPr="006E7B90">
              <w:rPr>
                <w:rFonts w:ascii="Arial" w:eastAsia="Arial" w:hAnsi="Arial" w:cs="Arial"/>
                <w:sz w:val="20"/>
                <w:szCs w:val="22"/>
                <w:lang w:eastAsia="en-US"/>
              </w:rPr>
              <w:t xml:space="preserve">13:1-5; </w:t>
            </w:r>
            <w:r w:rsidRPr="006E7B90">
              <w:rPr>
                <w:rFonts w:ascii="Arial" w:eastAsia="Arial" w:hAnsi="Arial" w:cs="Arial"/>
                <w:spacing w:val="-2"/>
                <w:sz w:val="20"/>
                <w:szCs w:val="22"/>
                <w:lang w:eastAsia="en-US"/>
              </w:rPr>
              <w:t>18:14-20)</w:t>
            </w:r>
          </w:p>
        </w:tc>
      </w:tr>
      <w:tr w:rsidR="006E7B90" w:rsidRPr="006E7B90" w14:paraId="08F98819" w14:textId="77777777" w:rsidTr="00C02390">
        <w:trPr>
          <w:trHeight w:val="690"/>
        </w:trPr>
        <w:tc>
          <w:tcPr>
            <w:tcW w:w="4328" w:type="dxa"/>
            <w:tcBorders>
              <w:top w:val="single" w:sz="6" w:space="0" w:color="000000"/>
              <w:right w:val="single" w:sz="6" w:space="0" w:color="000000"/>
            </w:tcBorders>
          </w:tcPr>
          <w:p w14:paraId="3125F89E" w14:textId="77777777" w:rsidR="006E7B90" w:rsidRPr="006E7B90" w:rsidRDefault="006E7B90" w:rsidP="006E7B90">
            <w:pPr>
              <w:widowControl w:val="0"/>
              <w:autoSpaceDE w:val="0"/>
              <w:autoSpaceDN w:val="0"/>
              <w:spacing w:line="229" w:lineRule="exact"/>
              <w:rPr>
                <w:rFonts w:ascii="Arial" w:eastAsia="Arial" w:hAnsi="Arial" w:cs="Arial"/>
                <w:sz w:val="20"/>
                <w:szCs w:val="22"/>
                <w:lang w:eastAsia="en-US"/>
              </w:rPr>
            </w:pPr>
            <w:r w:rsidRPr="006E7B90">
              <w:rPr>
                <w:rFonts w:ascii="Arial" w:eastAsia="Arial" w:hAnsi="Arial" w:cs="Arial"/>
                <w:sz w:val="20"/>
                <w:szCs w:val="22"/>
                <w:lang w:eastAsia="en-US"/>
              </w:rPr>
              <w:t>God</w:t>
            </w:r>
            <w:r w:rsidRPr="006E7B90">
              <w:rPr>
                <w:rFonts w:ascii="Arial" w:eastAsia="Arial" w:hAnsi="Arial" w:cs="Arial"/>
                <w:spacing w:val="-8"/>
                <w:sz w:val="20"/>
                <w:szCs w:val="22"/>
                <w:lang w:eastAsia="en-US"/>
              </w:rPr>
              <w:t xml:space="preserve"> </w:t>
            </w:r>
            <w:r w:rsidRPr="006E7B90">
              <w:rPr>
                <w:rFonts w:ascii="Arial" w:eastAsia="Arial" w:hAnsi="Arial" w:cs="Arial"/>
                <w:sz w:val="20"/>
                <w:szCs w:val="22"/>
                <w:lang w:eastAsia="en-US"/>
              </w:rPr>
              <w:t>sometimes</w:t>
            </w:r>
            <w:r w:rsidRPr="006E7B90">
              <w:rPr>
                <w:rFonts w:ascii="Arial" w:eastAsia="Arial" w:hAnsi="Arial" w:cs="Arial"/>
                <w:spacing w:val="-7"/>
                <w:sz w:val="20"/>
                <w:szCs w:val="22"/>
                <w:lang w:eastAsia="en-US"/>
              </w:rPr>
              <w:t xml:space="preserve"> </w:t>
            </w:r>
            <w:r w:rsidRPr="006E7B90">
              <w:rPr>
                <w:rFonts w:ascii="Arial" w:eastAsia="Arial" w:hAnsi="Arial" w:cs="Arial"/>
                <w:spacing w:val="-4"/>
                <w:sz w:val="20"/>
                <w:szCs w:val="22"/>
                <w:lang w:eastAsia="en-US"/>
              </w:rPr>
              <w:t>lies</w:t>
            </w:r>
          </w:p>
        </w:tc>
        <w:tc>
          <w:tcPr>
            <w:tcW w:w="4590" w:type="dxa"/>
            <w:tcBorders>
              <w:top w:val="single" w:sz="6" w:space="0" w:color="000000"/>
              <w:left w:val="single" w:sz="6" w:space="0" w:color="000000"/>
            </w:tcBorders>
          </w:tcPr>
          <w:p w14:paraId="18BF9666" w14:textId="77777777" w:rsidR="006E7B90" w:rsidRPr="006E7B90" w:rsidRDefault="006E7B90" w:rsidP="006E7B90">
            <w:pPr>
              <w:widowControl w:val="0"/>
              <w:autoSpaceDE w:val="0"/>
              <w:autoSpaceDN w:val="0"/>
              <w:spacing w:before="3" w:line="235" w:lineRule="auto"/>
              <w:ind w:right="441"/>
              <w:rPr>
                <w:rFonts w:ascii="Arial" w:eastAsia="Arial" w:hAnsi="Arial" w:cs="Arial"/>
                <w:sz w:val="20"/>
                <w:szCs w:val="22"/>
                <w:lang w:eastAsia="en-US"/>
              </w:rPr>
            </w:pPr>
            <w:r w:rsidRPr="006E7B90">
              <w:rPr>
                <w:rFonts w:ascii="Arial" w:eastAsia="Arial" w:hAnsi="Arial" w:cs="Arial"/>
                <w:sz w:val="20"/>
                <w:szCs w:val="22"/>
                <w:lang w:eastAsia="en-US"/>
              </w:rPr>
              <w:t>God</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always</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tells</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the</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truth</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since</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He</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cannot</w:t>
            </w:r>
            <w:r w:rsidRPr="006E7B90">
              <w:rPr>
                <w:rFonts w:ascii="Arial" w:eastAsia="Arial" w:hAnsi="Arial" w:cs="Arial"/>
                <w:spacing w:val="-5"/>
                <w:sz w:val="20"/>
                <w:szCs w:val="22"/>
                <w:lang w:eastAsia="en-US"/>
              </w:rPr>
              <w:t xml:space="preserve"> </w:t>
            </w:r>
            <w:r w:rsidRPr="006E7B90">
              <w:rPr>
                <w:rFonts w:ascii="Arial" w:eastAsia="Arial" w:hAnsi="Arial" w:cs="Arial"/>
                <w:sz w:val="20"/>
                <w:szCs w:val="22"/>
                <w:lang w:eastAsia="en-US"/>
              </w:rPr>
              <w:t>lie (Heb. 6:18)</w:t>
            </w:r>
          </w:p>
        </w:tc>
      </w:tr>
    </w:tbl>
    <w:p w14:paraId="1C6D07DE" w14:textId="0F344C48" w:rsidR="006E7B90" w:rsidRPr="006E7B90" w:rsidRDefault="006E7B90" w:rsidP="006E7B90">
      <w:pPr>
        <w:widowControl w:val="0"/>
        <w:autoSpaceDE w:val="0"/>
        <w:autoSpaceDN w:val="0"/>
        <w:spacing w:before="229"/>
        <w:ind w:right="29"/>
        <w:jc w:val="center"/>
        <w:outlineLvl w:val="0"/>
        <w:rPr>
          <w:rFonts w:ascii="Arial" w:eastAsia="Arial" w:hAnsi="Arial" w:cs="Arial"/>
          <w:b/>
          <w:bCs/>
          <w:sz w:val="36"/>
          <w:szCs w:val="36"/>
          <w:lang w:eastAsia="en-US"/>
        </w:rPr>
      </w:pPr>
      <w:r w:rsidRPr="006E7B90">
        <w:rPr>
          <w:rFonts w:ascii="Arial" w:eastAsia="Arial" w:hAnsi="Arial" w:cs="Arial"/>
          <w:b/>
          <w:bCs/>
          <w:sz w:val="36"/>
          <w:szCs w:val="36"/>
          <w:lang w:eastAsia="en-US"/>
        </w:rPr>
        <w:lastRenderedPageBreak/>
        <w:t>Prophecy</w:t>
      </w:r>
      <w:r w:rsidRPr="006E7B90">
        <w:rPr>
          <w:rFonts w:ascii="Arial" w:eastAsia="Arial" w:hAnsi="Arial" w:cs="Arial"/>
          <w:b/>
          <w:bCs/>
          <w:spacing w:val="-3"/>
          <w:sz w:val="36"/>
          <w:szCs w:val="36"/>
          <w:lang w:eastAsia="en-US"/>
        </w:rPr>
        <w:t xml:space="preserve"> </w:t>
      </w:r>
      <w:r w:rsidRPr="006E7B90">
        <w:rPr>
          <w:rFonts w:ascii="Arial" w:eastAsia="Arial" w:hAnsi="Arial" w:cs="Arial"/>
          <w:b/>
          <w:bCs/>
          <w:sz w:val="36"/>
          <w:szCs w:val="36"/>
          <w:lang w:eastAsia="en-US"/>
        </w:rPr>
        <w:t>versus</w:t>
      </w:r>
      <w:r w:rsidRPr="006E7B90">
        <w:rPr>
          <w:rFonts w:ascii="Arial" w:eastAsia="Arial" w:hAnsi="Arial" w:cs="Arial"/>
          <w:b/>
          <w:bCs/>
          <w:spacing w:val="-2"/>
          <w:sz w:val="36"/>
          <w:szCs w:val="36"/>
          <w:lang w:eastAsia="en-US"/>
        </w:rPr>
        <w:t xml:space="preserve"> Teaching</w:t>
      </w:r>
      <w:r w:rsidR="002B1C5E" w:rsidRPr="00476C19">
        <w:rPr>
          <w:rFonts w:ascii="Arial" w:hAnsi="Arial" w:cs="Arial"/>
          <w:sz w:val="13"/>
          <w:szCs w:val="18"/>
        </w:rPr>
        <w:fldChar w:fldCharType="begin"/>
      </w:r>
      <w:r w:rsidR="002B1C5E" w:rsidRPr="00476C19">
        <w:rPr>
          <w:rFonts w:ascii="Arial" w:hAnsi="Arial" w:cs="Arial"/>
          <w:sz w:val="13"/>
          <w:szCs w:val="18"/>
        </w:rPr>
        <w:instrText xml:space="preserve"> TC  "</w:instrText>
      </w:r>
      <w:bookmarkStart w:id="149" w:name="_Toc209772462"/>
      <w:r w:rsidR="002B1C5E">
        <w:rPr>
          <w:rFonts w:ascii="Arial" w:hAnsi="Arial" w:cs="Arial"/>
          <w:sz w:val="13"/>
          <w:szCs w:val="18"/>
        </w:rPr>
        <w:instrText>Prophecy Versus Teaching</w:instrText>
      </w:r>
      <w:bookmarkEnd w:id="149"/>
      <w:r w:rsidR="002B1C5E" w:rsidRPr="00476C19">
        <w:rPr>
          <w:rFonts w:ascii="Arial" w:hAnsi="Arial" w:cs="Arial"/>
          <w:sz w:val="13"/>
          <w:szCs w:val="18"/>
        </w:rPr>
        <w:instrText xml:space="preserve"> " \l 3 </w:instrText>
      </w:r>
      <w:r w:rsidR="002B1C5E" w:rsidRPr="00476C19">
        <w:rPr>
          <w:rFonts w:ascii="Arial" w:hAnsi="Arial" w:cs="Arial"/>
          <w:sz w:val="13"/>
          <w:szCs w:val="18"/>
        </w:rPr>
        <w:fldChar w:fldCharType="end"/>
      </w:r>
    </w:p>
    <w:p w14:paraId="1DD394F6" w14:textId="77777777" w:rsidR="006E7B90" w:rsidRPr="006E7B90" w:rsidRDefault="006E7B90" w:rsidP="006E7B90">
      <w:pPr>
        <w:widowControl w:val="0"/>
        <w:autoSpaceDE w:val="0"/>
        <w:autoSpaceDN w:val="0"/>
        <w:spacing w:before="125"/>
        <w:rPr>
          <w:rFonts w:ascii="Arial" w:eastAsia="Arial" w:hAnsi="Arial" w:cs="Arial"/>
          <w:sz w:val="21"/>
          <w:szCs w:val="22"/>
          <w:lang w:eastAsia="en-US"/>
        </w:rPr>
      </w:pPr>
      <w:r w:rsidRPr="006E7B90">
        <w:rPr>
          <w:rFonts w:ascii="Arial" w:eastAsia="Arial" w:hAnsi="Arial" w:cs="Arial"/>
          <w:sz w:val="21"/>
          <w:szCs w:val="22"/>
          <w:lang w:eastAsia="en-US"/>
        </w:rPr>
        <w:t>Since both prophecy and teaching communicate God’s Word, is there any difference between them? Grudem</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says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one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key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difference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is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that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“prophecy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has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less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authority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than</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teaching”</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(Wayne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A.</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 xml:space="preserve">Grudem, “Why Christians Can Still Prophesy: Scripture Encourages Us to Seek this Gift Yet Today,” </w:t>
      </w:r>
      <w:r w:rsidRPr="006E7B90">
        <w:rPr>
          <w:rFonts w:ascii="Arial" w:eastAsia="Arial" w:hAnsi="Arial" w:cs="Arial"/>
          <w:i/>
          <w:sz w:val="21"/>
          <w:szCs w:val="22"/>
          <w:lang w:eastAsia="en-US"/>
        </w:rPr>
        <w:t xml:space="preserve">Christianity Today </w:t>
      </w:r>
      <w:r w:rsidRPr="006E7B90">
        <w:rPr>
          <w:rFonts w:ascii="Arial" w:eastAsia="Arial" w:hAnsi="Arial" w:cs="Arial"/>
          <w:sz w:val="21"/>
          <w:szCs w:val="22"/>
          <w:lang w:eastAsia="en-US"/>
        </w:rPr>
        <w:t>[September 16, 1988]: 34).</w:t>
      </w:r>
      <w:r w:rsidRPr="006E7B90">
        <w:rPr>
          <w:rFonts w:ascii="Arial" w:eastAsia="Arial" w:hAnsi="Arial" w:cs="Arial"/>
          <w:spacing w:val="40"/>
          <w:sz w:val="21"/>
          <w:szCs w:val="22"/>
          <w:lang w:eastAsia="en-US"/>
        </w:rPr>
        <w:t xml:space="preserve"> </w:t>
      </w:r>
      <w:r w:rsidRPr="006E7B90">
        <w:rPr>
          <w:rFonts w:ascii="Arial" w:eastAsia="Arial" w:hAnsi="Arial" w:cs="Arial"/>
          <w:sz w:val="21"/>
          <w:szCs w:val="22"/>
          <w:lang w:eastAsia="en-US"/>
        </w:rPr>
        <w:t>The following cites more biblical contrasts:</w:t>
      </w:r>
    </w:p>
    <w:p w14:paraId="59065584" w14:textId="77777777" w:rsidR="006E7B90" w:rsidRPr="006E7B90" w:rsidRDefault="006E7B90" w:rsidP="006E7B90">
      <w:pPr>
        <w:widowControl w:val="0"/>
        <w:autoSpaceDE w:val="0"/>
        <w:autoSpaceDN w:val="0"/>
        <w:spacing w:before="14"/>
        <w:rPr>
          <w:rFonts w:ascii="Arial" w:eastAsia="Arial" w:hAnsi="Arial" w:cs="Arial"/>
          <w:sz w:val="20"/>
          <w:szCs w:val="22"/>
          <w:lang w:eastAsia="en-US"/>
        </w:rPr>
      </w:pPr>
    </w:p>
    <w:tbl>
      <w:tblPr>
        <w:tblW w:w="909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328"/>
        <w:gridCol w:w="3451"/>
        <w:gridCol w:w="3320"/>
      </w:tblGrid>
      <w:tr w:rsidR="006E7B90" w:rsidRPr="006E7B90" w14:paraId="5D4A0D5C" w14:textId="77777777" w:rsidTr="006E7B90">
        <w:trPr>
          <w:trHeight w:val="313"/>
        </w:trPr>
        <w:tc>
          <w:tcPr>
            <w:tcW w:w="2328" w:type="dxa"/>
            <w:tcBorders>
              <w:left w:val="nil"/>
              <w:bottom w:val="nil"/>
            </w:tcBorders>
            <w:shd w:val="clear" w:color="auto" w:fill="000000"/>
          </w:tcPr>
          <w:p w14:paraId="630B92FA" w14:textId="77777777" w:rsidR="006E7B90" w:rsidRPr="006E7B90" w:rsidRDefault="006E7B90" w:rsidP="006E7B90">
            <w:pPr>
              <w:widowControl w:val="0"/>
              <w:autoSpaceDE w:val="0"/>
              <w:autoSpaceDN w:val="0"/>
              <w:rPr>
                <w:rFonts w:eastAsia="Arial" w:hAnsi="Arial" w:cs="Arial"/>
                <w:sz w:val="20"/>
                <w:szCs w:val="22"/>
                <w:lang w:eastAsia="en-US"/>
              </w:rPr>
            </w:pPr>
          </w:p>
        </w:tc>
        <w:tc>
          <w:tcPr>
            <w:tcW w:w="3451" w:type="dxa"/>
            <w:tcBorders>
              <w:bottom w:val="nil"/>
            </w:tcBorders>
            <w:shd w:val="clear" w:color="auto" w:fill="000000"/>
          </w:tcPr>
          <w:p w14:paraId="4E125B7C" w14:textId="77777777" w:rsidR="006E7B90" w:rsidRPr="006E7B90" w:rsidRDefault="006E7B90" w:rsidP="006E7B90">
            <w:pPr>
              <w:widowControl w:val="0"/>
              <w:autoSpaceDE w:val="0"/>
              <w:autoSpaceDN w:val="0"/>
              <w:spacing w:before="29" w:line="265" w:lineRule="exact"/>
              <w:rPr>
                <w:rFonts w:ascii="Arial" w:eastAsia="Arial" w:hAnsi="Arial" w:cs="Arial"/>
                <w:b/>
                <w:szCs w:val="22"/>
                <w:lang w:eastAsia="en-US"/>
              </w:rPr>
            </w:pPr>
            <w:r w:rsidRPr="006E7B90">
              <w:rPr>
                <w:rFonts w:ascii="Arial" w:eastAsia="Arial" w:hAnsi="Arial" w:cs="Arial"/>
                <w:b/>
                <w:color w:val="FFFFFF"/>
                <w:spacing w:val="-2"/>
                <w:szCs w:val="22"/>
                <w:lang w:eastAsia="en-US"/>
              </w:rPr>
              <w:t>Teaching</w:t>
            </w:r>
          </w:p>
        </w:tc>
        <w:tc>
          <w:tcPr>
            <w:tcW w:w="3320" w:type="dxa"/>
            <w:tcBorders>
              <w:bottom w:val="nil"/>
              <w:right w:val="nil"/>
            </w:tcBorders>
            <w:shd w:val="clear" w:color="auto" w:fill="000000"/>
          </w:tcPr>
          <w:p w14:paraId="314C75A5" w14:textId="77777777" w:rsidR="006E7B90" w:rsidRPr="006E7B90" w:rsidRDefault="006E7B90" w:rsidP="006E7B90">
            <w:pPr>
              <w:widowControl w:val="0"/>
              <w:autoSpaceDE w:val="0"/>
              <w:autoSpaceDN w:val="0"/>
              <w:spacing w:before="29" w:line="265" w:lineRule="exact"/>
              <w:rPr>
                <w:rFonts w:ascii="Arial" w:eastAsia="Arial" w:hAnsi="Arial" w:cs="Arial"/>
                <w:b/>
                <w:szCs w:val="22"/>
                <w:lang w:eastAsia="en-US"/>
              </w:rPr>
            </w:pPr>
            <w:r w:rsidRPr="006E7B90">
              <w:rPr>
                <w:rFonts w:ascii="Arial" w:eastAsia="Arial" w:hAnsi="Arial" w:cs="Arial"/>
                <w:b/>
                <w:color w:val="FFFFFF"/>
                <w:spacing w:val="-2"/>
                <w:szCs w:val="22"/>
                <w:lang w:eastAsia="en-US"/>
              </w:rPr>
              <w:t>Prophecy</w:t>
            </w:r>
          </w:p>
        </w:tc>
      </w:tr>
      <w:tr w:rsidR="006E7B90" w:rsidRPr="006E7B90" w14:paraId="44F87473" w14:textId="77777777" w:rsidTr="006E7B90">
        <w:trPr>
          <w:trHeight w:val="1196"/>
        </w:trPr>
        <w:tc>
          <w:tcPr>
            <w:tcW w:w="2328" w:type="dxa"/>
            <w:tcBorders>
              <w:left w:val="double" w:sz="6" w:space="0" w:color="000000"/>
            </w:tcBorders>
          </w:tcPr>
          <w:p w14:paraId="7CEF7B21" w14:textId="77777777" w:rsidR="006E7B90" w:rsidRPr="006E7B90" w:rsidRDefault="006E7B90" w:rsidP="006E7B90">
            <w:pPr>
              <w:widowControl w:val="0"/>
              <w:autoSpaceDE w:val="0"/>
              <w:autoSpaceDN w:val="0"/>
              <w:spacing w:line="234" w:lineRule="exact"/>
              <w:rPr>
                <w:rFonts w:ascii="Arial" w:eastAsia="Arial" w:hAnsi="Arial" w:cs="Arial"/>
                <w:i/>
                <w:sz w:val="21"/>
                <w:szCs w:val="22"/>
                <w:lang w:eastAsia="en-US"/>
              </w:rPr>
            </w:pPr>
            <w:r w:rsidRPr="006E7B90">
              <w:rPr>
                <w:rFonts w:ascii="Arial" w:eastAsia="Arial" w:hAnsi="Arial" w:cs="Arial"/>
                <w:i/>
                <w:spacing w:val="-2"/>
                <w:sz w:val="21"/>
                <w:szCs w:val="22"/>
                <w:lang w:eastAsia="en-US"/>
              </w:rPr>
              <w:t>Value</w:t>
            </w:r>
          </w:p>
        </w:tc>
        <w:tc>
          <w:tcPr>
            <w:tcW w:w="3451" w:type="dxa"/>
          </w:tcPr>
          <w:p w14:paraId="0A5392BC" w14:textId="77777777" w:rsidR="006E7B90" w:rsidRPr="006E7B90" w:rsidRDefault="006E7B90" w:rsidP="006E7B90">
            <w:pPr>
              <w:widowControl w:val="0"/>
              <w:autoSpaceDE w:val="0"/>
              <w:autoSpaceDN w:val="0"/>
              <w:ind w:right="159"/>
              <w:rPr>
                <w:rFonts w:ascii="Arial" w:eastAsia="Arial" w:hAnsi="Arial" w:cs="Arial"/>
                <w:sz w:val="21"/>
                <w:szCs w:val="22"/>
                <w:lang w:eastAsia="en-US"/>
              </w:rPr>
            </w:pPr>
            <w:r w:rsidRPr="006E7B90">
              <w:rPr>
                <w:rFonts w:ascii="Arial" w:eastAsia="Arial" w:hAnsi="Arial" w:cs="Arial"/>
                <w:sz w:val="21"/>
                <w:szCs w:val="22"/>
                <w:lang w:eastAsia="en-US"/>
              </w:rPr>
              <w:t>Inferior: Teaching is listed after prophecy in the leadership structure</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of</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church</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at</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Antioch (Acts 13:1)</w:t>
            </w:r>
          </w:p>
        </w:tc>
        <w:tc>
          <w:tcPr>
            <w:tcW w:w="3320" w:type="dxa"/>
            <w:tcBorders>
              <w:right w:val="double" w:sz="6" w:space="0" w:color="000000"/>
            </w:tcBorders>
          </w:tcPr>
          <w:p w14:paraId="4330DF6F" w14:textId="77777777" w:rsidR="006E7B90" w:rsidRPr="006E7B90" w:rsidRDefault="006E7B90" w:rsidP="006E7B90">
            <w:pPr>
              <w:widowControl w:val="0"/>
              <w:autoSpaceDE w:val="0"/>
              <w:autoSpaceDN w:val="0"/>
              <w:ind w:right="136"/>
              <w:rPr>
                <w:rFonts w:ascii="Arial" w:eastAsia="Arial" w:hAnsi="Arial" w:cs="Arial"/>
                <w:sz w:val="21"/>
                <w:szCs w:val="22"/>
                <w:lang w:eastAsia="en-US"/>
              </w:rPr>
            </w:pPr>
            <w:r w:rsidRPr="006E7B90">
              <w:rPr>
                <w:rFonts w:ascii="Arial" w:eastAsia="Arial" w:hAnsi="Arial" w:cs="Arial"/>
                <w:sz w:val="21"/>
                <w:szCs w:val="22"/>
                <w:lang w:eastAsia="en-US"/>
              </w:rPr>
              <w:t>Superior: Prophecy has a long OT history of declaring an uninterpreted word</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of</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God</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(2</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Pet.</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1:20-21)</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whereas teachers must interpret it</w:t>
            </w:r>
          </w:p>
        </w:tc>
      </w:tr>
      <w:tr w:rsidR="006E7B90" w:rsidRPr="006E7B90" w14:paraId="20C5B839" w14:textId="77777777" w:rsidTr="006E7B90">
        <w:trPr>
          <w:trHeight w:val="968"/>
        </w:trPr>
        <w:tc>
          <w:tcPr>
            <w:tcW w:w="2328" w:type="dxa"/>
            <w:tcBorders>
              <w:left w:val="double" w:sz="6" w:space="0" w:color="000000"/>
            </w:tcBorders>
          </w:tcPr>
          <w:p w14:paraId="0A98326D" w14:textId="77777777" w:rsidR="006E7B90" w:rsidRPr="006E7B90" w:rsidRDefault="006E7B90" w:rsidP="006E7B90">
            <w:pPr>
              <w:widowControl w:val="0"/>
              <w:autoSpaceDE w:val="0"/>
              <w:autoSpaceDN w:val="0"/>
              <w:spacing w:before="4"/>
              <w:ind w:right="22"/>
              <w:rPr>
                <w:rFonts w:ascii="Arial" w:eastAsia="Arial" w:hAnsi="Arial" w:cs="Arial"/>
                <w:i/>
                <w:sz w:val="21"/>
                <w:szCs w:val="22"/>
                <w:lang w:eastAsia="en-US"/>
              </w:rPr>
            </w:pPr>
            <w:r w:rsidRPr="006E7B90">
              <w:rPr>
                <w:rFonts w:ascii="Arial" w:eastAsia="Arial" w:hAnsi="Arial" w:cs="Arial"/>
                <w:i/>
                <w:sz w:val="21"/>
                <w:szCs w:val="22"/>
                <w:lang w:eastAsia="en-US"/>
              </w:rPr>
              <w:t>Relation</w:t>
            </w:r>
            <w:r w:rsidRPr="006E7B90">
              <w:rPr>
                <w:rFonts w:ascii="Arial" w:eastAsia="Arial" w:hAnsi="Arial" w:cs="Arial"/>
                <w:i/>
                <w:spacing w:val="-12"/>
                <w:sz w:val="21"/>
                <w:szCs w:val="22"/>
                <w:lang w:eastAsia="en-US"/>
              </w:rPr>
              <w:t xml:space="preserve"> </w:t>
            </w:r>
            <w:r w:rsidRPr="006E7B90">
              <w:rPr>
                <w:rFonts w:ascii="Arial" w:eastAsia="Arial" w:hAnsi="Arial" w:cs="Arial"/>
                <w:i/>
                <w:sz w:val="21"/>
                <w:szCs w:val="22"/>
                <w:lang w:eastAsia="en-US"/>
              </w:rPr>
              <w:t>to</w:t>
            </w:r>
            <w:r w:rsidRPr="006E7B90">
              <w:rPr>
                <w:rFonts w:ascii="Arial" w:eastAsia="Arial" w:hAnsi="Arial" w:cs="Arial"/>
                <w:i/>
                <w:spacing w:val="-12"/>
                <w:sz w:val="21"/>
                <w:szCs w:val="22"/>
                <w:lang w:eastAsia="en-US"/>
              </w:rPr>
              <w:t xml:space="preserve"> </w:t>
            </w:r>
            <w:r w:rsidRPr="006E7B90">
              <w:rPr>
                <w:rFonts w:ascii="Arial" w:eastAsia="Arial" w:hAnsi="Arial" w:cs="Arial"/>
                <w:i/>
                <w:sz w:val="21"/>
                <w:szCs w:val="22"/>
                <w:lang w:eastAsia="en-US"/>
              </w:rPr>
              <w:t>the</w:t>
            </w:r>
            <w:r w:rsidRPr="006E7B90">
              <w:rPr>
                <w:rFonts w:ascii="Arial" w:eastAsia="Arial" w:hAnsi="Arial" w:cs="Arial"/>
                <w:i/>
                <w:spacing w:val="-12"/>
                <w:sz w:val="21"/>
                <w:szCs w:val="22"/>
                <w:lang w:eastAsia="en-US"/>
              </w:rPr>
              <w:t xml:space="preserve"> </w:t>
            </w:r>
            <w:r w:rsidRPr="006E7B90">
              <w:rPr>
                <w:rFonts w:ascii="Arial" w:eastAsia="Arial" w:hAnsi="Arial" w:cs="Arial"/>
                <w:i/>
                <w:sz w:val="21"/>
                <w:szCs w:val="22"/>
                <w:lang w:eastAsia="en-US"/>
              </w:rPr>
              <w:t xml:space="preserve">Other </w:t>
            </w:r>
            <w:r w:rsidRPr="006E7B90">
              <w:rPr>
                <w:rFonts w:ascii="Arial" w:eastAsia="Arial" w:hAnsi="Arial" w:cs="Arial"/>
                <w:i/>
                <w:spacing w:val="-4"/>
                <w:sz w:val="21"/>
                <w:szCs w:val="22"/>
                <w:lang w:eastAsia="en-US"/>
              </w:rPr>
              <w:t>Gift</w:t>
            </w:r>
          </w:p>
        </w:tc>
        <w:tc>
          <w:tcPr>
            <w:tcW w:w="3451" w:type="dxa"/>
          </w:tcPr>
          <w:p w14:paraId="0BD3407D" w14:textId="77777777" w:rsidR="006E7B90" w:rsidRPr="006E7B90" w:rsidRDefault="006E7B90" w:rsidP="006E7B90">
            <w:pPr>
              <w:widowControl w:val="0"/>
              <w:autoSpaceDE w:val="0"/>
              <w:autoSpaceDN w:val="0"/>
              <w:spacing w:before="4"/>
              <w:ind w:right="159"/>
              <w:rPr>
                <w:rFonts w:ascii="Arial" w:eastAsia="Arial" w:hAnsi="Arial" w:cs="Arial"/>
                <w:sz w:val="21"/>
                <w:szCs w:val="22"/>
                <w:lang w:eastAsia="en-US"/>
              </w:rPr>
            </w:pPr>
            <w:r w:rsidRPr="006E7B90">
              <w:rPr>
                <w:rFonts w:ascii="Arial" w:eastAsia="Arial" w:hAnsi="Arial" w:cs="Arial"/>
                <w:sz w:val="21"/>
                <w:szCs w:val="22"/>
                <w:lang w:eastAsia="en-US"/>
              </w:rPr>
              <w:t>A less important gift: listed after prophecy</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in</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priority</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of</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gifts (1 Cor 12:28)</w:t>
            </w:r>
          </w:p>
        </w:tc>
        <w:tc>
          <w:tcPr>
            <w:tcW w:w="3320" w:type="dxa"/>
            <w:tcBorders>
              <w:right w:val="double" w:sz="6" w:space="0" w:color="000000"/>
            </w:tcBorders>
          </w:tcPr>
          <w:p w14:paraId="425DBA6D" w14:textId="77777777" w:rsidR="006E7B90" w:rsidRPr="006E7B90" w:rsidRDefault="006E7B90" w:rsidP="006E7B90">
            <w:pPr>
              <w:widowControl w:val="0"/>
              <w:autoSpaceDE w:val="0"/>
              <w:autoSpaceDN w:val="0"/>
              <w:spacing w:before="4"/>
              <w:ind w:right="136"/>
              <w:rPr>
                <w:rFonts w:ascii="Arial" w:eastAsia="Arial" w:hAnsi="Arial" w:cs="Arial"/>
                <w:sz w:val="21"/>
                <w:szCs w:val="22"/>
                <w:lang w:eastAsia="en-US"/>
              </w:rPr>
            </w:pPr>
            <w:r w:rsidRPr="006E7B90">
              <w:rPr>
                <w:rFonts w:ascii="Arial" w:eastAsia="Arial" w:hAnsi="Arial" w:cs="Arial"/>
                <w:sz w:val="21"/>
                <w:szCs w:val="22"/>
                <w:lang w:eastAsia="en-US"/>
              </w:rPr>
              <w:t>The second most important gift, superseded</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only</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by</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apostleship</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(1</w:t>
            </w:r>
            <w:r w:rsidRPr="006E7B90">
              <w:rPr>
                <w:rFonts w:ascii="Arial" w:eastAsia="Arial" w:hAnsi="Arial" w:cs="Arial"/>
                <w:spacing w:val="-9"/>
                <w:sz w:val="21"/>
                <w:szCs w:val="22"/>
                <w:lang w:eastAsia="en-US"/>
              </w:rPr>
              <w:t xml:space="preserve"> </w:t>
            </w:r>
            <w:r w:rsidRPr="006E7B90">
              <w:rPr>
                <w:rFonts w:ascii="Arial" w:eastAsia="Arial" w:hAnsi="Arial" w:cs="Arial"/>
                <w:sz w:val="21"/>
                <w:szCs w:val="22"/>
                <w:lang w:eastAsia="en-US"/>
              </w:rPr>
              <w:t xml:space="preserve">Cor </w:t>
            </w:r>
            <w:r w:rsidRPr="006E7B90">
              <w:rPr>
                <w:rFonts w:ascii="Arial" w:eastAsia="Arial" w:hAnsi="Arial" w:cs="Arial"/>
                <w:spacing w:val="-2"/>
                <w:sz w:val="21"/>
                <w:szCs w:val="22"/>
                <w:lang w:eastAsia="en-US"/>
              </w:rPr>
              <w:t>12:28)</w:t>
            </w:r>
          </w:p>
        </w:tc>
      </w:tr>
      <w:tr w:rsidR="006E7B90" w:rsidRPr="006E7B90" w14:paraId="2953D0C0" w14:textId="77777777" w:rsidTr="006E7B90">
        <w:trPr>
          <w:trHeight w:val="964"/>
        </w:trPr>
        <w:tc>
          <w:tcPr>
            <w:tcW w:w="2328" w:type="dxa"/>
            <w:tcBorders>
              <w:left w:val="double" w:sz="6" w:space="0" w:color="000000"/>
            </w:tcBorders>
          </w:tcPr>
          <w:p w14:paraId="5C392744" w14:textId="77777777" w:rsidR="006E7B90" w:rsidRPr="006E7B90" w:rsidRDefault="006E7B90" w:rsidP="006E7B90">
            <w:pPr>
              <w:widowControl w:val="0"/>
              <w:autoSpaceDE w:val="0"/>
              <w:autoSpaceDN w:val="0"/>
              <w:spacing w:line="241" w:lineRule="exact"/>
              <w:rPr>
                <w:rFonts w:ascii="Arial" w:eastAsia="Arial" w:hAnsi="Arial" w:cs="Arial"/>
                <w:i/>
                <w:sz w:val="21"/>
                <w:szCs w:val="22"/>
                <w:lang w:eastAsia="en-US"/>
              </w:rPr>
            </w:pPr>
            <w:r w:rsidRPr="006E7B90">
              <w:rPr>
                <w:rFonts w:ascii="Arial" w:eastAsia="Arial" w:hAnsi="Arial" w:cs="Arial"/>
                <w:i/>
                <w:spacing w:val="-2"/>
                <w:sz w:val="21"/>
                <w:szCs w:val="22"/>
                <w:lang w:eastAsia="en-US"/>
              </w:rPr>
              <w:t>Authority</w:t>
            </w:r>
          </w:p>
        </w:tc>
        <w:tc>
          <w:tcPr>
            <w:tcW w:w="3451" w:type="dxa"/>
          </w:tcPr>
          <w:p w14:paraId="17A43D43" w14:textId="77777777" w:rsidR="006E7B90" w:rsidRPr="006E7B90" w:rsidRDefault="006E7B90" w:rsidP="006E7B90">
            <w:pPr>
              <w:widowControl w:val="0"/>
              <w:autoSpaceDE w:val="0"/>
              <w:autoSpaceDN w:val="0"/>
              <w:ind w:right="236"/>
              <w:rPr>
                <w:rFonts w:ascii="Arial" w:eastAsia="Arial" w:hAnsi="Arial" w:cs="Arial"/>
                <w:sz w:val="21"/>
                <w:szCs w:val="22"/>
                <w:lang w:eastAsia="en-US"/>
              </w:rPr>
            </w:pPr>
            <w:r w:rsidRPr="006E7B90">
              <w:rPr>
                <w:rFonts w:ascii="Arial" w:eastAsia="Arial" w:hAnsi="Arial" w:cs="Arial"/>
                <w:sz w:val="21"/>
                <w:szCs w:val="22"/>
                <w:lang w:eastAsia="en-US"/>
              </w:rPr>
              <w:t>Less authoritative than prophecy since</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God’s</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written</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word</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must</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be interpreted by the teacher</w:t>
            </w:r>
          </w:p>
        </w:tc>
        <w:tc>
          <w:tcPr>
            <w:tcW w:w="3320" w:type="dxa"/>
            <w:tcBorders>
              <w:right w:val="double" w:sz="6" w:space="0" w:color="000000"/>
            </w:tcBorders>
          </w:tcPr>
          <w:p w14:paraId="12CEF9DA" w14:textId="77777777" w:rsidR="006E7B90" w:rsidRPr="006E7B90" w:rsidRDefault="006E7B90" w:rsidP="006E7B90">
            <w:pPr>
              <w:widowControl w:val="0"/>
              <w:autoSpaceDE w:val="0"/>
              <w:autoSpaceDN w:val="0"/>
              <w:ind w:right="136"/>
              <w:rPr>
                <w:rFonts w:ascii="Arial" w:eastAsia="Arial" w:hAnsi="Arial" w:cs="Arial"/>
                <w:sz w:val="21"/>
                <w:szCs w:val="22"/>
                <w:lang w:eastAsia="en-US"/>
              </w:rPr>
            </w:pPr>
            <w:r w:rsidRPr="006E7B90">
              <w:rPr>
                <w:rFonts w:ascii="Arial" w:eastAsia="Arial" w:hAnsi="Arial" w:cs="Arial"/>
                <w:sz w:val="21"/>
                <w:szCs w:val="22"/>
                <w:lang w:eastAsia="en-US"/>
              </w:rPr>
              <w:t>More authoritative than teaching since the</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spoken</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word</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is</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divinely</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inspired</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and uninterpreted (2 Pet. 1:20-21)</w:t>
            </w:r>
          </w:p>
        </w:tc>
      </w:tr>
      <w:tr w:rsidR="006E7B90" w:rsidRPr="006E7B90" w14:paraId="00ED82BC" w14:textId="77777777" w:rsidTr="006E7B90">
        <w:trPr>
          <w:trHeight w:val="484"/>
        </w:trPr>
        <w:tc>
          <w:tcPr>
            <w:tcW w:w="2328" w:type="dxa"/>
            <w:tcBorders>
              <w:left w:val="double" w:sz="6" w:space="0" w:color="000000"/>
            </w:tcBorders>
          </w:tcPr>
          <w:p w14:paraId="0F7C2434" w14:textId="77777777" w:rsidR="006E7B90" w:rsidRPr="006E7B90" w:rsidRDefault="006E7B90" w:rsidP="006E7B90">
            <w:pPr>
              <w:widowControl w:val="0"/>
              <w:autoSpaceDE w:val="0"/>
              <w:autoSpaceDN w:val="0"/>
              <w:spacing w:line="241" w:lineRule="exact"/>
              <w:rPr>
                <w:rFonts w:ascii="Arial" w:eastAsia="Arial" w:hAnsi="Arial" w:cs="Arial"/>
                <w:i/>
                <w:sz w:val="21"/>
                <w:szCs w:val="22"/>
                <w:lang w:eastAsia="en-US"/>
              </w:rPr>
            </w:pPr>
            <w:r w:rsidRPr="006E7B90">
              <w:rPr>
                <w:rFonts w:ascii="Arial" w:eastAsia="Arial" w:hAnsi="Arial" w:cs="Arial"/>
                <w:i/>
                <w:sz w:val="21"/>
                <w:szCs w:val="22"/>
                <w:lang w:eastAsia="en-US"/>
              </w:rPr>
              <w:t>Source</w:t>
            </w:r>
            <w:r w:rsidRPr="006E7B90">
              <w:rPr>
                <w:rFonts w:ascii="Arial" w:eastAsia="Arial" w:hAnsi="Arial" w:cs="Arial"/>
                <w:i/>
                <w:spacing w:val="-4"/>
                <w:sz w:val="21"/>
                <w:szCs w:val="22"/>
                <w:lang w:eastAsia="en-US"/>
              </w:rPr>
              <w:t xml:space="preserve"> </w:t>
            </w:r>
            <w:r w:rsidRPr="006E7B90">
              <w:rPr>
                <w:rFonts w:ascii="Arial" w:eastAsia="Arial" w:hAnsi="Arial" w:cs="Arial"/>
                <w:i/>
                <w:sz w:val="21"/>
                <w:szCs w:val="22"/>
                <w:lang w:eastAsia="en-US"/>
              </w:rPr>
              <w:t>of</w:t>
            </w:r>
            <w:r w:rsidRPr="006E7B90">
              <w:rPr>
                <w:rFonts w:ascii="Arial" w:eastAsia="Arial" w:hAnsi="Arial" w:cs="Arial"/>
                <w:i/>
                <w:spacing w:val="-4"/>
                <w:sz w:val="21"/>
                <w:szCs w:val="22"/>
                <w:lang w:eastAsia="en-US"/>
              </w:rPr>
              <w:t xml:space="preserve"> </w:t>
            </w:r>
            <w:r w:rsidRPr="006E7B90">
              <w:rPr>
                <w:rFonts w:ascii="Arial" w:eastAsia="Arial" w:hAnsi="Arial" w:cs="Arial"/>
                <w:i/>
                <w:sz w:val="21"/>
                <w:szCs w:val="22"/>
                <w:lang w:eastAsia="en-US"/>
              </w:rPr>
              <w:t>Truth</w:t>
            </w:r>
            <w:r w:rsidRPr="006E7B90">
              <w:rPr>
                <w:rFonts w:ascii="Arial" w:eastAsia="Arial" w:hAnsi="Arial" w:cs="Arial"/>
                <w:i/>
                <w:spacing w:val="-4"/>
                <w:sz w:val="21"/>
                <w:szCs w:val="22"/>
                <w:lang w:eastAsia="en-US"/>
              </w:rPr>
              <w:t xml:space="preserve"> </w:t>
            </w:r>
            <w:r w:rsidRPr="006E7B90">
              <w:rPr>
                <w:rFonts w:ascii="Arial" w:eastAsia="Arial" w:hAnsi="Arial" w:cs="Arial"/>
                <w:i/>
                <w:sz w:val="21"/>
                <w:szCs w:val="22"/>
                <w:lang w:eastAsia="en-US"/>
              </w:rPr>
              <w:t>is</w:t>
            </w:r>
            <w:r w:rsidRPr="006E7B90">
              <w:rPr>
                <w:rFonts w:ascii="Arial" w:eastAsia="Arial" w:hAnsi="Arial" w:cs="Arial"/>
                <w:i/>
                <w:spacing w:val="-3"/>
                <w:sz w:val="21"/>
                <w:szCs w:val="22"/>
                <w:lang w:eastAsia="en-US"/>
              </w:rPr>
              <w:t xml:space="preserve"> </w:t>
            </w:r>
            <w:r w:rsidRPr="006E7B90">
              <w:rPr>
                <w:rFonts w:ascii="Arial" w:eastAsia="Arial" w:hAnsi="Arial" w:cs="Arial"/>
                <w:i/>
                <w:spacing w:val="-10"/>
                <w:sz w:val="21"/>
                <w:szCs w:val="22"/>
                <w:lang w:eastAsia="en-US"/>
              </w:rPr>
              <w:t>…</w:t>
            </w:r>
          </w:p>
        </w:tc>
        <w:tc>
          <w:tcPr>
            <w:tcW w:w="3451" w:type="dxa"/>
          </w:tcPr>
          <w:p w14:paraId="28859930" w14:textId="77777777" w:rsidR="006E7B90" w:rsidRPr="006E7B90" w:rsidRDefault="006E7B90" w:rsidP="006E7B90">
            <w:pPr>
              <w:widowControl w:val="0"/>
              <w:autoSpaceDE w:val="0"/>
              <w:autoSpaceDN w:val="0"/>
              <w:spacing w:line="241" w:lineRule="exact"/>
              <w:rPr>
                <w:rFonts w:ascii="Arial" w:eastAsia="Arial" w:hAnsi="Arial" w:cs="Arial"/>
                <w:sz w:val="21"/>
                <w:szCs w:val="22"/>
                <w:lang w:eastAsia="en-US"/>
              </w:rPr>
            </w:pPr>
            <w:r w:rsidRPr="006E7B90">
              <w:rPr>
                <w:rFonts w:ascii="Arial" w:eastAsia="Arial" w:hAnsi="Arial" w:cs="Arial"/>
                <w:sz w:val="21"/>
                <w:szCs w:val="22"/>
                <w:lang w:eastAsia="en-US"/>
              </w:rPr>
              <w:t>God’s</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Word</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(Col.</w:t>
            </w:r>
            <w:r w:rsidRPr="006E7B90">
              <w:rPr>
                <w:rFonts w:ascii="Arial" w:eastAsia="Arial" w:hAnsi="Arial" w:cs="Arial"/>
                <w:spacing w:val="-5"/>
                <w:sz w:val="21"/>
                <w:szCs w:val="22"/>
                <w:lang w:eastAsia="en-US"/>
              </w:rPr>
              <w:t xml:space="preserve"> </w:t>
            </w:r>
            <w:r w:rsidRPr="006E7B90">
              <w:rPr>
                <w:rFonts w:ascii="Arial" w:eastAsia="Arial" w:hAnsi="Arial" w:cs="Arial"/>
                <w:spacing w:val="-2"/>
                <w:sz w:val="21"/>
                <w:szCs w:val="22"/>
                <w:lang w:eastAsia="en-US"/>
              </w:rPr>
              <w:t>3:16)</w:t>
            </w:r>
          </w:p>
        </w:tc>
        <w:tc>
          <w:tcPr>
            <w:tcW w:w="3320" w:type="dxa"/>
            <w:tcBorders>
              <w:right w:val="double" w:sz="6" w:space="0" w:color="000000"/>
            </w:tcBorders>
          </w:tcPr>
          <w:p w14:paraId="2852860E" w14:textId="77777777" w:rsidR="006E7B90" w:rsidRPr="006E7B90" w:rsidRDefault="006E7B90" w:rsidP="006E7B90">
            <w:pPr>
              <w:widowControl w:val="0"/>
              <w:autoSpaceDE w:val="0"/>
              <w:autoSpaceDN w:val="0"/>
              <w:spacing w:line="241" w:lineRule="exact"/>
              <w:rPr>
                <w:rFonts w:ascii="Arial" w:eastAsia="Arial" w:hAnsi="Arial" w:cs="Arial"/>
                <w:sz w:val="21"/>
                <w:szCs w:val="22"/>
                <w:lang w:eastAsia="en-US"/>
              </w:rPr>
            </w:pPr>
            <w:r w:rsidRPr="006E7B90">
              <w:rPr>
                <w:rFonts w:ascii="Arial" w:eastAsia="Arial" w:hAnsi="Arial" w:cs="Arial"/>
                <w:sz w:val="21"/>
                <w:szCs w:val="22"/>
                <w:lang w:eastAsia="en-US"/>
              </w:rPr>
              <w:t>God’s</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Spirit</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(2</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Pet.</w:t>
            </w:r>
            <w:r w:rsidRPr="006E7B90">
              <w:rPr>
                <w:rFonts w:ascii="Arial" w:eastAsia="Arial" w:hAnsi="Arial" w:cs="Arial"/>
                <w:spacing w:val="-4"/>
                <w:sz w:val="21"/>
                <w:szCs w:val="22"/>
                <w:lang w:eastAsia="en-US"/>
              </w:rPr>
              <w:t xml:space="preserve"> </w:t>
            </w:r>
            <w:r w:rsidRPr="006E7B90">
              <w:rPr>
                <w:rFonts w:ascii="Arial" w:eastAsia="Arial" w:hAnsi="Arial" w:cs="Arial"/>
                <w:spacing w:val="-2"/>
                <w:sz w:val="21"/>
                <w:szCs w:val="22"/>
                <w:lang w:eastAsia="en-US"/>
              </w:rPr>
              <w:t>1:21)</w:t>
            </w:r>
          </w:p>
        </w:tc>
      </w:tr>
      <w:tr w:rsidR="006E7B90" w:rsidRPr="006E7B90" w14:paraId="4580E84E" w14:textId="77777777" w:rsidTr="006E7B90">
        <w:trPr>
          <w:trHeight w:val="1208"/>
        </w:trPr>
        <w:tc>
          <w:tcPr>
            <w:tcW w:w="2328" w:type="dxa"/>
            <w:tcBorders>
              <w:left w:val="double" w:sz="6" w:space="0" w:color="000000"/>
            </w:tcBorders>
          </w:tcPr>
          <w:p w14:paraId="32BD09E4" w14:textId="77777777" w:rsidR="006E7B90" w:rsidRPr="006E7B90" w:rsidRDefault="006E7B90" w:rsidP="006E7B90">
            <w:pPr>
              <w:widowControl w:val="0"/>
              <w:autoSpaceDE w:val="0"/>
              <w:autoSpaceDN w:val="0"/>
              <w:spacing w:line="241" w:lineRule="exact"/>
              <w:rPr>
                <w:rFonts w:ascii="Arial" w:eastAsia="Arial" w:hAnsi="Arial" w:cs="Arial"/>
                <w:i/>
                <w:sz w:val="21"/>
                <w:szCs w:val="22"/>
                <w:lang w:eastAsia="en-US"/>
              </w:rPr>
            </w:pPr>
            <w:r w:rsidRPr="006E7B90">
              <w:rPr>
                <w:rFonts w:ascii="Arial" w:eastAsia="Arial" w:hAnsi="Arial" w:cs="Arial"/>
                <w:i/>
                <w:sz w:val="21"/>
                <w:szCs w:val="22"/>
                <w:lang w:eastAsia="en-US"/>
              </w:rPr>
              <w:t>Revelatory</w:t>
            </w:r>
            <w:r w:rsidRPr="006E7B90">
              <w:rPr>
                <w:rFonts w:ascii="Arial" w:eastAsia="Arial" w:hAnsi="Arial" w:cs="Arial"/>
                <w:i/>
                <w:spacing w:val="-10"/>
                <w:sz w:val="21"/>
                <w:szCs w:val="22"/>
                <w:lang w:eastAsia="en-US"/>
              </w:rPr>
              <w:t xml:space="preserve"> </w:t>
            </w:r>
            <w:r w:rsidRPr="006E7B90">
              <w:rPr>
                <w:rFonts w:ascii="Arial" w:eastAsia="Arial" w:hAnsi="Arial" w:cs="Arial"/>
                <w:i/>
                <w:spacing w:val="-2"/>
                <w:sz w:val="21"/>
                <w:szCs w:val="22"/>
                <w:lang w:eastAsia="en-US"/>
              </w:rPr>
              <w:t>Nature</w:t>
            </w:r>
          </w:p>
        </w:tc>
        <w:tc>
          <w:tcPr>
            <w:tcW w:w="3451" w:type="dxa"/>
          </w:tcPr>
          <w:p w14:paraId="19312E06" w14:textId="77777777" w:rsidR="006E7B90" w:rsidRPr="006E7B90" w:rsidRDefault="006E7B90" w:rsidP="006E7B90">
            <w:pPr>
              <w:widowControl w:val="0"/>
              <w:autoSpaceDE w:val="0"/>
              <w:autoSpaceDN w:val="0"/>
              <w:rPr>
                <w:rFonts w:ascii="Arial" w:eastAsia="Arial" w:hAnsi="Arial" w:cs="Arial"/>
                <w:sz w:val="21"/>
                <w:szCs w:val="22"/>
                <w:lang w:eastAsia="en-US"/>
              </w:rPr>
            </w:pPr>
            <w:r w:rsidRPr="006E7B90">
              <w:rPr>
                <w:rFonts w:ascii="Arial" w:eastAsia="Arial" w:hAnsi="Arial" w:cs="Arial"/>
                <w:sz w:val="21"/>
                <w:szCs w:val="22"/>
                <w:lang w:eastAsia="en-US"/>
              </w:rPr>
              <w:t>Uninspired</w:t>
            </w:r>
            <w:r w:rsidRPr="006E7B90">
              <w:rPr>
                <w:rFonts w:ascii="Arial" w:eastAsia="Arial" w:hAnsi="Arial" w:cs="Arial"/>
                <w:spacing w:val="-13"/>
                <w:sz w:val="21"/>
                <w:szCs w:val="22"/>
                <w:lang w:eastAsia="en-US"/>
              </w:rPr>
              <w:t xml:space="preserve"> </w:t>
            </w:r>
            <w:r w:rsidRPr="006E7B90">
              <w:rPr>
                <w:rFonts w:ascii="Arial" w:eastAsia="Arial" w:hAnsi="Arial" w:cs="Arial"/>
                <w:sz w:val="21"/>
                <w:szCs w:val="22"/>
                <w:lang w:eastAsia="en-US"/>
              </w:rPr>
              <w:t>explanation</w:t>
            </w:r>
            <w:r w:rsidRPr="006E7B90">
              <w:rPr>
                <w:rFonts w:ascii="Arial" w:eastAsia="Arial" w:hAnsi="Arial" w:cs="Arial"/>
                <w:spacing w:val="-13"/>
                <w:sz w:val="21"/>
                <w:szCs w:val="22"/>
                <w:lang w:eastAsia="en-US"/>
              </w:rPr>
              <w:t xml:space="preserve"> </w:t>
            </w:r>
            <w:r w:rsidRPr="006E7B90">
              <w:rPr>
                <w:rFonts w:ascii="Arial" w:eastAsia="Arial" w:hAnsi="Arial" w:cs="Arial"/>
                <w:sz w:val="21"/>
                <w:szCs w:val="22"/>
                <w:lang w:eastAsia="en-US"/>
              </w:rPr>
              <w:t>of</w:t>
            </w:r>
            <w:r w:rsidRPr="006E7B90">
              <w:rPr>
                <w:rFonts w:ascii="Arial" w:eastAsia="Arial" w:hAnsi="Arial" w:cs="Arial"/>
                <w:spacing w:val="-13"/>
                <w:sz w:val="21"/>
                <w:szCs w:val="22"/>
                <w:lang w:eastAsia="en-US"/>
              </w:rPr>
              <w:t xml:space="preserve"> </w:t>
            </w:r>
            <w:r w:rsidRPr="006E7B90">
              <w:rPr>
                <w:rFonts w:ascii="Arial" w:eastAsia="Arial" w:hAnsi="Arial" w:cs="Arial"/>
                <w:sz w:val="21"/>
                <w:szCs w:val="22"/>
                <w:lang w:eastAsia="en-US"/>
              </w:rPr>
              <w:t>already revealed</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truth</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(Acts</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15:35;</w:t>
            </w:r>
            <w:r w:rsidRPr="006E7B90">
              <w:rPr>
                <w:rFonts w:ascii="Arial" w:eastAsia="Arial" w:hAnsi="Arial" w:cs="Arial"/>
                <w:spacing w:val="-6"/>
                <w:sz w:val="21"/>
                <w:szCs w:val="22"/>
                <w:lang w:eastAsia="en-US"/>
              </w:rPr>
              <w:t xml:space="preserve"> </w:t>
            </w:r>
            <w:r w:rsidRPr="006E7B90">
              <w:rPr>
                <w:rFonts w:ascii="Arial" w:eastAsia="Arial" w:hAnsi="Arial" w:cs="Arial"/>
                <w:spacing w:val="-2"/>
                <w:sz w:val="21"/>
                <w:szCs w:val="22"/>
                <w:lang w:eastAsia="en-US"/>
              </w:rPr>
              <w:t>11:12,</w:t>
            </w:r>
          </w:p>
          <w:p w14:paraId="0EBF5205" w14:textId="77777777" w:rsidR="006E7B90" w:rsidRPr="006E7B90" w:rsidRDefault="006E7B90" w:rsidP="006E7B90">
            <w:pPr>
              <w:widowControl w:val="0"/>
              <w:autoSpaceDE w:val="0"/>
              <w:autoSpaceDN w:val="0"/>
              <w:spacing w:before="1"/>
              <w:rPr>
                <w:rFonts w:ascii="Arial" w:eastAsia="Arial" w:hAnsi="Arial" w:cs="Arial"/>
                <w:sz w:val="21"/>
                <w:szCs w:val="22"/>
                <w:lang w:eastAsia="en-US"/>
              </w:rPr>
            </w:pPr>
            <w:r w:rsidRPr="006E7B90">
              <w:rPr>
                <w:rFonts w:ascii="Arial" w:eastAsia="Arial" w:hAnsi="Arial" w:cs="Arial"/>
                <w:sz w:val="21"/>
                <w:szCs w:val="22"/>
                <w:lang w:eastAsia="en-US"/>
              </w:rPr>
              <w:t>26;</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Rom.</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2:21;</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15:4;</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Heb.</w:t>
            </w:r>
            <w:r w:rsidRPr="006E7B90">
              <w:rPr>
                <w:rFonts w:ascii="Arial" w:eastAsia="Arial" w:hAnsi="Arial" w:cs="Arial"/>
                <w:spacing w:val="-4"/>
                <w:sz w:val="21"/>
                <w:szCs w:val="22"/>
                <w:lang w:eastAsia="en-US"/>
              </w:rPr>
              <w:t xml:space="preserve"> </w:t>
            </w:r>
            <w:r w:rsidRPr="006E7B90">
              <w:rPr>
                <w:rFonts w:ascii="Arial" w:eastAsia="Arial" w:hAnsi="Arial" w:cs="Arial"/>
                <w:spacing w:val="-2"/>
                <w:sz w:val="21"/>
                <w:szCs w:val="22"/>
                <w:lang w:eastAsia="en-US"/>
              </w:rPr>
              <w:t>5:12)</w:t>
            </w:r>
          </w:p>
        </w:tc>
        <w:tc>
          <w:tcPr>
            <w:tcW w:w="3320" w:type="dxa"/>
            <w:tcBorders>
              <w:right w:val="double" w:sz="6" w:space="0" w:color="000000"/>
            </w:tcBorders>
          </w:tcPr>
          <w:p w14:paraId="5CBA3DA1" w14:textId="77777777" w:rsidR="006E7B90" w:rsidRPr="006E7B90" w:rsidRDefault="006E7B90" w:rsidP="006E7B90">
            <w:pPr>
              <w:widowControl w:val="0"/>
              <w:autoSpaceDE w:val="0"/>
              <w:autoSpaceDN w:val="0"/>
              <w:ind w:right="136"/>
              <w:rPr>
                <w:rFonts w:ascii="Arial" w:eastAsia="Arial" w:hAnsi="Arial" w:cs="Arial"/>
                <w:sz w:val="21"/>
                <w:szCs w:val="22"/>
                <w:lang w:eastAsia="en-US"/>
              </w:rPr>
            </w:pPr>
            <w:r w:rsidRPr="006E7B90">
              <w:rPr>
                <w:rFonts w:ascii="Arial" w:eastAsia="Arial" w:hAnsi="Arial" w:cs="Arial"/>
                <w:sz w:val="21"/>
                <w:szCs w:val="22"/>
                <w:lang w:eastAsia="en-US"/>
              </w:rPr>
              <w:t>Inspired foretelling the future or “forthtelling” (declaring doctrinal truth) received</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by</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revelation</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(1</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Cor</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14:19,</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26,</w:t>
            </w:r>
          </w:p>
          <w:p w14:paraId="6FDB2755" w14:textId="77777777" w:rsidR="006E7B90" w:rsidRPr="006E7B90" w:rsidRDefault="006E7B90" w:rsidP="006E7B90">
            <w:pPr>
              <w:widowControl w:val="0"/>
              <w:autoSpaceDE w:val="0"/>
              <w:autoSpaceDN w:val="0"/>
              <w:rPr>
                <w:rFonts w:ascii="Arial" w:eastAsia="Arial" w:hAnsi="Arial" w:cs="Arial"/>
                <w:sz w:val="21"/>
                <w:szCs w:val="22"/>
                <w:lang w:eastAsia="en-US"/>
              </w:rPr>
            </w:pPr>
            <w:r w:rsidRPr="006E7B90">
              <w:rPr>
                <w:rFonts w:ascii="Arial" w:eastAsia="Arial" w:hAnsi="Arial" w:cs="Arial"/>
                <w:sz w:val="21"/>
                <w:szCs w:val="22"/>
                <w:lang w:eastAsia="en-US"/>
              </w:rPr>
              <w:t>29-30;</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Eph.</w:t>
            </w:r>
            <w:r w:rsidRPr="006E7B90">
              <w:rPr>
                <w:rFonts w:ascii="Arial" w:eastAsia="Arial" w:hAnsi="Arial" w:cs="Arial"/>
                <w:spacing w:val="-5"/>
                <w:sz w:val="21"/>
                <w:szCs w:val="22"/>
                <w:lang w:eastAsia="en-US"/>
              </w:rPr>
              <w:t xml:space="preserve"> </w:t>
            </w:r>
            <w:r w:rsidRPr="006E7B90">
              <w:rPr>
                <w:rFonts w:ascii="Arial" w:eastAsia="Arial" w:hAnsi="Arial" w:cs="Arial"/>
                <w:spacing w:val="-4"/>
                <w:sz w:val="21"/>
                <w:szCs w:val="22"/>
                <w:lang w:eastAsia="en-US"/>
              </w:rPr>
              <w:t>3:5)</w:t>
            </w:r>
          </w:p>
        </w:tc>
      </w:tr>
      <w:tr w:rsidR="006E7B90" w:rsidRPr="006E7B90" w14:paraId="54F4C106" w14:textId="77777777" w:rsidTr="006E7B90">
        <w:trPr>
          <w:trHeight w:val="479"/>
        </w:trPr>
        <w:tc>
          <w:tcPr>
            <w:tcW w:w="2328" w:type="dxa"/>
            <w:tcBorders>
              <w:left w:val="double" w:sz="6" w:space="0" w:color="000000"/>
            </w:tcBorders>
          </w:tcPr>
          <w:p w14:paraId="7D5CDEE9" w14:textId="77777777" w:rsidR="006E7B90" w:rsidRPr="006E7B90" w:rsidRDefault="006E7B90" w:rsidP="006E7B90">
            <w:pPr>
              <w:widowControl w:val="0"/>
              <w:autoSpaceDE w:val="0"/>
              <w:autoSpaceDN w:val="0"/>
              <w:spacing w:line="241" w:lineRule="exact"/>
              <w:rPr>
                <w:rFonts w:ascii="Arial" w:eastAsia="Arial" w:hAnsi="Arial" w:cs="Arial"/>
                <w:i/>
                <w:sz w:val="21"/>
                <w:szCs w:val="22"/>
                <w:lang w:eastAsia="en-US"/>
              </w:rPr>
            </w:pPr>
            <w:r w:rsidRPr="006E7B90">
              <w:rPr>
                <w:rFonts w:ascii="Arial" w:eastAsia="Arial" w:hAnsi="Arial" w:cs="Arial"/>
                <w:i/>
                <w:spacing w:val="-2"/>
                <w:sz w:val="21"/>
                <w:szCs w:val="22"/>
                <w:lang w:eastAsia="en-US"/>
              </w:rPr>
              <w:t>Style</w:t>
            </w:r>
          </w:p>
        </w:tc>
        <w:tc>
          <w:tcPr>
            <w:tcW w:w="3451" w:type="dxa"/>
          </w:tcPr>
          <w:p w14:paraId="6EE08408" w14:textId="77777777" w:rsidR="006E7B90" w:rsidRPr="006E7B90" w:rsidRDefault="006E7B90" w:rsidP="006E7B90">
            <w:pPr>
              <w:widowControl w:val="0"/>
              <w:autoSpaceDE w:val="0"/>
              <w:autoSpaceDN w:val="0"/>
              <w:spacing w:line="241" w:lineRule="exact"/>
              <w:rPr>
                <w:rFonts w:ascii="Arial" w:eastAsia="Arial" w:hAnsi="Arial" w:cs="Arial"/>
                <w:sz w:val="21"/>
                <w:szCs w:val="22"/>
                <w:lang w:eastAsia="en-US"/>
              </w:rPr>
            </w:pPr>
            <w:r w:rsidRPr="006E7B90">
              <w:rPr>
                <w:rFonts w:ascii="Arial" w:eastAsia="Arial" w:hAnsi="Arial" w:cs="Arial"/>
                <w:spacing w:val="-2"/>
                <w:sz w:val="21"/>
                <w:szCs w:val="22"/>
                <w:lang w:eastAsia="en-US"/>
              </w:rPr>
              <w:t>Systematic</w:t>
            </w:r>
          </w:p>
        </w:tc>
        <w:tc>
          <w:tcPr>
            <w:tcW w:w="3320" w:type="dxa"/>
            <w:tcBorders>
              <w:right w:val="double" w:sz="6" w:space="0" w:color="000000"/>
            </w:tcBorders>
          </w:tcPr>
          <w:p w14:paraId="36361C9F" w14:textId="77777777" w:rsidR="006E7B90" w:rsidRPr="006E7B90" w:rsidRDefault="006E7B90" w:rsidP="006E7B90">
            <w:pPr>
              <w:widowControl w:val="0"/>
              <w:autoSpaceDE w:val="0"/>
              <w:autoSpaceDN w:val="0"/>
              <w:spacing w:line="241" w:lineRule="exact"/>
              <w:rPr>
                <w:rFonts w:ascii="Arial" w:eastAsia="Arial" w:hAnsi="Arial" w:cs="Arial"/>
                <w:sz w:val="21"/>
                <w:szCs w:val="22"/>
                <w:lang w:eastAsia="en-US"/>
              </w:rPr>
            </w:pPr>
            <w:r w:rsidRPr="006E7B90">
              <w:rPr>
                <w:rFonts w:ascii="Arial" w:eastAsia="Arial" w:hAnsi="Arial" w:cs="Arial"/>
                <w:sz w:val="21"/>
                <w:szCs w:val="22"/>
                <w:lang w:eastAsia="en-US"/>
              </w:rPr>
              <w:t>Spontaneous</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(Acts</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11:28;</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21:4,</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10-</w:t>
            </w:r>
            <w:r w:rsidRPr="006E7B90">
              <w:rPr>
                <w:rFonts w:ascii="Arial" w:eastAsia="Arial" w:hAnsi="Arial" w:cs="Arial"/>
                <w:spacing w:val="-5"/>
                <w:sz w:val="21"/>
                <w:szCs w:val="22"/>
                <w:lang w:eastAsia="en-US"/>
              </w:rPr>
              <w:t>11)</w:t>
            </w:r>
          </w:p>
        </w:tc>
      </w:tr>
      <w:tr w:rsidR="006E7B90" w:rsidRPr="006E7B90" w14:paraId="71F2FA64" w14:textId="77777777" w:rsidTr="006E7B90">
        <w:trPr>
          <w:trHeight w:val="1209"/>
        </w:trPr>
        <w:tc>
          <w:tcPr>
            <w:tcW w:w="2328" w:type="dxa"/>
            <w:tcBorders>
              <w:left w:val="double" w:sz="6" w:space="0" w:color="000000"/>
            </w:tcBorders>
          </w:tcPr>
          <w:p w14:paraId="4C9DE509" w14:textId="77777777" w:rsidR="006E7B90" w:rsidRPr="006E7B90" w:rsidRDefault="006E7B90" w:rsidP="006E7B90">
            <w:pPr>
              <w:widowControl w:val="0"/>
              <w:autoSpaceDE w:val="0"/>
              <w:autoSpaceDN w:val="0"/>
              <w:spacing w:line="241" w:lineRule="exact"/>
              <w:rPr>
                <w:rFonts w:ascii="Arial" w:eastAsia="Arial" w:hAnsi="Arial" w:cs="Arial"/>
                <w:i/>
                <w:sz w:val="21"/>
                <w:szCs w:val="22"/>
                <w:lang w:eastAsia="en-US"/>
              </w:rPr>
            </w:pPr>
            <w:r w:rsidRPr="006E7B90">
              <w:rPr>
                <w:rFonts w:ascii="Arial" w:eastAsia="Arial" w:hAnsi="Arial" w:cs="Arial"/>
                <w:i/>
                <w:spacing w:val="-2"/>
                <w:sz w:val="21"/>
                <w:szCs w:val="22"/>
                <w:lang w:eastAsia="en-US"/>
              </w:rPr>
              <w:t>Limitations</w:t>
            </w:r>
          </w:p>
        </w:tc>
        <w:tc>
          <w:tcPr>
            <w:tcW w:w="3451" w:type="dxa"/>
          </w:tcPr>
          <w:p w14:paraId="60686CA6" w14:textId="77777777" w:rsidR="006E7B90" w:rsidRPr="006E7B90" w:rsidRDefault="006E7B90" w:rsidP="006E7B90">
            <w:pPr>
              <w:widowControl w:val="0"/>
              <w:autoSpaceDE w:val="0"/>
              <w:autoSpaceDN w:val="0"/>
              <w:spacing w:line="242" w:lineRule="auto"/>
              <w:ind w:right="159"/>
              <w:rPr>
                <w:rFonts w:ascii="Arial" w:eastAsia="Arial" w:hAnsi="Arial" w:cs="Arial"/>
                <w:sz w:val="21"/>
                <w:szCs w:val="22"/>
                <w:lang w:eastAsia="en-US"/>
              </w:rPr>
            </w:pPr>
            <w:r w:rsidRPr="006E7B90">
              <w:rPr>
                <w:rFonts w:ascii="Arial" w:eastAsia="Arial" w:hAnsi="Arial" w:cs="Arial"/>
                <w:sz w:val="21"/>
                <w:szCs w:val="22"/>
                <w:lang w:eastAsia="en-US"/>
              </w:rPr>
              <w:t>No</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limitation</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on</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teaching</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is</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given in church services</w:t>
            </w:r>
          </w:p>
        </w:tc>
        <w:tc>
          <w:tcPr>
            <w:tcW w:w="3320" w:type="dxa"/>
            <w:tcBorders>
              <w:right w:val="double" w:sz="6" w:space="0" w:color="000000"/>
            </w:tcBorders>
          </w:tcPr>
          <w:p w14:paraId="211D091A" w14:textId="77777777" w:rsidR="006E7B90" w:rsidRPr="006E7B90" w:rsidRDefault="006E7B90" w:rsidP="006E7B90">
            <w:pPr>
              <w:widowControl w:val="0"/>
              <w:autoSpaceDE w:val="0"/>
              <w:autoSpaceDN w:val="0"/>
              <w:ind w:right="267"/>
              <w:rPr>
                <w:rFonts w:ascii="Arial" w:eastAsia="Arial" w:hAnsi="Arial" w:cs="Arial"/>
                <w:sz w:val="21"/>
                <w:szCs w:val="22"/>
                <w:lang w:eastAsia="en-US"/>
              </w:rPr>
            </w:pPr>
            <w:r w:rsidRPr="006E7B90">
              <w:rPr>
                <w:rFonts w:ascii="Arial" w:eastAsia="Arial" w:hAnsi="Arial" w:cs="Arial"/>
                <w:sz w:val="21"/>
                <w:szCs w:val="22"/>
                <w:lang w:eastAsia="en-US"/>
              </w:rPr>
              <w:t>Two or three prophetic messages in each service (14:29a), speak in turn (14:30-31),</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weigh</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what</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is</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said</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 xml:space="preserve">(14:29b, </w:t>
            </w:r>
            <w:r w:rsidRPr="006E7B90">
              <w:rPr>
                <w:rFonts w:ascii="Arial" w:eastAsia="Arial" w:hAnsi="Arial" w:cs="Arial"/>
                <w:spacing w:val="-4"/>
                <w:sz w:val="21"/>
                <w:szCs w:val="22"/>
                <w:lang w:eastAsia="en-US"/>
              </w:rPr>
              <w:t>32)</w:t>
            </w:r>
          </w:p>
        </w:tc>
      </w:tr>
      <w:tr w:rsidR="006E7B90" w:rsidRPr="006E7B90" w14:paraId="706008EF" w14:textId="77777777" w:rsidTr="006E7B90">
        <w:trPr>
          <w:trHeight w:val="1208"/>
        </w:trPr>
        <w:tc>
          <w:tcPr>
            <w:tcW w:w="2328" w:type="dxa"/>
            <w:tcBorders>
              <w:left w:val="double" w:sz="6" w:space="0" w:color="000000"/>
              <w:bottom w:val="double" w:sz="6" w:space="0" w:color="000000"/>
            </w:tcBorders>
          </w:tcPr>
          <w:p w14:paraId="117CC744" w14:textId="77777777" w:rsidR="006E7B90" w:rsidRPr="006E7B90" w:rsidRDefault="006E7B90" w:rsidP="006E7B90">
            <w:pPr>
              <w:widowControl w:val="0"/>
              <w:autoSpaceDE w:val="0"/>
              <w:autoSpaceDN w:val="0"/>
              <w:rPr>
                <w:rFonts w:ascii="Arial" w:eastAsia="Arial" w:hAnsi="Arial" w:cs="Arial"/>
                <w:i/>
                <w:sz w:val="21"/>
                <w:szCs w:val="22"/>
                <w:lang w:eastAsia="en-US"/>
              </w:rPr>
            </w:pPr>
            <w:r w:rsidRPr="006E7B90">
              <w:rPr>
                <w:rFonts w:ascii="Arial" w:eastAsia="Arial" w:hAnsi="Arial" w:cs="Arial"/>
                <w:i/>
                <w:spacing w:val="-2"/>
                <w:sz w:val="21"/>
                <w:szCs w:val="22"/>
                <w:lang w:eastAsia="en-US"/>
              </w:rPr>
              <w:t>Leadership Requirements</w:t>
            </w:r>
          </w:p>
        </w:tc>
        <w:tc>
          <w:tcPr>
            <w:tcW w:w="3451" w:type="dxa"/>
            <w:tcBorders>
              <w:bottom w:val="double" w:sz="6" w:space="0" w:color="000000"/>
            </w:tcBorders>
          </w:tcPr>
          <w:p w14:paraId="7AF5359F" w14:textId="77777777" w:rsidR="006E7B90" w:rsidRPr="006E7B90" w:rsidRDefault="006E7B90" w:rsidP="006E7B90">
            <w:pPr>
              <w:widowControl w:val="0"/>
              <w:autoSpaceDE w:val="0"/>
              <w:autoSpaceDN w:val="0"/>
              <w:spacing w:line="240" w:lineRule="exact"/>
              <w:rPr>
                <w:rFonts w:ascii="Arial" w:eastAsia="Arial" w:hAnsi="Arial" w:cs="Arial"/>
                <w:sz w:val="21"/>
                <w:szCs w:val="22"/>
                <w:lang w:eastAsia="en-US"/>
              </w:rPr>
            </w:pPr>
            <w:r w:rsidRPr="006E7B90">
              <w:rPr>
                <w:rFonts w:ascii="Arial" w:eastAsia="Arial" w:hAnsi="Arial" w:cs="Arial"/>
                <w:sz w:val="21"/>
                <w:szCs w:val="22"/>
                <w:lang w:eastAsia="en-US"/>
              </w:rPr>
              <w:t>Required</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of</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elders</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(1</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Tim.</w:t>
            </w:r>
            <w:r w:rsidRPr="006E7B90">
              <w:rPr>
                <w:rFonts w:ascii="Arial" w:eastAsia="Arial" w:hAnsi="Arial" w:cs="Arial"/>
                <w:spacing w:val="-4"/>
                <w:sz w:val="21"/>
                <w:szCs w:val="22"/>
                <w:lang w:eastAsia="en-US"/>
              </w:rPr>
              <w:t xml:space="preserve"> 3:2;</w:t>
            </w:r>
          </w:p>
          <w:p w14:paraId="2C16FE43" w14:textId="77777777" w:rsidR="006E7B90" w:rsidRPr="006E7B90" w:rsidRDefault="006E7B90" w:rsidP="006E7B90">
            <w:pPr>
              <w:widowControl w:val="0"/>
              <w:autoSpaceDE w:val="0"/>
              <w:autoSpaceDN w:val="0"/>
              <w:rPr>
                <w:rFonts w:ascii="Arial" w:eastAsia="Arial" w:hAnsi="Arial" w:cs="Arial"/>
                <w:sz w:val="21"/>
                <w:szCs w:val="22"/>
                <w:lang w:eastAsia="en-US"/>
              </w:rPr>
            </w:pPr>
            <w:r w:rsidRPr="006E7B90">
              <w:rPr>
                <w:rFonts w:ascii="Arial" w:eastAsia="Arial" w:hAnsi="Arial" w:cs="Arial"/>
                <w:sz w:val="21"/>
                <w:szCs w:val="22"/>
                <w:lang w:eastAsia="en-US"/>
              </w:rPr>
              <w:t>5:17; Tit. 1:9) since the church needs</w:t>
            </w:r>
            <w:r w:rsidRPr="006E7B90">
              <w:rPr>
                <w:rFonts w:ascii="Arial" w:eastAsia="Arial" w:hAnsi="Arial" w:cs="Arial"/>
                <w:spacing w:val="-10"/>
                <w:sz w:val="21"/>
                <w:szCs w:val="22"/>
                <w:lang w:eastAsia="en-US"/>
              </w:rPr>
              <w:t xml:space="preserve"> </w:t>
            </w:r>
            <w:r w:rsidRPr="006E7B90">
              <w:rPr>
                <w:rFonts w:ascii="Arial" w:eastAsia="Arial" w:hAnsi="Arial" w:cs="Arial"/>
                <w:sz w:val="21"/>
                <w:szCs w:val="22"/>
                <w:lang w:eastAsia="en-US"/>
              </w:rPr>
              <w:t>continued</w:t>
            </w:r>
            <w:r w:rsidRPr="006E7B90">
              <w:rPr>
                <w:rFonts w:ascii="Arial" w:eastAsia="Arial" w:hAnsi="Arial" w:cs="Arial"/>
                <w:spacing w:val="-10"/>
                <w:sz w:val="21"/>
                <w:szCs w:val="22"/>
                <w:lang w:eastAsia="en-US"/>
              </w:rPr>
              <w:t xml:space="preserve"> </w:t>
            </w:r>
            <w:r w:rsidRPr="006E7B90">
              <w:rPr>
                <w:rFonts w:ascii="Arial" w:eastAsia="Arial" w:hAnsi="Arial" w:cs="Arial"/>
                <w:sz w:val="21"/>
                <w:szCs w:val="22"/>
                <w:lang w:eastAsia="en-US"/>
              </w:rPr>
              <w:t>teaching</w:t>
            </w:r>
            <w:r w:rsidRPr="006E7B90">
              <w:rPr>
                <w:rFonts w:ascii="Arial" w:eastAsia="Arial" w:hAnsi="Arial" w:cs="Arial"/>
                <w:spacing w:val="-10"/>
                <w:sz w:val="21"/>
                <w:szCs w:val="22"/>
                <w:lang w:eastAsia="en-US"/>
              </w:rPr>
              <w:t xml:space="preserve"> </w:t>
            </w:r>
            <w:r w:rsidRPr="006E7B90">
              <w:rPr>
                <w:rFonts w:ascii="Arial" w:eastAsia="Arial" w:hAnsi="Arial" w:cs="Arial"/>
                <w:sz w:val="21"/>
                <w:szCs w:val="22"/>
                <w:lang w:eastAsia="en-US"/>
              </w:rPr>
              <w:t>of</w:t>
            </w:r>
            <w:r w:rsidRPr="006E7B90">
              <w:rPr>
                <w:rFonts w:ascii="Arial" w:eastAsia="Arial" w:hAnsi="Arial" w:cs="Arial"/>
                <w:spacing w:val="-10"/>
                <w:sz w:val="21"/>
                <w:szCs w:val="22"/>
                <w:lang w:eastAsia="en-US"/>
              </w:rPr>
              <w:t xml:space="preserve"> </w:t>
            </w:r>
            <w:r w:rsidRPr="006E7B90">
              <w:rPr>
                <w:rFonts w:ascii="Arial" w:eastAsia="Arial" w:hAnsi="Arial" w:cs="Arial"/>
                <w:sz w:val="21"/>
                <w:szCs w:val="22"/>
                <w:lang w:eastAsia="en-US"/>
              </w:rPr>
              <w:t>truth through its history</w:t>
            </w:r>
          </w:p>
        </w:tc>
        <w:tc>
          <w:tcPr>
            <w:tcW w:w="3320" w:type="dxa"/>
            <w:tcBorders>
              <w:bottom w:val="double" w:sz="6" w:space="0" w:color="000000"/>
              <w:right w:val="double" w:sz="6" w:space="0" w:color="000000"/>
            </w:tcBorders>
          </w:tcPr>
          <w:p w14:paraId="09252097" w14:textId="77777777" w:rsidR="006E7B90" w:rsidRPr="006E7B90" w:rsidRDefault="006E7B90" w:rsidP="006E7B90">
            <w:pPr>
              <w:widowControl w:val="0"/>
              <w:autoSpaceDE w:val="0"/>
              <w:autoSpaceDN w:val="0"/>
              <w:ind w:right="136"/>
              <w:rPr>
                <w:rFonts w:ascii="Arial" w:eastAsia="Arial" w:hAnsi="Arial" w:cs="Arial"/>
                <w:sz w:val="21"/>
                <w:szCs w:val="22"/>
                <w:lang w:eastAsia="en-US"/>
              </w:rPr>
            </w:pPr>
            <w:r w:rsidRPr="006E7B90">
              <w:rPr>
                <w:rFonts w:ascii="Arial" w:eastAsia="Arial" w:hAnsi="Arial" w:cs="Arial"/>
                <w:sz w:val="21"/>
                <w:szCs w:val="22"/>
                <w:lang w:eastAsia="en-US"/>
              </w:rPr>
              <w:t>Not required of elders as this would provide too high a standard; also, revelation</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need</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not</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continue</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after</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the canon is complete (Rev. 22:18-19)</w:t>
            </w:r>
          </w:p>
        </w:tc>
      </w:tr>
      <w:tr w:rsidR="006E7B90" w:rsidRPr="006E7B90" w14:paraId="3426BF75" w14:textId="77777777" w:rsidTr="006E7B90">
        <w:trPr>
          <w:trHeight w:val="1687"/>
        </w:trPr>
        <w:tc>
          <w:tcPr>
            <w:tcW w:w="2328" w:type="dxa"/>
            <w:tcBorders>
              <w:top w:val="double" w:sz="6" w:space="0" w:color="000000"/>
              <w:left w:val="double" w:sz="6" w:space="0" w:color="000000"/>
              <w:bottom w:val="double" w:sz="6" w:space="0" w:color="000000"/>
            </w:tcBorders>
          </w:tcPr>
          <w:p w14:paraId="2F43AEFD" w14:textId="77777777" w:rsidR="006E7B90" w:rsidRPr="006E7B90" w:rsidRDefault="006E7B90" w:rsidP="006E7B90">
            <w:pPr>
              <w:widowControl w:val="0"/>
              <w:autoSpaceDE w:val="0"/>
              <w:autoSpaceDN w:val="0"/>
              <w:rPr>
                <w:rFonts w:ascii="Arial" w:eastAsia="Arial" w:hAnsi="Arial" w:cs="Arial"/>
                <w:i/>
                <w:sz w:val="21"/>
                <w:szCs w:val="22"/>
                <w:lang w:eastAsia="en-US"/>
              </w:rPr>
            </w:pPr>
            <w:r w:rsidRPr="006E7B90">
              <w:rPr>
                <w:rFonts w:ascii="Arial" w:eastAsia="Arial" w:hAnsi="Arial" w:cs="Arial"/>
                <w:i/>
                <w:sz w:val="21"/>
                <w:szCs w:val="22"/>
                <w:lang w:eastAsia="en-US"/>
              </w:rPr>
              <w:t>Foundation</w:t>
            </w:r>
            <w:r w:rsidRPr="006E7B90">
              <w:rPr>
                <w:rFonts w:ascii="Arial" w:eastAsia="Arial" w:hAnsi="Arial" w:cs="Arial"/>
                <w:i/>
                <w:spacing w:val="-15"/>
                <w:sz w:val="21"/>
                <w:szCs w:val="22"/>
                <w:lang w:eastAsia="en-US"/>
              </w:rPr>
              <w:t xml:space="preserve"> </w:t>
            </w:r>
            <w:r w:rsidRPr="006E7B90">
              <w:rPr>
                <w:rFonts w:ascii="Arial" w:eastAsia="Arial" w:hAnsi="Arial" w:cs="Arial"/>
                <w:i/>
                <w:sz w:val="21"/>
                <w:szCs w:val="22"/>
                <w:lang w:eastAsia="en-US"/>
              </w:rPr>
              <w:t>for</w:t>
            </w:r>
            <w:r w:rsidRPr="006E7B90">
              <w:rPr>
                <w:rFonts w:ascii="Arial" w:eastAsia="Arial" w:hAnsi="Arial" w:cs="Arial"/>
                <w:i/>
                <w:spacing w:val="-15"/>
                <w:sz w:val="21"/>
                <w:szCs w:val="22"/>
                <w:lang w:eastAsia="en-US"/>
              </w:rPr>
              <w:t xml:space="preserve"> </w:t>
            </w:r>
            <w:r w:rsidRPr="006E7B90">
              <w:rPr>
                <w:rFonts w:ascii="Arial" w:eastAsia="Arial" w:hAnsi="Arial" w:cs="Arial"/>
                <w:i/>
                <w:sz w:val="21"/>
                <w:szCs w:val="22"/>
                <w:lang w:eastAsia="en-US"/>
              </w:rPr>
              <w:t xml:space="preserve">the </w:t>
            </w:r>
            <w:r w:rsidRPr="006E7B90">
              <w:rPr>
                <w:rFonts w:ascii="Arial" w:eastAsia="Arial" w:hAnsi="Arial" w:cs="Arial"/>
                <w:i/>
                <w:spacing w:val="-2"/>
                <w:sz w:val="21"/>
                <w:szCs w:val="22"/>
                <w:lang w:eastAsia="en-US"/>
              </w:rPr>
              <w:t>Church</w:t>
            </w:r>
          </w:p>
        </w:tc>
        <w:tc>
          <w:tcPr>
            <w:tcW w:w="3451" w:type="dxa"/>
            <w:tcBorders>
              <w:top w:val="double" w:sz="6" w:space="0" w:color="000000"/>
              <w:bottom w:val="double" w:sz="6" w:space="0" w:color="000000"/>
            </w:tcBorders>
          </w:tcPr>
          <w:p w14:paraId="529CE49E" w14:textId="77777777" w:rsidR="006E7B90" w:rsidRPr="006E7B90" w:rsidRDefault="006E7B90" w:rsidP="006E7B90">
            <w:pPr>
              <w:widowControl w:val="0"/>
              <w:autoSpaceDE w:val="0"/>
              <w:autoSpaceDN w:val="0"/>
              <w:ind w:right="159"/>
              <w:rPr>
                <w:rFonts w:ascii="Arial" w:eastAsia="Arial" w:hAnsi="Arial" w:cs="Arial"/>
                <w:sz w:val="21"/>
                <w:szCs w:val="22"/>
                <w:lang w:eastAsia="en-US"/>
              </w:rPr>
            </w:pPr>
            <w:r w:rsidRPr="006E7B90">
              <w:rPr>
                <w:rFonts w:ascii="Arial" w:eastAsia="Arial" w:hAnsi="Arial" w:cs="Arial"/>
                <w:sz w:val="21"/>
                <w:szCs w:val="22"/>
                <w:lang w:eastAsia="en-US"/>
              </w:rPr>
              <w:t>Not</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foundational</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in</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nature</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for</w:t>
            </w:r>
            <w:r w:rsidRPr="006E7B90">
              <w:rPr>
                <w:rFonts w:ascii="Arial" w:eastAsia="Arial" w:hAnsi="Arial" w:cs="Arial"/>
                <w:spacing w:val="-8"/>
                <w:sz w:val="21"/>
                <w:szCs w:val="22"/>
                <w:lang w:eastAsia="en-US"/>
              </w:rPr>
              <w:t xml:space="preserve"> </w:t>
            </w:r>
            <w:r w:rsidRPr="006E7B90">
              <w:rPr>
                <w:rFonts w:ascii="Arial" w:eastAsia="Arial" w:hAnsi="Arial" w:cs="Arial"/>
                <w:sz w:val="21"/>
                <w:szCs w:val="22"/>
                <w:lang w:eastAsia="en-US"/>
              </w:rPr>
              <w:t>the Church—the foundation is not in interpreted messages but in divinely spoken and written messages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from</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God</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provided</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by apostles and prophets</w:t>
            </w:r>
          </w:p>
        </w:tc>
        <w:tc>
          <w:tcPr>
            <w:tcW w:w="3320" w:type="dxa"/>
            <w:tcBorders>
              <w:top w:val="double" w:sz="6" w:space="0" w:color="000000"/>
              <w:bottom w:val="double" w:sz="6" w:space="0" w:color="000000"/>
              <w:right w:val="double" w:sz="6" w:space="0" w:color="000000"/>
            </w:tcBorders>
          </w:tcPr>
          <w:p w14:paraId="67FB70E4" w14:textId="77777777" w:rsidR="006E7B90" w:rsidRPr="006E7B90" w:rsidRDefault="006E7B90" w:rsidP="006E7B90">
            <w:pPr>
              <w:widowControl w:val="0"/>
              <w:autoSpaceDE w:val="0"/>
              <w:autoSpaceDN w:val="0"/>
              <w:ind w:right="136"/>
              <w:rPr>
                <w:rFonts w:ascii="Arial" w:eastAsia="Arial" w:hAnsi="Arial" w:cs="Arial"/>
                <w:sz w:val="21"/>
                <w:szCs w:val="22"/>
                <w:lang w:eastAsia="en-US"/>
              </w:rPr>
            </w:pPr>
            <w:r w:rsidRPr="006E7B90">
              <w:rPr>
                <w:rFonts w:ascii="Arial" w:eastAsia="Arial" w:hAnsi="Arial" w:cs="Arial"/>
                <w:sz w:val="21"/>
                <w:szCs w:val="22"/>
                <w:lang w:eastAsia="en-US"/>
              </w:rPr>
              <w:t>Foundational for the Church along with apostleship (Eph. 2:20), which means that</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it</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need</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not</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continue</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through</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Church history since the foundation is provided once-for-all (e.g., no apostles today)</w:t>
            </w:r>
          </w:p>
        </w:tc>
      </w:tr>
      <w:tr w:rsidR="006E7B90" w:rsidRPr="006E7B90" w14:paraId="73F7C070" w14:textId="77777777" w:rsidTr="006E7B90">
        <w:trPr>
          <w:trHeight w:val="967"/>
        </w:trPr>
        <w:tc>
          <w:tcPr>
            <w:tcW w:w="2328" w:type="dxa"/>
            <w:tcBorders>
              <w:top w:val="double" w:sz="6" w:space="0" w:color="000000"/>
              <w:left w:val="double" w:sz="6" w:space="0" w:color="000000"/>
              <w:bottom w:val="double" w:sz="6" w:space="0" w:color="000000"/>
            </w:tcBorders>
          </w:tcPr>
          <w:p w14:paraId="4D8BC32B" w14:textId="77777777" w:rsidR="006E7B90" w:rsidRPr="006E7B90" w:rsidRDefault="006E7B90" w:rsidP="006E7B90">
            <w:pPr>
              <w:widowControl w:val="0"/>
              <w:autoSpaceDE w:val="0"/>
              <w:autoSpaceDN w:val="0"/>
              <w:spacing w:before="3"/>
              <w:rPr>
                <w:rFonts w:ascii="Arial" w:eastAsia="Arial" w:hAnsi="Arial" w:cs="Arial"/>
                <w:i/>
                <w:sz w:val="21"/>
                <w:szCs w:val="22"/>
                <w:lang w:eastAsia="en-US"/>
              </w:rPr>
            </w:pPr>
            <w:r w:rsidRPr="006E7B90">
              <w:rPr>
                <w:rFonts w:ascii="Arial" w:eastAsia="Arial" w:hAnsi="Arial" w:cs="Arial"/>
                <w:i/>
                <w:spacing w:val="-2"/>
                <w:sz w:val="21"/>
                <w:szCs w:val="22"/>
                <w:lang w:eastAsia="en-US"/>
              </w:rPr>
              <w:t>Cessation</w:t>
            </w:r>
          </w:p>
        </w:tc>
        <w:tc>
          <w:tcPr>
            <w:tcW w:w="3451" w:type="dxa"/>
            <w:tcBorders>
              <w:top w:val="double" w:sz="6" w:space="0" w:color="000000"/>
              <w:bottom w:val="double" w:sz="6" w:space="0" w:color="000000"/>
            </w:tcBorders>
          </w:tcPr>
          <w:p w14:paraId="05CB3665" w14:textId="77777777" w:rsidR="006E7B90" w:rsidRPr="006E7B90" w:rsidRDefault="006E7B90" w:rsidP="006E7B90">
            <w:pPr>
              <w:widowControl w:val="0"/>
              <w:autoSpaceDE w:val="0"/>
              <w:autoSpaceDN w:val="0"/>
              <w:spacing w:before="3"/>
              <w:ind w:right="179"/>
              <w:rPr>
                <w:rFonts w:ascii="Arial" w:eastAsia="Arial" w:hAnsi="Arial" w:cs="Arial"/>
                <w:sz w:val="21"/>
                <w:szCs w:val="22"/>
                <w:lang w:eastAsia="en-US"/>
              </w:rPr>
            </w:pPr>
            <w:r w:rsidRPr="006E7B90">
              <w:rPr>
                <w:rFonts w:ascii="Arial" w:eastAsia="Arial" w:hAnsi="Arial" w:cs="Arial"/>
                <w:sz w:val="21"/>
                <w:szCs w:val="22"/>
                <w:lang w:eastAsia="en-US"/>
              </w:rPr>
              <w:t>No</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hint</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is</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given</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in</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NT</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that</w:t>
            </w:r>
            <w:r w:rsidRPr="006E7B90">
              <w:rPr>
                <w:rFonts w:ascii="Arial" w:eastAsia="Arial" w:hAnsi="Arial" w:cs="Arial"/>
                <w:spacing w:val="-4"/>
                <w:sz w:val="21"/>
                <w:szCs w:val="22"/>
                <w:lang w:eastAsia="en-US"/>
              </w:rPr>
              <w:t xml:space="preserve"> </w:t>
            </w:r>
            <w:r w:rsidRPr="006E7B90">
              <w:rPr>
                <w:rFonts w:ascii="Arial" w:eastAsia="Arial" w:hAnsi="Arial" w:cs="Arial"/>
                <w:sz w:val="21"/>
                <w:szCs w:val="22"/>
                <w:lang w:eastAsia="en-US"/>
              </w:rPr>
              <w:t>this gift</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has</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ceased</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or</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will</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do</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so</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in</w:t>
            </w:r>
            <w:r w:rsidRPr="006E7B90">
              <w:rPr>
                <w:rFonts w:ascii="Arial" w:eastAsia="Arial" w:hAnsi="Arial" w:cs="Arial"/>
                <w:spacing w:val="-5"/>
                <w:sz w:val="21"/>
                <w:szCs w:val="22"/>
                <w:lang w:eastAsia="en-US"/>
              </w:rPr>
              <w:t xml:space="preserve"> </w:t>
            </w:r>
            <w:r w:rsidRPr="006E7B90">
              <w:rPr>
                <w:rFonts w:ascii="Arial" w:eastAsia="Arial" w:hAnsi="Arial" w:cs="Arial"/>
                <w:sz w:val="21"/>
                <w:szCs w:val="22"/>
                <w:lang w:eastAsia="en-US"/>
              </w:rPr>
              <w:t>the church age</w:t>
            </w:r>
          </w:p>
        </w:tc>
        <w:tc>
          <w:tcPr>
            <w:tcW w:w="3320" w:type="dxa"/>
            <w:tcBorders>
              <w:top w:val="double" w:sz="6" w:space="0" w:color="000000"/>
              <w:bottom w:val="double" w:sz="6" w:space="0" w:color="000000"/>
              <w:right w:val="double" w:sz="6" w:space="0" w:color="000000"/>
            </w:tcBorders>
          </w:tcPr>
          <w:p w14:paraId="5FF27823" w14:textId="77777777" w:rsidR="006E7B90" w:rsidRPr="006E7B90" w:rsidRDefault="006E7B90" w:rsidP="006E7B90">
            <w:pPr>
              <w:widowControl w:val="0"/>
              <w:autoSpaceDE w:val="0"/>
              <w:autoSpaceDN w:val="0"/>
              <w:spacing w:before="3"/>
              <w:ind w:right="136"/>
              <w:rPr>
                <w:rFonts w:ascii="Arial" w:eastAsia="Arial" w:hAnsi="Arial" w:cs="Arial"/>
                <w:sz w:val="21"/>
                <w:szCs w:val="22"/>
                <w:lang w:eastAsia="en-US"/>
              </w:rPr>
            </w:pPr>
            <w:r w:rsidRPr="006E7B90">
              <w:rPr>
                <w:rFonts w:ascii="Arial" w:eastAsia="Arial" w:hAnsi="Arial" w:cs="Arial"/>
                <w:sz w:val="21"/>
                <w:szCs w:val="22"/>
                <w:lang w:eastAsia="en-US"/>
              </w:rPr>
              <w:t>The gift will cease by someone other than</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self:</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passive</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voice</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(1</w:t>
            </w:r>
            <w:r w:rsidRPr="006E7B90">
              <w:rPr>
                <w:rFonts w:ascii="Arial" w:eastAsia="Arial" w:hAnsi="Arial" w:cs="Arial"/>
                <w:spacing w:val="-7"/>
                <w:sz w:val="21"/>
                <w:szCs w:val="22"/>
                <w:lang w:eastAsia="en-US"/>
              </w:rPr>
              <w:t xml:space="preserve"> </w:t>
            </w:r>
            <w:r w:rsidRPr="006E7B90">
              <w:rPr>
                <w:rFonts w:ascii="Arial" w:eastAsia="Arial" w:hAnsi="Arial" w:cs="Arial"/>
                <w:sz w:val="21"/>
                <w:szCs w:val="22"/>
                <w:lang w:eastAsia="en-US"/>
              </w:rPr>
              <w:t>Cor</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13:8a;</w:t>
            </w:r>
            <w:r w:rsidRPr="006E7B90">
              <w:rPr>
                <w:rFonts w:ascii="Arial" w:eastAsia="Arial" w:hAnsi="Arial" w:cs="Arial"/>
                <w:spacing w:val="-6"/>
                <w:sz w:val="21"/>
                <w:szCs w:val="22"/>
                <w:lang w:eastAsia="en-US"/>
              </w:rPr>
              <w:t xml:space="preserve"> </w:t>
            </w:r>
            <w:r w:rsidRPr="006E7B90">
              <w:rPr>
                <w:rFonts w:ascii="Arial" w:eastAsia="Arial" w:hAnsi="Arial" w:cs="Arial"/>
                <w:sz w:val="21"/>
                <w:szCs w:val="22"/>
                <w:lang w:eastAsia="en-US"/>
              </w:rPr>
              <w:t>cf. Spiritual Gifts notes, 29)</w:t>
            </w:r>
          </w:p>
        </w:tc>
      </w:tr>
    </w:tbl>
    <w:p w14:paraId="029E6DD8" w14:textId="77777777" w:rsidR="006E7B90" w:rsidRPr="006E7B90" w:rsidRDefault="006E7B90" w:rsidP="006E7B90">
      <w:pPr>
        <w:widowControl w:val="0"/>
        <w:autoSpaceDE w:val="0"/>
        <w:autoSpaceDN w:val="0"/>
        <w:spacing w:before="8"/>
        <w:rPr>
          <w:rFonts w:ascii="Arial" w:eastAsia="Arial" w:hAnsi="Arial" w:cs="Arial"/>
          <w:sz w:val="21"/>
          <w:szCs w:val="22"/>
          <w:lang w:eastAsia="en-US"/>
        </w:rPr>
      </w:pPr>
    </w:p>
    <w:p w14:paraId="12E8B331" w14:textId="77777777" w:rsidR="006E7B90" w:rsidRPr="006E7B90" w:rsidRDefault="006E7B90" w:rsidP="006E7B90">
      <w:pPr>
        <w:widowControl w:val="0"/>
        <w:autoSpaceDE w:val="0"/>
        <w:autoSpaceDN w:val="0"/>
        <w:ind w:right="564"/>
        <w:rPr>
          <w:rFonts w:ascii="Arial" w:eastAsia="Arial" w:hAnsi="Arial" w:cs="Arial"/>
          <w:sz w:val="21"/>
          <w:szCs w:val="22"/>
          <w:lang w:eastAsia="en-US"/>
        </w:rPr>
      </w:pPr>
      <w:r w:rsidRPr="006E7B90">
        <w:rPr>
          <w:rFonts w:ascii="Arial" w:eastAsia="Arial" w:hAnsi="Arial" w:cs="Arial"/>
          <w:sz w:val="21"/>
          <w:szCs w:val="22"/>
          <w:lang w:eastAsia="en-US"/>
        </w:rPr>
        <w:t>Note: I believe this chart provides a more credible contrast between the two gifts than offered by Grudem</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on</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page</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34</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of</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his</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article</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cited</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above.</w:t>
      </w:r>
      <w:r w:rsidRPr="006E7B90">
        <w:rPr>
          <w:rFonts w:ascii="Arial" w:eastAsia="Arial" w:hAnsi="Arial" w:cs="Arial"/>
          <w:spacing w:val="40"/>
          <w:sz w:val="21"/>
          <w:szCs w:val="22"/>
          <w:lang w:eastAsia="en-US"/>
        </w:rPr>
        <w:t xml:space="preserve"> </w:t>
      </w:r>
      <w:r w:rsidRPr="006E7B90">
        <w:rPr>
          <w:rFonts w:ascii="Arial" w:eastAsia="Arial" w:hAnsi="Arial" w:cs="Arial"/>
          <w:sz w:val="21"/>
          <w:szCs w:val="22"/>
          <w:lang w:eastAsia="en-US"/>
        </w:rPr>
        <w:t>While</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he</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rightfully</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upholds</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value</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of</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teaching,</w:t>
      </w:r>
      <w:r w:rsidRPr="006E7B90">
        <w:rPr>
          <w:rFonts w:ascii="Arial" w:eastAsia="Arial" w:hAnsi="Arial" w:cs="Arial"/>
          <w:spacing w:val="-1"/>
          <w:sz w:val="21"/>
          <w:szCs w:val="22"/>
          <w:lang w:eastAsia="en-US"/>
        </w:rPr>
        <w:t xml:space="preserve"> </w:t>
      </w:r>
      <w:r w:rsidRPr="006E7B90">
        <w:rPr>
          <w:rFonts w:ascii="Arial" w:eastAsia="Arial" w:hAnsi="Arial" w:cs="Arial"/>
          <w:sz w:val="21"/>
          <w:szCs w:val="22"/>
          <w:lang w:eastAsia="en-US"/>
        </w:rPr>
        <w:t>his biblical</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examples</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do</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not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actually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contrast</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teaching</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with</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prophecy.</w:t>
      </w:r>
      <w:r w:rsidRPr="006E7B90">
        <w:rPr>
          <w:rFonts w:ascii="Arial" w:eastAsia="Arial" w:hAnsi="Arial" w:cs="Arial"/>
          <w:spacing w:val="40"/>
          <w:sz w:val="21"/>
          <w:szCs w:val="22"/>
          <w:lang w:eastAsia="en-US"/>
        </w:rPr>
        <w:t xml:space="preserve"> </w:t>
      </w:r>
      <w:r w:rsidRPr="006E7B90">
        <w:rPr>
          <w:rFonts w:ascii="Arial" w:eastAsia="Arial" w:hAnsi="Arial" w:cs="Arial"/>
          <w:sz w:val="21"/>
          <w:szCs w:val="22"/>
          <w:lang w:eastAsia="en-US"/>
        </w:rPr>
        <w:t>Rather,</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they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only</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show</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the</w:t>
      </w:r>
      <w:r w:rsidRPr="006E7B90">
        <w:rPr>
          <w:rFonts w:ascii="Arial" w:eastAsia="Arial" w:hAnsi="Arial" w:cs="Arial"/>
          <w:spacing w:val="-3"/>
          <w:sz w:val="21"/>
          <w:szCs w:val="22"/>
          <w:lang w:eastAsia="en-US"/>
        </w:rPr>
        <w:t xml:space="preserve"> </w:t>
      </w:r>
      <w:r w:rsidRPr="006E7B90">
        <w:rPr>
          <w:rFonts w:ascii="Arial" w:eastAsia="Arial" w:hAnsi="Arial" w:cs="Arial"/>
          <w:sz w:val="21"/>
          <w:szCs w:val="22"/>
          <w:lang w:eastAsia="en-US"/>
        </w:rPr>
        <w:t>great importance that teaching had in the early church.</w:t>
      </w:r>
    </w:p>
    <w:p w14:paraId="1A71F2EB" w14:textId="7E2DFABB"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p w14:paraId="2080E4CF" w14:textId="2466C276" w:rsidR="00582FA8" w:rsidRDefault="00582FA8" w:rsidP="00760550">
      <w:pPr>
        <w:ind w:left="20" w:right="-32"/>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Temporary Foundational Gift</w:t>
      </w:r>
    </w:p>
    <w:p w14:paraId="153F01A9" w14:textId="77777777" w:rsidR="00911E2C" w:rsidRPr="00476C19" w:rsidRDefault="00911E2C" w:rsidP="00760550">
      <w:pPr>
        <w:ind w:left="20" w:right="-32"/>
        <w:rPr>
          <w:rFonts w:ascii="Arial" w:hAnsi="Arial" w:cs="Arial"/>
          <w:sz w:val="21"/>
          <w:szCs w:val="18"/>
        </w:rPr>
      </w:pPr>
    </w:p>
    <w:p w14:paraId="0BD69EF6" w14:textId="77777777" w:rsidR="00582FA8" w:rsidRPr="00476C19" w:rsidRDefault="00582FA8" w:rsidP="00911E2C">
      <w:pPr>
        <w:ind w:left="20" w:right="-32"/>
        <w:jc w:val="center"/>
        <w:rPr>
          <w:rFonts w:ascii="Arial" w:hAnsi="Arial" w:cs="Arial"/>
          <w:sz w:val="40"/>
          <w:szCs w:val="18"/>
        </w:rPr>
      </w:pPr>
      <w:r w:rsidRPr="00911E2C">
        <w:rPr>
          <w:rFonts w:ascii="Arial" w:hAnsi="Arial" w:cs="Arial"/>
          <w:b/>
          <w:bCs/>
          <w:sz w:val="40"/>
          <w:szCs w:val="18"/>
        </w:rPr>
        <w:t>Distinguishing of Spirits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50" w:name="_Toc397743361"/>
      <w:bookmarkStart w:id="151" w:name="_Toc397746477"/>
      <w:bookmarkStart w:id="152" w:name="_Toc209772463"/>
      <w:r w:rsidRPr="00476C19">
        <w:rPr>
          <w:rFonts w:ascii="Arial" w:hAnsi="Arial" w:cs="Arial"/>
          <w:sz w:val="13"/>
          <w:szCs w:val="18"/>
        </w:rPr>
        <w:instrText>Distinguishing of Spirits</w:instrText>
      </w:r>
      <w:bookmarkEnd w:id="150"/>
      <w:bookmarkEnd w:id="151"/>
      <w:bookmarkEnd w:id="152"/>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439CFAF7" w14:textId="77777777" w:rsidR="00582FA8" w:rsidRPr="00476C19" w:rsidRDefault="00582FA8" w:rsidP="00911E2C">
      <w:pPr>
        <w:ind w:left="20" w:right="-32"/>
        <w:jc w:val="center"/>
        <w:rPr>
          <w:rFonts w:ascii="Arial" w:hAnsi="Arial" w:cs="Arial"/>
          <w:b/>
          <w:sz w:val="22"/>
          <w:szCs w:val="18"/>
        </w:rPr>
      </w:pPr>
      <w:r w:rsidRPr="00476C19">
        <w:rPr>
          <w:rFonts w:ascii="Arial" w:hAnsi="Arial" w:cs="Arial"/>
          <w:b/>
          <w:sz w:val="22"/>
          <w:szCs w:val="18"/>
        </w:rPr>
        <w:t>Discerning Spirits, Discernment</w:t>
      </w:r>
    </w:p>
    <w:p w14:paraId="7854A706" w14:textId="77777777" w:rsidR="00582FA8" w:rsidRPr="00476C19" w:rsidRDefault="00582FA8" w:rsidP="00760550">
      <w:pPr>
        <w:ind w:left="20" w:right="-32"/>
        <w:rPr>
          <w:rFonts w:ascii="Arial" w:hAnsi="Arial" w:cs="Arial"/>
          <w:sz w:val="21"/>
          <w:szCs w:val="18"/>
        </w:rPr>
      </w:pPr>
    </w:p>
    <w:p w14:paraId="62989474"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In Lists: 1 Corinthians 12:10</w:t>
      </w:r>
    </w:p>
    <w:p w14:paraId="128408F9" w14:textId="2E7C1A15" w:rsidR="00582FA8" w:rsidRPr="00476C19" w:rsidRDefault="00582FA8" w:rsidP="00760550">
      <w:pPr>
        <w:ind w:left="900" w:right="-32" w:hanging="880"/>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proofErr w:type="spellStart"/>
      <w:r w:rsidRPr="007A7C22">
        <w:rPr>
          <w:rFonts w:ascii="Arial" w:hAnsi="Arial" w:cs="Arial"/>
          <w:b/>
          <w:i/>
          <w:iCs/>
          <w:sz w:val="21"/>
          <w:szCs w:val="18"/>
        </w:rPr>
        <w:t>diakrisis</w:t>
      </w:r>
      <w:proofErr w:type="spellEnd"/>
      <w:r w:rsidRPr="00476C19">
        <w:rPr>
          <w:rFonts w:ascii="Arial" w:hAnsi="Arial" w:cs="Arial"/>
          <w:sz w:val="21"/>
          <w:szCs w:val="18"/>
        </w:rPr>
        <w:t xml:space="preserve"> </w:t>
      </w:r>
      <w:r w:rsidR="009F3281">
        <w:rPr>
          <w:rFonts w:ascii="Arial" w:hAnsi="Arial" w:cs="Arial"/>
          <w:sz w:val="21"/>
          <w:szCs w:val="18"/>
        </w:rPr>
        <w:t>(</w:t>
      </w:r>
      <w:proofErr w:type="spellStart"/>
      <w:r w:rsidR="009F3281" w:rsidRPr="009F3281">
        <w:rPr>
          <w:sz w:val="21"/>
          <w:szCs w:val="18"/>
          <w:lang w:val="el-GR"/>
        </w:rPr>
        <w:t>διάκρισις</w:t>
      </w:r>
      <w:proofErr w:type="spellEnd"/>
      <w:r w:rsidR="009F3281">
        <w:rPr>
          <w:rFonts w:ascii="Arial" w:hAnsi="Arial" w:cs="Arial"/>
          <w:sz w:val="21"/>
          <w:szCs w:val="18"/>
        </w:rPr>
        <w:t xml:space="preserve">) </w:t>
      </w:r>
      <w:r w:rsidRPr="00476C19">
        <w:rPr>
          <w:rFonts w:ascii="Arial" w:hAnsi="Arial" w:cs="Arial"/>
          <w:sz w:val="21"/>
          <w:szCs w:val="18"/>
        </w:rPr>
        <w:t>"distinguishing, differentiation...ability to distinguish between spirits in 1 Corinthians 12:10" (BAGD); "the act of judgment" (Strong); the noun form is also found in Romans 14:1; Hebrews 5:14.</w:t>
      </w:r>
    </w:p>
    <w:p w14:paraId="6E590255" w14:textId="77777777" w:rsidR="00582FA8" w:rsidRPr="00476C19" w:rsidRDefault="00582FA8" w:rsidP="00760550">
      <w:pPr>
        <w:ind w:left="900" w:right="-32" w:hanging="880"/>
        <w:rPr>
          <w:rFonts w:ascii="Arial" w:hAnsi="Arial" w:cs="Arial"/>
          <w:sz w:val="21"/>
          <w:szCs w:val="18"/>
        </w:rPr>
      </w:pPr>
    </w:p>
    <w:p w14:paraId="67BB7AD3" w14:textId="77777777" w:rsidR="00582FA8" w:rsidRPr="00476C19" w:rsidRDefault="00582FA8" w:rsidP="00760550">
      <w:pPr>
        <w:ind w:left="900" w:right="-32" w:hanging="880"/>
        <w:rPr>
          <w:rFonts w:ascii="Arial" w:hAnsi="Arial" w:cs="Arial"/>
          <w:sz w:val="21"/>
          <w:szCs w:val="18"/>
        </w:rPr>
      </w:pPr>
      <w:r w:rsidRPr="00476C19">
        <w:rPr>
          <w:rFonts w:ascii="Arial" w:hAnsi="Arial" w:cs="Arial"/>
          <w:sz w:val="21"/>
          <w:szCs w:val="18"/>
        </w:rPr>
        <w:tab/>
        <w:t>"DIAKRISIS...a distinguishing, a clear discrimination, discerning, judging, is translated '</w:t>
      </w:r>
      <w:proofErr w:type="spellStart"/>
      <w:r w:rsidRPr="00476C19">
        <w:rPr>
          <w:rFonts w:ascii="Arial" w:hAnsi="Arial" w:cs="Arial"/>
          <w:sz w:val="21"/>
          <w:szCs w:val="18"/>
        </w:rPr>
        <w:t>discernings</w:t>
      </w:r>
      <w:proofErr w:type="spellEnd"/>
      <w:r w:rsidRPr="00476C19">
        <w:rPr>
          <w:rFonts w:ascii="Arial" w:hAnsi="Arial" w:cs="Arial"/>
          <w:sz w:val="21"/>
          <w:szCs w:val="18"/>
        </w:rPr>
        <w:t>' [KJV] in 1 Corinthians 12:10, of discerning spirits judging by evidence whether they are evil or of God" (Vine).</w:t>
      </w:r>
    </w:p>
    <w:p w14:paraId="1E63EBE9" w14:textId="77777777" w:rsidR="00582FA8" w:rsidRPr="00476C19" w:rsidRDefault="00582FA8" w:rsidP="00760550">
      <w:pPr>
        <w:ind w:left="900" w:right="-32" w:hanging="880"/>
        <w:rPr>
          <w:rFonts w:ascii="Arial" w:hAnsi="Arial" w:cs="Arial"/>
          <w:sz w:val="21"/>
          <w:szCs w:val="18"/>
        </w:rPr>
      </w:pPr>
    </w:p>
    <w:p w14:paraId="7A5E1BC3" w14:textId="4E1A3EB8" w:rsidR="00582FA8" w:rsidRPr="00476C19" w:rsidRDefault="00582FA8" w:rsidP="00760550">
      <w:pPr>
        <w:ind w:left="900" w:right="-32" w:hanging="880"/>
        <w:rPr>
          <w:rFonts w:ascii="Arial" w:hAnsi="Arial" w:cs="Arial"/>
          <w:sz w:val="21"/>
          <w:szCs w:val="18"/>
        </w:rPr>
      </w:pPr>
      <w:r w:rsidRPr="00476C19">
        <w:rPr>
          <w:rFonts w:ascii="Arial" w:hAnsi="Arial" w:cs="Arial"/>
          <w:sz w:val="21"/>
          <w:szCs w:val="18"/>
        </w:rPr>
        <w:t>Verb:</w:t>
      </w:r>
      <w:r w:rsidRPr="00476C19">
        <w:rPr>
          <w:rFonts w:ascii="Arial" w:hAnsi="Arial" w:cs="Arial"/>
          <w:sz w:val="21"/>
          <w:szCs w:val="18"/>
        </w:rPr>
        <w:tab/>
      </w:r>
      <w:proofErr w:type="spellStart"/>
      <w:r w:rsidRPr="007A7C22">
        <w:rPr>
          <w:rFonts w:ascii="Arial" w:hAnsi="Arial" w:cs="Arial"/>
          <w:b/>
          <w:i/>
          <w:iCs/>
          <w:sz w:val="21"/>
          <w:szCs w:val="18"/>
        </w:rPr>
        <w:t>diakrino</w:t>
      </w:r>
      <w:proofErr w:type="spellEnd"/>
      <w:r w:rsidRPr="00476C19">
        <w:rPr>
          <w:rFonts w:ascii="Arial" w:hAnsi="Arial" w:cs="Arial"/>
          <w:sz w:val="21"/>
          <w:szCs w:val="18"/>
        </w:rPr>
        <w:t xml:space="preserve"> </w:t>
      </w:r>
      <w:r w:rsidR="001C7777">
        <w:rPr>
          <w:rFonts w:ascii="Arial" w:hAnsi="Arial" w:cs="Arial"/>
          <w:sz w:val="21"/>
          <w:szCs w:val="18"/>
        </w:rPr>
        <w:t>(</w:t>
      </w:r>
      <w:r w:rsidR="001C7777" w:rsidRPr="009F3281">
        <w:rPr>
          <w:sz w:val="21"/>
          <w:szCs w:val="18"/>
          <w:lang w:val="el-GR"/>
        </w:rPr>
        <w:t>δι</w:t>
      </w:r>
      <w:r w:rsidR="001C7777">
        <w:rPr>
          <w:sz w:val="21"/>
          <w:szCs w:val="18"/>
          <w:lang w:val="el-GR"/>
        </w:rPr>
        <w:t>ακρίνω</w:t>
      </w:r>
      <w:r w:rsidR="001C7777">
        <w:rPr>
          <w:rFonts w:ascii="Arial" w:hAnsi="Arial" w:cs="Arial"/>
          <w:sz w:val="21"/>
          <w:szCs w:val="18"/>
        </w:rPr>
        <w:t xml:space="preserve">) </w:t>
      </w:r>
      <w:r w:rsidRPr="00476C19">
        <w:rPr>
          <w:rFonts w:ascii="Arial" w:hAnsi="Arial" w:cs="Arial"/>
          <w:sz w:val="21"/>
          <w:szCs w:val="18"/>
        </w:rPr>
        <w:t>is</w:t>
      </w:r>
      <w:r w:rsidRPr="00476C19">
        <w:rPr>
          <w:rFonts w:ascii="Arial" w:hAnsi="Arial" w:cs="Arial"/>
          <w:b/>
          <w:sz w:val="21"/>
          <w:szCs w:val="18"/>
        </w:rPr>
        <w:t xml:space="preserve"> </w:t>
      </w:r>
      <w:proofErr w:type="spellStart"/>
      <w:r w:rsidRPr="007A7C22">
        <w:rPr>
          <w:rFonts w:ascii="Arial" w:hAnsi="Arial" w:cs="Arial"/>
          <w:b/>
          <w:i/>
          <w:iCs/>
          <w:sz w:val="21"/>
          <w:szCs w:val="18"/>
        </w:rPr>
        <w:t>dia</w:t>
      </w:r>
      <w:proofErr w:type="spellEnd"/>
      <w:r w:rsidRPr="00476C19">
        <w:rPr>
          <w:rFonts w:ascii="Arial" w:hAnsi="Arial" w:cs="Arial"/>
          <w:sz w:val="21"/>
          <w:szCs w:val="18"/>
        </w:rPr>
        <w:t xml:space="preserve"> "through" and </w:t>
      </w:r>
      <w:proofErr w:type="spellStart"/>
      <w:r w:rsidRPr="007A7C22">
        <w:rPr>
          <w:rFonts w:ascii="Arial" w:hAnsi="Arial" w:cs="Arial"/>
          <w:b/>
          <w:i/>
          <w:iCs/>
          <w:sz w:val="21"/>
          <w:szCs w:val="18"/>
        </w:rPr>
        <w:t>krino</w:t>
      </w:r>
      <w:proofErr w:type="spellEnd"/>
      <w:r w:rsidRPr="00476C19">
        <w:rPr>
          <w:rFonts w:ascii="Arial" w:hAnsi="Arial" w:cs="Arial"/>
          <w:sz w:val="21"/>
          <w:szCs w:val="18"/>
        </w:rPr>
        <w:t xml:space="preserve"> "judge;" some NASB translations are “decide” (1 Cor. 6:5), “pass judgment” (1 Cor. 14:29), “discern” (Matt. 16:2), etc.</w:t>
      </w:r>
    </w:p>
    <w:p w14:paraId="075C0B0B" w14:textId="77777777" w:rsidR="00582FA8" w:rsidRPr="00476C19" w:rsidRDefault="00582FA8" w:rsidP="00760550">
      <w:pPr>
        <w:ind w:left="20" w:right="-32"/>
        <w:rPr>
          <w:rFonts w:ascii="Arial" w:hAnsi="Arial" w:cs="Arial"/>
          <w:sz w:val="21"/>
          <w:szCs w:val="18"/>
        </w:rPr>
      </w:pPr>
    </w:p>
    <w:p w14:paraId="71205A91" w14:textId="46F62F41" w:rsidR="00582FA8" w:rsidRPr="00476C19" w:rsidRDefault="00582FA8" w:rsidP="00760550">
      <w:pPr>
        <w:ind w:left="20" w:right="-32"/>
        <w:rPr>
          <w:rFonts w:ascii="Arial" w:hAnsi="Arial" w:cs="Arial"/>
          <w:sz w:val="21"/>
          <w:szCs w:val="18"/>
        </w:rPr>
      </w:pPr>
      <w:r w:rsidRPr="00476C19">
        <w:rPr>
          <w:rFonts w:ascii="Arial" w:hAnsi="Arial" w:cs="Arial"/>
          <w:sz w:val="21"/>
          <w:szCs w:val="18"/>
        </w:rPr>
        <w:t xml:space="preserve">What it means to “discern spirits” is much debated, especially </w:t>
      </w:r>
      <w:r w:rsidR="006E7E3D" w:rsidRPr="00476C19">
        <w:rPr>
          <w:rFonts w:ascii="Arial" w:hAnsi="Arial" w:cs="Arial"/>
          <w:sz w:val="21"/>
          <w:szCs w:val="18"/>
        </w:rPr>
        <w:t>on</w:t>
      </w:r>
      <w:r w:rsidRPr="00476C19">
        <w:rPr>
          <w:rFonts w:ascii="Arial" w:hAnsi="Arial" w:cs="Arial"/>
          <w:sz w:val="21"/>
          <w:szCs w:val="18"/>
        </w:rPr>
        <w:t xml:space="preserve"> what is meant by "spirits."  Basically, it means </w:t>
      </w:r>
      <w:r w:rsidR="007C6AF3">
        <w:rPr>
          <w:rFonts w:ascii="Arial" w:hAnsi="Arial" w:cs="Arial"/>
          <w:sz w:val="21"/>
          <w:szCs w:val="18"/>
        </w:rPr>
        <w:t>being</w:t>
      </w:r>
      <w:r w:rsidRPr="00476C19">
        <w:rPr>
          <w:rFonts w:ascii="Arial" w:hAnsi="Arial" w:cs="Arial"/>
          <w:sz w:val="21"/>
          <w:szCs w:val="18"/>
        </w:rPr>
        <w:t xml:space="preserve"> able to determine between the sources of different types of spiritual insight.  This is especially true of those who could tell whether one who claimed to speak inspired utterances from God actually was telling the truth.  Since God expected prophets to exercise this type of wisdom and insight (1 Cor. 14:32), this may indicate that at least the New Testament prophets had this gift, though perhaps others as well.</w:t>
      </w:r>
    </w:p>
    <w:p w14:paraId="013F6803" w14:textId="77777777" w:rsidR="00582FA8" w:rsidRPr="00476C19" w:rsidRDefault="00582FA8" w:rsidP="00760550">
      <w:pPr>
        <w:ind w:left="20" w:right="-32"/>
        <w:rPr>
          <w:rFonts w:ascii="Arial" w:hAnsi="Arial" w:cs="Arial"/>
          <w:sz w:val="21"/>
          <w:szCs w:val="18"/>
        </w:rPr>
      </w:pPr>
    </w:p>
    <w:p w14:paraId="7885EDF7"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"Tongues must be interpreted; prophecy must be discerned" (Gangel, 92).</w:t>
      </w:r>
    </w:p>
    <w:p w14:paraId="45070362" w14:textId="77777777" w:rsidR="00582FA8" w:rsidRPr="00476C19" w:rsidRDefault="00582FA8" w:rsidP="00760550">
      <w:pPr>
        <w:ind w:left="20" w:right="-32"/>
        <w:rPr>
          <w:rFonts w:ascii="Arial" w:hAnsi="Arial" w:cs="Arial"/>
          <w:sz w:val="21"/>
          <w:szCs w:val="18"/>
        </w:rPr>
      </w:pPr>
    </w:p>
    <w:p w14:paraId="3919A623"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Definition:</w:t>
      </w:r>
      <w:r w:rsidR="00933329" w:rsidRPr="00476C19">
        <w:rPr>
          <w:rFonts w:ascii="Arial" w:hAnsi="Arial" w:cs="Arial"/>
          <w:sz w:val="21"/>
          <w:szCs w:val="18"/>
        </w:rPr>
        <w:t xml:space="preserve"> The God-given ability to judge an oral declaration from someone claiming to be a prophet as from a divine, human, or demonic source.</w:t>
      </w:r>
    </w:p>
    <w:p w14:paraId="280756E5" w14:textId="77777777" w:rsidR="00582FA8" w:rsidRPr="00476C19" w:rsidRDefault="00582FA8" w:rsidP="00760550">
      <w:pPr>
        <w:ind w:left="20" w:right="-32"/>
        <w:rPr>
          <w:rFonts w:ascii="Arial" w:hAnsi="Arial" w:cs="Arial"/>
          <w:sz w:val="21"/>
          <w:szCs w:val="18"/>
        </w:rPr>
      </w:pPr>
    </w:p>
    <w:p w14:paraId="3C9D624A"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 xml:space="preserve"> of those with the gift of distinguishing of spirits:</w:t>
      </w:r>
    </w:p>
    <w:p w14:paraId="7CD07537"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Ability to evaluate the truth of a prophet's oral declaration (1 Cor. 14:29).</w:t>
      </w:r>
    </w:p>
    <w:p w14:paraId="642DB1FE"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Possibly all prophets had this gift (1 Cor. 14:32).</w:t>
      </w:r>
    </w:p>
    <w:p w14:paraId="48125695"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Ability to confront spiritual heresy (1 Cor. 14:29).</w:t>
      </w:r>
    </w:p>
    <w:p w14:paraId="02906EE5" w14:textId="77777777" w:rsidR="00582FA8" w:rsidRPr="00476C19" w:rsidRDefault="00582FA8" w:rsidP="00760550">
      <w:pPr>
        <w:ind w:left="20" w:right="-32"/>
        <w:rPr>
          <w:rFonts w:ascii="Arial" w:hAnsi="Arial" w:cs="Arial"/>
          <w:sz w:val="21"/>
          <w:szCs w:val="18"/>
        </w:rPr>
      </w:pPr>
    </w:p>
    <w:p w14:paraId="79FAF5B8"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Prophets in the church at Corinth (1 Cor. 14:29-32)</w:t>
      </w:r>
    </w:p>
    <w:p w14:paraId="2BB18C55" w14:textId="77777777" w:rsidR="00582FA8" w:rsidRPr="00476C19" w:rsidRDefault="00582FA8" w:rsidP="00760550">
      <w:pPr>
        <w:ind w:left="20" w:right="-32"/>
        <w:rPr>
          <w:rFonts w:ascii="Arial" w:hAnsi="Arial" w:cs="Arial"/>
          <w:sz w:val="21"/>
          <w:szCs w:val="18"/>
        </w:rPr>
      </w:pPr>
    </w:p>
    <w:p w14:paraId="5561666E"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Scriptural Commands:</w:t>
      </w:r>
      <w:r w:rsidRPr="00476C19">
        <w:rPr>
          <w:rFonts w:ascii="Arial" w:hAnsi="Arial" w:cs="Arial"/>
          <w:sz w:val="21"/>
          <w:szCs w:val="18"/>
        </w:rPr>
        <w:t xml:space="preserve"> 1 Thess. 5:20-21; 1 John 4:1</w:t>
      </w:r>
    </w:p>
    <w:p w14:paraId="14A363BA" w14:textId="77777777" w:rsidR="00582FA8" w:rsidRPr="00476C19" w:rsidRDefault="00582FA8" w:rsidP="00760550">
      <w:pPr>
        <w:ind w:left="20" w:right="-32"/>
        <w:rPr>
          <w:rFonts w:ascii="Arial" w:hAnsi="Arial" w:cs="Arial"/>
          <w:sz w:val="21"/>
          <w:szCs w:val="18"/>
        </w:rPr>
      </w:pPr>
    </w:p>
    <w:p w14:paraId="5B35A146" w14:textId="0113D145" w:rsidR="00582FA8" w:rsidRPr="00476C19" w:rsidRDefault="00582FA8" w:rsidP="00760550">
      <w:pPr>
        <w:ind w:left="20" w:right="-32"/>
        <w:rPr>
          <w:rFonts w:ascii="Arial" w:hAnsi="Arial" w:cs="Arial"/>
          <w:sz w:val="21"/>
          <w:szCs w:val="18"/>
        </w:rPr>
      </w:pPr>
      <w:r w:rsidRPr="00476C19">
        <w:rPr>
          <w:rFonts w:ascii="Arial" w:hAnsi="Arial" w:cs="Arial"/>
          <w:b/>
          <w:sz w:val="21"/>
          <w:szCs w:val="18"/>
        </w:rPr>
        <w:t>Temporary Nature:</w:t>
      </w:r>
      <w:r w:rsidRPr="00476C19">
        <w:rPr>
          <w:rFonts w:ascii="Arial" w:hAnsi="Arial" w:cs="Arial"/>
          <w:sz w:val="21"/>
          <w:szCs w:val="18"/>
        </w:rPr>
        <w:t xml:space="preserve"> The prophecy handout explains reasons why the gift of prophecy passed from the church in the first century.  Assuming this to be true, it makes sense that the gift of discerning of spirits was</w:t>
      </w:r>
      <w:r w:rsidR="007C6AF3">
        <w:rPr>
          <w:rFonts w:ascii="Arial" w:hAnsi="Arial" w:cs="Arial"/>
          <w:sz w:val="21"/>
          <w:szCs w:val="18"/>
        </w:rPr>
        <w:t xml:space="preserve"> also</w:t>
      </w:r>
      <w:r w:rsidRPr="00476C19">
        <w:rPr>
          <w:rFonts w:ascii="Arial" w:hAnsi="Arial" w:cs="Arial"/>
          <w:sz w:val="21"/>
          <w:szCs w:val="18"/>
        </w:rPr>
        <w:t xml:space="preserve"> foundational in nature since it served to evaluate true prophecies. </w:t>
      </w:r>
    </w:p>
    <w:p w14:paraId="3378D7F1" w14:textId="77777777" w:rsidR="00582FA8" w:rsidRPr="00476C19" w:rsidRDefault="00582FA8" w:rsidP="00760550">
      <w:pPr>
        <w:ind w:left="20" w:right="-32"/>
        <w:rPr>
          <w:rFonts w:ascii="Arial" w:hAnsi="Arial" w:cs="Arial"/>
          <w:sz w:val="21"/>
          <w:szCs w:val="18"/>
        </w:rPr>
      </w:pPr>
    </w:p>
    <w:p w14:paraId="3E010667" w14:textId="43A52607" w:rsidR="00582FA8" w:rsidRPr="00476C19" w:rsidRDefault="00582FA8" w:rsidP="00760550">
      <w:pPr>
        <w:ind w:left="20" w:right="-32"/>
        <w:rPr>
          <w:rFonts w:ascii="Arial" w:hAnsi="Arial" w:cs="Arial"/>
          <w:sz w:val="21"/>
          <w:szCs w:val="18"/>
        </w:rPr>
      </w:pPr>
      <w:r w:rsidRPr="00476C19">
        <w:rPr>
          <w:rFonts w:ascii="Arial" w:hAnsi="Arial" w:cs="Arial"/>
          <w:sz w:val="21"/>
          <w:szCs w:val="18"/>
        </w:rPr>
        <w:t>"In the midst of many forms of oral revelation, it was essential in the early church to have divine assistance in detecting the false amidst the true.  Satan then</w:t>
      </w:r>
      <w:r w:rsidR="007C6AF3">
        <w:rPr>
          <w:rFonts w:ascii="Arial" w:hAnsi="Arial" w:cs="Arial"/>
          <w:sz w:val="21"/>
          <w:szCs w:val="18"/>
        </w:rPr>
        <w:t>,</w:t>
      </w:r>
      <w:r w:rsidRPr="00476C19">
        <w:rPr>
          <w:rFonts w:ascii="Arial" w:hAnsi="Arial" w:cs="Arial"/>
          <w:sz w:val="21"/>
          <w:szCs w:val="18"/>
        </w:rPr>
        <w:t xml:space="preserve"> as now</w:t>
      </w:r>
      <w:r w:rsidR="007C6AF3">
        <w:rPr>
          <w:rFonts w:ascii="Arial" w:hAnsi="Arial" w:cs="Arial"/>
          <w:sz w:val="21"/>
          <w:szCs w:val="18"/>
        </w:rPr>
        <w:t>,</w:t>
      </w:r>
      <w:r w:rsidRPr="00476C19">
        <w:rPr>
          <w:rFonts w:ascii="Arial" w:hAnsi="Arial" w:cs="Arial"/>
          <w:sz w:val="21"/>
          <w:szCs w:val="18"/>
        </w:rPr>
        <w:t xml:space="preserve"> attempted every deceiving device.  [This gift] was apparently the ability given by the Holy Spirit to discern the true from the false sources of supernatural revelation given in oral form.  As the New Testament had not been completed, there was no written Word to appeal to except the Old Testament.  With the coming in of the completed New Testament, the written Word made this work of the Spirit no longer necessary" (Walvoord, 188).</w:t>
      </w:r>
    </w:p>
    <w:p w14:paraId="485F6CB1" w14:textId="77777777" w:rsidR="00582FA8" w:rsidRPr="00476C19" w:rsidRDefault="00582FA8" w:rsidP="00760550">
      <w:pPr>
        <w:ind w:left="20" w:right="-32"/>
        <w:rPr>
          <w:rFonts w:ascii="Arial" w:hAnsi="Arial" w:cs="Arial"/>
          <w:sz w:val="21"/>
          <w:szCs w:val="18"/>
        </w:rPr>
      </w:pPr>
    </w:p>
    <w:p w14:paraId="0FD9A2E3" w14:textId="77777777" w:rsidR="00582FA8" w:rsidRPr="00476C19" w:rsidRDefault="00582FA8" w:rsidP="00760550">
      <w:pPr>
        <w:ind w:left="20" w:right="-32"/>
        <w:rPr>
          <w:rFonts w:ascii="Arial" w:hAnsi="Arial" w:cs="Arial"/>
          <w:b/>
          <w:sz w:val="21"/>
          <w:szCs w:val="18"/>
        </w:rPr>
      </w:pPr>
      <w:r w:rsidRPr="00476C19">
        <w:rPr>
          <w:rFonts w:ascii="Arial" w:hAnsi="Arial" w:cs="Arial"/>
          <w:b/>
          <w:sz w:val="21"/>
          <w:szCs w:val="18"/>
        </w:rPr>
        <w:t>Other Viewpoints:</w:t>
      </w:r>
    </w:p>
    <w:p w14:paraId="2B4A971D"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Revealing false motives in others (Flynn 153, 154; Radmacher, "Spiritual Gifts" tape, Campus Crusade for Christ; Acts 5:39; 8:20-23; 13:10, 11).</w:t>
      </w:r>
    </w:p>
    <w:p w14:paraId="6793F34C"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Distinguishing between mental disorders and demonic possession (Bridge and Phypers; Acts 16:16-22).</w:t>
      </w:r>
    </w:p>
    <w:p w14:paraId="31E99A8E"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Discerning spiritual truth from spiritual error in someone's teaching (Flynn, 153).</w:t>
      </w:r>
    </w:p>
    <w:p w14:paraId="69DAFB4C" w14:textId="77777777" w:rsidR="00582FA8" w:rsidRPr="00476C19" w:rsidRDefault="00582FA8" w:rsidP="00760550">
      <w:pPr>
        <w:spacing w:line="240" w:lineRule="atLeast"/>
        <w:ind w:left="420" w:right="-32" w:hanging="40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Discerning proposed courses of action as from divine, human, or satanic origin (Kinghorn, 11).</w:t>
      </w:r>
    </w:p>
    <w:p w14:paraId="10E777EA" w14:textId="77777777" w:rsidR="00582FA8" w:rsidRPr="00476C19" w:rsidRDefault="00582FA8" w:rsidP="00760550">
      <w:pPr>
        <w:spacing w:line="240" w:lineRule="atLeast"/>
        <w:ind w:left="420" w:right="-32" w:hanging="400"/>
        <w:rPr>
          <w:rFonts w:ascii="Arial" w:hAnsi="Arial" w:cs="Arial"/>
          <w:sz w:val="21"/>
          <w:szCs w:val="18"/>
        </w:rPr>
      </w:pPr>
    </w:p>
    <w:p w14:paraId="1AF015AA" w14:textId="534996D7" w:rsidR="00582FA8" w:rsidRPr="00137F4A" w:rsidRDefault="00582FA8" w:rsidP="00760550">
      <w:pPr>
        <w:ind w:left="20" w:right="-32"/>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Temporary Sign Gift</w:t>
      </w:r>
      <w:r w:rsidR="00137F4A">
        <w:rPr>
          <w:rFonts w:ascii="Arial" w:hAnsi="Arial" w:cs="Arial"/>
          <w:sz w:val="21"/>
          <w:szCs w:val="18"/>
        </w:rPr>
        <w:t xml:space="preserve"> (cf. 1 Corinthians notes, </w:t>
      </w:r>
      <w:r w:rsidR="000933C7">
        <w:rPr>
          <w:rFonts w:ascii="Arial" w:hAnsi="Arial" w:cs="Arial"/>
          <w:sz w:val="21"/>
          <w:szCs w:val="18"/>
        </w:rPr>
        <w:t>161i-m)</w:t>
      </w:r>
    </w:p>
    <w:p w14:paraId="3E0A0E66" w14:textId="77777777" w:rsidR="007A7C22" w:rsidRPr="00476C19" w:rsidRDefault="007A7C22" w:rsidP="00760550">
      <w:pPr>
        <w:ind w:left="20" w:right="-32"/>
        <w:rPr>
          <w:rFonts w:ascii="Arial" w:hAnsi="Arial" w:cs="Arial"/>
          <w:sz w:val="21"/>
          <w:szCs w:val="18"/>
        </w:rPr>
      </w:pPr>
    </w:p>
    <w:p w14:paraId="077BE371" w14:textId="44DB4764" w:rsidR="00582FA8" w:rsidRPr="00476C19" w:rsidRDefault="00582FA8" w:rsidP="007A7C22">
      <w:pPr>
        <w:ind w:left="20" w:right="-32"/>
        <w:jc w:val="center"/>
        <w:rPr>
          <w:rFonts w:ascii="Arial" w:hAnsi="Arial" w:cs="Arial"/>
          <w:sz w:val="40"/>
          <w:szCs w:val="18"/>
        </w:rPr>
      </w:pPr>
      <w:r w:rsidRPr="007A7C22">
        <w:rPr>
          <w:rFonts w:ascii="Arial" w:hAnsi="Arial" w:cs="Arial"/>
          <w:b/>
          <w:bCs/>
          <w:sz w:val="40"/>
          <w:szCs w:val="18"/>
        </w:rPr>
        <w:t>Speaking in Tongues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53" w:name="_Toc209772464"/>
      <w:r w:rsidRPr="00476C19">
        <w:rPr>
          <w:rFonts w:ascii="Arial" w:hAnsi="Arial" w:cs="Arial"/>
          <w:sz w:val="13"/>
          <w:szCs w:val="18"/>
        </w:rPr>
        <w:instrText>Speaking in Tongues</w:instrText>
      </w:r>
      <w:bookmarkEnd w:id="153"/>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36D120DF" w14:textId="77777777" w:rsidR="00582FA8" w:rsidRPr="00476C19" w:rsidRDefault="00582FA8" w:rsidP="007A7C22">
      <w:pPr>
        <w:ind w:left="20" w:right="-32"/>
        <w:jc w:val="center"/>
        <w:rPr>
          <w:rFonts w:ascii="Arial" w:hAnsi="Arial" w:cs="Arial"/>
          <w:b/>
          <w:sz w:val="21"/>
          <w:szCs w:val="18"/>
        </w:rPr>
      </w:pPr>
      <w:r w:rsidRPr="00476C19">
        <w:rPr>
          <w:rFonts w:ascii="Arial" w:hAnsi="Arial" w:cs="Arial"/>
          <w:b/>
          <w:sz w:val="21"/>
          <w:szCs w:val="18"/>
        </w:rPr>
        <w:t>Speaking with Tongues, Strange Tongues, Tongues, Speaks in a Tongue,</w:t>
      </w:r>
    </w:p>
    <w:p w14:paraId="0FE6D50B" w14:textId="77777777" w:rsidR="00582FA8" w:rsidRPr="00476C19" w:rsidRDefault="00582FA8" w:rsidP="007A7C22">
      <w:pPr>
        <w:ind w:left="20" w:right="-32"/>
        <w:jc w:val="center"/>
        <w:rPr>
          <w:rFonts w:ascii="Arial" w:hAnsi="Arial" w:cs="Arial"/>
          <w:b/>
          <w:sz w:val="21"/>
          <w:szCs w:val="18"/>
        </w:rPr>
      </w:pPr>
      <w:r w:rsidRPr="00476C19">
        <w:rPr>
          <w:rFonts w:ascii="Arial" w:hAnsi="Arial" w:cs="Arial"/>
          <w:b/>
          <w:sz w:val="21"/>
          <w:szCs w:val="18"/>
        </w:rPr>
        <w:t>Speaks with Other Tongues, Tongues of Men, Various Kinds of Tongues</w:t>
      </w:r>
    </w:p>
    <w:p w14:paraId="2587CC28" w14:textId="77777777" w:rsidR="00582FA8" w:rsidRPr="00476C19" w:rsidRDefault="00582FA8" w:rsidP="00760550">
      <w:pPr>
        <w:tabs>
          <w:tab w:val="left" w:pos="6480"/>
        </w:tabs>
        <w:ind w:left="20" w:right="-32"/>
        <w:rPr>
          <w:rFonts w:ascii="Arial" w:hAnsi="Arial" w:cs="Arial"/>
          <w:sz w:val="13"/>
          <w:szCs w:val="18"/>
        </w:rPr>
      </w:pPr>
    </w:p>
    <w:p w14:paraId="65AFE71B" w14:textId="77777777" w:rsidR="00582FA8" w:rsidRPr="00476C19" w:rsidRDefault="00582FA8" w:rsidP="00760550">
      <w:pPr>
        <w:tabs>
          <w:tab w:val="left" w:pos="6480"/>
        </w:tabs>
        <w:ind w:left="20" w:right="-32"/>
        <w:rPr>
          <w:rFonts w:ascii="Arial" w:hAnsi="Arial" w:cs="Arial"/>
          <w:sz w:val="21"/>
          <w:szCs w:val="18"/>
        </w:rPr>
      </w:pPr>
      <w:r w:rsidRPr="00476C19">
        <w:rPr>
          <w:rFonts w:ascii="Arial" w:hAnsi="Arial" w:cs="Arial"/>
          <w:sz w:val="21"/>
          <w:szCs w:val="18"/>
        </w:rPr>
        <w:t>In Lists: 1 Corinthians 12:10, 28, 30</w:t>
      </w:r>
    </w:p>
    <w:p w14:paraId="2D669892" w14:textId="77777777" w:rsidR="00580A7B" w:rsidRPr="00580A7B" w:rsidRDefault="00580A7B" w:rsidP="00580A7B">
      <w:pPr>
        <w:widowControl w:val="0"/>
        <w:autoSpaceDE w:val="0"/>
        <w:autoSpaceDN w:val="0"/>
        <w:rPr>
          <w:rFonts w:ascii="Arial" w:eastAsia="Arial" w:hAnsi="Arial" w:cs="Arial"/>
          <w:sz w:val="21"/>
          <w:szCs w:val="22"/>
          <w:lang w:eastAsia="en-US"/>
        </w:rPr>
      </w:pPr>
      <w:r w:rsidRPr="00580A7B">
        <w:rPr>
          <w:rFonts w:ascii="Arial" w:eastAsia="Arial" w:hAnsi="Arial" w:cs="Arial"/>
          <w:sz w:val="21"/>
          <w:szCs w:val="22"/>
          <w:lang w:eastAsia="en-US"/>
        </w:rPr>
        <w:t>Greek:</w:t>
      </w:r>
      <w:r w:rsidRPr="00580A7B">
        <w:rPr>
          <w:rFonts w:ascii="Arial" w:eastAsia="Arial" w:hAnsi="Arial" w:cs="Arial"/>
          <w:spacing w:val="-9"/>
          <w:sz w:val="21"/>
          <w:szCs w:val="22"/>
          <w:lang w:eastAsia="en-US"/>
        </w:rPr>
        <w:t xml:space="preserve"> </w:t>
      </w:r>
      <w:r w:rsidRPr="00580A7B">
        <w:rPr>
          <w:rFonts w:ascii="Arial" w:eastAsia="Arial" w:hAnsi="Arial" w:cs="Arial"/>
          <w:i/>
          <w:sz w:val="21"/>
          <w:szCs w:val="22"/>
          <w:lang w:eastAsia="en-US"/>
        </w:rPr>
        <w:t>glossa</w:t>
      </w:r>
      <w:r w:rsidRPr="00580A7B">
        <w:rPr>
          <w:rFonts w:ascii="Arial" w:eastAsia="Arial" w:hAnsi="Arial" w:cs="Arial"/>
          <w:i/>
          <w:spacing w:val="-7"/>
          <w:sz w:val="21"/>
          <w:szCs w:val="22"/>
          <w:lang w:eastAsia="en-US"/>
        </w:rPr>
        <w:t xml:space="preserve"> </w:t>
      </w:r>
      <w:r w:rsidRPr="00580A7B">
        <w:rPr>
          <w:rFonts w:ascii="Arial" w:eastAsia="Arial" w:hAnsi="Arial" w:cs="Arial"/>
          <w:sz w:val="21"/>
          <w:szCs w:val="22"/>
          <w:lang w:eastAsia="en-US"/>
        </w:rPr>
        <w:t>(</w:t>
      </w:r>
      <w:proofErr w:type="spellStart"/>
      <w:r w:rsidRPr="00580A7B">
        <w:rPr>
          <w:rFonts w:eastAsia="Arial" w:cs="Arial"/>
          <w:sz w:val="22"/>
          <w:szCs w:val="22"/>
          <w:lang w:eastAsia="en-US"/>
        </w:rPr>
        <w:t>γλῶσσ</w:t>
      </w:r>
      <w:proofErr w:type="spellEnd"/>
      <w:r w:rsidRPr="00580A7B">
        <w:rPr>
          <w:rFonts w:eastAsia="Arial" w:cs="Arial"/>
          <w:sz w:val="22"/>
          <w:szCs w:val="22"/>
          <w:lang w:eastAsia="en-US"/>
        </w:rPr>
        <w:t>α</w:t>
      </w:r>
      <w:r w:rsidRPr="00580A7B">
        <w:rPr>
          <w:rFonts w:ascii="Arial" w:eastAsia="Arial" w:hAnsi="Arial" w:cs="Arial"/>
          <w:sz w:val="21"/>
          <w:szCs w:val="22"/>
          <w:lang w:eastAsia="en-US"/>
        </w:rPr>
        <w:t>)</w:t>
      </w:r>
      <w:r w:rsidRPr="00580A7B">
        <w:rPr>
          <w:rFonts w:ascii="Arial" w:eastAsia="Arial" w:hAnsi="Arial" w:cs="Arial"/>
          <w:spacing w:val="-7"/>
          <w:sz w:val="21"/>
          <w:szCs w:val="22"/>
          <w:lang w:eastAsia="en-US"/>
        </w:rPr>
        <w:t xml:space="preserve"> </w:t>
      </w:r>
      <w:r w:rsidRPr="00580A7B">
        <w:rPr>
          <w:rFonts w:ascii="Arial" w:eastAsia="Arial" w:hAnsi="Arial" w:cs="Arial"/>
          <w:sz w:val="21"/>
          <w:szCs w:val="22"/>
          <w:lang w:eastAsia="en-US"/>
        </w:rPr>
        <w:t>"tongue,"</w:t>
      </w:r>
      <w:r w:rsidRPr="00580A7B">
        <w:rPr>
          <w:rFonts w:ascii="Arial" w:eastAsia="Arial" w:hAnsi="Arial" w:cs="Arial"/>
          <w:spacing w:val="-6"/>
          <w:sz w:val="21"/>
          <w:szCs w:val="22"/>
          <w:lang w:eastAsia="en-US"/>
        </w:rPr>
        <w:t xml:space="preserve"> </w:t>
      </w:r>
      <w:r w:rsidRPr="00580A7B">
        <w:rPr>
          <w:rFonts w:ascii="Arial" w:eastAsia="Arial" w:hAnsi="Arial" w:cs="Arial"/>
          <w:sz w:val="21"/>
          <w:szCs w:val="22"/>
          <w:lang w:eastAsia="en-US"/>
        </w:rPr>
        <w:t>"language"</w:t>
      </w:r>
      <w:r w:rsidRPr="00580A7B">
        <w:rPr>
          <w:rFonts w:ascii="Arial" w:eastAsia="Arial" w:hAnsi="Arial" w:cs="Arial"/>
          <w:spacing w:val="-7"/>
          <w:sz w:val="21"/>
          <w:szCs w:val="22"/>
          <w:lang w:eastAsia="en-US"/>
        </w:rPr>
        <w:t xml:space="preserve"> </w:t>
      </w:r>
      <w:r w:rsidRPr="00580A7B">
        <w:rPr>
          <w:rFonts w:ascii="Arial" w:eastAsia="Arial" w:hAnsi="Arial" w:cs="Arial"/>
          <w:sz w:val="21"/>
          <w:szCs w:val="22"/>
          <w:lang w:eastAsia="en-US"/>
        </w:rPr>
        <w:t>(BAGD</w:t>
      </w:r>
      <w:r w:rsidRPr="00580A7B">
        <w:rPr>
          <w:rFonts w:ascii="Arial" w:eastAsia="Arial" w:hAnsi="Arial" w:cs="Arial"/>
          <w:spacing w:val="-7"/>
          <w:sz w:val="21"/>
          <w:szCs w:val="22"/>
          <w:lang w:eastAsia="en-US"/>
        </w:rPr>
        <w:t xml:space="preserve"> </w:t>
      </w:r>
      <w:r w:rsidRPr="00580A7B">
        <w:rPr>
          <w:rFonts w:ascii="Arial" w:eastAsia="Arial" w:hAnsi="Arial" w:cs="Arial"/>
          <w:sz w:val="21"/>
          <w:szCs w:val="22"/>
          <w:lang w:eastAsia="en-US"/>
        </w:rPr>
        <w:t>1.,</w:t>
      </w:r>
      <w:r w:rsidRPr="00580A7B">
        <w:rPr>
          <w:rFonts w:ascii="Arial" w:eastAsia="Arial" w:hAnsi="Arial" w:cs="Arial"/>
          <w:spacing w:val="-6"/>
          <w:sz w:val="21"/>
          <w:szCs w:val="22"/>
          <w:lang w:eastAsia="en-US"/>
        </w:rPr>
        <w:t xml:space="preserve"> </w:t>
      </w:r>
      <w:r w:rsidRPr="00580A7B">
        <w:rPr>
          <w:rFonts w:ascii="Arial" w:eastAsia="Arial" w:hAnsi="Arial" w:cs="Arial"/>
          <w:spacing w:val="-5"/>
          <w:sz w:val="21"/>
          <w:szCs w:val="22"/>
          <w:lang w:eastAsia="en-US"/>
        </w:rPr>
        <w:t>2.)</w:t>
      </w:r>
    </w:p>
    <w:p w14:paraId="039757D2" w14:textId="77777777" w:rsidR="00582FA8" w:rsidRPr="00476C19" w:rsidRDefault="00582FA8" w:rsidP="00760550">
      <w:pPr>
        <w:tabs>
          <w:tab w:val="left" w:pos="6480"/>
        </w:tabs>
        <w:ind w:left="20" w:right="-32"/>
        <w:rPr>
          <w:rFonts w:ascii="Arial" w:hAnsi="Arial" w:cs="Arial"/>
          <w:sz w:val="13"/>
          <w:szCs w:val="18"/>
        </w:rPr>
      </w:pPr>
    </w:p>
    <w:p w14:paraId="6010C590" w14:textId="77777777" w:rsidR="00582FA8" w:rsidRPr="00476C19" w:rsidRDefault="00582FA8" w:rsidP="00760550">
      <w:pPr>
        <w:tabs>
          <w:tab w:val="left" w:pos="6480"/>
        </w:tabs>
        <w:ind w:left="20" w:right="-32"/>
        <w:rPr>
          <w:rFonts w:ascii="Arial" w:hAnsi="Arial" w:cs="Arial"/>
          <w:sz w:val="21"/>
          <w:szCs w:val="18"/>
        </w:rPr>
      </w:pPr>
      <w:r w:rsidRPr="00476C19">
        <w:rPr>
          <w:rFonts w:ascii="Arial" w:hAnsi="Arial" w:cs="Arial"/>
          <w:sz w:val="21"/>
          <w:szCs w:val="18"/>
        </w:rPr>
        <w:t xml:space="preserve">The word </w:t>
      </w:r>
      <w:r w:rsidRPr="00476C19">
        <w:rPr>
          <w:rFonts w:ascii="Arial" w:hAnsi="Arial" w:cs="Arial"/>
          <w:i/>
          <w:sz w:val="21"/>
          <w:szCs w:val="18"/>
        </w:rPr>
        <w:t>glossa</w:t>
      </w:r>
      <w:r w:rsidRPr="00476C19">
        <w:rPr>
          <w:rFonts w:ascii="Arial" w:hAnsi="Arial" w:cs="Arial"/>
          <w:sz w:val="21"/>
          <w:szCs w:val="18"/>
        </w:rPr>
        <w:t xml:space="preserve"> has three different meanings in the New Testament:</w:t>
      </w:r>
    </w:p>
    <w:p w14:paraId="7E7820F1" w14:textId="77777777" w:rsidR="00582FA8" w:rsidRPr="00476C19" w:rsidRDefault="00582FA8" w:rsidP="00760550">
      <w:pPr>
        <w:tabs>
          <w:tab w:val="left" w:pos="6480"/>
        </w:tabs>
        <w:ind w:left="420" w:right="-32" w:hanging="400"/>
        <w:rPr>
          <w:rFonts w:ascii="Arial" w:hAnsi="Arial" w:cs="Arial"/>
          <w:sz w:val="21"/>
          <w:szCs w:val="18"/>
        </w:rPr>
      </w:pPr>
      <w:r w:rsidRPr="00476C19">
        <w:rPr>
          <w:rFonts w:ascii="Arial" w:hAnsi="Arial" w:cs="Arial"/>
          <w:sz w:val="21"/>
          <w:szCs w:val="18"/>
        </w:rPr>
        <w:t>1.  The tongue as an organ of speech (Mark 7:33; Rom. 3:13; 14:11; 1 Cor. 14:9, etc.)</w:t>
      </w:r>
    </w:p>
    <w:p w14:paraId="6194B283" w14:textId="77777777" w:rsidR="00582FA8" w:rsidRPr="00476C19" w:rsidRDefault="00582FA8" w:rsidP="00760550">
      <w:pPr>
        <w:tabs>
          <w:tab w:val="left" w:pos="6480"/>
        </w:tabs>
        <w:ind w:left="420" w:right="-32" w:hanging="400"/>
        <w:rPr>
          <w:rFonts w:ascii="Arial" w:hAnsi="Arial" w:cs="Arial"/>
          <w:sz w:val="21"/>
          <w:szCs w:val="18"/>
        </w:rPr>
      </w:pPr>
      <w:r w:rsidRPr="00476C19">
        <w:rPr>
          <w:rFonts w:ascii="Arial" w:hAnsi="Arial" w:cs="Arial"/>
          <w:sz w:val="21"/>
          <w:szCs w:val="18"/>
        </w:rPr>
        <w:t>2.  Something shaped like a tongue, such as forked flames of fire (Acts 2:3)</w:t>
      </w:r>
    </w:p>
    <w:p w14:paraId="20913A43" w14:textId="77777777" w:rsidR="00582FA8" w:rsidRPr="00476C19" w:rsidRDefault="00582FA8" w:rsidP="00760550">
      <w:pPr>
        <w:tabs>
          <w:tab w:val="left" w:pos="6480"/>
        </w:tabs>
        <w:ind w:left="420" w:right="-32" w:hanging="400"/>
        <w:rPr>
          <w:rFonts w:ascii="Arial" w:hAnsi="Arial" w:cs="Arial"/>
          <w:sz w:val="21"/>
          <w:szCs w:val="18"/>
        </w:rPr>
      </w:pPr>
      <w:r w:rsidRPr="00476C19">
        <w:rPr>
          <w:rFonts w:ascii="Arial" w:hAnsi="Arial" w:cs="Arial"/>
          <w:sz w:val="21"/>
          <w:szCs w:val="18"/>
        </w:rPr>
        <w:t>3.  A language:</w:t>
      </w:r>
    </w:p>
    <w:p w14:paraId="7E74DAAD" w14:textId="77777777" w:rsidR="00582FA8" w:rsidRPr="00476C19" w:rsidRDefault="00582FA8" w:rsidP="00760550">
      <w:pPr>
        <w:tabs>
          <w:tab w:val="left" w:pos="6480"/>
        </w:tabs>
        <w:ind w:left="340" w:right="-32"/>
        <w:rPr>
          <w:rFonts w:ascii="Arial" w:hAnsi="Arial" w:cs="Arial"/>
          <w:sz w:val="21"/>
          <w:szCs w:val="18"/>
        </w:rPr>
      </w:pPr>
      <w:r w:rsidRPr="00476C19">
        <w:rPr>
          <w:rFonts w:ascii="Arial" w:hAnsi="Arial" w:cs="Arial"/>
          <w:sz w:val="21"/>
          <w:szCs w:val="18"/>
        </w:rPr>
        <w:t>a.  Understood by the speaker (1 Cor. 14:10; Rev. 5:9)</w:t>
      </w:r>
    </w:p>
    <w:p w14:paraId="63F623D8" w14:textId="77777777" w:rsidR="00582FA8" w:rsidRPr="00476C19" w:rsidRDefault="00582FA8" w:rsidP="00760550">
      <w:pPr>
        <w:tabs>
          <w:tab w:val="left" w:pos="6480"/>
        </w:tabs>
        <w:ind w:left="340" w:right="-32"/>
        <w:rPr>
          <w:rFonts w:ascii="Arial" w:hAnsi="Arial" w:cs="Arial"/>
          <w:sz w:val="21"/>
          <w:szCs w:val="18"/>
        </w:rPr>
      </w:pPr>
      <w:r w:rsidRPr="00476C19">
        <w:rPr>
          <w:rFonts w:ascii="Arial" w:hAnsi="Arial" w:cs="Arial"/>
          <w:sz w:val="21"/>
          <w:szCs w:val="18"/>
        </w:rPr>
        <w:t>b.  Not understood by the speaker (Acts 2:4; 10:46-47; 19:6; 1 Cor. 12:10, 28; 13:1, 8; 14:1-40)</w:t>
      </w:r>
    </w:p>
    <w:p w14:paraId="74C9FF31" w14:textId="77777777" w:rsidR="00582FA8" w:rsidRPr="00476C19" w:rsidRDefault="00582FA8" w:rsidP="00760550">
      <w:pPr>
        <w:tabs>
          <w:tab w:val="left" w:pos="6480"/>
        </w:tabs>
        <w:ind w:left="20" w:right="-32"/>
        <w:rPr>
          <w:rFonts w:ascii="Arial" w:hAnsi="Arial" w:cs="Arial"/>
          <w:sz w:val="13"/>
          <w:szCs w:val="18"/>
        </w:rPr>
      </w:pPr>
    </w:p>
    <w:p w14:paraId="044FDFF5" w14:textId="051B6D96" w:rsidR="00582FA8" w:rsidRPr="00476C19" w:rsidRDefault="00582FA8" w:rsidP="00760550">
      <w:pPr>
        <w:tabs>
          <w:tab w:val="left" w:pos="6480"/>
        </w:tabs>
        <w:spacing w:line="240" w:lineRule="atLeast"/>
        <w:ind w:left="20" w:right="-32"/>
        <w:rPr>
          <w:rFonts w:ascii="Arial" w:hAnsi="Arial" w:cs="Arial"/>
          <w:sz w:val="21"/>
          <w:szCs w:val="18"/>
        </w:rPr>
      </w:pPr>
      <w:r w:rsidRPr="00476C19">
        <w:rPr>
          <w:rFonts w:ascii="Arial" w:hAnsi="Arial" w:cs="Arial"/>
          <w:sz w:val="21"/>
          <w:szCs w:val="18"/>
        </w:rPr>
        <w:t xml:space="preserve">Speaking in tongues is only in Mark 16:17 and Acts and 1 Corinthians (cf. 3b above).  Some teach a fourth </w:t>
      </w:r>
      <w:r w:rsidRPr="00476C19">
        <w:rPr>
          <w:rFonts w:ascii="Arial" w:hAnsi="Arial" w:cs="Arial"/>
          <w:i/>
          <w:sz w:val="21"/>
          <w:szCs w:val="18"/>
        </w:rPr>
        <w:t>glossa</w:t>
      </w:r>
      <w:r w:rsidRPr="00476C19">
        <w:rPr>
          <w:rFonts w:ascii="Arial" w:hAnsi="Arial" w:cs="Arial"/>
          <w:sz w:val="21"/>
          <w:szCs w:val="18"/>
        </w:rPr>
        <w:t xml:space="preserve"> as an "ecstatic utterance" (emotional speaking not in a foreign language).  They seek to support this based upon Romans 8:26 ("…the Spirit Himself intercedes for us with groanings too deep for words"), 1 Corinthians 13:1 ("If I speak with the tongues of men and of angels...") and 1 Corinthians 14:2 ("...one who speaks in a tongue does not speak to men but to God… no one understands him; he utters mysteries with his spirit”).  They say Acts </w:t>
      </w:r>
      <w:r w:rsidRPr="00476C19">
        <w:rPr>
          <w:rFonts w:ascii="Arial" w:hAnsi="Arial" w:cs="Arial"/>
          <w:i/>
          <w:sz w:val="21"/>
          <w:szCs w:val="18"/>
        </w:rPr>
        <w:t>glossa</w:t>
      </w:r>
      <w:r w:rsidRPr="00476C19">
        <w:rPr>
          <w:rFonts w:ascii="Arial" w:hAnsi="Arial" w:cs="Arial"/>
          <w:sz w:val="21"/>
          <w:szCs w:val="18"/>
        </w:rPr>
        <w:t xml:space="preserve"> are "languages</w:t>
      </w:r>
      <w:r w:rsidR="007C6AF3">
        <w:rPr>
          <w:rFonts w:ascii="Arial" w:hAnsi="Arial" w:cs="Arial"/>
          <w:sz w:val="21"/>
          <w:szCs w:val="18"/>
        </w:rPr>
        <w:t>,</w:t>
      </w:r>
      <w:r w:rsidRPr="00476C19">
        <w:rPr>
          <w:rFonts w:ascii="Arial" w:hAnsi="Arial" w:cs="Arial"/>
          <w:sz w:val="21"/>
          <w:szCs w:val="18"/>
        </w:rPr>
        <w:t xml:space="preserve">" but 1 Corinthians </w:t>
      </w:r>
      <w:r w:rsidRPr="00476C19">
        <w:rPr>
          <w:rFonts w:ascii="Arial" w:hAnsi="Arial" w:cs="Arial"/>
          <w:i/>
          <w:sz w:val="21"/>
          <w:szCs w:val="18"/>
        </w:rPr>
        <w:t>glossa</w:t>
      </w:r>
      <w:r w:rsidRPr="00476C19">
        <w:rPr>
          <w:rFonts w:ascii="Arial" w:hAnsi="Arial" w:cs="Arial"/>
          <w:sz w:val="21"/>
          <w:szCs w:val="18"/>
        </w:rPr>
        <w:t xml:space="preserve"> are "ecstatic utterances." </w:t>
      </w:r>
    </w:p>
    <w:p w14:paraId="074F75E0" w14:textId="77777777" w:rsidR="00582FA8" w:rsidRPr="00476C19" w:rsidRDefault="00582FA8" w:rsidP="00760550">
      <w:pPr>
        <w:tabs>
          <w:tab w:val="left" w:pos="6480"/>
        </w:tabs>
        <w:ind w:left="20" w:right="-32"/>
        <w:rPr>
          <w:rFonts w:ascii="Arial" w:hAnsi="Arial" w:cs="Arial"/>
          <w:sz w:val="13"/>
          <w:szCs w:val="18"/>
        </w:rPr>
      </w:pPr>
    </w:p>
    <w:p w14:paraId="0E69CAE0" w14:textId="77777777" w:rsidR="00582FA8" w:rsidRPr="00476C19" w:rsidRDefault="00582FA8" w:rsidP="00760550">
      <w:pPr>
        <w:tabs>
          <w:tab w:val="left" w:pos="6480"/>
        </w:tabs>
        <w:spacing w:line="240" w:lineRule="atLeast"/>
        <w:ind w:left="20" w:right="-32"/>
        <w:rPr>
          <w:rFonts w:ascii="Arial" w:hAnsi="Arial" w:cs="Arial"/>
          <w:sz w:val="21"/>
          <w:szCs w:val="18"/>
        </w:rPr>
      </w:pPr>
      <w:r w:rsidRPr="00476C19">
        <w:rPr>
          <w:rFonts w:ascii="Arial" w:hAnsi="Arial" w:cs="Arial"/>
          <w:sz w:val="21"/>
          <w:szCs w:val="18"/>
        </w:rPr>
        <w:t xml:space="preserve">This interpretation fails on several accounts: </w:t>
      </w:r>
    </w:p>
    <w:p w14:paraId="0B98A535"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Romans 8:26 says that it is the </w:t>
      </w:r>
      <w:r w:rsidRPr="00476C19">
        <w:rPr>
          <w:rFonts w:ascii="Arial" w:hAnsi="Arial" w:cs="Arial"/>
          <w:i/>
          <w:sz w:val="21"/>
          <w:szCs w:val="18"/>
        </w:rPr>
        <w:t>Spirit</w:t>
      </w:r>
      <w:r w:rsidRPr="00476C19">
        <w:rPr>
          <w:rFonts w:ascii="Arial" w:hAnsi="Arial" w:cs="Arial"/>
          <w:sz w:val="21"/>
          <w:szCs w:val="18"/>
        </w:rPr>
        <w:t xml:space="preserve"> who speaks, not us—and He does so with </w:t>
      </w:r>
      <w:r w:rsidRPr="00476C19">
        <w:rPr>
          <w:rFonts w:ascii="Arial" w:hAnsi="Arial" w:cs="Arial"/>
          <w:i/>
          <w:sz w:val="21"/>
          <w:szCs w:val="18"/>
        </w:rPr>
        <w:t>inaudible</w:t>
      </w:r>
      <w:r w:rsidRPr="00476C19">
        <w:rPr>
          <w:rFonts w:ascii="Arial" w:hAnsi="Arial" w:cs="Arial"/>
          <w:sz w:val="21"/>
          <w:szCs w:val="18"/>
        </w:rPr>
        <w:t xml:space="preserve">, </w:t>
      </w:r>
      <w:r w:rsidRPr="00476C19">
        <w:rPr>
          <w:rFonts w:ascii="Arial" w:hAnsi="Arial" w:cs="Arial"/>
          <w:i/>
          <w:sz w:val="21"/>
          <w:szCs w:val="18"/>
        </w:rPr>
        <w:t>nonuttered</w:t>
      </w:r>
      <w:r w:rsidRPr="00476C19">
        <w:rPr>
          <w:rFonts w:ascii="Arial" w:hAnsi="Arial" w:cs="Arial"/>
          <w:sz w:val="21"/>
          <w:szCs w:val="18"/>
        </w:rPr>
        <w:t>, internal groanings (Edgar, “Cessation,” 384).</w:t>
      </w:r>
    </w:p>
    <w:p w14:paraId="7A068DB6"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1 Corinthians 13:1 does not teach that anyone </w:t>
      </w:r>
      <w:r w:rsidRPr="00476C19">
        <w:rPr>
          <w:rFonts w:ascii="Arial" w:hAnsi="Arial" w:cs="Arial"/>
          <w:i/>
          <w:sz w:val="21"/>
          <w:szCs w:val="18"/>
        </w:rPr>
        <w:t xml:space="preserve">can </w:t>
      </w:r>
      <w:r w:rsidRPr="00476C19">
        <w:rPr>
          <w:rFonts w:ascii="Arial" w:hAnsi="Arial" w:cs="Arial"/>
          <w:sz w:val="21"/>
          <w:szCs w:val="18"/>
        </w:rPr>
        <w:t xml:space="preserve">speak an angelic language, but only that </w:t>
      </w:r>
      <w:r w:rsidRPr="00476C19">
        <w:rPr>
          <w:rFonts w:ascii="Arial" w:hAnsi="Arial" w:cs="Arial"/>
          <w:i/>
          <w:sz w:val="21"/>
          <w:szCs w:val="18"/>
        </w:rPr>
        <w:t>if</w:t>
      </w:r>
      <w:r w:rsidRPr="00476C19">
        <w:rPr>
          <w:rFonts w:ascii="Arial" w:hAnsi="Arial" w:cs="Arial"/>
          <w:b/>
          <w:sz w:val="21"/>
          <w:szCs w:val="18"/>
        </w:rPr>
        <w:t xml:space="preserve"> </w:t>
      </w:r>
      <w:r w:rsidRPr="00476C19">
        <w:rPr>
          <w:rFonts w:ascii="Arial" w:hAnsi="Arial" w:cs="Arial"/>
          <w:sz w:val="21"/>
          <w:szCs w:val="18"/>
        </w:rPr>
        <w:t>one could speak any earthly or heavenly language, this ability would be useless without love.</w:t>
      </w:r>
    </w:p>
    <w:p w14:paraId="68776671"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To "speak mysteries" (1 Cor. 14:2) means the speaker and others cannot comprehend the foreign language he is using; it does not indicate that the tongue is not a known language (cf. v. 10). </w:t>
      </w:r>
    </w:p>
    <w:p w14:paraId="47A1E979"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The </w:t>
      </w:r>
      <w:r w:rsidRPr="00476C19">
        <w:rPr>
          <w:rFonts w:ascii="Arial" w:hAnsi="Arial" w:cs="Arial"/>
          <w:i/>
          <w:sz w:val="21"/>
          <w:szCs w:val="18"/>
        </w:rPr>
        <w:t>only</w:t>
      </w:r>
      <w:r w:rsidRPr="00476C19">
        <w:rPr>
          <w:rFonts w:ascii="Arial" w:hAnsi="Arial" w:cs="Arial"/>
          <w:sz w:val="21"/>
          <w:szCs w:val="18"/>
        </w:rPr>
        <w:t xml:space="preserve"> description of tongues speaking in the NT (Acts 2:4-11) is in real human languages. </w:t>
      </w:r>
    </w:p>
    <w:p w14:paraId="29869A6E"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Paul uses </w:t>
      </w:r>
      <w:r w:rsidRPr="00476C19">
        <w:rPr>
          <w:rFonts w:ascii="Arial" w:hAnsi="Arial" w:cs="Arial"/>
          <w:i/>
          <w:sz w:val="21"/>
          <w:szCs w:val="18"/>
        </w:rPr>
        <w:t>glossa</w:t>
      </w:r>
      <w:r w:rsidRPr="00476C19">
        <w:rPr>
          <w:rFonts w:ascii="Arial" w:hAnsi="Arial" w:cs="Arial"/>
          <w:sz w:val="21"/>
          <w:szCs w:val="18"/>
        </w:rPr>
        <w:t xml:space="preserve"> three other times (Rom. 3:13; 14:11; Phil. 2:11) outside of 1 Corinthians, each time referring to intelligible speech.  Therefore, </w:t>
      </w:r>
      <w:r w:rsidRPr="00476C19">
        <w:rPr>
          <w:rFonts w:ascii="Arial" w:hAnsi="Arial" w:cs="Arial"/>
          <w:i/>
          <w:sz w:val="21"/>
          <w:szCs w:val="18"/>
        </w:rPr>
        <w:t>glossa</w:t>
      </w:r>
      <w:r w:rsidRPr="00476C19">
        <w:rPr>
          <w:rFonts w:ascii="Arial" w:hAnsi="Arial" w:cs="Arial"/>
          <w:sz w:val="21"/>
          <w:szCs w:val="18"/>
        </w:rPr>
        <w:t xml:space="preserve"> in the NT always refers to known languages.</w:t>
      </w:r>
    </w:p>
    <w:p w14:paraId="2BDF2EC7" w14:textId="77777777" w:rsidR="00582FA8" w:rsidRPr="00476C19" w:rsidRDefault="00582FA8" w:rsidP="00760550">
      <w:pPr>
        <w:tabs>
          <w:tab w:val="left" w:pos="6480"/>
        </w:tabs>
        <w:spacing w:line="240" w:lineRule="atLeast"/>
        <w:ind w:left="20" w:right="-32"/>
        <w:rPr>
          <w:rFonts w:ascii="Arial" w:hAnsi="Arial" w:cs="Arial"/>
          <w:sz w:val="15"/>
          <w:szCs w:val="18"/>
        </w:rPr>
      </w:pPr>
    </w:p>
    <w:p w14:paraId="2C124057" w14:textId="77777777" w:rsidR="00582FA8" w:rsidRPr="00476C19" w:rsidRDefault="00582FA8" w:rsidP="00760550">
      <w:pPr>
        <w:tabs>
          <w:tab w:val="left" w:pos="6480"/>
        </w:tabs>
        <w:spacing w:line="240" w:lineRule="atLeast"/>
        <w:ind w:left="20" w:right="-32"/>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A God-given ability to speak divine revelation in a foreign language unknown by the speaker to unbelieving Jews in their language (as a sign) that a gifted interpreter can translate to edify the church.</w:t>
      </w:r>
    </w:p>
    <w:p w14:paraId="533B1E59" w14:textId="77777777" w:rsidR="00582FA8" w:rsidRPr="00476C19" w:rsidRDefault="00582FA8" w:rsidP="00760550">
      <w:pPr>
        <w:tabs>
          <w:tab w:val="left" w:pos="6480"/>
        </w:tabs>
        <w:spacing w:line="240" w:lineRule="atLeast"/>
        <w:ind w:left="20" w:right="-32"/>
        <w:rPr>
          <w:rFonts w:ascii="Arial" w:hAnsi="Arial" w:cs="Arial"/>
          <w:sz w:val="15"/>
          <w:szCs w:val="18"/>
        </w:rPr>
      </w:pPr>
    </w:p>
    <w:p w14:paraId="1E0826E2" w14:textId="77777777" w:rsidR="00582FA8" w:rsidRPr="00476C19" w:rsidRDefault="00582FA8" w:rsidP="00760550">
      <w:pPr>
        <w:tabs>
          <w:tab w:val="left" w:pos="6480"/>
        </w:tabs>
        <w:spacing w:line="240" w:lineRule="atLeast"/>
        <w:ind w:left="20" w:right="-32"/>
        <w:rPr>
          <w:rFonts w:ascii="Arial" w:hAnsi="Arial" w:cs="Arial"/>
          <w:sz w:val="21"/>
          <w:szCs w:val="18"/>
        </w:rPr>
      </w:pPr>
      <w:r w:rsidRPr="00476C19">
        <w:rPr>
          <w:rFonts w:ascii="Arial" w:hAnsi="Arial" w:cs="Arial"/>
          <w:b/>
          <w:sz w:val="21"/>
          <w:szCs w:val="18"/>
        </w:rPr>
        <w:t>Characteristics:</w:t>
      </w:r>
    </w:p>
    <w:p w14:paraId="39C86AD1"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Unique among the spiritual gifts in the following respects:</w:t>
      </w:r>
    </w:p>
    <w:p w14:paraId="58B6AF0A" w14:textId="77777777"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only spiritual gift with restricted use (except 2-3 prophets per service, 1 Cor. 14:29):</w:t>
      </w:r>
    </w:p>
    <w:p w14:paraId="7365E7AC" w14:textId="77777777" w:rsidR="00582FA8" w:rsidRPr="00476C19" w:rsidRDefault="00582FA8" w:rsidP="00760550">
      <w:pPr>
        <w:tabs>
          <w:tab w:val="left" w:pos="6480"/>
        </w:tabs>
        <w:spacing w:line="240" w:lineRule="atLeast"/>
        <w:ind w:left="120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Only to be spoken by 2-3 people at a church gathering, each in turn (1 Cor. 14:27)</w:t>
      </w:r>
    </w:p>
    <w:p w14:paraId="2775B7E8" w14:textId="441BD949" w:rsidR="00582FA8" w:rsidRPr="00476C19" w:rsidRDefault="00582FA8" w:rsidP="00760550">
      <w:pPr>
        <w:tabs>
          <w:tab w:val="left" w:pos="6480"/>
        </w:tabs>
        <w:spacing w:line="240" w:lineRule="atLeast"/>
        <w:ind w:left="120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Only to be exercised if an interpreter is present (1 Cor. 14:28), although each speaker should pray to </w:t>
      </w:r>
      <w:r w:rsidR="007C6AF3">
        <w:rPr>
          <w:rFonts w:ascii="Arial" w:hAnsi="Arial" w:cs="Arial"/>
          <w:sz w:val="21"/>
          <w:szCs w:val="18"/>
        </w:rPr>
        <w:t xml:space="preserve">be </w:t>
      </w:r>
      <w:r w:rsidRPr="00476C19">
        <w:rPr>
          <w:rFonts w:ascii="Arial" w:hAnsi="Arial" w:cs="Arial"/>
          <w:sz w:val="21"/>
          <w:szCs w:val="18"/>
        </w:rPr>
        <w:t xml:space="preserve">able to interpret his message (1 Cor. 14:13).  This is not a command to pray for the </w:t>
      </w:r>
      <w:r w:rsidRPr="00476C19">
        <w:rPr>
          <w:rFonts w:ascii="Arial" w:hAnsi="Arial" w:cs="Arial"/>
          <w:i/>
          <w:sz w:val="21"/>
          <w:szCs w:val="18"/>
        </w:rPr>
        <w:t>gift</w:t>
      </w:r>
      <w:r w:rsidRPr="00476C19">
        <w:rPr>
          <w:rFonts w:ascii="Arial" w:hAnsi="Arial" w:cs="Arial"/>
          <w:sz w:val="21"/>
          <w:szCs w:val="18"/>
        </w:rPr>
        <w:t xml:space="preserve"> of interpretation (ability to understand </w:t>
      </w:r>
      <w:r w:rsidRPr="00476C19">
        <w:rPr>
          <w:rFonts w:ascii="Arial" w:hAnsi="Arial" w:cs="Arial"/>
          <w:i/>
          <w:sz w:val="21"/>
          <w:szCs w:val="18"/>
        </w:rPr>
        <w:t>others'</w:t>
      </w:r>
      <w:r w:rsidRPr="00476C19">
        <w:rPr>
          <w:rFonts w:ascii="Arial" w:hAnsi="Arial" w:cs="Arial"/>
          <w:sz w:val="21"/>
          <w:szCs w:val="18"/>
        </w:rPr>
        <w:t xml:space="preserve"> tongues messages)!</w:t>
      </w:r>
    </w:p>
    <w:p w14:paraId="6A1D1406" w14:textId="77777777" w:rsidR="00582FA8" w:rsidRPr="00476C19" w:rsidRDefault="00582FA8" w:rsidP="00760550">
      <w:pPr>
        <w:tabs>
          <w:tab w:val="left" w:pos="6480"/>
        </w:tabs>
        <w:spacing w:line="240" w:lineRule="atLeast"/>
        <w:ind w:left="1200" w:right="-32" w:hanging="4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Only to be spoken by men in the church, never women (1 Cor. 14:34-35)</w:t>
      </w:r>
    </w:p>
    <w:p w14:paraId="789614B9" w14:textId="77777777"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only gift in which the believer uses a language unknown to him (1 Cor. 14:2, 11)</w:t>
      </w:r>
    </w:p>
    <w:p w14:paraId="30A608A6" w14:textId="77777777"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The only gift ever given to </w:t>
      </w:r>
      <w:r w:rsidRPr="00476C19">
        <w:rPr>
          <w:rFonts w:ascii="Arial" w:hAnsi="Arial" w:cs="Arial"/>
          <w:i/>
          <w:sz w:val="21"/>
          <w:szCs w:val="18"/>
        </w:rPr>
        <w:t xml:space="preserve">groups </w:t>
      </w:r>
      <w:r w:rsidRPr="00476C19">
        <w:rPr>
          <w:rFonts w:ascii="Arial" w:hAnsi="Arial" w:cs="Arial"/>
          <w:sz w:val="21"/>
          <w:szCs w:val="18"/>
        </w:rPr>
        <w:t>of people—on three unique occasions (Acts 2, 10, 19)</w:t>
      </w:r>
    </w:p>
    <w:p w14:paraId="6CA6A37D" w14:textId="77777777"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The only gift ever over-emphasized in a New Testament church (1 Cor. 14)</w:t>
      </w:r>
    </w:p>
    <w:p w14:paraId="4FDAF4C9" w14:textId="77777777"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The only gift ever said to be misused in a New Testament church (1 Cor. 14).</w:t>
      </w:r>
    </w:p>
    <w:p w14:paraId="1DED9EF5" w14:textId="77777777"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The only gift mentioned as gradually ceasing in and of itself (1 Cor. 13:8b; see below)</w:t>
      </w:r>
    </w:p>
    <w:p w14:paraId="3FF7F1F9" w14:textId="77777777"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The only gift which is useless for edification when exercised apart from another spiritual gift, i.e., the gift of interpretation of tongues (1 Cor. 14:5, 11, 13, 27, 28)</w:t>
      </w:r>
    </w:p>
    <w:p w14:paraId="260AB68C"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Audible speech (Acts 2:4, 11; 1 Cor. 13:1; 14:2ff) in known languages (Acts 2:4-11)</w:t>
      </w:r>
    </w:p>
    <w:p w14:paraId="0409F194"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Least important of all of the gifts (1 Cor. 12:28), especially inferior to prophecy (1 Cor. 14)</w:t>
      </w:r>
    </w:p>
    <w:p w14:paraId="0C8570A4"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Can be controlled by voluntarily refraining from speaking (1 Cor. 14:27-28)</w:t>
      </w:r>
    </w:p>
    <w:p w14:paraId="763F0E0E"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Not given to all believers (1 Cor. 12:30)</w:t>
      </w:r>
    </w:p>
    <w:p w14:paraId="6C0B1E0D"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 xml:space="preserve">Only understood by God, not men (1 Cor. 14:2, 28), so prayer in a tongue (1 Cor. 14:14) is a </w:t>
      </w:r>
      <w:r w:rsidRPr="00476C19">
        <w:rPr>
          <w:rFonts w:ascii="Arial" w:hAnsi="Arial" w:cs="Arial"/>
          <w:i/>
          <w:sz w:val="21"/>
          <w:szCs w:val="18"/>
        </w:rPr>
        <w:t xml:space="preserve">negative </w:t>
      </w:r>
      <w:r w:rsidRPr="00476C19">
        <w:rPr>
          <w:rFonts w:ascii="Arial" w:hAnsi="Arial" w:cs="Arial"/>
          <w:sz w:val="21"/>
          <w:szCs w:val="18"/>
        </w:rPr>
        <w:t xml:space="preserve">action rather than praise (Acts 2:11; 10:46; cf. Edgar, </w:t>
      </w:r>
      <w:r w:rsidRPr="00476C19">
        <w:rPr>
          <w:rFonts w:ascii="Arial" w:hAnsi="Arial" w:cs="Arial"/>
          <w:i/>
          <w:sz w:val="21"/>
          <w:szCs w:val="18"/>
        </w:rPr>
        <w:t>Miraculous Gifts</w:t>
      </w:r>
      <w:r w:rsidRPr="00476C19">
        <w:rPr>
          <w:rFonts w:ascii="Arial" w:hAnsi="Arial" w:cs="Arial"/>
          <w:sz w:val="21"/>
          <w:szCs w:val="18"/>
        </w:rPr>
        <w:t>, 181, 186-99)</w:t>
      </w:r>
    </w:p>
    <w:p w14:paraId="018CD961"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lastRenderedPageBreak/>
        <w:t>7.</w:t>
      </w:r>
      <w:r w:rsidRPr="00476C19">
        <w:rPr>
          <w:rFonts w:ascii="Arial" w:hAnsi="Arial" w:cs="Arial"/>
          <w:sz w:val="21"/>
          <w:szCs w:val="18"/>
        </w:rPr>
        <w:tab/>
        <w:t>Revelational (1 Cor. 14:16) since God Himself is speaking (14:21)—presumably without error!</w:t>
      </w:r>
    </w:p>
    <w:p w14:paraId="137C0D12"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There may be a twofold purpose of tongues:</w:t>
      </w:r>
    </w:p>
    <w:p w14:paraId="190E332D" w14:textId="77777777"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Sign (Mark 16:17) to unbelievers (1 Cor. 14:21-22), including Jews (Acts 2:4-11) and Gentiles (Acts 10:44-48; 19:1-7; 1 Cor. 14:22-24) to authenticate the message of salvation in Christ (Heb. 2:3, 4).  They authenticated God's activity in evangelistic settings (Acts 19:6).</w:t>
      </w:r>
    </w:p>
    <w:p w14:paraId="50CDF6D6" w14:textId="77777777"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Edification to the church when translated (1 Cor. 12:7; 14:5, 12, 17, 19, 26).</w:t>
      </w:r>
    </w:p>
    <w:p w14:paraId="08835BC1" w14:textId="77777777" w:rsidR="00582FA8" w:rsidRPr="00476C19" w:rsidRDefault="00582FA8" w:rsidP="00760550">
      <w:pPr>
        <w:tabs>
          <w:tab w:val="left" w:pos="6480"/>
        </w:tabs>
        <w:spacing w:line="240" w:lineRule="atLeast"/>
        <w:ind w:left="20" w:right="-32"/>
        <w:rPr>
          <w:rFonts w:ascii="Arial" w:hAnsi="Arial" w:cs="Arial"/>
          <w:sz w:val="15"/>
          <w:szCs w:val="18"/>
        </w:rPr>
      </w:pPr>
    </w:p>
    <w:p w14:paraId="3263BB67" w14:textId="77777777" w:rsidR="00582FA8" w:rsidRPr="00476C19" w:rsidRDefault="00582FA8" w:rsidP="00760550">
      <w:pPr>
        <w:tabs>
          <w:tab w:val="left" w:pos="6480"/>
        </w:tabs>
        <w:spacing w:line="240" w:lineRule="atLeast"/>
        <w:ind w:left="20" w:right="-32"/>
        <w:rPr>
          <w:rFonts w:ascii="Arial" w:hAnsi="Arial" w:cs="Arial"/>
          <w:sz w:val="21"/>
          <w:szCs w:val="18"/>
        </w:rPr>
      </w:pPr>
      <w:r w:rsidRPr="00476C19">
        <w:rPr>
          <w:rFonts w:ascii="Arial" w:hAnsi="Arial" w:cs="Arial"/>
          <w:b/>
          <w:sz w:val="21"/>
          <w:szCs w:val="18"/>
        </w:rPr>
        <w:t xml:space="preserve">Note: </w:t>
      </w:r>
      <w:r w:rsidRPr="00476C19">
        <w:rPr>
          <w:rFonts w:ascii="Arial" w:hAnsi="Arial" w:cs="Arial"/>
          <w:sz w:val="21"/>
          <w:szCs w:val="18"/>
        </w:rPr>
        <w:t>Another commonly taught purpose is for self-edification, based upon 1 Corinthians 14:4.  However, self-edification is merely an accompanying circumstance or by-product of exercising this gift (or any gift!).  Gifts are given not for selfish ends but for the “common good” (1 Cor. 12:7).</w:t>
      </w:r>
    </w:p>
    <w:p w14:paraId="3719326A" w14:textId="77777777" w:rsidR="00582FA8" w:rsidRPr="00476C19" w:rsidRDefault="00582FA8" w:rsidP="00760550">
      <w:pPr>
        <w:tabs>
          <w:tab w:val="left" w:pos="6480"/>
        </w:tabs>
        <w:spacing w:line="240" w:lineRule="atLeast"/>
        <w:ind w:left="20" w:right="-32"/>
        <w:rPr>
          <w:rFonts w:ascii="Arial" w:hAnsi="Arial" w:cs="Arial"/>
          <w:sz w:val="15"/>
          <w:szCs w:val="18"/>
        </w:rPr>
      </w:pPr>
    </w:p>
    <w:p w14:paraId="5CAFD7BC" w14:textId="77777777" w:rsidR="00582FA8" w:rsidRPr="00476C19" w:rsidRDefault="00582FA8" w:rsidP="00760550">
      <w:pPr>
        <w:tabs>
          <w:tab w:val="left" w:pos="6480"/>
        </w:tabs>
        <w:spacing w:line="240" w:lineRule="atLeast"/>
        <w:ind w:left="20" w:right="-32"/>
        <w:rPr>
          <w:rFonts w:ascii="Arial" w:hAnsi="Arial" w:cs="Arial"/>
          <w:sz w:val="21"/>
          <w:szCs w:val="18"/>
        </w:rPr>
      </w:pPr>
      <w:r w:rsidRPr="00476C19">
        <w:rPr>
          <w:rFonts w:ascii="Arial" w:hAnsi="Arial" w:cs="Arial"/>
          <w:b/>
          <w:sz w:val="21"/>
          <w:szCs w:val="18"/>
        </w:rPr>
        <w:t>Scriptural Examples:</w:t>
      </w:r>
      <w:r w:rsidRPr="00476C19">
        <w:rPr>
          <w:rFonts w:ascii="Arial" w:hAnsi="Arial" w:cs="Arial"/>
          <w:b/>
          <w:sz w:val="22"/>
          <w:szCs w:val="18"/>
        </w:rPr>
        <w:t xml:space="preserve"> </w:t>
      </w:r>
      <w:r w:rsidRPr="00476C19">
        <w:rPr>
          <w:rFonts w:ascii="Arial" w:hAnsi="Arial" w:cs="Arial"/>
          <w:sz w:val="21"/>
          <w:szCs w:val="18"/>
        </w:rPr>
        <w:t>Apostles at Pentecost (Acts 2:4, 11), Gentile believers (Acts 19:46), converted disciples of John (Acts 19:6), Corinthians (1 Cor. 12-14), and Paul (1 Cor. 14:18)</w:t>
      </w:r>
    </w:p>
    <w:p w14:paraId="60F42F39" w14:textId="77777777" w:rsidR="00582FA8" w:rsidRPr="00476C19" w:rsidRDefault="00582FA8" w:rsidP="00760550">
      <w:pPr>
        <w:tabs>
          <w:tab w:val="left" w:pos="6480"/>
        </w:tabs>
        <w:spacing w:line="240" w:lineRule="atLeast"/>
        <w:ind w:left="20" w:right="-32"/>
        <w:rPr>
          <w:rFonts w:ascii="Arial" w:hAnsi="Arial" w:cs="Arial"/>
          <w:sz w:val="15"/>
          <w:szCs w:val="18"/>
        </w:rPr>
      </w:pPr>
    </w:p>
    <w:p w14:paraId="12C47514" w14:textId="340A99F8" w:rsidR="00582FA8" w:rsidRPr="00476C19" w:rsidRDefault="00582FA8" w:rsidP="00760550">
      <w:pPr>
        <w:tabs>
          <w:tab w:val="left" w:pos="6480"/>
        </w:tabs>
        <w:spacing w:line="240" w:lineRule="atLeast"/>
        <w:ind w:left="20" w:right="-32"/>
        <w:rPr>
          <w:rFonts w:ascii="Arial" w:hAnsi="Arial" w:cs="Arial"/>
          <w:sz w:val="21"/>
          <w:szCs w:val="18"/>
        </w:rPr>
      </w:pPr>
      <w:r w:rsidRPr="00476C19">
        <w:rPr>
          <w:rFonts w:ascii="Arial" w:hAnsi="Arial" w:cs="Arial"/>
          <w:b/>
          <w:sz w:val="21"/>
          <w:szCs w:val="18"/>
        </w:rPr>
        <w:t>Temporary Nature:</w:t>
      </w:r>
      <w:r w:rsidRPr="00476C19">
        <w:rPr>
          <w:rFonts w:ascii="Arial" w:hAnsi="Arial" w:cs="Arial"/>
          <w:b/>
          <w:sz w:val="22"/>
          <w:szCs w:val="18"/>
        </w:rPr>
        <w:t xml:space="preserve"> </w:t>
      </w:r>
      <w:r w:rsidR="00352D58" w:rsidRPr="00352D58">
        <w:rPr>
          <w:rFonts w:ascii="Arial" w:eastAsia="Arial" w:hAnsi="Arial" w:cs="Arial"/>
          <w:sz w:val="21"/>
          <w:szCs w:val="22"/>
          <w:lang w:eastAsia="en-US"/>
        </w:rPr>
        <w:t>In 1 Corinthians 13:8, "to be done away" (κατα</w:t>
      </w:r>
      <w:proofErr w:type="spellStart"/>
      <w:r w:rsidR="00352D58" w:rsidRPr="00352D58">
        <w:rPr>
          <w:rFonts w:ascii="Arial" w:eastAsia="Arial" w:hAnsi="Arial" w:cs="Arial"/>
          <w:sz w:val="21"/>
          <w:szCs w:val="22"/>
          <w:lang w:eastAsia="en-US"/>
        </w:rPr>
        <w:t>ργηθήσοντ</w:t>
      </w:r>
      <w:proofErr w:type="spellEnd"/>
      <w:r w:rsidR="00352D58" w:rsidRPr="00352D58">
        <w:rPr>
          <w:rFonts w:ascii="Arial" w:eastAsia="Arial" w:hAnsi="Arial" w:cs="Arial"/>
          <w:sz w:val="21"/>
          <w:szCs w:val="22"/>
          <w:lang w:eastAsia="en-US"/>
        </w:rPr>
        <w:t>αι) in the passive voice</w:t>
      </w:r>
      <w:r w:rsidR="00352D58" w:rsidRPr="00352D58">
        <w:rPr>
          <w:rFonts w:ascii="Arial" w:eastAsia="Arial" w:hAnsi="Arial" w:cs="Arial"/>
          <w:spacing w:val="-1"/>
          <w:sz w:val="21"/>
          <w:szCs w:val="22"/>
          <w:lang w:eastAsia="en-US"/>
        </w:rPr>
        <w:t xml:space="preserve"> </w:t>
      </w:r>
      <w:r w:rsidR="00352D58" w:rsidRPr="00352D58">
        <w:rPr>
          <w:rFonts w:ascii="Arial" w:eastAsia="Arial" w:hAnsi="Arial" w:cs="Arial"/>
          <w:sz w:val="21"/>
          <w:szCs w:val="22"/>
          <w:lang w:eastAsia="en-US"/>
        </w:rPr>
        <w:t>indicates</w:t>
      </w:r>
      <w:r w:rsidR="00352D58" w:rsidRPr="00352D58">
        <w:rPr>
          <w:rFonts w:ascii="Arial" w:eastAsia="Arial" w:hAnsi="Arial" w:cs="Arial"/>
          <w:spacing w:val="-1"/>
          <w:sz w:val="21"/>
          <w:szCs w:val="22"/>
          <w:lang w:eastAsia="en-US"/>
        </w:rPr>
        <w:t xml:space="preserve"> </w:t>
      </w:r>
      <w:r w:rsidR="00352D58" w:rsidRPr="00352D58">
        <w:rPr>
          <w:rFonts w:ascii="Arial" w:eastAsia="Arial" w:hAnsi="Arial" w:cs="Arial"/>
          <w:sz w:val="21"/>
          <w:szCs w:val="22"/>
          <w:lang w:eastAsia="en-US"/>
        </w:rPr>
        <w:t>that</w:t>
      </w:r>
      <w:r w:rsidR="00352D58" w:rsidRPr="00352D58">
        <w:rPr>
          <w:rFonts w:ascii="Arial" w:eastAsia="Arial" w:hAnsi="Arial" w:cs="Arial"/>
          <w:spacing w:val="-1"/>
          <w:sz w:val="21"/>
          <w:szCs w:val="22"/>
          <w:lang w:eastAsia="en-US"/>
        </w:rPr>
        <w:t xml:space="preserve"> </w:t>
      </w:r>
      <w:r w:rsidR="00352D58" w:rsidRPr="00352D58">
        <w:rPr>
          <w:rFonts w:ascii="Arial" w:eastAsia="Arial" w:hAnsi="Arial" w:cs="Arial"/>
          <w:sz w:val="21"/>
          <w:szCs w:val="22"/>
          <w:lang w:eastAsia="en-US"/>
        </w:rPr>
        <w:t>something</w:t>
      </w:r>
      <w:r w:rsidR="00352D58" w:rsidRPr="00352D58">
        <w:rPr>
          <w:rFonts w:ascii="Arial" w:eastAsia="Arial" w:hAnsi="Arial" w:cs="Arial"/>
          <w:spacing w:val="-2"/>
          <w:sz w:val="21"/>
          <w:szCs w:val="22"/>
          <w:lang w:eastAsia="en-US"/>
        </w:rPr>
        <w:t xml:space="preserve"> </w:t>
      </w:r>
      <w:r w:rsidR="00352D58" w:rsidRPr="00352D58">
        <w:rPr>
          <w:rFonts w:ascii="Arial" w:eastAsia="Arial" w:hAnsi="Arial" w:cs="Arial"/>
          <w:i/>
          <w:sz w:val="21"/>
          <w:szCs w:val="22"/>
          <w:lang w:eastAsia="en-US"/>
        </w:rPr>
        <w:t>outside</w:t>
      </w:r>
      <w:r w:rsidR="00352D58" w:rsidRPr="00352D58">
        <w:rPr>
          <w:rFonts w:ascii="Arial" w:eastAsia="Arial" w:hAnsi="Arial" w:cs="Arial"/>
          <w:i/>
          <w:spacing w:val="-1"/>
          <w:sz w:val="21"/>
          <w:szCs w:val="22"/>
          <w:lang w:eastAsia="en-US"/>
        </w:rPr>
        <w:t xml:space="preserve"> </w:t>
      </w:r>
      <w:r w:rsidR="00352D58" w:rsidRPr="00352D58">
        <w:rPr>
          <w:rFonts w:ascii="Arial" w:eastAsia="Arial" w:hAnsi="Arial" w:cs="Arial"/>
          <w:sz w:val="21"/>
          <w:szCs w:val="22"/>
          <w:lang w:eastAsia="en-US"/>
        </w:rPr>
        <w:t>of</w:t>
      </w:r>
      <w:r w:rsidR="00352D58" w:rsidRPr="00352D58">
        <w:rPr>
          <w:rFonts w:ascii="Arial" w:eastAsia="Arial" w:hAnsi="Arial" w:cs="Arial"/>
          <w:spacing w:val="-1"/>
          <w:sz w:val="21"/>
          <w:szCs w:val="22"/>
          <w:lang w:eastAsia="en-US"/>
        </w:rPr>
        <w:t xml:space="preserve"> </w:t>
      </w:r>
      <w:r w:rsidR="00352D58" w:rsidRPr="00352D58">
        <w:rPr>
          <w:rFonts w:ascii="Arial" w:eastAsia="Arial" w:hAnsi="Arial" w:cs="Arial"/>
          <w:sz w:val="21"/>
          <w:szCs w:val="22"/>
          <w:lang w:eastAsia="en-US"/>
        </w:rPr>
        <w:t>prophecy</w:t>
      </w:r>
      <w:r w:rsidR="00352D58" w:rsidRPr="00352D58">
        <w:rPr>
          <w:rFonts w:ascii="Arial" w:eastAsia="Arial" w:hAnsi="Arial" w:cs="Arial"/>
          <w:spacing w:val="-1"/>
          <w:sz w:val="21"/>
          <w:szCs w:val="22"/>
          <w:lang w:eastAsia="en-US"/>
        </w:rPr>
        <w:t xml:space="preserve"> </w:t>
      </w:r>
      <w:r w:rsidR="00352D58" w:rsidRPr="00352D58">
        <w:rPr>
          <w:rFonts w:ascii="Arial" w:eastAsia="Arial" w:hAnsi="Arial" w:cs="Arial"/>
          <w:sz w:val="21"/>
          <w:szCs w:val="22"/>
          <w:lang w:eastAsia="en-US"/>
        </w:rPr>
        <w:t>or</w:t>
      </w:r>
      <w:r w:rsidR="00352D58" w:rsidRPr="00352D58">
        <w:rPr>
          <w:rFonts w:ascii="Arial" w:eastAsia="Arial" w:hAnsi="Arial" w:cs="Arial"/>
          <w:spacing w:val="-1"/>
          <w:sz w:val="21"/>
          <w:szCs w:val="22"/>
          <w:lang w:eastAsia="en-US"/>
        </w:rPr>
        <w:t xml:space="preserve"> </w:t>
      </w:r>
      <w:r w:rsidR="00352D58" w:rsidRPr="00352D58">
        <w:rPr>
          <w:rFonts w:ascii="Arial" w:eastAsia="Arial" w:hAnsi="Arial" w:cs="Arial"/>
          <w:sz w:val="21"/>
          <w:szCs w:val="22"/>
          <w:lang w:eastAsia="en-US"/>
        </w:rPr>
        <w:t>knowledge</w:t>
      </w:r>
      <w:r w:rsidR="00352D58" w:rsidRPr="00352D58">
        <w:rPr>
          <w:rFonts w:ascii="Arial" w:eastAsia="Arial" w:hAnsi="Arial" w:cs="Arial"/>
          <w:spacing w:val="-1"/>
          <w:sz w:val="21"/>
          <w:szCs w:val="22"/>
          <w:lang w:eastAsia="en-US"/>
        </w:rPr>
        <w:t xml:space="preserve"> </w:t>
      </w:r>
      <w:r w:rsidR="00352D58" w:rsidRPr="00352D58">
        <w:rPr>
          <w:rFonts w:ascii="Arial" w:eastAsia="Arial" w:hAnsi="Arial" w:cs="Arial"/>
          <w:sz w:val="21"/>
          <w:szCs w:val="22"/>
          <w:lang w:eastAsia="en-US"/>
        </w:rPr>
        <w:t>would</w:t>
      </w:r>
      <w:r w:rsidR="00352D58" w:rsidRPr="00352D58">
        <w:rPr>
          <w:rFonts w:ascii="Arial" w:eastAsia="Arial" w:hAnsi="Arial" w:cs="Arial"/>
          <w:spacing w:val="-1"/>
          <w:sz w:val="21"/>
          <w:szCs w:val="22"/>
          <w:lang w:eastAsia="en-US"/>
        </w:rPr>
        <w:t xml:space="preserve"> </w:t>
      </w:r>
      <w:r w:rsidR="00352D58" w:rsidRPr="00352D58">
        <w:rPr>
          <w:rFonts w:ascii="Arial" w:eastAsia="Arial" w:hAnsi="Arial" w:cs="Arial"/>
          <w:sz w:val="21"/>
          <w:szCs w:val="22"/>
          <w:lang w:eastAsia="en-US"/>
        </w:rPr>
        <w:t>end</w:t>
      </w:r>
      <w:r w:rsidR="00352D58" w:rsidRPr="00352D58">
        <w:rPr>
          <w:rFonts w:ascii="Arial" w:eastAsia="Arial" w:hAnsi="Arial" w:cs="Arial"/>
          <w:spacing w:val="-1"/>
          <w:sz w:val="21"/>
          <w:szCs w:val="22"/>
          <w:lang w:eastAsia="en-US"/>
        </w:rPr>
        <w:t xml:space="preserve"> </w:t>
      </w:r>
      <w:r w:rsidR="00352D58" w:rsidRPr="00352D58">
        <w:rPr>
          <w:rFonts w:ascii="Arial" w:eastAsia="Arial" w:hAnsi="Arial" w:cs="Arial"/>
          <w:sz w:val="21"/>
          <w:szCs w:val="22"/>
          <w:lang w:eastAsia="en-US"/>
        </w:rPr>
        <w:t>their</w:t>
      </w:r>
      <w:r w:rsidR="00352D58" w:rsidRPr="00352D58">
        <w:rPr>
          <w:rFonts w:ascii="Arial" w:eastAsia="Arial" w:hAnsi="Arial" w:cs="Arial"/>
          <w:spacing w:val="-1"/>
          <w:sz w:val="21"/>
          <w:szCs w:val="22"/>
          <w:lang w:eastAsia="en-US"/>
        </w:rPr>
        <w:t xml:space="preserve"> </w:t>
      </w:r>
      <w:r w:rsidR="00352D58" w:rsidRPr="00352D58">
        <w:rPr>
          <w:rFonts w:ascii="Arial" w:eastAsia="Arial" w:hAnsi="Arial" w:cs="Arial"/>
          <w:sz w:val="21"/>
          <w:szCs w:val="22"/>
          <w:lang w:eastAsia="en-US"/>
        </w:rPr>
        <w:t>use.</w:t>
      </w:r>
      <w:r w:rsidR="00352D58" w:rsidRPr="00352D58">
        <w:rPr>
          <w:rFonts w:ascii="Arial" w:eastAsia="Arial" w:hAnsi="Arial" w:cs="Arial"/>
          <w:spacing w:val="40"/>
          <w:sz w:val="21"/>
          <w:szCs w:val="22"/>
          <w:lang w:eastAsia="en-US"/>
        </w:rPr>
        <w:t xml:space="preserve"> </w:t>
      </w:r>
      <w:r w:rsidR="00352D58" w:rsidRPr="00352D58">
        <w:rPr>
          <w:rFonts w:ascii="Arial" w:eastAsia="Arial" w:hAnsi="Arial" w:cs="Arial"/>
          <w:sz w:val="21"/>
          <w:szCs w:val="22"/>
          <w:lang w:eastAsia="en-US"/>
        </w:rPr>
        <w:t>However,</w:t>
      </w:r>
      <w:r w:rsidR="00352D58" w:rsidRPr="00352D58">
        <w:rPr>
          <w:rFonts w:ascii="Arial" w:eastAsia="Arial" w:hAnsi="Arial" w:cs="Arial"/>
          <w:spacing w:val="-1"/>
          <w:sz w:val="21"/>
          <w:szCs w:val="22"/>
          <w:lang w:eastAsia="en-US"/>
        </w:rPr>
        <w:t xml:space="preserve"> </w:t>
      </w:r>
      <w:r w:rsidR="00352D58" w:rsidRPr="00352D58">
        <w:rPr>
          <w:rFonts w:ascii="Arial" w:eastAsia="Arial" w:hAnsi="Arial" w:cs="Arial"/>
          <w:sz w:val="21"/>
          <w:szCs w:val="22"/>
          <w:lang w:eastAsia="en-US"/>
        </w:rPr>
        <w:t>for tongues "to cease" (πα</w:t>
      </w:r>
      <w:proofErr w:type="spellStart"/>
      <w:r w:rsidR="00352D58" w:rsidRPr="00352D58">
        <w:rPr>
          <w:rFonts w:ascii="Arial" w:eastAsia="Arial" w:hAnsi="Arial" w:cs="Arial"/>
          <w:sz w:val="21"/>
          <w:szCs w:val="22"/>
          <w:lang w:eastAsia="en-US"/>
        </w:rPr>
        <w:t>ύσοντ</w:t>
      </w:r>
      <w:proofErr w:type="spellEnd"/>
      <w:r w:rsidR="00352D58" w:rsidRPr="00352D58">
        <w:rPr>
          <w:rFonts w:ascii="Arial" w:eastAsia="Arial" w:hAnsi="Arial" w:cs="Arial"/>
          <w:sz w:val="21"/>
          <w:szCs w:val="22"/>
          <w:lang w:eastAsia="en-US"/>
        </w:rPr>
        <w:t xml:space="preserve">αι) in the middle voice </w:t>
      </w:r>
      <w:r w:rsidRPr="00476C19">
        <w:rPr>
          <w:rFonts w:ascii="Arial" w:hAnsi="Arial" w:cs="Arial"/>
          <w:sz w:val="21"/>
          <w:szCs w:val="18"/>
        </w:rPr>
        <w:t xml:space="preserve">indicates that "the subject is </w:t>
      </w:r>
      <w:r w:rsidRPr="00476C19">
        <w:rPr>
          <w:rFonts w:ascii="Arial" w:hAnsi="Arial" w:cs="Arial"/>
          <w:i/>
          <w:sz w:val="21"/>
          <w:szCs w:val="18"/>
        </w:rPr>
        <w:t>both</w:t>
      </w:r>
      <w:r w:rsidRPr="00476C19">
        <w:rPr>
          <w:rFonts w:ascii="Arial" w:hAnsi="Arial" w:cs="Arial"/>
          <w:sz w:val="21"/>
          <w:szCs w:val="18"/>
        </w:rPr>
        <w:t xml:space="preserve"> the performer and receiver of the action" (Goetchius, </w:t>
      </w:r>
      <w:r w:rsidRPr="00476C19">
        <w:rPr>
          <w:rFonts w:ascii="Arial" w:hAnsi="Arial" w:cs="Arial"/>
          <w:i/>
          <w:sz w:val="21"/>
          <w:szCs w:val="18"/>
        </w:rPr>
        <w:t>The Language of the New Testament</w:t>
      </w:r>
      <w:r w:rsidRPr="00476C19">
        <w:rPr>
          <w:rFonts w:ascii="Arial" w:hAnsi="Arial" w:cs="Arial"/>
          <w:sz w:val="21"/>
          <w:szCs w:val="18"/>
        </w:rPr>
        <w:t xml:space="preserve"> [New York: Charles Scribner's Sons, 1965], 100).  This indicates that the gift of tongues would stop in and of </w:t>
      </w:r>
      <w:r w:rsidRPr="00476C19">
        <w:rPr>
          <w:rFonts w:ascii="Arial" w:hAnsi="Arial" w:cs="Arial"/>
          <w:i/>
          <w:sz w:val="21"/>
          <w:szCs w:val="18"/>
        </w:rPr>
        <w:t>itself</w:t>
      </w:r>
      <w:r w:rsidRPr="00476C19">
        <w:rPr>
          <w:rFonts w:ascii="Arial" w:hAnsi="Arial" w:cs="Arial"/>
          <w:sz w:val="21"/>
          <w:szCs w:val="18"/>
        </w:rPr>
        <w:t xml:space="preserve"> without any object acting upon it.  The gifts of prophecy and knowledge were to be "done away" at the coming of the “complete” (“perfect”; 1 Cor. 13:10), which probably refers to the relative maturity of the Body of Christ at the completion of the New Testament since they fulfilled their purpose by providing us with God's Word in written form (see pp. 16-17).  However, tongues ceased by </w:t>
      </w:r>
      <w:r w:rsidRPr="00476C19">
        <w:rPr>
          <w:rFonts w:ascii="Arial" w:hAnsi="Arial" w:cs="Arial"/>
          <w:i/>
          <w:sz w:val="21"/>
          <w:szCs w:val="18"/>
        </w:rPr>
        <w:t xml:space="preserve">itself </w:t>
      </w:r>
      <w:r w:rsidRPr="00476C19">
        <w:rPr>
          <w:rFonts w:ascii="Arial" w:hAnsi="Arial" w:cs="Arial"/>
          <w:sz w:val="21"/>
          <w:szCs w:val="18"/>
        </w:rPr>
        <w:t xml:space="preserve">after fulfilling its purpose as a sign to Israel (Isa. 28:11, quoted in 1 Cor. 14:21) and to unbelieving Gentiles (1 Cor. 14:22-24). </w:t>
      </w:r>
    </w:p>
    <w:p w14:paraId="15CC2BCD" w14:textId="77777777" w:rsidR="00582FA8" w:rsidRPr="00476C19" w:rsidRDefault="00582FA8" w:rsidP="00760550">
      <w:pPr>
        <w:tabs>
          <w:tab w:val="left" w:pos="6480"/>
        </w:tabs>
        <w:spacing w:line="240" w:lineRule="atLeast"/>
        <w:ind w:left="20" w:right="-32"/>
        <w:rPr>
          <w:rFonts w:ascii="Arial" w:hAnsi="Arial" w:cs="Arial"/>
          <w:sz w:val="15"/>
          <w:szCs w:val="18"/>
        </w:rPr>
      </w:pPr>
    </w:p>
    <w:p w14:paraId="54B91F67" w14:textId="77777777" w:rsidR="00582FA8" w:rsidRPr="00476C19" w:rsidRDefault="00582FA8" w:rsidP="00760550">
      <w:pPr>
        <w:tabs>
          <w:tab w:val="left" w:pos="6480"/>
        </w:tabs>
        <w:spacing w:line="240" w:lineRule="atLeast"/>
        <w:ind w:left="20" w:right="-32"/>
        <w:rPr>
          <w:rFonts w:ascii="Arial" w:hAnsi="Arial" w:cs="Arial"/>
          <w:sz w:val="21"/>
          <w:szCs w:val="18"/>
        </w:rPr>
      </w:pPr>
      <w:r w:rsidRPr="00476C19">
        <w:rPr>
          <w:rFonts w:ascii="Arial" w:hAnsi="Arial" w:cs="Arial"/>
          <w:sz w:val="21"/>
          <w:szCs w:val="18"/>
        </w:rPr>
        <w:t xml:space="preserve">"God was thereby giving notice to Israel that He was moving from the Jews to the Gentiles as His people.  Paul explains this in detail in Romans 11 and Jesus had prophesied it in Matthew 21:33-43... In 70 </w:t>
      </w:r>
      <w:r w:rsidRPr="00476C19">
        <w:rPr>
          <w:rFonts w:ascii="Arial" w:hAnsi="Arial" w:cs="Arial"/>
          <w:sz w:val="16"/>
          <w:szCs w:val="18"/>
        </w:rPr>
        <w:t>AD</w:t>
      </w:r>
      <w:r w:rsidRPr="00476C19">
        <w:rPr>
          <w:rFonts w:ascii="Arial" w:hAnsi="Arial" w:cs="Arial"/>
          <w:sz w:val="21"/>
          <w:szCs w:val="18"/>
        </w:rPr>
        <w:t xml:space="preserve"> Israel was wiped out in fulfillment of Deuteronomy 28:63-65.  They were dispersed into every nation on the face of the earth, and since that day there has been no Biblical purpose for the gift of tongues" (Radmacher, </w:t>
      </w:r>
      <w:r w:rsidRPr="00476C19">
        <w:rPr>
          <w:rFonts w:ascii="Arial" w:hAnsi="Arial" w:cs="Arial"/>
          <w:i/>
          <w:sz w:val="21"/>
          <w:szCs w:val="18"/>
        </w:rPr>
        <w:t>Controversial Spiritual Gifts</w:t>
      </w:r>
      <w:r w:rsidRPr="00476C19">
        <w:rPr>
          <w:rFonts w:ascii="Arial" w:hAnsi="Arial" w:cs="Arial"/>
          <w:sz w:val="21"/>
          <w:szCs w:val="18"/>
        </w:rPr>
        <w:t>, 18).  Also, Hebrews 2:3-4 says "signs" (including tongues) authenticated the apostolic message.</w:t>
      </w:r>
    </w:p>
    <w:p w14:paraId="5CF69AA4" w14:textId="77777777" w:rsidR="00582FA8" w:rsidRPr="00476C19" w:rsidRDefault="00582FA8" w:rsidP="00760550">
      <w:pPr>
        <w:tabs>
          <w:tab w:val="left" w:pos="6480"/>
        </w:tabs>
        <w:spacing w:line="240" w:lineRule="atLeast"/>
        <w:ind w:left="20" w:right="-32"/>
        <w:rPr>
          <w:rFonts w:ascii="Arial" w:hAnsi="Arial" w:cs="Arial"/>
          <w:sz w:val="15"/>
          <w:szCs w:val="18"/>
        </w:rPr>
      </w:pPr>
    </w:p>
    <w:p w14:paraId="7B9778D1" w14:textId="2AEDEFF6" w:rsidR="00582FA8" w:rsidRPr="00476C19" w:rsidRDefault="00582FA8" w:rsidP="00760550">
      <w:pPr>
        <w:tabs>
          <w:tab w:val="left" w:pos="6480"/>
        </w:tabs>
        <w:spacing w:line="240" w:lineRule="atLeast"/>
        <w:ind w:left="20" w:right="-32"/>
        <w:rPr>
          <w:rFonts w:ascii="Arial" w:hAnsi="Arial" w:cs="Arial"/>
          <w:sz w:val="21"/>
          <w:szCs w:val="18"/>
        </w:rPr>
      </w:pPr>
      <w:r w:rsidRPr="00476C19">
        <w:rPr>
          <w:rFonts w:ascii="Arial" w:hAnsi="Arial" w:cs="Arial"/>
          <w:sz w:val="21"/>
          <w:szCs w:val="18"/>
        </w:rPr>
        <w:t>How then can one explain "speaking in tongues" today?  It must not be the biblical gift of tongues, but ecstatic speaking</w:t>
      </w:r>
      <w:r w:rsidR="007C6AF3">
        <w:rPr>
          <w:rFonts w:ascii="Arial" w:hAnsi="Arial" w:cs="Arial"/>
          <w:sz w:val="21"/>
          <w:szCs w:val="18"/>
        </w:rPr>
        <w:t>,</w:t>
      </w:r>
      <w:r w:rsidRPr="00476C19">
        <w:rPr>
          <w:rFonts w:ascii="Arial" w:hAnsi="Arial" w:cs="Arial"/>
          <w:sz w:val="21"/>
          <w:szCs w:val="18"/>
        </w:rPr>
        <w:t xml:space="preserve"> which is often called "gloss</w:t>
      </w:r>
      <w:r w:rsidR="007C6AF3">
        <w:rPr>
          <w:rFonts w:ascii="Arial" w:hAnsi="Arial" w:cs="Arial"/>
          <w:sz w:val="21"/>
          <w:szCs w:val="18"/>
        </w:rPr>
        <w:t>o</w:t>
      </w:r>
      <w:r w:rsidRPr="00476C19">
        <w:rPr>
          <w:rFonts w:ascii="Arial" w:hAnsi="Arial" w:cs="Arial"/>
          <w:sz w:val="21"/>
          <w:szCs w:val="18"/>
        </w:rPr>
        <w:t>lalia" (</w:t>
      </w:r>
      <w:r w:rsidRPr="00476C19">
        <w:rPr>
          <w:rFonts w:ascii="Arial" w:hAnsi="Arial" w:cs="Arial"/>
          <w:i/>
          <w:sz w:val="21"/>
          <w:szCs w:val="18"/>
        </w:rPr>
        <w:t>glossa</w:t>
      </w:r>
      <w:r w:rsidRPr="00476C19">
        <w:rPr>
          <w:rFonts w:ascii="Arial" w:hAnsi="Arial" w:cs="Arial"/>
          <w:sz w:val="21"/>
          <w:szCs w:val="18"/>
        </w:rPr>
        <w:t xml:space="preserve"> "tongue" + </w:t>
      </w:r>
      <w:r w:rsidRPr="00476C19">
        <w:rPr>
          <w:rFonts w:ascii="Arial" w:hAnsi="Arial" w:cs="Arial"/>
          <w:i/>
          <w:sz w:val="21"/>
          <w:szCs w:val="18"/>
        </w:rPr>
        <w:t>lalia</w:t>
      </w:r>
      <w:r w:rsidRPr="00476C19">
        <w:rPr>
          <w:rFonts w:ascii="Arial" w:hAnsi="Arial" w:cs="Arial"/>
          <w:sz w:val="21"/>
          <w:szCs w:val="18"/>
        </w:rPr>
        <w:t xml:space="preserve"> "speech").  Gibberish then and now serves not as a sign but only underscores the Corinthians’ or our pagan backgrounds.  Today’s phenomenon (ecstatic utterances) may be attributed to one of two sources:</w:t>
      </w:r>
    </w:p>
    <w:p w14:paraId="7D02D1B3" w14:textId="77777777" w:rsidR="00582FA8" w:rsidRPr="00476C19" w:rsidRDefault="00582FA8" w:rsidP="00760550">
      <w:pPr>
        <w:tabs>
          <w:tab w:val="left" w:pos="6480"/>
        </w:tabs>
        <w:spacing w:line="240" w:lineRule="atLeast"/>
        <w:ind w:left="20" w:right="-32"/>
        <w:rPr>
          <w:rFonts w:ascii="Arial" w:hAnsi="Arial" w:cs="Arial"/>
          <w:sz w:val="15"/>
          <w:szCs w:val="18"/>
        </w:rPr>
      </w:pPr>
    </w:p>
    <w:p w14:paraId="7033AFE5" w14:textId="77777777" w:rsidR="00582FA8" w:rsidRPr="00476C19" w:rsidRDefault="00582FA8" w:rsidP="00760550">
      <w:pPr>
        <w:tabs>
          <w:tab w:val="left" w:pos="6480"/>
        </w:tabs>
        <w:spacing w:line="240" w:lineRule="atLeast"/>
        <w:ind w:left="440" w:right="-32" w:hanging="4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b/>
          <w:sz w:val="21"/>
          <w:szCs w:val="18"/>
        </w:rPr>
        <w:t>Self</w:t>
      </w:r>
      <w:r w:rsidRPr="00476C19">
        <w:rPr>
          <w:rFonts w:ascii="Arial" w:hAnsi="Arial" w:cs="Arial"/>
          <w:sz w:val="21"/>
          <w:szCs w:val="18"/>
        </w:rPr>
        <w:t>: Highly emotional experiences for many people have caused them to suddenly burst out in a gibberish, ecstatic speech, which has often been confused with the biblical gift of tongues.  This has been studied extensively by psychologists as a psychological phenomenon.</w:t>
      </w:r>
    </w:p>
    <w:p w14:paraId="09EFC561" w14:textId="77777777" w:rsidR="00582FA8" w:rsidRPr="00476C19" w:rsidRDefault="00582FA8" w:rsidP="00760550">
      <w:pPr>
        <w:tabs>
          <w:tab w:val="left" w:pos="6480"/>
        </w:tabs>
        <w:spacing w:line="240" w:lineRule="atLeast"/>
        <w:ind w:left="20" w:right="-32"/>
        <w:rPr>
          <w:rFonts w:ascii="Arial" w:hAnsi="Arial" w:cs="Arial"/>
          <w:sz w:val="15"/>
          <w:szCs w:val="18"/>
        </w:rPr>
      </w:pPr>
    </w:p>
    <w:p w14:paraId="4E73BDFB" w14:textId="77777777" w:rsidR="00582FA8" w:rsidRPr="00476C19" w:rsidRDefault="00582FA8" w:rsidP="00760550">
      <w:pPr>
        <w:tabs>
          <w:tab w:val="left" w:pos="6480"/>
        </w:tabs>
        <w:spacing w:line="240" w:lineRule="atLeast"/>
        <w:ind w:left="440" w:right="-32" w:hanging="420"/>
        <w:rPr>
          <w:rFonts w:ascii="Arial" w:hAnsi="Arial" w:cs="Arial"/>
          <w:sz w:val="21"/>
          <w:szCs w:val="18"/>
        </w:rPr>
      </w:pPr>
      <w:r w:rsidRPr="00476C19">
        <w:rPr>
          <w:rFonts w:ascii="Arial" w:hAnsi="Arial" w:cs="Arial"/>
          <w:sz w:val="21"/>
          <w:szCs w:val="18"/>
        </w:rPr>
        <w:t xml:space="preserve">2. </w:t>
      </w:r>
      <w:r w:rsidRPr="00476C19">
        <w:rPr>
          <w:rFonts w:ascii="Arial" w:hAnsi="Arial" w:cs="Arial"/>
          <w:sz w:val="21"/>
          <w:szCs w:val="18"/>
        </w:rPr>
        <w:tab/>
      </w:r>
      <w:r w:rsidRPr="00476C19">
        <w:rPr>
          <w:rFonts w:ascii="Arial" w:hAnsi="Arial" w:cs="Arial"/>
          <w:b/>
          <w:sz w:val="21"/>
          <w:szCs w:val="18"/>
        </w:rPr>
        <w:t>Satan</w:t>
      </w:r>
      <w:r w:rsidRPr="00476C19">
        <w:rPr>
          <w:rFonts w:ascii="Arial" w:hAnsi="Arial" w:cs="Arial"/>
          <w:sz w:val="21"/>
          <w:szCs w:val="18"/>
        </w:rPr>
        <w:t>: The devil is a master counterfeiter, even appearing as an angel of light if necessary (2 Cor. 11:4), so the more closely ecstatic speaking resembles true tongues, the more suspect it may be!  Satan is especially interested in convincing believers to rely upon any experience more than the Word of God.  Ecstatic speaking is characteristic of many cults and religions, including Mormonism, Jehovah's Witnesses, Islam, Buddhism, Hinduism and pagan African cults.</w:t>
      </w:r>
    </w:p>
    <w:p w14:paraId="494C124F" w14:textId="77777777" w:rsidR="00582FA8" w:rsidRPr="00476C19" w:rsidRDefault="00582FA8" w:rsidP="00760550">
      <w:pPr>
        <w:tabs>
          <w:tab w:val="left" w:pos="6480"/>
        </w:tabs>
        <w:spacing w:line="240" w:lineRule="atLeast"/>
        <w:ind w:left="20" w:right="-32"/>
        <w:rPr>
          <w:rFonts w:ascii="Arial" w:hAnsi="Arial" w:cs="Arial"/>
          <w:sz w:val="15"/>
          <w:szCs w:val="18"/>
        </w:rPr>
      </w:pPr>
    </w:p>
    <w:p w14:paraId="06674F86" w14:textId="77777777" w:rsidR="00582FA8" w:rsidRPr="00476C19" w:rsidRDefault="00582FA8" w:rsidP="00760550">
      <w:pPr>
        <w:tabs>
          <w:tab w:val="left" w:pos="6480"/>
        </w:tabs>
        <w:spacing w:line="240" w:lineRule="atLeast"/>
        <w:ind w:left="20" w:right="-32"/>
        <w:rPr>
          <w:rFonts w:ascii="Arial" w:hAnsi="Arial" w:cs="Arial"/>
          <w:sz w:val="21"/>
          <w:szCs w:val="18"/>
        </w:rPr>
      </w:pPr>
      <w:r w:rsidRPr="00476C19">
        <w:rPr>
          <w:rFonts w:ascii="Arial" w:hAnsi="Arial" w:cs="Arial"/>
          <w:sz w:val="21"/>
          <w:szCs w:val="18"/>
        </w:rPr>
        <w:t>But how about, “Do not forbid speaking in tongues” (1 Cor. 14:39)?  This applies only to the true gift of tongues—not to ecstatic utterances.  Nothing in the NT prohibits us from limiting ecstatic speech.</w:t>
      </w:r>
    </w:p>
    <w:p w14:paraId="44626D98" w14:textId="77777777" w:rsidR="00582FA8" w:rsidRPr="00476C19" w:rsidRDefault="00582FA8" w:rsidP="00760550">
      <w:pPr>
        <w:tabs>
          <w:tab w:val="left" w:pos="6480"/>
        </w:tabs>
        <w:spacing w:line="240" w:lineRule="atLeast"/>
        <w:ind w:left="20" w:right="-32"/>
        <w:rPr>
          <w:rFonts w:ascii="Arial" w:hAnsi="Arial" w:cs="Arial"/>
          <w:sz w:val="15"/>
          <w:szCs w:val="18"/>
        </w:rPr>
      </w:pPr>
    </w:p>
    <w:p w14:paraId="0F13369D" w14:textId="77777777" w:rsidR="00582FA8" w:rsidRPr="00476C19" w:rsidRDefault="00582FA8" w:rsidP="00760550">
      <w:pPr>
        <w:tabs>
          <w:tab w:val="left" w:pos="6480"/>
        </w:tabs>
        <w:spacing w:line="240" w:lineRule="atLeast"/>
        <w:ind w:left="20" w:right="-32"/>
        <w:rPr>
          <w:rFonts w:ascii="Arial" w:hAnsi="Arial" w:cs="Arial"/>
          <w:b/>
          <w:sz w:val="21"/>
          <w:szCs w:val="18"/>
        </w:rPr>
      </w:pPr>
      <w:r w:rsidRPr="00476C19">
        <w:rPr>
          <w:rFonts w:ascii="Arial" w:hAnsi="Arial" w:cs="Arial"/>
          <w:b/>
          <w:sz w:val="21"/>
          <w:szCs w:val="18"/>
        </w:rPr>
        <w:t>Other Viewpoints:</w:t>
      </w:r>
    </w:p>
    <w:p w14:paraId="6F22E911" w14:textId="77777777" w:rsidR="00582FA8" w:rsidRPr="00476C19" w:rsidRDefault="00582FA8" w:rsidP="00760550">
      <w:pPr>
        <w:tabs>
          <w:tab w:val="left" w:pos="6480"/>
        </w:tabs>
        <w:spacing w:line="240" w:lineRule="atLeast"/>
        <w:ind w:left="440" w:right="-32" w:hanging="4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Tongues today edifies oneself in a “private prayer language,” as well as “public tongues” to communicate immediate messages from God to the church (charismatics; Wagner, 253).</w:t>
      </w:r>
    </w:p>
    <w:p w14:paraId="29542EAF" w14:textId="77777777" w:rsidR="00582FA8" w:rsidRPr="00476C19" w:rsidRDefault="00582FA8" w:rsidP="00760550">
      <w:pPr>
        <w:tabs>
          <w:tab w:val="left" w:pos="6480"/>
        </w:tabs>
        <w:spacing w:line="240" w:lineRule="atLeast"/>
        <w:ind w:left="440" w:right="-32" w:hanging="420"/>
        <w:rPr>
          <w:rFonts w:ascii="Arial" w:hAnsi="Arial" w:cs="Arial"/>
          <w:sz w:val="21"/>
          <w:szCs w:val="18"/>
        </w:rPr>
      </w:pPr>
      <w:r w:rsidRPr="00476C19">
        <w:rPr>
          <w:rFonts w:ascii="Arial" w:hAnsi="Arial" w:cs="Arial"/>
          <w:sz w:val="21"/>
          <w:szCs w:val="18"/>
        </w:rPr>
        <w:t xml:space="preserve">2. </w:t>
      </w:r>
      <w:r w:rsidRPr="00476C19">
        <w:rPr>
          <w:rFonts w:ascii="Arial" w:hAnsi="Arial" w:cs="Arial"/>
          <w:sz w:val="21"/>
          <w:szCs w:val="18"/>
        </w:rPr>
        <w:tab/>
        <w:t xml:space="preserve">Tongues exist today not as a gift, but as a "manifestation" (result in </w:t>
      </w:r>
      <w:r w:rsidRPr="00476C19">
        <w:rPr>
          <w:rFonts w:ascii="Arial" w:hAnsi="Arial" w:cs="Arial"/>
          <w:i/>
          <w:sz w:val="21"/>
          <w:szCs w:val="18"/>
        </w:rPr>
        <w:t>someone else's</w:t>
      </w:r>
      <w:r w:rsidRPr="00476C19">
        <w:rPr>
          <w:rFonts w:ascii="Arial" w:hAnsi="Arial" w:cs="Arial"/>
          <w:sz w:val="21"/>
          <w:szCs w:val="18"/>
        </w:rPr>
        <w:t xml:space="preserve"> life).  This is a supernatural result “of the Holy Spirit's work in our lives and also in the lives of those to whom we minister."  So "various tongues" means that as a tongues speaker speaks, "another's spirit is freed to communicate with God" (Gothard, "Understanding Your Spiritual Gift," 5).</w:t>
      </w:r>
    </w:p>
    <w:p w14:paraId="1D8FACA5" w14:textId="77777777" w:rsidR="00582FA8" w:rsidRPr="00476C19" w:rsidRDefault="00582FA8" w:rsidP="000933C7">
      <w:pPr>
        <w:tabs>
          <w:tab w:val="left" w:pos="6480"/>
        </w:tabs>
        <w:spacing w:line="240" w:lineRule="atLeast"/>
        <w:ind w:left="440" w:right="-32" w:hanging="420"/>
        <w:jc w:val="center"/>
        <w:rPr>
          <w:rFonts w:ascii="Arial" w:hAnsi="Arial" w:cs="Arial"/>
          <w:b/>
          <w:sz w:val="28"/>
          <w:szCs w:val="18"/>
        </w:rPr>
      </w:pPr>
      <w:r w:rsidRPr="00476C19">
        <w:rPr>
          <w:rFonts w:ascii="Arial" w:hAnsi="Arial" w:cs="Arial"/>
          <w:b/>
          <w:sz w:val="22"/>
          <w:szCs w:val="18"/>
        </w:rPr>
        <w:br w:type="page"/>
      </w:r>
      <w:r w:rsidRPr="00476C19">
        <w:rPr>
          <w:rFonts w:ascii="Arial" w:hAnsi="Arial" w:cs="Arial"/>
          <w:b/>
          <w:sz w:val="28"/>
          <w:szCs w:val="18"/>
        </w:rPr>
        <w:lastRenderedPageBreak/>
        <w:t>Questions on Tongues Speaking</w:t>
      </w:r>
    </w:p>
    <w:p w14:paraId="2BDEEAD8" w14:textId="77777777" w:rsidR="00582FA8" w:rsidRPr="00476C19" w:rsidRDefault="00582FA8" w:rsidP="00760550">
      <w:pPr>
        <w:tabs>
          <w:tab w:val="left" w:pos="6480"/>
        </w:tabs>
        <w:spacing w:line="240" w:lineRule="atLeast"/>
        <w:ind w:left="440" w:right="-32" w:hanging="420"/>
        <w:rPr>
          <w:rFonts w:ascii="Arial" w:hAnsi="Arial" w:cs="Arial"/>
          <w:sz w:val="21"/>
          <w:szCs w:val="18"/>
        </w:rPr>
      </w:pPr>
    </w:p>
    <w:p w14:paraId="21E41D17" w14:textId="77777777" w:rsidR="00582FA8" w:rsidRPr="00476C19" w:rsidRDefault="00582FA8" w:rsidP="00760550">
      <w:pPr>
        <w:tabs>
          <w:tab w:val="left" w:pos="6480"/>
        </w:tabs>
        <w:spacing w:line="240" w:lineRule="atLeast"/>
        <w:ind w:left="440" w:right="-32" w:hanging="420"/>
        <w:rPr>
          <w:rFonts w:ascii="Arial" w:hAnsi="Arial" w:cs="Arial"/>
          <w:b/>
          <w:i/>
          <w:sz w:val="21"/>
          <w:szCs w:val="18"/>
        </w:rPr>
      </w:pPr>
      <w:r w:rsidRPr="00476C19">
        <w:rPr>
          <w:rFonts w:ascii="Arial" w:hAnsi="Arial" w:cs="Arial"/>
          <w:b/>
          <w:i/>
          <w:sz w:val="21"/>
          <w:szCs w:val="18"/>
        </w:rPr>
        <w:t>1.</w:t>
      </w:r>
      <w:r w:rsidRPr="00476C19">
        <w:rPr>
          <w:rFonts w:ascii="Arial" w:hAnsi="Arial" w:cs="Arial"/>
          <w:b/>
          <w:i/>
          <w:sz w:val="21"/>
          <w:szCs w:val="18"/>
        </w:rPr>
        <w:tab/>
        <w:t>Why can’t tongues be a special prayer language for private use?</w:t>
      </w:r>
    </w:p>
    <w:p w14:paraId="473CACCF" w14:textId="77777777" w:rsidR="00582FA8" w:rsidRPr="00476C19" w:rsidRDefault="00582FA8" w:rsidP="00760550">
      <w:pPr>
        <w:tabs>
          <w:tab w:val="left" w:pos="6480"/>
        </w:tabs>
        <w:spacing w:line="240" w:lineRule="atLeast"/>
        <w:ind w:left="900" w:right="-32" w:hanging="420"/>
        <w:rPr>
          <w:rFonts w:ascii="Arial" w:hAnsi="Arial" w:cs="Arial"/>
          <w:sz w:val="21"/>
          <w:szCs w:val="18"/>
        </w:rPr>
      </w:pPr>
    </w:p>
    <w:p w14:paraId="7DBE568A" w14:textId="77777777" w:rsidR="00582FA8" w:rsidRPr="00476C19" w:rsidRDefault="00582FA8" w:rsidP="00760550">
      <w:pPr>
        <w:tabs>
          <w:tab w:val="left" w:pos="6480"/>
        </w:tabs>
        <w:spacing w:line="240" w:lineRule="atLeast"/>
        <w:ind w:left="90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The purpose of the gifts is that they might edify </w:t>
      </w:r>
      <w:r w:rsidRPr="00476C19">
        <w:rPr>
          <w:rFonts w:ascii="Arial" w:hAnsi="Arial" w:cs="Arial"/>
          <w:i/>
          <w:sz w:val="21"/>
          <w:szCs w:val="18"/>
        </w:rPr>
        <w:t>others</w:t>
      </w:r>
      <w:r w:rsidRPr="00476C19">
        <w:rPr>
          <w:rFonts w:ascii="Arial" w:hAnsi="Arial" w:cs="Arial"/>
          <w:sz w:val="21"/>
          <w:szCs w:val="18"/>
        </w:rPr>
        <w:t xml:space="preserve"> (1 Cor. 12:7; 14:26).  The one mention of tongues edifying self is a </w:t>
      </w:r>
      <w:r w:rsidRPr="00476C19">
        <w:rPr>
          <w:rFonts w:ascii="Arial" w:hAnsi="Arial" w:cs="Arial"/>
          <w:i/>
          <w:sz w:val="21"/>
          <w:szCs w:val="18"/>
        </w:rPr>
        <w:t>negative</w:t>
      </w:r>
      <w:r w:rsidRPr="00476C19">
        <w:rPr>
          <w:rFonts w:ascii="Arial" w:hAnsi="Arial" w:cs="Arial"/>
          <w:sz w:val="21"/>
          <w:szCs w:val="18"/>
        </w:rPr>
        <w:t xml:space="preserve"> action in comparison to prophecy’s </w:t>
      </w:r>
      <w:r w:rsidRPr="00476C19">
        <w:rPr>
          <w:rFonts w:ascii="Arial" w:hAnsi="Arial" w:cs="Arial"/>
          <w:i/>
          <w:sz w:val="21"/>
          <w:szCs w:val="18"/>
        </w:rPr>
        <w:t>positive</w:t>
      </w:r>
      <w:r w:rsidRPr="00476C19">
        <w:rPr>
          <w:rFonts w:ascii="Arial" w:hAnsi="Arial" w:cs="Arial"/>
          <w:sz w:val="21"/>
          <w:szCs w:val="18"/>
        </w:rPr>
        <w:t xml:space="preserve"> result of building up others (14:4).  Self-edification is not to be the </w:t>
      </w:r>
      <w:r w:rsidRPr="00476C19">
        <w:rPr>
          <w:rFonts w:ascii="Arial" w:hAnsi="Arial" w:cs="Arial"/>
          <w:i/>
          <w:sz w:val="21"/>
          <w:szCs w:val="18"/>
        </w:rPr>
        <w:t>goal</w:t>
      </w:r>
      <w:r w:rsidRPr="00476C19">
        <w:rPr>
          <w:rFonts w:ascii="Arial" w:hAnsi="Arial" w:cs="Arial"/>
          <w:sz w:val="21"/>
          <w:szCs w:val="18"/>
        </w:rPr>
        <w:t xml:space="preserve"> of exercising a spiritual gift, but simply an accompanying circumstance (cf. 1 Cor. 13:5).</w:t>
      </w:r>
    </w:p>
    <w:p w14:paraId="0A0AE811" w14:textId="77777777" w:rsidR="00582FA8" w:rsidRPr="00476C19" w:rsidRDefault="00582FA8" w:rsidP="00760550">
      <w:pPr>
        <w:tabs>
          <w:tab w:val="left" w:pos="6480"/>
        </w:tabs>
        <w:spacing w:line="240" w:lineRule="atLeast"/>
        <w:ind w:left="900" w:right="-32" w:hanging="420"/>
        <w:rPr>
          <w:rFonts w:ascii="Arial" w:hAnsi="Arial" w:cs="Arial"/>
          <w:sz w:val="21"/>
          <w:szCs w:val="18"/>
        </w:rPr>
      </w:pPr>
    </w:p>
    <w:p w14:paraId="5F75986F" w14:textId="3296C1E8" w:rsidR="00582FA8" w:rsidRPr="00476C19" w:rsidRDefault="00582FA8" w:rsidP="00760550">
      <w:pPr>
        <w:tabs>
          <w:tab w:val="left" w:pos="6480"/>
        </w:tabs>
        <w:spacing w:line="240" w:lineRule="atLeast"/>
        <w:ind w:left="900" w:right="-3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purpose of tongues was to serve as a sign to unbelievers (1 Cor. 14:22).  J. B. Phillips translates this, “That means that tongues are a sign of God’s power, not for those who are unbelievers but for those who already believe” (</w:t>
      </w:r>
      <w:r w:rsidRPr="00476C19">
        <w:rPr>
          <w:rFonts w:ascii="Arial" w:hAnsi="Arial" w:cs="Arial"/>
          <w:i/>
          <w:sz w:val="21"/>
          <w:szCs w:val="18"/>
        </w:rPr>
        <w:t xml:space="preserve">The New Testament in Modern English, </w:t>
      </w:r>
      <w:r w:rsidRPr="00476C19">
        <w:rPr>
          <w:rFonts w:ascii="Arial" w:hAnsi="Arial" w:cs="Arial"/>
          <w:sz w:val="21"/>
          <w:szCs w:val="18"/>
        </w:rPr>
        <w:t xml:space="preserve">rev. ed., NY: Macmillan, 1972).  He explains this misinterpretation thus, “This is the sole instance of the translator’s departing from the accepted text.  He felt bound to conclude, from the sense of the next three verses, that we have here either a slip of the pen on the part of Paul, or, more probably, a copyist’s error” (Phillips, 552).  Phillips fails to mention, however, that </w:t>
      </w:r>
      <w:r w:rsidRPr="00476C19">
        <w:rPr>
          <w:rFonts w:ascii="Arial" w:hAnsi="Arial" w:cs="Arial"/>
          <w:i/>
          <w:sz w:val="21"/>
          <w:szCs w:val="18"/>
        </w:rPr>
        <w:t>not one</w:t>
      </w:r>
      <w:r w:rsidRPr="00476C19">
        <w:rPr>
          <w:rFonts w:ascii="Arial" w:hAnsi="Arial" w:cs="Arial"/>
          <w:sz w:val="21"/>
          <w:szCs w:val="18"/>
        </w:rPr>
        <w:t xml:space="preserve"> of the thousands of NT manuscripts read</w:t>
      </w:r>
      <w:r w:rsidR="008E3F3A">
        <w:rPr>
          <w:rFonts w:ascii="Arial" w:hAnsi="Arial" w:cs="Arial"/>
          <w:sz w:val="21"/>
          <w:szCs w:val="18"/>
        </w:rPr>
        <w:t>s</w:t>
      </w:r>
      <w:r w:rsidRPr="00476C19">
        <w:rPr>
          <w:rFonts w:ascii="Arial" w:hAnsi="Arial" w:cs="Arial"/>
          <w:sz w:val="21"/>
          <w:szCs w:val="18"/>
        </w:rPr>
        <w:t xml:space="preserve"> with his own invented reading!  Nor can an error by Paul be reconciled with an inerrant text.  Despite Paul’s clear teaching that tongues serve as a sign to </w:t>
      </w:r>
      <w:r w:rsidRPr="00476C19">
        <w:rPr>
          <w:rFonts w:ascii="Arial" w:hAnsi="Arial" w:cs="Arial"/>
          <w:i/>
          <w:sz w:val="21"/>
          <w:szCs w:val="18"/>
        </w:rPr>
        <w:t>unbelievers</w:t>
      </w:r>
      <w:r w:rsidRPr="00476C19">
        <w:rPr>
          <w:rFonts w:ascii="Arial" w:hAnsi="Arial" w:cs="Arial"/>
          <w:sz w:val="21"/>
          <w:szCs w:val="18"/>
        </w:rPr>
        <w:t xml:space="preserve">, most charismatics today see this as a sign to them as </w:t>
      </w:r>
      <w:r w:rsidRPr="00476C19">
        <w:rPr>
          <w:rFonts w:ascii="Arial" w:hAnsi="Arial" w:cs="Arial"/>
          <w:i/>
          <w:sz w:val="21"/>
          <w:szCs w:val="18"/>
        </w:rPr>
        <w:t>believers</w:t>
      </w:r>
      <w:r w:rsidRPr="00476C19">
        <w:rPr>
          <w:rFonts w:ascii="Arial" w:hAnsi="Arial" w:cs="Arial"/>
          <w:sz w:val="21"/>
          <w:szCs w:val="18"/>
        </w:rPr>
        <w:t xml:space="preserve"> that God is at work in their lives.  Examples of tongues usage includes both outside (Acts 2, 10, 10) and inside the assembly (1 Cor. 14), but the clearly stated purpose is as a sign to unbelievers.  One could infer from this that God only grants a tongues utterance to an assembly when an unbeliever is present (14:23), but even in this case it should be translated so that believers could be edified (14: 5, 12, 17, 19, 26).</w:t>
      </w:r>
    </w:p>
    <w:p w14:paraId="3D65C65F" w14:textId="77777777" w:rsidR="00582FA8" w:rsidRPr="00476C19" w:rsidRDefault="00582FA8" w:rsidP="00760550">
      <w:pPr>
        <w:tabs>
          <w:tab w:val="left" w:pos="6480"/>
        </w:tabs>
        <w:spacing w:line="240" w:lineRule="atLeast"/>
        <w:ind w:left="900" w:right="-32" w:hanging="420"/>
        <w:rPr>
          <w:rFonts w:ascii="Arial" w:hAnsi="Arial" w:cs="Arial"/>
          <w:sz w:val="21"/>
          <w:szCs w:val="18"/>
        </w:rPr>
      </w:pPr>
    </w:p>
    <w:p w14:paraId="04780182" w14:textId="580C555D" w:rsidR="00582FA8" w:rsidRPr="00476C19" w:rsidRDefault="00582FA8" w:rsidP="00760550">
      <w:pPr>
        <w:tabs>
          <w:tab w:val="left" w:pos="6480"/>
        </w:tabs>
        <w:spacing w:line="240" w:lineRule="atLeast"/>
        <w:ind w:left="900" w:right="-32" w:hanging="42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One who speaks in a tongue does so “to God” (1 Cor. 14:2), but Paul clearly says that prayer with understanding is superior to prayer in a tongue because prayer without understanding</w:t>
      </w:r>
      <w:r w:rsidR="008E3F3A">
        <w:rPr>
          <w:rFonts w:ascii="Arial" w:hAnsi="Arial" w:cs="Arial"/>
          <w:sz w:val="21"/>
          <w:szCs w:val="18"/>
        </w:rPr>
        <w:t>,</w:t>
      </w:r>
      <w:r w:rsidRPr="00476C19">
        <w:rPr>
          <w:rFonts w:ascii="Arial" w:hAnsi="Arial" w:cs="Arial"/>
          <w:sz w:val="21"/>
          <w:szCs w:val="18"/>
        </w:rPr>
        <w:t xml:space="preserve"> by comparison</w:t>
      </w:r>
      <w:r w:rsidR="008E3F3A">
        <w:rPr>
          <w:rFonts w:ascii="Arial" w:hAnsi="Arial" w:cs="Arial"/>
          <w:sz w:val="21"/>
          <w:szCs w:val="18"/>
        </w:rPr>
        <w:t>,</w:t>
      </w:r>
      <w:r w:rsidRPr="00476C19">
        <w:rPr>
          <w:rFonts w:ascii="Arial" w:hAnsi="Arial" w:cs="Arial"/>
          <w:sz w:val="21"/>
          <w:szCs w:val="18"/>
        </w:rPr>
        <w:t xml:space="preserve"> is a </w:t>
      </w:r>
      <w:r w:rsidRPr="00476C19">
        <w:rPr>
          <w:rFonts w:ascii="Arial" w:hAnsi="Arial" w:cs="Arial"/>
          <w:i/>
          <w:sz w:val="21"/>
          <w:szCs w:val="18"/>
        </w:rPr>
        <w:t>negative</w:t>
      </w:r>
      <w:r w:rsidRPr="00476C19">
        <w:rPr>
          <w:rFonts w:ascii="Arial" w:hAnsi="Arial" w:cs="Arial"/>
          <w:sz w:val="21"/>
          <w:szCs w:val="18"/>
        </w:rPr>
        <w:t xml:space="preserve"> action (1 Cor. 14:14-15).</w:t>
      </w:r>
    </w:p>
    <w:p w14:paraId="0ADE8749" w14:textId="77777777" w:rsidR="00582FA8" w:rsidRPr="00476C19" w:rsidRDefault="00582FA8" w:rsidP="00760550">
      <w:pPr>
        <w:tabs>
          <w:tab w:val="left" w:pos="6480"/>
        </w:tabs>
        <w:spacing w:line="240" w:lineRule="atLeast"/>
        <w:ind w:left="900" w:right="-32" w:hanging="420"/>
        <w:rPr>
          <w:rFonts w:ascii="Arial" w:hAnsi="Arial" w:cs="Arial"/>
          <w:sz w:val="21"/>
          <w:szCs w:val="18"/>
        </w:rPr>
      </w:pPr>
    </w:p>
    <w:p w14:paraId="15F8B1B2" w14:textId="77777777" w:rsidR="00582FA8" w:rsidRPr="00476C19" w:rsidRDefault="00582FA8" w:rsidP="00760550">
      <w:pPr>
        <w:tabs>
          <w:tab w:val="left" w:pos="6480"/>
        </w:tabs>
        <w:spacing w:line="240" w:lineRule="atLeast"/>
        <w:ind w:left="900" w:right="-32" w:hanging="42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Tongues was not given to all (1 Cor. 12:30), so why would God give a special prayer language to only </w:t>
      </w:r>
      <w:r w:rsidRPr="00476C19">
        <w:rPr>
          <w:rFonts w:ascii="Arial" w:hAnsi="Arial" w:cs="Arial"/>
          <w:i/>
          <w:sz w:val="21"/>
          <w:szCs w:val="18"/>
        </w:rPr>
        <w:t>some</w:t>
      </w:r>
      <w:r w:rsidRPr="00476C19">
        <w:rPr>
          <w:rFonts w:ascii="Arial" w:hAnsi="Arial" w:cs="Arial"/>
          <w:sz w:val="21"/>
          <w:szCs w:val="18"/>
        </w:rPr>
        <w:t xml:space="preserve"> of His children?  While some may ask the same question (“Why did only some receive it?”) of any of the gifts, prayer is a privilege shared by all.</w:t>
      </w:r>
    </w:p>
    <w:p w14:paraId="00C5B9A8" w14:textId="77777777" w:rsidR="00582FA8" w:rsidRPr="00476C19" w:rsidRDefault="00582FA8" w:rsidP="00760550">
      <w:pPr>
        <w:tabs>
          <w:tab w:val="left" w:pos="6480"/>
        </w:tabs>
        <w:spacing w:line="240" w:lineRule="atLeast"/>
        <w:ind w:left="900" w:right="-32" w:hanging="420"/>
        <w:rPr>
          <w:rFonts w:ascii="Arial" w:hAnsi="Arial" w:cs="Arial"/>
          <w:sz w:val="21"/>
          <w:szCs w:val="18"/>
        </w:rPr>
      </w:pPr>
    </w:p>
    <w:p w14:paraId="3C701A27" w14:textId="77777777" w:rsidR="00582FA8" w:rsidRPr="00476C19" w:rsidRDefault="00582FA8" w:rsidP="00760550">
      <w:pPr>
        <w:tabs>
          <w:tab w:val="left" w:pos="6480"/>
        </w:tabs>
        <w:spacing w:line="240" w:lineRule="atLeast"/>
        <w:ind w:left="900" w:right="-32" w:hanging="420"/>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God’s provision of the gift of interpretation of tongues (1 Cor. 12:30) shows that tongues were not for devotional use.  Tongues should never be used without interpretation (14:26-28), which indicates that a private use is out of character with the purpose of the gift.  Even though a tongues speaker should seek to understand what he is saying (14:13), this person has no guarantee that he does indeed understand.  While very few who claim such a “private prayer language” ever seek to understand their utterances, Paul noted that prayer with understanding is better (1 Cor. 14:19).</w:t>
      </w:r>
    </w:p>
    <w:p w14:paraId="33A825E2" w14:textId="77777777" w:rsidR="00582FA8" w:rsidRPr="00476C19" w:rsidRDefault="00582FA8" w:rsidP="00760550">
      <w:pPr>
        <w:tabs>
          <w:tab w:val="left" w:pos="6480"/>
        </w:tabs>
        <w:spacing w:line="240" w:lineRule="atLeast"/>
        <w:ind w:left="900" w:right="-32" w:hanging="420"/>
        <w:rPr>
          <w:rFonts w:ascii="Arial" w:hAnsi="Arial" w:cs="Arial"/>
          <w:sz w:val="21"/>
          <w:szCs w:val="18"/>
        </w:rPr>
      </w:pPr>
    </w:p>
    <w:p w14:paraId="54C21AA1" w14:textId="77777777" w:rsidR="00582FA8" w:rsidRPr="00476C19" w:rsidRDefault="00582FA8" w:rsidP="00760550">
      <w:pPr>
        <w:tabs>
          <w:tab w:val="left" w:pos="6480"/>
        </w:tabs>
        <w:spacing w:line="240" w:lineRule="atLeast"/>
        <w:ind w:left="900" w:right="-32" w:hanging="420"/>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The use of every gift is public, not private.  In every case where gifts were used, the body is assembled.  But how are we to understand 1 Corinthians 14:28 in this respect: “If there is no interpreter, the speaker should keep quiet in the church and speak to himself and to God”?  Is this not a private use?  No, for every time in Scripture that tongues are spoken they are uttered within the context of a group—even the speaking of 1 Corinthians 14:28 takes place “in the church” (cf. 14:19 which is not clearly contrasted with private use).</w:t>
      </w:r>
    </w:p>
    <w:p w14:paraId="35846FED" w14:textId="77777777" w:rsidR="00582FA8" w:rsidRPr="00476C19" w:rsidRDefault="00582FA8" w:rsidP="00760550">
      <w:pPr>
        <w:tabs>
          <w:tab w:val="left" w:pos="6480"/>
        </w:tabs>
        <w:spacing w:line="240" w:lineRule="atLeast"/>
        <w:ind w:left="900" w:right="-32" w:hanging="420"/>
        <w:rPr>
          <w:rFonts w:ascii="Arial" w:hAnsi="Arial" w:cs="Arial"/>
          <w:sz w:val="21"/>
          <w:szCs w:val="18"/>
        </w:rPr>
      </w:pPr>
    </w:p>
    <w:p w14:paraId="34C69DFB" w14:textId="77777777" w:rsidR="00582FA8" w:rsidRPr="00476C19" w:rsidRDefault="00582FA8" w:rsidP="00760550">
      <w:pPr>
        <w:tabs>
          <w:tab w:val="left" w:pos="6480"/>
        </w:tabs>
        <w:spacing w:line="240" w:lineRule="atLeast"/>
        <w:ind w:left="900" w:right="-32" w:hanging="420"/>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Paul said that he spoke in tongues more than the Corinthians (14:18).  Did this not indicate a private usage?  No, for Paul never stated the circumstances or location of this practice.  He then notes, “but in the church” intelligible speech is better than unintelligible speech (v. 19).  Is this not a comparison between private and public tongues?  No, rather he contrasts tongues used outside of the assembly as a sign to unbelievers (vv. 20f.) with tongues needing interpretation in the assembly.  In both cases tongues are public.</w:t>
      </w:r>
    </w:p>
    <w:p w14:paraId="42A77994" w14:textId="441C1FFD" w:rsidR="00582FA8" w:rsidRPr="00476C19" w:rsidRDefault="00582FA8" w:rsidP="00760550">
      <w:pPr>
        <w:tabs>
          <w:tab w:val="left" w:pos="6480"/>
        </w:tabs>
        <w:spacing w:line="240" w:lineRule="atLeast"/>
        <w:ind w:left="440" w:right="-32" w:hanging="420"/>
        <w:rPr>
          <w:rFonts w:ascii="Arial" w:hAnsi="Arial" w:cs="Arial"/>
          <w:b/>
          <w:i/>
          <w:sz w:val="21"/>
          <w:szCs w:val="18"/>
        </w:rPr>
      </w:pPr>
      <w:r w:rsidRPr="00476C19">
        <w:rPr>
          <w:rFonts w:ascii="Arial" w:hAnsi="Arial" w:cs="Arial"/>
          <w:b/>
          <w:i/>
          <w:sz w:val="21"/>
          <w:szCs w:val="18"/>
        </w:rPr>
        <w:br w:type="page"/>
      </w:r>
      <w:r w:rsidRPr="00476C19">
        <w:rPr>
          <w:rFonts w:ascii="Arial" w:hAnsi="Arial" w:cs="Arial"/>
          <w:b/>
          <w:i/>
          <w:sz w:val="21"/>
          <w:szCs w:val="18"/>
        </w:rPr>
        <w:lastRenderedPageBreak/>
        <w:t>2.</w:t>
      </w:r>
      <w:r w:rsidRPr="00476C19">
        <w:rPr>
          <w:rFonts w:ascii="Arial" w:hAnsi="Arial" w:cs="Arial"/>
          <w:b/>
          <w:i/>
          <w:sz w:val="21"/>
          <w:szCs w:val="18"/>
        </w:rPr>
        <w:tab/>
        <w:t xml:space="preserve">Why isn’t speaking in tongues proof that one has been </w:t>
      </w:r>
      <w:r w:rsidR="00782E65">
        <w:rPr>
          <w:rFonts w:ascii="Arial" w:hAnsi="Arial" w:cs="Arial"/>
          <w:b/>
          <w:i/>
          <w:sz w:val="21"/>
          <w:szCs w:val="18"/>
        </w:rPr>
        <w:t>baptize</w:t>
      </w:r>
      <w:r w:rsidRPr="00476C19">
        <w:rPr>
          <w:rFonts w:ascii="Arial" w:hAnsi="Arial" w:cs="Arial"/>
          <w:b/>
          <w:i/>
          <w:sz w:val="21"/>
          <w:szCs w:val="18"/>
        </w:rPr>
        <w:t>d with the Spirit?</w:t>
      </w:r>
    </w:p>
    <w:p w14:paraId="2DF002FA" w14:textId="77777777" w:rsidR="00582FA8" w:rsidRPr="00476C19" w:rsidRDefault="00582FA8" w:rsidP="00760550">
      <w:pPr>
        <w:tabs>
          <w:tab w:val="left" w:pos="6480"/>
        </w:tabs>
        <w:spacing w:line="240" w:lineRule="atLeast"/>
        <w:ind w:left="900" w:right="-32" w:hanging="420"/>
        <w:rPr>
          <w:rFonts w:ascii="Arial" w:hAnsi="Arial" w:cs="Arial"/>
          <w:sz w:val="15"/>
          <w:szCs w:val="18"/>
        </w:rPr>
      </w:pPr>
    </w:p>
    <w:p w14:paraId="6BAEECFC" w14:textId="620E163C" w:rsidR="00582FA8" w:rsidRPr="00476C19" w:rsidRDefault="00582FA8" w:rsidP="00760550">
      <w:pPr>
        <w:tabs>
          <w:tab w:val="left" w:pos="6480"/>
        </w:tabs>
        <w:spacing w:line="240" w:lineRule="atLeast"/>
        <w:ind w:left="90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Receiving at least </w:t>
      </w:r>
      <w:r w:rsidRPr="00476C19">
        <w:rPr>
          <w:rFonts w:ascii="Arial" w:hAnsi="Arial" w:cs="Arial"/>
          <w:i/>
          <w:sz w:val="21"/>
          <w:szCs w:val="18"/>
        </w:rPr>
        <w:t>one</w:t>
      </w:r>
      <w:r w:rsidRPr="00476C19">
        <w:rPr>
          <w:rFonts w:ascii="Arial" w:hAnsi="Arial" w:cs="Arial"/>
          <w:sz w:val="21"/>
          <w:szCs w:val="18"/>
        </w:rPr>
        <w:t xml:space="preserve"> spiritual gift is an evidence that one has received Christ (i.e., been </w:t>
      </w:r>
      <w:r w:rsidR="00782E65">
        <w:rPr>
          <w:rFonts w:ascii="Arial" w:hAnsi="Arial" w:cs="Arial"/>
          <w:sz w:val="21"/>
          <w:szCs w:val="18"/>
        </w:rPr>
        <w:t>baptize</w:t>
      </w:r>
      <w:r w:rsidRPr="00476C19">
        <w:rPr>
          <w:rFonts w:ascii="Arial" w:hAnsi="Arial" w:cs="Arial"/>
          <w:sz w:val="21"/>
          <w:szCs w:val="18"/>
        </w:rPr>
        <w:t>d with the Spirit; 1 Cor. 12:7, 11, 18), but nowhere does the Bible say this gift must be tongues.  The “gift” of Acts 2:38 is not tongues but the Spirit Himself.</w:t>
      </w:r>
    </w:p>
    <w:p w14:paraId="30C67A48" w14:textId="77777777" w:rsidR="00582FA8" w:rsidRPr="00476C19" w:rsidRDefault="00582FA8" w:rsidP="00760550">
      <w:pPr>
        <w:tabs>
          <w:tab w:val="left" w:pos="6480"/>
        </w:tabs>
        <w:spacing w:line="240" w:lineRule="atLeast"/>
        <w:ind w:left="900" w:right="-32" w:hanging="420"/>
        <w:rPr>
          <w:rFonts w:ascii="Arial" w:hAnsi="Arial" w:cs="Arial"/>
          <w:sz w:val="15"/>
          <w:szCs w:val="18"/>
        </w:rPr>
      </w:pPr>
    </w:p>
    <w:p w14:paraId="494DE403" w14:textId="7D06A2FD" w:rsidR="00582FA8" w:rsidRPr="00476C19" w:rsidRDefault="00582FA8" w:rsidP="00760550">
      <w:pPr>
        <w:tabs>
          <w:tab w:val="left" w:pos="6480"/>
        </w:tabs>
        <w:spacing w:line="240" w:lineRule="atLeast"/>
        <w:ind w:left="900" w:right="-3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All Christians are </w:t>
      </w:r>
      <w:r w:rsidR="00782E65">
        <w:rPr>
          <w:rFonts w:ascii="Arial" w:hAnsi="Arial" w:cs="Arial"/>
          <w:sz w:val="21"/>
          <w:szCs w:val="18"/>
        </w:rPr>
        <w:t>baptize</w:t>
      </w:r>
      <w:r w:rsidRPr="00476C19">
        <w:rPr>
          <w:rFonts w:ascii="Arial" w:hAnsi="Arial" w:cs="Arial"/>
          <w:sz w:val="21"/>
          <w:szCs w:val="18"/>
        </w:rPr>
        <w:t xml:space="preserve">d with the Spirit (1 Cor. 12:13), but not all believers are to speak in tongues (1 Cor. 12:30); therefore, a connection between the two cannot be maintained. </w:t>
      </w:r>
    </w:p>
    <w:p w14:paraId="4C312859" w14:textId="77777777" w:rsidR="00582FA8" w:rsidRPr="00476C19" w:rsidRDefault="00582FA8" w:rsidP="00760550">
      <w:pPr>
        <w:tabs>
          <w:tab w:val="left" w:pos="6480"/>
        </w:tabs>
        <w:spacing w:line="240" w:lineRule="atLeast"/>
        <w:ind w:left="900" w:right="-32" w:hanging="420"/>
        <w:rPr>
          <w:rFonts w:ascii="Arial" w:hAnsi="Arial" w:cs="Arial"/>
          <w:sz w:val="15"/>
          <w:szCs w:val="18"/>
        </w:rPr>
      </w:pPr>
    </w:p>
    <w:p w14:paraId="14E5AF55" w14:textId="77777777" w:rsidR="00582FA8" w:rsidRPr="00476C19" w:rsidRDefault="00582FA8" w:rsidP="00760550">
      <w:pPr>
        <w:tabs>
          <w:tab w:val="left" w:pos="6480"/>
        </w:tabs>
        <w:spacing w:line="240" w:lineRule="atLeast"/>
        <w:ind w:left="900" w:right="-32" w:hanging="42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Scripture records the salvation experience of dozens of individuals; however, on only two accounts did salvation result in tongues (Acts 10, 19).</w:t>
      </w:r>
    </w:p>
    <w:p w14:paraId="4A8410EB" w14:textId="77777777" w:rsidR="00582FA8" w:rsidRPr="00476C19" w:rsidRDefault="00582FA8" w:rsidP="00760550">
      <w:pPr>
        <w:tabs>
          <w:tab w:val="left" w:pos="6480"/>
        </w:tabs>
        <w:spacing w:line="240" w:lineRule="atLeast"/>
        <w:ind w:left="900" w:right="-32" w:hanging="420"/>
        <w:rPr>
          <w:rFonts w:ascii="Arial" w:hAnsi="Arial" w:cs="Arial"/>
          <w:sz w:val="15"/>
          <w:szCs w:val="18"/>
        </w:rPr>
      </w:pPr>
    </w:p>
    <w:p w14:paraId="4789D453" w14:textId="77777777" w:rsidR="00582FA8" w:rsidRPr="00476C19" w:rsidRDefault="00582FA8" w:rsidP="00760550">
      <w:pPr>
        <w:tabs>
          <w:tab w:val="left" w:pos="6480"/>
        </w:tabs>
        <w:spacing w:line="240" w:lineRule="atLeast"/>
        <w:ind w:left="440" w:right="-32" w:hanging="420"/>
        <w:rPr>
          <w:rFonts w:ascii="Arial" w:hAnsi="Arial" w:cs="Arial"/>
          <w:b/>
          <w:i/>
          <w:sz w:val="21"/>
          <w:szCs w:val="18"/>
        </w:rPr>
      </w:pPr>
      <w:r w:rsidRPr="00476C19">
        <w:rPr>
          <w:rFonts w:ascii="Arial" w:hAnsi="Arial" w:cs="Arial"/>
          <w:b/>
          <w:i/>
          <w:sz w:val="21"/>
          <w:szCs w:val="18"/>
        </w:rPr>
        <w:t>3.</w:t>
      </w:r>
      <w:r w:rsidRPr="00476C19">
        <w:rPr>
          <w:rFonts w:ascii="Arial" w:hAnsi="Arial" w:cs="Arial"/>
          <w:b/>
          <w:i/>
          <w:sz w:val="21"/>
          <w:szCs w:val="18"/>
        </w:rPr>
        <w:tab/>
        <w:t>Why shouldn’t I seek the gift of tongues?</w:t>
      </w:r>
    </w:p>
    <w:p w14:paraId="0DA33C89" w14:textId="77777777" w:rsidR="00582FA8" w:rsidRPr="00476C19" w:rsidRDefault="00582FA8" w:rsidP="00760550">
      <w:pPr>
        <w:tabs>
          <w:tab w:val="left" w:pos="6480"/>
        </w:tabs>
        <w:spacing w:line="240" w:lineRule="atLeast"/>
        <w:ind w:left="900" w:right="-32" w:hanging="420"/>
        <w:rPr>
          <w:rFonts w:ascii="Arial" w:hAnsi="Arial" w:cs="Arial"/>
          <w:sz w:val="15"/>
          <w:szCs w:val="18"/>
        </w:rPr>
      </w:pPr>
    </w:p>
    <w:p w14:paraId="4A561914" w14:textId="77777777" w:rsidR="00582FA8" w:rsidRPr="00476C19" w:rsidRDefault="00582FA8" w:rsidP="00760550">
      <w:pPr>
        <w:tabs>
          <w:tab w:val="left" w:pos="6480"/>
        </w:tabs>
        <w:spacing w:line="240" w:lineRule="atLeast"/>
        <w:ind w:left="90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You shouldn’t seek </w:t>
      </w:r>
      <w:r w:rsidRPr="00476C19">
        <w:rPr>
          <w:rFonts w:ascii="Arial" w:hAnsi="Arial" w:cs="Arial"/>
          <w:i/>
          <w:sz w:val="21"/>
          <w:szCs w:val="18"/>
        </w:rPr>
        <w:t>any</w:t>
      </w:r>
      <w:r w:rsidRPr="00476C19">
        <w:rPr>
          <w:rFonts w:ascii="Arial" w:hAnsi="Arial" w:cs="Arial"/>
          <w:sz w:val="21"/>
          <w:szCs w:val="18"/>
        </w:rPr>
        <w:t xml:space="preserve"> spiritual gift since the Holy Spirit is the one who decides which gift each believer should possess (1 Cor. 12:7, 11, 18).</w:t>
      </w:r>
    </w:p>
    <w:p w14:paraId="640CEEC7" w14:textId="77777777" w:rsidR="00582FA8" w:rsidRPr="00476C19" w:rsidRDefault="00582FA8" w:rsidP="00760550">
      <w:pPr>
        <w:tabs>
          <w:tab w:val="left" w:pos="6480"/>
        </w:tabs>
        <w:spacing w:line="240" w:lineRule="atLeast"/>
        <w:ind w:left="900" w:right="-32" w:hanging="420"/>
        <w:rPr>
          <w:rFonts w:ascii="Arial" w:hAnsi="Arial" w:cs="Arial"/>
          <w:sz w:val="15"/>
          <w:szCs w:val="18"/>
        </w:rPr>
      </w:pPr>
    </w:p>
    <w:p w14:paraId="5F313251" w14:textId="77777777" w:rsidR="00582FA8" w:rsidRPr="00476C19" w:rsidRDefault="00582FA8" w:rsidP="00760550">
      <w:pPr>
        <w:tabs>
          <w:tab w:val="left" w:pos="6480"/>
        </w:tabs>
        <w:spacing w:line="240" w:lineRule="atLeast"/>
        <w:ind w:left="900" w:right="-3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Even if you </w:t>
      </w:r>
      <w:r w:rsidRPr="00476C19">
        <w:rPr>
          <w:rFonts w:ascii="Arial" w:hAnsi="Arial" w:cs="Arial"/>
          <w:i/>
          <w:sz w:val="21"/>
          <w:szCs w:val="18"/>
        </w:rPr>
        <w:t>were</w:t>
      </w:r>
      <w:r w:rsidRPr="00476C19">
        <w:rPr>
          <w:rFonts w:ascii="Arial" w:hAnsi="Arial" w:cs="Arial"/>
          <w:sz w:val="21"/>
          <w:szCs w:val="18"/>
        </w:rPr>
        <w:t xml:space="preserve"> to seek a gift, it is clear that tongues would not be that gift since it is the least important of the spiritual gifts (1 Cor. 12:28).</w:t>
      </w:r>
    </w:p>
    <w:p w14:paraId="7D642816" w14:textId="77777777" w:rsidR="00582FA8" w:rsidRPr="00476C19" w:rsidRDefault="00582FA8" w:rsidP="00760550">
      <w:pPr>
        <w:tabs>
          <w:tab w:val="left" w:pos="6480"/>
        </w:tabs>
        <w:spacing w:line="240" w:lineRule="atLeast"/>
        <w:ind w:left="900" w:right="-32" w:hanging="420"/>
        <w:rPr>
          <w:rFonts w:ascii="Arial" w:hAnsi="Arial" w:cs="Arial"/>
          <w:sz w:val="15"/>
          <w:szCs w:val="18"/>
        </w:rPr>
      </w:pPr>
    </w:p>
    <w:p w14:paraId="0662CBF5" w14:textId="77777777" w:rsidR="00582FA8" w:rsidRPr="00476C19" w:rsidRDefault="00582FA8" w:rsidP="00760550">
      <w:pPr>
        <w:tabs>
          <w:tab w:val="left" w:pos="6480"/>
        </w:tabs>
        <w:spacing w:line="240" w:lineRule="atLeast"/>
        <w:ind w:left="900" w:right="-32" w:hanging="42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There are only five passages in the NT which mention tongues-speaking (Mark 16:17; Acts 2:4-11; 10:46; 19:6; 1 Cor. 12</w:t>
      </w:r>
      <w:r w:rsidRPr="00476C19">
        <w:rPr>
          <w:rFonts w:ascii="Arial" w:hAnsi="Arial" w:cs="Arial"/>
          <w:position w:val="2"/>
          <w:sz w:val="15"/>
          <w:szCs w:val="18"/>
        </w:rPr>
        <w:t>—</w:t>
      </w:r>
      <w:r w:rsidRPr="00476C19">
        <w:rPr>
          <w:rFonts w:ascii="Arial" w:hAnsi="Arial" w:cs="Arial"/>
          <w:sz w:val="21"/>
          <w:szCs w:val="18"/>
        </w:rPr>
        <w:t>14).  None of these passages indicate that the speakers ever sought for the gift.  In fact, Peter and the saved Jews were amazed that it happened (Acts 10:45).  Therefore, the biblical pattern is not to seek the gift—except in the case of the Corinthians, who were rebuked for it (1 Cor. 14:1-2, 39).</w:t>
      </w:r>
    </w:p>
    <w:p w14:paraId="17372224" w14:textId="77777777" w:rsidR="00582FA8" w:rsidRPr="00476C19" w:rsidRDefault="00582FA8" w:rsidP="00760550">
      <w:pPr>
        <w:tabs>
          <w:tab w:val="left" w:pos="6480"/>
        </w:tabs>
        <w:spacing w:line="240" w:lineRule="atLeast"/>
        <w:ind w:left="900" w:right="-32" w:hanging="420"/>
        <w:rPr>
          <w:rFonts w:ascii="Arial" w:hAnsi="Arial" w:cs="Arial"/>
          <w:sz w:val="21"/>
          <w:szCs w:val="18"/>
        </w:rPr>
      </w:pPr>
    </w:p>
    <w:p w14:paraId="39257208" w14:textId="77777777" w:rsidR="00582FA8" w:rsidRPr="00476C19" w:rsidRDefault="00582FA8" w:rsidP="00760550">
      <w:pPr>
        <w:tabs>
          <w:tab w:val="left" w:pos="6480"/>
        </w:tabs>
        <w:spacing w:line="240" w:lineRule="atLeast"/>
        <w:ind w:left="440" w:right="-32" w:hanging="420"/>
        <w:rPr>
          <w:rFonts w:ascii="Arial" w:hAnsi="Arial" w:cs="Arial"/>
          <w:b/>
          <w:i/>
          <w:sz w:val="21"/>
          <w:szCs w:val="18"/>
        </w:rPr>
      </w:pPr>
      <w:r w:rsidRPr="00476C19">
        <w:rPr>
          <w:rFonts w:ascii="Arial" w:hAnsi="Arial" w:cs="Arial"/>
          <w:b/>
          <w:i/>
          <w:sz w:val="21"/>
          <w:szCs w:val="18"/>
        </w:rPr>
        <w:t>4.</w:t>
      </w:r>
      <w:r w:rsidRPr="00476C19">
        <w:rPr>
          <w:rFonts w:ascii="Arial" w:hAnsi="Arial" w:cs="Arial"/>
          <w:b/>
          <w:i/>
          <w:sz w:val="21"/>
          <w:szCs w:val="18"/>
        </w:rPr>
        <w:tab/>
        <w:t>Should the use of the gift of tongues in Acts be the pattern for the church today?</w:t>
      </w:r>
    </w:p>
    <w:p w14:paraId="6C946429" w14:textId="77777777" w:rsidR="00582FA8" w:rsidRPr="00476C19" w:rsidRDefault="00582FA8" w:rsidP="00760550">
      <w:pPr>
        <w:tabs>
          <w:tab w:val="left" w:pos="6480"/>
        </w:tabs>
        <w:spacing w:line="240" w:lineRule="atLeast"/>
        <w:ind w:left="900" w:right="-32" w:hanging="420"/>
        <w:rPr>
          <w:rFonts w:ascii="Arial" w:hAnsi="Arial" w:cs="Arial"/>
          <w:sz w:val="15"/>
          <w:szCs w:val="18"/>
        </w:rPr>
      </w:pPr>
    </w:p>
    <w:p w14:paraId="13D36F22" w14:textId="5DA1F619" w:rsidR="00582FA8" w:rsidRPr="00476C19" w:rsidRDefault="00582FA8" w:rsidP="00760550">
      <w:pPr>
        <w:tabs>
          <w:tab w:val="left" w:pos="6480"/>
        </w:tabs>
        <w:spacing w:line="240" w:lineRule="atLeast"/>
        <w:ind w:left="90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problem with this question is that it assumes a single pattern of tongues-speaking in Acts, which the following chart shows did not exist.  It was bestowed at differing times in relation to salvation and to separate groups.  The only common element is that in each occurrence</w:t>
      </w:r>
      <w:r w:rsidR="00A64143">
        <w:rPr>
          <w:rFonts w:ascii="Arial" w:hAnsi="Arial" w:cs="Arial"/>
          <w:sz w:val="21"/>
          <w:szCs w:val="18"/>
        </w:rPr>
        <w:t>,</w:t>
      </w:r>
      <w:r w:rsidRPr="00476C19">
        <w:rPr>
          <w:rFonts w:ascii="Arial" w:hAnsi="Arial" w:cs="Arial"/>
          <w:sz w:val="21"/>
          <w:szCs w:val="18"/>
        </w:rPr>
        <w:t xml:space="preserve"> it served as a sign to Jews. </w:t>
      </w:r>
    </w:p>
    <w:p w14:paraId="315B371B" w14:textId="77777777" w:rsidR="00582FA8" w:rsidRPr="00476C19" w:rsidRDefault="00582FA8" w:rsidP="00760550">
      <w:pPr>
        <w:tabs>
          <w:tab w:val="left" w:pos="6480"/>
        </w:tabs>
        <w:spacing w:line="240" w:lineRule="atLeast"/>
        <w:ind w:left="900" w:right="-32" w:hanging="420"/>
        <w:rPr>
          <w:rFonts w:ascii="Arial" w:hAnsi="Arial" w:cs="Arial"/>
          <w:sz w:val="15"/>
          <w:szCs w:val="18"/>
        </w:rPr>
      </w:pPr>
    </w:p>
    <w:p w14:paraId="135DD2CA" w14:textId="77777777" w:rsidR="00582FA8" w:rsidRPr="00476C19" w:rsidRDefault="00582FA8" w:rsidP="00760550">
      <w:pPr>
        <w:tabs>
          <w:tab w:val="left" w:pos="6480"/>
        </w:tabs>
        <w:spacing w:line="240" w:lineRule="atLeast"/>
        <w:ind w:left="900" w:right="-3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Interpretive problems have often arisen when establishing doctrinal beliefs based only upon the material in the Book of Acts.  A proper understanding of Acts can only be obtained when one recognizes that it is a transitional book and therefore not intended to set norms for the post-apostolic age.  This is especially true in regard to speaking in tongues in Acts:</w:t>
      </w:r>
    </w:p>
    <w:p w14:paraId="116C49E8" w14:textId="77777777" w:rsidR="00582FA8" w:rsidRPr="00476C19" w:rsidRDefault="00582FA8" w:rsidP="00760550">
      <w:pPr>
        <w:tabs>
          <w:tab w:val="left" w:pos="1080"/>
          <w:tab w:val="left" w:pos="2430"/>
          <w:tab w:val="left" w:pos="4500"/>
          <w:tab w:val="left" w:pos="6390"/>
        </w:tabs>
        <w:ind w:right="-32"/>
        <w:rPr>
          <w:rFonts w:ascii="Arial" w:hAnsi="Arial" w:cs="Arial"/>
          <w:sz w:val="21"/>
          <w:szCs w:val="18"/>
        </w:rPr>
      </w:pPr>
    </w:p>
    <w:tbl>
      <w:tblPr>
        <w:tblW w:w="9435" w:type="dxa"/>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1087"/>
        <w:gridCol w:w="1603"/>
        <w:gridCol w:w="2242"/>
        <w:gridCol w:w="2050"/>
        <w:gridCol w:w="2453"/>
      </w:tblGrid>
      <w:tr w:rsidR="00582FA8" w:rsidRPr="00396700" w14:paraId="5213DAAF" w14:textId="77777777" w:rsidTr="00676CDF">
        <w:tc>
          <w:tcPr>
            <w:tcW w:w="1087" w:type="dxa"/>
            <w:shd w:val="solid" w:color="000000" w:fill="FFFFFF"/>
          </w:tcPr>
          <w:p w14:paraId="025BF771" w14:textId="77777777" w:rsidR="00582FA8" w:rsidRPr="00396700" w:rsidRDefault="00582FA8" w:rsidP="00760550">
            <w:pPr>
              <w:ind w:right="-32"/>
              <w:rPr>
                <w:rFonts w:ascii="Arial" w:hAnsi="Arial" w:cs="Arial"/>
                <w:b/>
                <w:color w:val="FFFFFF"/>
                <w:sz w:val="21"/>
                <w:szCs w:val="13"/>
              </w:rPr>
            </w:pPr>
            <w:r w:rsidRPr="00396700">
              <w:rPr>
                <w:rFonts w:ascii="Arial" w:hAnsi="Arial" w:cs="Arial"/>
                <w:b/>
                <w:color w:val="FFFFFF"/>
                <w:sz w:val="21"/>
                <w:szCs w:val="13"/>
              </w:rPr>
              <w:t>Text</w:t>
            </w:r>
          </w:p>
        </w:tc>
        <w:tc>
          <w:tcPr>
            <w:tcW w:w="1603" w:type="dxa"/>
            <w:shd w:val="solid" w:color="000000" w:fill="FFFFFF"/>
          </w:tcPr>
          <w:p w14:paraId="1D305955" w14:textId="77777777" w:rsidR="00582FA8" w:rsidRPr="00396700" w:rsidRDefault="00582FA8" w:rsidP="00760550">
            <w:pPr>
              <w:ind w:right="-32"/>
              <w:rPr>
                <w:rFonts w:ascii="Arial" w:hAnsi="Arial" w:cs="Arial"/>
                <w:b/>
                <w:color w:val="FFFFFF"/>
                <w:sz w:val="21"/>
                <w:szCs w:val="13"/>
              </w:rPr>
            </w:pPr>
            <w:r w:rsidRPr="00396700">
              <w:rPr>
                <w:rFonts w:ascii="Arial" w:hAnsi="Arial" w:cs="Arial"/>
                <w:b/>
                <w:color w:val="FFFFFF"/>
                <w:sz w:val="21"/>
                <w:szCs w:val="13"/>
              </w:rPr>
              <w:t>Speakers</w:t>
            </w:r>
          </w:p>
        </w:tc>
        <w:tc>
          <w:tcPr>
            <w:tcW w:w="2242" w:type="dxa"/>
            <w:shd w:val="solid" w:color="000000" w:fill="FFFFFF"/>
          </w:tcPr>
          <w:p w14:paraId="62DFDCF5" w14:textId="77777777" w:rsidR="00582FA8" w:rsidRPr="00396700" w:rsidRDefault="00582FA8" w:rsidP="00760550">
            <w:pPr>
              <w:ind w:right="-32"/>
              <w:rPr>
                <w:rFonts w:ascii="Arial" w:hAnsi="Arial" w:cs="Arial"/>
                <w:b/>
                <w:color w:val="FFFFFF"/>
                <w:sz w:val="21"/>
                <w:szCs w:val="13"/>
              </w:rPr>
            </w:pPr>
            <w:r w:rsidRPr="00396700">
              <w:rPr>
                <w:rFonts w:ascii="Arial" w:hAnsi="Arial" w:cs="Arial"/>
                <w:b/>
                <w:color w:val="FFFFFF"/>
                <w:sz w:val="21"/>
                <w:szCs w:val="13"/>
              </w:rPr>
              <w:t>Audience</w:t>
            </w:r>
          </w:p>
        </w:tc>
        <w:tc>
          <w:tcPr>
            <w:tcW w:w="2050" w:type="dxa"/>
            <w:shd w:val="solid" w:color="000000" w:fill="FFFFFF"/>
          </w:tcPr>
          <w:p w14:paraId="412C93FF" w14:textId="77777777" w:rsidR="00582FA8" w:rsidRPr="00396700" w:rsidRDefault="00582FA8" w:rsidP="00760550">
            <w:pPr>
              <w:pStyle w:val="Heading6"/>
              <w:ind w:right="-32"/>
              <w:rPr>
                <w:rFonts w:ascii="Arial" w:hAnsi="Arial" w:cs="Arial"/>
                <w:sz w:val="21"/>
                <w:szCs w:val="13"/>
              </w:rPr>
            </w:pPr>
            <w:r w:rsidRPr="00396700">
              <w:rPr>
                <w:rFonts w:ascii="Arial" w:hAnsi="Arial" w:cs="Arial"/>
                <w:sz w:val="21"/>
                <w:szCs w:val="13"/>
              </w:rPr>
              <w:t>Time</w:t>
            </w:r>
          </w:p>
        </w:tc>
        <w:tc>
          <w:tcPr>
            <w:tcW w:w="2453" w:type="dxa"/>
            <w:shd w:val="solid" w:color="000000" w:fill="FFFFFF"/>
          </w:tcPr>
          <w:p w14:paraId="6636742D" w14:textId="77777777" w:rsidR="00582FA8" w:rsidRPr="00396700" w:rsidRDefault="00582FA8" w:rsidP="00760550">
            <w:pPr>
              <w:ind w:right="-32"/>
              <w:rPr>
                <w:rFonts w:ascii="Arial" w:hAnsi="Arial" w:cs="Arial"/>
                <w:b/>
                <w:color w:val="FFFFFF"/>
                <w:sz w:val="21"/>
                <w:szCs w:val="13"/>
              </w:rPr>
            </w:pPr>
            <w:r w:rsidRPr="00396700">
              <w:rPr>
                <w:rFonts w:ascii="Arial" w:hAnsi="Arial" w:cs="Arial"/>
                <w:b/>
                <w:color w:val="FFFFFF"/>
                <w:sz w:val="21"/>
                <w:szCs w:val="13"/>
              </w:rPr>
              <w:t>Purpose</w:t>
            </w:r>
          </w:p>
        </w:tc>
      </w:tr>
      <w:tr w:rsidR="00582FA8" w:rsidRPr="00396700" w14:paraId="3BB58815" w14:textId="77777777" w:rsidTr="00676CDF">
        <w:tc>
          <w:tcPr>
            <w:tcW w:w="1087" w:type="dxa"/>
          </w:tcPr>
          <w:p w14:paraId="5EB93A79" w14:textId="77777777" w:rsidR="00582FA8" w:rsidRPr="00396700" w:rsidRDefault="00582FA8" w:rsidP="00760550">
            <w:pPr>
              <w:ind w:right="-32"/>
              <w:rPr>
                <w:rFonts w:ascii="Arial" w:hAnsi="Arial" w:cs="Arial"/>
                <w:sz w:val="21"/>
                <w:szCs w:val="13"/>
              </w:rPr>
            </w:pPr>
          </w:p>
          <w:p w14:paraId="03051811"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2:1-4</w:t>
            </w:r>
          </w:p>
        </w:tc>
        <w:tc>
          <w:tcPr>
            <w:tcW w:w="1603" w:type="dxa"/>
          </w:tcPr>
          <w:p w14:paraId="7578EB10" w14:textId="77777777" w:rsidR="00582FA8" w:rsidRPr="00396700" w:rsidRDefault="00582FA8" w:rsidP="00760550">
            <w:pPr>
              <w:ind w:right="-32"/>
              <w:rPr>
                <w:rFonts w:ascii="Arial" w:hAnsi="Arial" w:cs="Arial"/>
                <w:sz w:val="21"/>
                <w:szCs w:val="13"/>
              </w:rPr>
            </w:pPr>
          </w:p>
          <w:p w14:paraId="3ADEA912"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Apostles+</w:t>
            </w:r>
          </w:p>
        </w:tc>
        <w:tc>
          <w:tcPr>
            <w:tcW w:w="2242" w:type="dxa"/>
          </w:tcPr>
          <w:p w14:paraId="0B08E372" w14:textId="77777777" w:rsidR="00582FA8" w:rsidRPr="00396700" w:rsidRDefault="00582FA8" w:rsidP="00760550">
            <w:pPr>
              <w:ind w:right="-32"/>
              <w:rPr>
                <w:rFonts w:ascii="Arial" w:hAnsi="Arial" w:cs="Arial"/>
                <w:sz w:val="21"/>
                <w:szCs w:val="13"/>
              </w:rPr>
            </w:pPr>
          </w:p>
          <w:p w14:paraId="6F0A3FF6"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Unsaved Jews at Pentecost</w:t>
            </w:r>
          </w:p>
        </w:tc>
        <w:tc>
          <w:tcPr>
            <w:tcW w:w="2050" w:type="dxa"/>
          </w:tcPr>
          <w:p w14:paraId="7744BF5E" w14:textId="77777777" w:rsidR="00582FA8" w:rsidRPr="00396700" w:rsidRDefault="00582FA8" w:rsidP="00760550">
            <w:pPr>
              <w:ind w:right="-32"/>
              <w:rPr>
                <w:rFonts w:ascii="Arial" w:hAnsi="Arial" w:cs="Arial"/>
                <w:sz w:val="21"/>
                <w:szCs w:val="13"/>
              </w:rPr>
            </w:pPr>
          </w:p>
          <w:p w14:paraId="236E74DB"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After salvation</w:t>
            </w:r>
          </w:p>
        </w:tc>
        <w:tc>
          <w:tcPr>
            <w:tcW w:w="2453" w:type="dxa"/>
          </w:tcPr>
          <w:p w14:paraId="5F85CB33" w14:textId="77777777" w:rsidR="00582FA8" w:rsidRPr="00396700" w:rsidRDefault="00582FA8" w:rsidP="00760550">
            <w:pPr>
              <w:ind w:right="-32"/>
              <w:rPr>
                <w:rFonts w:ascii="Arial" w:hAnsi="Arial" w:cs="Arial"/>
                <w:sz w:val="21"/>
                <w:szCs w:val="13"/>
              </w:rPr>
            </w:pPr>
          </w:p>
          <w:p w14:paraId="2AD154F8"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Validate for Jews the fulfillment of Joel 2</w:t>
            </w:r>
          </w:p>
        </w:tc>
      </w:tr>
      <w:tr w:rsidR="00582FA8" w:rsidRPr="00396700" w14:paraId="39386887" w14:textId="77777777" w:rsidTr="00676CDF">
        <w:tc>
          <w:tcPr>
            <w:tcW w:w="1087" w:type="dxa"/>
          </w:tcPr>
          <w:p w14:paraId="3E326D3D" w14:textId="77777777" w:rsidR="00582FA8" w:rsidRPr="00396700" w:rsidRDefault="00582FA8" w:rsidP="00760550">
            <w:pPr>
              <w:ind w:right="-32"/>
              <w:rPr>
                <w:rFonts w:ascii="Arial" w:hAnsi="Arial" w:cs="Arial"/>
                <w:sz w:val="21"/>
                <w:szCs w:val="13"/>
              </w:rPr>
            </w:pPr>
          </w:p>
          <w:p w14:paraId="2F958E4F"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8:14-17</w:t>
            </w:r>
          </w:p>
        </w:tc>
        <w:tc>
          <w:tcPr>
            <w:tcW w:w="1603" w:type="dxa"/>
          </w:tcPr>
          <w:p w14:paraId="17813BAD" w14:textId="77777777" w:rsidR="00582FA8" w:rsidRPr="00396700" w:rsidRDefault="00582FA8" w:rsidP="00760550">
            <w:pPr>
              <w:ind w:right="-32"/>
              <w:rPr>
                <w:rFonts w:ascii="Arial" w:hAnsi="Arial" w:cs="Arial"/>
                <w:sz w:val="21"/>
                <w:szCs w:val="13"/>
              </w:rPr>
            </w:pPr>
          </w:p>
          <w:p w14:paraId="53DB208E"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Samaritans</w:t>
            </w:r>
          </w:p>
        </w:tc>
        <w:tc>
          <w:tcPr>
            <w:tcW w:w="2242" w:type="dxa"/>
          </w:tcPr>
          <w:p w14:paraId="187CD715" w14:textId="77777777" w:rsidR="00582FA8" w:rsidRPr="00396700" w:rsidRDefault="00582FA8" w:rsidP="00760550">
            <w:pPr>
              <w:ind w:right="-32"/>
              <w:rPr>
                <w:rFonts w:ascii="Arial" w:hAnsi="Arial" w:cs="Arial"/>
                <w:sz w:val="21"/>
                <w:szCs w:val="13"/>
              </w:rPr>
            </w:pPr>
          </w:p>
          <w:p w14:paraId="0853FEE6"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Saved Jews doubting God's plan (Peter+)</w:t>
            </w:r>
          </w:p>
        </w:tc>
        <w:tc>
          <w:tcPr>
            <w:tcW w:w="2050" w:type="dxa"/>
          </w:tcPr>
          <w:p w14:paraId="19666EDC" w14:textId="77777777" w:rsidR="00582FA8" w:rsidRPr="00396700" w:rsidRDefault="00582FA8" w:rsidP="00760550">
            <w:pPr>
              <w:ind w:right="-32"/>
              <w:rPr>
                <w:rFonts w:ascii="Arial" w:hAnsi="Arial" w:cs="Arial"/>
                <w:sz w:val="21"/>
                <w:szCs w:val="13"/>
              </w:rPr>
            </w:pPr>
          </w:p>
          <w:p w14:paraId="09B7B555"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After salvation</w:t>
            </w:r>
          </w:p>
        </w:tc>
        <w:tc>
          <w:tcPr>
            <w:tcW w:w="2453" w:type="dxa"/>
          </w:tcPr>
          <w:p w14:paraId="67B43553" w14:textId="77777777" w:rsidR="00582FA8" w:rsidRPr="00396700" w:rsidRDefault="00582FA8" w:rsidP="00760550">
            <w:pPr>
              <w:ind w:right="-32"/>
              <w:rPr>
                <w:rFonts w:ascii="Arial" w:hAnsi="Arial" w:cs="Arial"/>
                <w:sz w:val="21"/>
                <w:szCs w:val="13"/>
              </w:rPr>
            </w:pPr>
          </w:p>
          <w:p w14:paraId="076E9AE1"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Validate for Jews God's acceptance of Samaritans</w:t>
            </w:r>
          </w:p>
        </w:tc>
      </w:tr>
      <w:tr w:rsidR="00582FA8" w:rsidRPr="00396700" w14:paraId="6EA6A834" w14:textId="77777777" w:rsidTr="00676CDF">
        <w:tc>
          <w:tcPr>
            <w:tcW w:w="1087" w:type="dxa"/>
          </w:tcPr>
          <w:p w14:paraId="440EE520" w14:textId="77777777" w:rsidR="00582FA8" w:rsidRPr="00396700" w:rsidRDefault="00582FA8" w:rsidP="00760550">
            <w:pPr>
              <w:ind w:right="-32"/>
              <w:rPr>
                <w:rFonts w:ascii="Arial" w:hAnsi="Arial" w:cs="Arial"/>
                <w:sz w:val="21"/>
                <w:szCs w:val="13"/>
              </w:rPr>
            </w:pPr>
          </w:p>
          <w:p w14:paraId="0A78CD8D"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10:44-47</w:t>
            </w:r>
          </w:p>
        </w:tc>
        <w:tc>
          <w:tcPr>
            <w:tcW w:w="1603" w:type="dxa"/>
          </w:tcPr>
          <w:p w14:paraId="5772544A" w14:textId="77777777" w:rsidR="00582FA8" w:rsidRPr="00396700" w:rsidRDefault="00582FA8" w:rsidP="00760550">
            <w:pPr>
              <w:ind w:right="-32"/>
              <w:rPr>
                <w:rFonts w:ascii="Arial" w:hAnsi="Arial" w:cs="Arial"/>
                <w:sz w:val="21"/>
                <w:szCs w:val="13"/>
              </w:rPr>
            </w:pPr>
          </w:p>
          <w:p w14:paraId="58189251"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Gentiles (Cornelius+)</w:t>
            </w:r>
          </w:p>
        </w:tc>
        <w:tc>
          <w:tcPr>
            <w:tcW w:w="2242" w:type="dxa"/>
          </w:tcPr>
          <w:p w14:paraId="41B21BCC" w14:textId="77777777" w:rsidR="00582FA8" w:rsidRPr="00396700" w:rsidRDefault="00582FA8" w:rsidP="00760550">
            <w:pPr>
              <w:ind w:right="-32"/>
              <w:rPr>
                <w:rFonts w:ascii="Arial" w:hAnsi="Arial" w:cs="Arial"/>
                <w:sz w:val="21"/>
                <w:szCs w:val="13"/>
              </w:rPr>
            </w:pPr>
          </w:p>
          <w:p w14:paraId="68E129F0"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Saved Jews doubting God's plan (Peter+)</w:t>
            </w:r>
          </w:p>
        </w:tc>
        <w:tc>
          <w:tcPr>
            <w:tcW w:w="2050" w:type="dxa"/>
          </w:tcPr>
          <w:p w14:paraId="2112CB4F" w14:textId="77777777" w:rsidR="00582FA8" w:rsidRPr="00396700" w:rsidRDefault="00582FA8" w:rsidP="00760550">
            <w:pPr>
              <w:ind w:right="-32"/>
              <w:rPr>
                <w:rFonts w:ascii="Arial" w:hAnsi="Arial" w:cs="Arial"/>
                <w:sz w:val="21"/>
                <w:szCs w:val="13"/>
              </w:rPr>
            </w:pPr>
          </w:p>
          <w:p w14:paraId="690E577C"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At salvation</w:t>
            </w:r>
          </w:p>
        </w:tc>
        <w:tc>
          <w:tcPr>
            <w:tcW w:w="2453" w:type="dxa"/>
          </w:tcPr>
          <w:p w14:paraId="663F1C51" w14:textId="77777777" w:rsidR="00582FA8" w:rsidRPr="00396700" w:rsidRDefault="00582FA8" w:rsidP="00760550">
            <w:pPr>
              <w:ind w:right="-32"/>
              <w:rPr>
                <w:rFonts w:ascii="Arial" w:hAnsi="Arial" w:cs="Arial"/>
                <w:sz w:val="21"/>
                <w:szCs w:val="13"/>
              </w:rPr>
            </w:pPr>
          </w:p>
          <w:p w14:paraId="1E2E3B53"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Validate for Jews God's acceptance of Gentiles</w:t>
            </w:r>
          </w:p>
        </w:tc>
      </w:tr>
      <w:tr w:rsidR="00582FA8" w:rsidRPr="00396700" w14:paraId="5E449337" w14:textId="77777777" w:rsidTr="00676CDF">
        <w:tc>
          <w:tcPr>
            <w:tcW w:w="1087" w:type="dxa"/>
          </w:tcPr>
          <w:p w14:paraId="0A8FD6EB" w14:textId="77777777" w:rsidR="00582FA8" w:rsidRPr="00396700" w:rsidRDefault="00582FA8" w:rsidP="00760550">
            <w:pPr>
              <w:ind w:right="-32"/>
              <w:rPr>
                <w:rFonts w:ascii="Arial" w:hAnsi="Arial" w:cs="Arial"/>
                <w:sz w:val="21"/>
                <w:szCs w:val="13"/>
              </w:rPr>
            </w:pPr>
          </w:p>
          <w:p w14:paraId="4B34AAF2"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19:1-7</w:t>
            </w:r>
          </w:p>
        </w:tc>
        <w:tc>
          <w:tcPr>
            <w:tcW w:w="1603" w:type="dxa"/>
          </w:tcPr>
          <w:p w14:paraId="3E8EDAE2" w14:textId="77777777" w:rsidR="00582FA8" w:rsidRPr="00396700" w:rsidRDefault="00582FA8" w:rsidP="00760550">
            <w:pPr>
              <w:ind w:right="-32"/>
              <w:rPr>
                <w:rFonts w:ascii="Arial" w:hAnsi="Arial" w:cs="Arial"/>
                <w:sz w:val="21"/>
                <w:szCs w:val="13"/>
              </w:rPr>
            </w:pPr>
          </w:p>
          <w:p w14:paraId="096FE932"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OT believers in Messiah</w:t>
            </w:r>
          </w:p>
        </w:tc>
        <w:tc>
          <w:tcPr>
            <w:tcW w:w="2242" w:type="dxa"/>
          </w:tcPr>
          <w:p w14:paraId="2551D585" w14:textId="77777777" w:rsidR="00582FA8" w:rsidRPr="00396700" w:rsidRDefault="00582FA8" w:rsidP="00760550">
            <w:pPr>
              <w:ind w:right="-32"/>
              <w:rPr>
                <w:rFonts w:ascii="Arial" w:hAnsi="Arial" w:cs="Arial"/>
                <w:sz w:val="21"/>
                <w:szCs w:val="13"/>
              </w:rPr>
            </w:pPr>
          </w:p>
          <w:p w14:paraId="4F790530"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Jews needing gospel message confirmed</w:t>
            </w:r>
          </w:p>
        </w:tc>
        <w:tc>
          <w:tcPr>
            <w:tcW w:w="2050" w:type="dxa"/>
          </w:tcPr>
          <w:p w14:paraId="70C8F347" w14:textId="77777777" w:rsidR="00582FA8" w:rsidRPr="00396700" w:rsidRDefault="00582FA8" w:rsidP="00760550">
            <w:pPr>
              <w:ind w:right="-32"/>
              <w:rPr>
                <w:rFonts w:ascii="Arial" w:hAnsi="Arial" w:cs="Arial"/>
                <w:sz w:val="21"/>
                <w:szCs w:val="13"/>
              </w:rPr>
            </w:pPr>
          </w:p>
          <w:p w14:paraId="6829D9C2"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At salvation</w:t>
            </w:r>
          </w:p>
        </w:tc>
        <w:tc>
          <w:tcPr>
            <w:tcW w:w="2453" w:type="dxa"/>
          </w:tcPr>
          <w:p w14:paraId="2893E821" w14:textId="77777777" w:rsidR="00582FA8" w:rsidRPr="00396700" w:rsidRDefault="00582FA8" w:rsidP="00760550">
            <w:pPr>
              <w:ind w:right="-32"/>
              <w:rPr>
                <w:rFonts w:ascii="Arial" w:hAnsi="Arial" w:cs="Arial"/>
                <w:sz w:val="21"/>
                <w:szCs w:val="13"/>
              </w:rPr>
            </w:pPr>
          </w:p>
          <w:p w14:paraId="4D3D0F1B" w14:textId="77777777" w:rsidR="00582FA8" w:rsidRPr="00396700" w:rsidRDefault="00582FA8" w:rsidP="00760550">
            <w:pPr>
              <w:ind w:right="-32"/>
              <w:rPr>
                <w:rFonts w:ascii="Arial" w:hAnsi="Arial" w:cs="Arial"/>
                <w:sz w:val="21"/>
                <w:szCs w:val="13"/>
              </w:rPr>
            </w:pPr>
            <w:r w:rsidRPr="00396700">
              <w:rPr>
                <w:rFonts w:ascii="Arial" w:hAnsi="Arial" w:cs="Arial"/>
                <w:sz w:val="21"/>
                <w:szCs w:val="13"/>
              </w:rPr>
              <w:t>Validate for Jews God's message through Paul</w:t>
            </w:r>
          </w:p>
          <w:p w14:paraId="3A7965D6" w14:textId="77777777" w:rsidR="00582FA8" w:rsidRPr="00396700" w:rsidRDefault="00582FA8" w:rsidP="00760550">
            <w:pPr>
              <w:ind w:right="-32"/>
              <w:rPr>
                <w:rFonts w:ascii="Arial" w:hAnsi="Arial" w:cs="Arial"/>
                <w:sz w:val="21"/>
                <w:szCs w:val="13"/>
              </w:rPr>
            </w:pPr>
          </w:p>
        </w:tc>
      </w:tr>
    </w:tbl>
    <w:p w14:paraId="07D081F8" w14:textId="4BA0B03A" w:rsidR="00582FA8" w:rsidRPr="00476C19" w:rsidRDefault="00582FA8" w:rsidP="00676CDF">
      <w:pPr>
        <w:ind w:left="20" w:right="-32"/>
        <w:jc w:val="right"/>
        <w:rPr>
          <w:rFonts w:ascii="Arial" w:hAnsi="Arial" w:cs="Arial"/>
          <w:sz w:val="16"/>
          <w:szCs w:val="18"/>
        </w:rPr>
      </w:pPr>
      <w:r w:rsidRPr="00476C19">
        <w:rPr>
          <w:rFonts w:ascii="Arial" w:hAnsi="Arial" w:cs="Arial"/>
          <w:sz w:val="15"/>
          <w:szCs w:val="18"/>
        </w:rPr>
        <w:t xml:space="preserve">Chart adapted from Stanley </w:t>
      </w:r>
      <w:r w:rsidR="00676CDF">
        <w:rPr>
          <w:rFonts w:ascii="Arial" w:hAnsi="Arial" w:cs="Arial"/>
          <w:sz w:val="15"/>
          <w:szCs w:val="18"/>
        </w:rPr>
        <w:t xml:space="preserve">D. </w:t>
      </w:r>
      <w:r w:rsidRPr="00476C19">
        <w:rPr>
          <w:rFonts w:ascii="Arial" w:hAnsi="Arial" w:cs="Arial"/>
          <w:sz w:val="15"/>
          <w:szCs w:val="18"/>
        </w:rPr>
        <w:t xml:space="preserve">Toussaint, “Acts,” in </w:t>
      </w:r>
      <w:r w:rsidRPr="00476C19">
        <w:rPr>
          <w:rFonts w:ascii="Arial" w:hAnsi="Arial" w:cs="Arial"/>
          <w:i/>
          <w:sz w:val="15"/>
          <w:szCs w:val="18"/>
        </w:rPr>
        <w:t>The Bible Knowledge Commentary</w:t>
      </w:r>
      <w:r w:rsidRPr="00476C19">
        <w:rPr>
          <w:rFonts w:ascii="Arial" w:hAnsi="Arial" w:cs="Arial"/>
          <w:sz w:val="15"/>
          <w:szCs w:val="18"/>
        </w:rPr>
        <w:t>, 2:408</w:t>
      </w:r>
    </w:p>
    <w:p w14:paraId="6516CA87" w14:textId="77777777" w:rsidR="00582FA8" w:rsidRPr="00476C19" w:rsidRDefault="00582FA8" w:rsidP="00760550">
      <w:pPr>
        <w:ind w:left="20" w:right="-32"/>
        <w:rPr>
          <w:rFonts w:ascii="Arial" w:hAnsi="Arial" w:cs="Arial"/>
          <w:sz w:val="21"/>
          <w:szCs w:val="18"/>
        </w:rPr>
      </w:pPr>
    </w:p>
    <w:p w14:paraId="3664892A" w14:textId="45FF9095" w:rsidR="00582FA8" w:rsidRPr="00476C19" w:rsidRDefault="00582FA8" w:rsidP="00760550">
      <w:pPr>
        <w:ind w:left="20" w:right="-32"/>
        <w:rPr>
          <w:rFonts w:ascii="Arial" w:hAnsi="Arial" w:cs="Arial"/>
          <w:sz w:val="21"/>
          <w:szCs w:val="18"/>
        </w:rPr>
      </w:pPr>
      <w:r w:rsidRPr="00476C19">
        <w:rPr>
          <w:rFonts w:ascii="Arial" w:hAnsi="Arial" w:cs="Arial"/>
          <w:sz w:val="21"/>
          <w:szCs w:val="18"/>
        </w:rPr>
        <w:t>Notice that in each case above</w:t>
      </w:r>
      <w:r w:rsidR="00EA6123">
        <w:rPr>
          <w:rFonts w:ascii="Arial" w:hAnsi="Arial" w:cs="Arial"/>
          <w:sz w:val="21"/>
          <w:szCs w:val="18"/>
        </w:rPr>
        <w:t>,</w:t>
      </w:r>
      <w:r w:rsidRPr="00476C19">
        <w:rPr>
          <w:rFonts w:ascii="Arial" w:hAnsi="Arial" w:cs="Arial"/>
          <w:sz w:val="21"/>
          <w:szCs w:val="18"/>
        </w:rPr>
        <w:t xml:space="preserve"> tongues were given on unique occasions to validate God’s work for Jews who were in attendance.  As far as we know, the biblical gift of tongues was </w:t>
      </w:r>
      <w:r w:rsidR="00EA6123">
        <w:rPr>
          <w:rFonts w:ascii="Arial" w:hAnsi="Arial" w:cs="Arial"/>
          <w:sz w:val="21"/>
          <w:szCs w:val="18"/>
        </w:rPr>
        <w:t xml:space="preserve">not </w:t>
      </w:r>
      <w:r w:rsidRPr="00476C19">
        <w:rPr>
          <w:rFonts w:ascii="Arial" w:hAnsi="Arial" w:cs="Arial"/>
          <w:sz w:val="21"/>
          <w:szCs w:val="18"/>
        </w:rPr>
        <w:t>given to groups of believers ever happened again.  Thus</w:t>
      </w:r>
      <w:r w:rsidR="00EA6123">
        <w:rPr>
          <w:rFonts w:ascii="Arial" w:hAnsi="Arial" w:cs="Arial"/>
          <w:sz w:val="21"/>
          <w:szCs w:val="18"/>
        </w:rPr>
        <w:t>,</w:t>
      </w:r>
      <w:r w:rsidRPr="00476C19">
        <w:rPr>
          <w:rFonts w:ascii="Arial" w:hAnsi="Arial" w:cs="Arial"/>
          <w:sz w:val="21"/>
          <w:szCs w:val="18"/>
        </w:rPr>
        <w:t xml:space="preserve"> no norm can be established from Acts.</w:t>
      </w:r>
    </w:p>
    <w:p w14:paraId="49EEEE38" w14:textId="77777777" w:rsidR="00582FA8" w:rsidRPr="00476C19" w:rsidRDefault="00582FA8" w:rsidP="00396700">
      <w:pPr>
        <w:ind w:left="20" w:right="-32"/>
        <w:jc w:val="center"/>
        <w:rPr>
          <w:rFonts w:ascii="Arial" w:hAnsi="Arial" w:cs="Arial"/>
          <w:sz w:val="40"/>
          <w:szCs w:val="18"/>
        </w:rPr>
      </w:pPr>
      <w:r w:rsidRPr="00476C19">
        <w:rPr>
          <w:rFonts w:ascii="Arial" w:hAnsi="Arial" w:cs="Arial"/>
          <w:sz w:val="21"/>
          <w:szCs w:val="18"/>
        </w:rPr>
        <w:br w:type="page"/>
      </w:r>
      <w:r w:rsidRPr="00396700">
        <w:rPr>
          <w:rFonts w:ascii="Arial" w:hAnsi="Arial" w:cs="Arial"/>
          <w:b/>
          <w:sz w:val="28"/>
          <w:szCs w:val="28"/>
        </w:rPr>
        <w:lastRenderedPageBreak/>
        <w:t>Tongues in Acts and 1 Corinthians</w:t>
      </w:r>
      <w:r w:rsidRPr="00476C19">
        <w:rPr>
          <w:rFonts w:ascii="Arial" w:hAnsi="Arial" w:cs="Arial"/>
          <w:sz w:val="8"/>
          <w:szCs w:val="18"/>
        </w:rPr>
        <w:fldChar w:fldCharType="begin"/>
      </w:r>
      <w:r w:rsidRPr="00476C19">
        <w:rPr>
          <w:rFonts w:ascii="Arial" w:hAnsi="Arial" w:cs="Arial"/>
          <w:sz w:val="8"/>
          <w:szCs w:val="18"/>
        </w:rPr>
        <w:instrText xml:space="preserve"> TC  " </w:instrText>
      </w:r>
      <w:bookmarkStart w:id="154" w:name="_Toc209772465"/>
      <w:r w:rsidRPr="00476C19">
        <w:rPr>
          <w:rFonts w:ascii="Arial" w:hAnsi="Arial" w:cs="Arial"/>
          <w:sz w:val="8"/>
          <w:szCs w:val="18"/>
        </w:rPr>
        <w:instrText>Tongues in Acts and 1 Corinthians</w:instrText>
      </w:r>
      <w:bookmarkEnd w:id="154"/>
      <w:r w:rsidRPr="00476C19">
        <w:rPr>
          <w:rFonts w:ascii="Arial" w:hAnsi="Arial" w:cs="Arial"/>
          <w:sz w:val="8"/>
          <w:szCs w:val="18"/>
        </w:rPr>
        <w:instrText xml:space="preserve"> " \l 3 </w:instrText>
      </w:r>
      <w:r w:rsidRPr="00476C19">
        <w:rPr>
          <w:rFonts w:ascii="Arial" w:hAnsi="Arial" w:cs="Arial"/>
          <w:sz w:val="8"/>
          <w:szCs w:val="18"/>
        </w:rPr>
        <w:fldChar w:fldCharType="end"/>
      </w:r>
    </w:p>
    <w:p w14:paraId="6E35ABA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11"/>
          <w:szCs w:val="18"/>
        </w:rPr>
      </w:pPr>
    </w:p>
    <w:p w14:paraId="1C068F7E" w14:textId="4EAAA37B"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476C19">
        <w:rPr>
          <w:rFonts w:ascii="Arial" w:hAnsi="Arial" w:cs="Arial"/>
          <w:sz w:val="21"/>
          <w:szCs w:val="18"/>
        </w:rPr>
        <w:t>Speaking in tongues in Acts ha</w:t>
      </w:r>
      <w:r w:rsidR="007C6AF3">
        <w:rPr>
          <w:rFonts w:ascii="Arial" w:hAnsi="Arial" w:cs="Arial"/>
          <w:sz w:val="21"/>
          <w:szCs w:val="18"/>
        </w:rPr>
        <w:t>s</w:t>
      </w:r>
      <w:r w:rsidRPr="00476C19">
        <w:rPr>
          <w:rFonts w:ascii="Arial" w:hAnsi="Arial" w:cs="Arial"/>
          <w:sz w:val="21"/>
          <w:szCs w:val="18"/>
        </w:rPr>
        <w:t xml:space="preserve"> both similarities and differences with the tongues of 1 Corinthians.  While the tongues themselves are the same, the circumstances were different. </w:t>
      </w:r>
    </w:p>
    <w:p w14:paraId="42BB913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tbl>
      <w:tblPr>
        <w:tblW w:w="9337" w:type="dxa"/>
        <w:tblLayout w:type="fixed"/>
        <w:tblCellMar>
          <w:left w:w="80" w:type="dxa"/>
          <w:right w:w="80" w:type="dxa"/>
        </w:tblCellMar>
        <w:tblLook w:val="0000" w:firstRow="0" w:lastRow="0" w:firstColumn="0" w:lastColumn="0" w:noHBand="0" w:noVBand="0"/>
      </w:tblPr>
      <w:tblGrid>
        <w:gridCol w:w="2510"/>
        <w:gridCol w:w="3448"/>
        <w:gridCol w:w="3379"/>
      </w:tblGrid>
      <w:tr w:rsidR="00582FA8" w:rsidRPr="00476C19" w14:paraId="52A53F3A" w14:textId="77777777" w:rsidTr="00D034BB">
        <w:trPr>
          <w:trHeight w:val="369"/>
        </w:trPr>
        <w:tc>
          <w:tcPr>
            <w:tcW w:w="2510" w:type="dxa"/>
            <w:tcBorders>
              <w:top w:val="double" w:sz="6" w:space="0" w:color="auto"/>
              <w:left w:val="double" w:sz="6" w:space="0" w:color="auto"/>
              <w:bottom w:val="single" w:sz="6" w:space="0" w:color="auto"/>
              <w:right w:val="single" w:sz="6" w:space="0" w:color="auto"/>
            </w:tcBorders>
            <w:shd w:val="solid" w:color="auto" w:fill="000000" w:themeFill="text1"/>
            <w:vAlign w:val="center"/>
          </w:tcPr>
          <w:p w14:paraId="30BFC167" w14:textId="77777777" w:rsidR="00582FA8" w:rsidRPr="00476C19" w:rsidRDefault="00582FA8" w:rsidP="00D034BB">
            <w:pPr>
              <w:pStyle w:val="Heading2"/>
              <w:ind w:right="-32"/>
              <w:rPr>
                <w:rFonts w:ascii="Arial" w:hAnsi="Arial" w:cs="Arial"/>
                <w:sz w:val="22"/>
                <w:szCs w:val="18"/>
              </w:rPr>
            </w:pPr>
            <w:r w:rsidRPr="00476C19">
              <w:rPr>
                <w:rFonts w:ascii="Arial" w:hAnsi="Arial" w:cs="Arial"/>
                <w:sz w:val="22"/>
                <w:szCs w:val="18"/>
              </w:rPr>
              <w:t>Comparisons</w:t>
            </w:r>
          </w:p>
        </w:tc>
        <w:tc>
          <w:tcPr>
            <w:tcW w:w="3448" w:type="dxa"/>
            <w:tcBorders>
              <w:top w:val="double" w:sz="6" w:space="0" w:color="auto"/>
              <w:left w:val="single" w:sz="6" w:space="0" w:color="auto"/>
              <w:bottom w:val="single" w:sz="6" w:space="0" w:color="auto"/>
              <w:right w:val="single" w:sz="6" w:space="0" w:color="auto"/>
            </w:tcBorders>
            <w:shd w:val="solid" w:color="auto" w:fill="000000" w:themeFill="text1"/>
            <w:vAlign w:val="center"/>
          </w:tcPr>
          <w:p w14:paraId="476B6A01" w14:textId="77777777" w:rsidR="00582FA8" w:rsidRPr="00476C19" w:rsidRDefault="00582FA8" w:rsidP="00D034BB">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sz w:val="22"/>
                <w:szCs w:val="18"/>
              </w:rPr>
            </w:pPr>
            <w:r w:rsidRPr="00476C19">
              <w:rPr>
                <w:rFonts w:ascii="Arial" w:hAnsi="Arial" w:cs="Arial"/>
                <w:b/>
                <w:sz w:val="22"/>
                <w:szCs w:val="18"/>
              </w:rPr>
              <w:t>Tongues in Acts</w:t>
            </w:r>
          </w:p>
        </w:tc>
        <w:tc>
          <w:tcPr>
            <w:tcW w:w="3379" w:type="dxa"/>
            <w:tcBorders>
              <w:top w:val="double" w:sz="6" w:space="0" w:color="auto"/>
              <w:left w:val="single" w:sz="6" w:space="0" w:color="auto"/>
              <w:bottom w:val="single" w:sz="6" w:space="0" w:color="auto"/>
              <w:right w:val="double" w:sz="6" w:space="0" w:color="auto"/>
            </w:tcBorders>
            <w:shd w:val="solid" w:color="auto" w:fill="000000" w:themeFill="text1"/>
            <w:vAlign w:val="center"/>
          </w:tcPr>
          <w:p w14:paraId="7ECE7D2E" w14:textId="77777777" w:rsidR="00582FA8" w:rsidRPr="00476C19" w:rsidRDefault="00582FA8" w:rsidP="00D034BB">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sz w:val="22"/>
                <w:szCs w:val="18"/>
              </w:rPr>
            </w:pPr>
            <w:r w:rsidRPr="00476C19">
              <w:rPr>
                <w:rFonts w:ascii="Arial" w:hAnsi="Arial" w:cs="Arial"/>
                <w:b/>
                <w:sz w:val="22"/>
                <w:szCs w:val="18"/>
              </w:rPr>
              <w:t>Tongues in 1 Corinthians</w:t>
            </w:r>
          </w:p>
        </w:tc>
      </w:tr>
      <w:tr w:rsidR="00582FA8" w:rsidRPr="00476C19" w14:paraId="0C5AE8BC" w14:textId="77777777" w:rsidTr="00D034BB">
        <w:tc>
          <w:tcPr>
            <w:tcW w:w="2510" w:type="dxa"/>
            <w:tcBorders>
              <w:top w:val="single" w:sz="6" w:space="0" w:color="auto"/>
              <w:left w:val="double" w:sz="6" w:space="0" w:color="auto"/>
              <w:bottom w:val="single" w:sz="6" w:space="0" w:color="auto"/>
              <w:right w:val="single" w:sz="6" w:space="0" w:color="auto"/>
            </w:tcBorders>
          </w:tcPr>
          <w:p w14:paraId="2877751B" w14:textId="77777777" w:rsidR="00582FA8" w:rsidRPr="00476C19" w:rsidRDefault="00582FA8" w:rsidP="00760550">
            <w:pPr>
              <w:tabs>
                <w:tab w:val="left" w:pos="6480"/>
                <w:tab w:val="left" w:pos="7650"/>
              </w:tabs>
              <w:ind w:left="20" w:right="-32"/>
              <w:rPr>
                <w:rFonts w:ascii="Arial" w:hAnsi="Arial" w:cs="Arial"/>
                <w:i/>
                <w:sz w:val="21"/>
                <w:szCs w:val="18"/>
              </w:rPr>
            </w:pPr>
            <w:r w:rsidRPr="00476C19">
              <w:rPr>
                <w:rFonts w:ascii="Arial" w:hAnsi="Arial" w:cs="Arial"/>
                <w:i/>
                <w:sz w:val="21"/>
                <w:szCs w:val="18"/>
              </w:rPr>
              <w:t>Known foreign languages used</w:t>
            </w:r>
          </w:p>
        </w:tc>
        <w:tc>
          <w:tcPr>
            <w:tcW w:w="3448" w:type="dxa"/>
            <w:tcBorders>
              <w:top w:val="single" w:sz="6" w:space="0" w:color="auto"/>
              <w:left w:val="single" w:sz="6" w:space="0" w:color="auto"/>
              <w:bottom w:val="single" w:sz="6" w:space="0" w:color="auto"/>
              <w:right w:val="single" w:sz="6" w:space="0" w:color="auto"/>
            </w:tcBorders>
          </w:tcPr>
          <w:p w14:paraId="09D448E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Languages of the Roman world were spoken (Acts 2:7-11)</w:t>
            </w:r>
          </w:p>
          <w:p w14:paraId="2FFD935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379" w:type="dxa"/>
            <w:tcBorders>
              <w:top w:val="single" w:sz="6" w:space="0" w:color="auto"/>
              <w:left w:val="single" w:sz="6" w:space="0" w:color="auto"/>
              <w:bottom w:val="single" w:sz="6" w:space="0" w:color="auto"/>
              <w:right w:val="double" w:sz="6" w:space="0" w:color="auto"/>
            </w:tcBorders>
          </w:tcPr>
          <w:p w14:paraId="2E097C9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Since the same term (</w:t>
            </w:r>
            <w:r w:rsidRPr="00476C19">
              <w:rPr>
                <w:rFonts w:ascii="Arial" w:hAnsi="Arial" w:cs="Arial"/>
                <w:i/>
                <w:sz w:val="21"/>
                <w:szCs w:val="18"/>
              </w:rPr>
              <w:t>glossa</w:t>
            </w:r>
            <w:r w:rsidRPr="00476C19">
              <w:rPr>
                <w:rFonts w:ascii="Arial" w:hAnsi="Arial" w:cs="Arial"/>
                <w:sz w:val="21"/>
                <w:szCs w:val="18"/>
              </w:rPr>
              <w:t>) is used, we should assume the nature of the gift is the same</w:t>
            </w:r>
          </w:p>
          <w:p w14:paraId="3CFE8C5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82FA8" w:rsidRPr="00476C19" w14:paraId="42665960" w14:textId="77777777" w:rsidTr="00D034BB">
        <w:tc>
          <w:tcPr>
            <w:tcW w:w="2510" w:type="dxa"/>
            <w:tcBorders>
              <w:top w:val="single" w:sz="6" w:space="0" w:color="auto"/>
              <w:left w:val="double" w:sz="6" w:space="0" w:color="auto"/>
              <w:bottom w:val="single" w:sz="6" w:space="0" w:color="auto"/>
              <w:right w:val="single" w:sz="6" w:space="0" w:color="auto"/>
            </w:tcBorders>
          </w:tcPr>
          <w:p w14:paraId="169F22D5" w14:textId="77777777" w:rsidR="00582FA8" w:rsidRPr="00476C19" w:rsidRDefault="00582FA8" w:rsidP="00760550">
            <w:pPr>
              <w:tabs>
                <w:tab w:val="left" w:pos="6480"/>
                <w:tab w:val="left" w:pos="7650"/>
              </w:tabs>
              <w:ind w:left="20" w:right="-32"/>
              <w:rPr>
                <w:rFonts w:ascii="Arial" w:hAnsi="Arial" w:cs="Arial"/>
                <w:i/>
                <w:sz w:val="21"/>
                <w:szCs w:val="18"/>
              </w:rPr>
            </w:pPr>
            <w:r w:rsidRPr="00476C19">
              <w:rPr>
                <w:rFonts w:ascii="Arial" w:hAnsi="Arial" w:cs="Arial"/>
                <w:i/>
                <w:sz w:val="21"/>
                <w:szCs w:val="18"/>
              </w:rPr>
              <w:t>Both functioned as a sign to unbelievers</w:t>
            </w:r>
          </w:p>
        </w:tc>
        <w:tc>
          <w:tcPr>
            <w:tcW w:w="3448" w:type="dxa"/>
            <w:tcBorders>
              <w:top w:val="single" w:sz="6" w:space="0" w:color="auto"/>
              <w:left w:val="single" w:sz="6" w:space="0" w:color="auto"/>
              <w:bottom w:val="single" w:sz="6" w:space="0" w:color="auto"/>
              <w:right w:val="single" w:sz="6" w:space="0" w:color="auto"/>
            </w:tcBorders>
          </w:tcPr>
          <w:p w14:paraId="7207F122"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The listeners were exhorted to receive forgiveness (Acts 2:38)</w:t>
            </w:r>
          </w:p>
          <w:p w14:paraId="35BAA88D" w14:textId="77777777" w:rsidR="00582FA8" w:rsidRPr="00476C19" w:rsidRDefault="00582FA8" w:rsidP="00760550">
            <w:pPr>
              <w:tabs>
                <w:tab w:val="left" w:pos="6480"/>
                <w:tab w:val="left" w:pos="7650"/>
              </w:tabs>
              <w:ind w:left="20" w:right="-32"/>
              <w:rPr>
                <w:rFonts w:ascii="Arial" w:hAnsi="Arial" w:cs="Arial"/>
                <w:i/>
                <w:sz w:val="21"/>
                <w:szCs w:val="18"/>
              </w:rPr>
            </w:pPr>
          </w:p>
        </w:tc>
        <w:tc>
          <w:tcPr>
            <w:tcW w:w="3379" w:type="dxa"/>
            <w:tcBorders>
              <w:top w:val="single" w:sz="6" w:space="0" w:color="auto"/>
              <w:left w:val="single" w:sz="6" w:space="0" w:color="auto"/>
              <w:bottom w:val="single" w:sz="6" w:space="0" w:color="auto"/>
              <w:right w:val="double" w:sz="6" w:space="0" w:color="auto"/>
            </w:tcBorders>
          </w:tcPr>
          <w:p w14:paraId="54E10529"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Unbelievers in the assembly needed translation for blessing (1 Cor.14:21-22)</w:t>
            </w:r>
          </w:p>
          <w:p w14:paraId="578FCAD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82FA8" w:rsidRPr="00476C19" w14:paraId="5828A407" w14:textId="77777777" w:rsidTr="00D034BB">
        <w:tc>
          <w:tcPr>
            <w:tcW w:w="2510" w:type="dxa"/>
            <w:tcBorders>
              <w:top w:val="single" w:sz="6" w:space="0" w:color="auto"/>
              <w:left w:val="double" w:sz="6" w:space="0" w:color="auto"/>
              <w:bottom w:val="single" w:sz="6" w:space="0" w:color="auto"/>
              <w:right w:val="single" w:sz="6" w:space="0" w:color="auto"/>
            </w:tcBorders>
          </w:tcPr>
          <w:p w14:paraId="6B7F9096" w14:textId="77777777" w:rsidR="00582FA8" w:rsidRPr="00476C19" w:rsidRDefault="00582FA8" w:rsidP="00760550">
            <w:pPr>
              <w:tabs>
                <w:tab w:val="left" w:pos="6480"/>
                <w:tab w:val="left" w:pos="7650"/>
              </w:tabs>
              <w:ind w:left="20" w:right="-32"/>
              <w:rPr>
                <w:rFonts w:ascii="Arial" w:hAnsi="Arial" w:cs="Arial"/>
                <w:i/>
                <w:sz w:val="21"/>
                <w:szCs w:val="18"/>
              </w:rPr>
            </w:pPr>
            <w:r w:rsidRPr="00476C19">
              <w:rPr>
                <w:rFonts w:ascii="Arial" w:hAnsi="Arial" w:cs="Arial"/>
                <w:i/>
                <w:sz w:val="21"/>
                <w:szCs w:val="18"/>
              </w:rPr>
              <w:t>Source is God rather than self</w:t>
            </w:r>
          </w:p>
        </w:tc>
        <w:tc>
          <w:tcPr>
            <w:tcW w:w="3448" w:type="dxa"/>
            <w:tcBorders>
              <w:top w:val="single" w:sz="6" w:space="0" w:color="auto"/>
              <w:left w:val="single" w:sz="6" w:space="0" w:color="auto"/>
              <w:bottom w:val="single" w:sz="6" w:space="0" w:color="auto"/>
              <w:right w:val="single" w:sz="6" w:space="0" w:color="auto"/>
            </w:tcBorders>
          </w:tcPr>
          <w:p w14:paraId="17DACD18"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The tongues speakers were not trying to get the gift (Acts 2:2)</w:t>
            </w:r>
          </w:p>
        </w:tc>
        <w:tc>
          <w:tcPr>
            <w:tcW w:w="3379" w:type="dxa"/>
            <w:tcBorders>
              <w:top w:val="single" w:sz="6" w:space="0" w:color="auto"/>
              <w:left w:val="single" w:sz="6" w:space="0" w:color="auto"/>
              <w:bottom w:val="single" w:sz="6" w:space="0" w:color="auto"/>
              <w:right w:val="double" w:sz="6" w:space="0" w:color="auto"/>
            </w:tcBorders>
          </w:tcPr>
          <w:p w14:paraId="15E13902" w14:textId="7B124126" w:rsidR="00582FA8" w:rsidRPr="00476C19" w:rsidRDefault="00582FA8" w:rsidP="00D034BB">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Tongues is among the gifts of the Spirit (1 Cor. 12–14)</w:t>
            </w:r>
          </w:p>
          <w:p w14:paraId="7C54B17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82FA8" w:rsidRPr="00D034BB" w14:paraId="725FBF5E" w14:textId="77777777" w:rsidTr="00D034BB">
        <w:trPr>
          <w:trHeight w:val="462"/>
        </w:trPr>
        <w:tc>
          <w:tcPr>
            <w:tcW w:w="2510" w:type="dxa"/>
            <w:tcBorders>
              <w:top w:val="single" w:sz="6" w:space="0" w:color="auto"/>
              <w:left w:val="double" w:sz="6" w:space="0" w:color="auto"/>
              <w:bottom w:val="single" w:sz="6" w:space="0" w:color="auto"/>
              <w:right w:val="single" w:sz="6" w:space="0" w:color="auto"/>
            </w:tcBorders>
            <w:shd w:val="solid" w:color="auto" w:fill="000000" w:themeFill="text1"/>
            <w:vAlign w:val="center"/>
          </w:tcPr>
          <w:p w14:paraId="2D49729A" w14:textId="77777777" w:rsidR="00582FA8" w:rsidRPr="00476C19" w:rsidRDefault="00582FA8" w:rsidP="00D034BB">
            <w:pPr>
              <w:pStyle w:val="Heading2"/>
              <w:ind w:right="-32"/>
              <w:rPr>
                <w:rFonts w:ascii="Arial" w:hAnsi="Arial" w:cs="Arial"/>
                <w:sz w:val="22"/>
                <w:szCs w:val="18"/>
              </w:rPr>
            </w:pPr>
            <w:r w:rsidRPr="00D034BB">
              <w:rPr>
                <w:rFonts w:ascii="Arial" w:hAnsi="Arial" w:cs="Arial"/>
                <w:sz w:val="22"/>
                <w:szCs w:val="18"/>
              </w:rPr>
              <w:t>Contrasts</w:t>
            </w:r>
          </w:p>
        </w:tc>
        <w:tc>
          <w:tcPr>
            <w:tcW w:w="3448" w:type="dxa"/>
            <w:tcBorders>
              <w:top w:val="single" w:sz="6" w:space="0" w:color="auto"/>
              <w:left w:val="single" w:sz="6" w:space="0" w:color="auto"/>
              <w:bottom w:val="single" w:sz="6" w:space="0" w:color="auto"/>
              <w:right w:val="single" w:sz="6" w:space="0" w:color="auto"/>
            </w:tcBorders>
            <w:shd w:val="solid" w:color="auto" w:fill="000000" w:themeFill="text1"/>
            <w:vAlign w:val="center"/>
          </w:tcPr>
          <w:p w14:paraId="75BE5083" w14:textId="77777777" w:rsidR="00582FA8" w:rsidRPr="00D034BB" w:rsidRDefault="00582FA8" w:rsidP="00D034BB">
            <w:pPr>
              <w:pStyle w:val="Heading2"/>
              <w:ind w:right="-32"/>
              <w:rPr>
                <w:rFonts w:ascii="Arial" w:hAnsi="Arial" w:cs="Arial"/>
                <w:sz w:val="22"/>
                <w:szCs w:val="18"/>
              </w:rPr>
            </w:pPr>
            <w:r w:rsidRPr="00D034BB">
              <w:rPr>
                <w:rFonts w:ascii="Arial" w:hAnsi="Arial" w:cs="Arial"/>
                <w:sz w:val="22"/>
                <w:szCs w:val="18"/>
              </w:rPr>
              <w:t>Tongues in Acts</w:t>
            </w:r>
          </w:p>
        </w:tc>
        <w:tc>
          <w:tcPr>
            <w:tcW w:w="3379" w:type="dxa"/>
            <w:tcBorders>
              <w:top w:val="single" w:sz="6" w:space="0" w:color="auto"/>
              <w:left w:val="single" w:sz="6" w:space="0" w:color="auto"/>
              <w:bottom w:val="single" w:sz="6" w:space="0" w:color="auto"/>
              <w:right w:val="double" w:sz="6" w:space="0" w:color="auto"/>
            </w:tcBorders>
            <w:shd w:val="solid" w:color="auto" w:fill="000000" w:themeFill="text1"/>
            <w:vAlign w:val="center"/>
          </w:tcPr>
          <w:p w14:paraId="2123B83D" w14:textId="77777777" w:rsidR="00582FA8" w:rsidRPr="00D034BB" w:rsidRDefault="00582FA8" w:rsidP="00D034BB">
            <w:pPr>
              <w:pStyle w:val="Heading2"/>
              <w:ind w:right="-32"/>
              <w:rPr>
                <w:rFonts w:ascii="Arial" w:hAnsi="Arial" w:cs="Arial"/>
                <w:sz w:val="22"/>
                <w:szCs w:val="18"/>
              </w:rPr>
            </w:pPr>
            <w:r w:rsidRPr="00D034BB">
              <w:rPr>
                <w:rFonts w:ascii="Arial" w:hAnsi="Arial" w:cs="Arial"/>
                <w:sz w:val="22"/>
                <w:szCs w:val="18"/>
              </w:rPr>
              <w:t>Tongues in 1 Corinthians</w:t>
            </w:r>
          </w:p>
        </w:tc>
      </w:tr>
      <w:tr w:rsidR="00582FA8" w:rsidRPr="00476C19" w14:paraId="0D23F354" w14:textId="77777777" w:rsidTr="00D034BB">
        <w:tc>
          <w:tcPr>
            <w:tcW w:w="2510" w:type="dxa"/>
            <w:tcBorders>
              <w:top w:val="single" w:sz="6" w:space="0" w:color="auto"/>
              <w:left w:val="double" w:sz="6" w:space="0" w:color="auto"/>
              <w:bottom w:val="single" w:sz="6" w:space="0" w:color="auto"/>
              <w:right w:val="single" w:sz="6" w:space="0" w:color="auto"/>
            </w:tcBorders>
          </w:tcPr>
          <w:p w14:paraId="5E3D76BA" w14:textId="77777777" w:rsidR="00582FA8" w:rsidRPr="00476C19" w:rsidRDefault="00582FA8" w:rsidP="00760550">
            <w:pPr>
              <w:tabs>
                <w:tab w:val="left" w:pos="6480"/>
                <w:tab w:val="left" w:pos="7650"/>
              </w:tabs>
              <w:ind w:left="20" w:right="-32"/>
              <w:rPr>
                <w:rFonts w:ascii="Arial" w:hAnsi="Arial" w:cs="Arial"/>
                <w:i/>
                <w:sz w:val="21"/>
                <w:szCs w:val="18"/>
              </w:rPr>
            </w:pPr>
            <w:r w:rsidRPr="00476C19">
              <w:rPr>
                <w:rFonts w:ascii="Arial" w:hAnsi="Arial" w:cs="Arial"/>
                <w:i/>
                <w:sz w:val="21"/>
                <w:szCs w:val="18"/>
              </w:rPr>
              <w:t>Speaker’s Control</w:t>
            </w:r>
          </w:p>
        </w:tc>
        <w:tc>
          <w:tcPr>
            <w:tcW w:w="3448" w:type="dxa"/>
            <w:tcBorders>
              <w:top w:val="single" w:sz="6" w:space="0" w:color="auto"/>
              <w:left w:val="single" w:sz="6" w:space="0" w:color="auto"/>
              <w:bottom w:val="single" w:sz="6" w:space="0" w:color="auto"/>
              <w:right w:val="single" w:sz="6" w:space="0" w:color="auto"/>
            </w:tcBorders>
          </w:tcPr>
          <w:p w14:paraId="7700A7E4"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Uncontrolled</w:t>
            </w:r>
          </w:p>
          <w:p w14:paraId="6F35CC5D" w14:textId="77777777" w:rsidR="00582FA8" w:rsidRPr="00476C19" w:rsidRDefault="00582FA8" w:rsidP="00760550">
            <w:pPr>
              <w:tabs>
                <w:tab w:val="left" w:pos="6480"/>
                <w:tab w:val="left" w:pos="7650"/>
              </w:tabs>
              <w:ind w:left="20" w:right="-32"/>
              <w:rPr>
                <w:rFonts w:ascii="Arial" w:hAnsi="Arial" w:cs="Arial"/>
                <w:sz w:val="21"/>
                <w:szCs w:val="18"/>
              </w:rPr>
            </w:pPr>
          </w:p>
        </w:tc>
        <w:tc>
          <w:tcPr>
            <w:tcW w:w="3379" w:type="dxa"/>
            <w:tcBorders>
              <w:top w:val="single" w:sz="6" w:space="0" w:color="auto"/>
              <w:left w:val="single" w:sz="6" w:space="0" w:color="auto"/>
              <w:bottom w:val="single" w:sz="6" w:space="0" w:color="auto"/>
              <w:right w:val="double" w:sz="6" w:space="0" w:color="auto"/>
            </w:tcBorders>
          </w:tcPr>
          <w:p w14:paraId="7DEDF368"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Controlled</w:t>
            </w:r>
          </w:p>
          <w:p w14:paraId="2C9FE514" w14:textId="77777777" w:rsidR="00582FA8" w:rsidRPr="00476C19" w:rsidRDefault="00582FA8" w:rsidP="00760550">
            <w:pPr>
              <w:tabs>
                <w:tab w:val="left" w:pos="6480"/>
                <w:tab w:val="left" w:pos="7650"/>
              </w:tabs>
              <w:ind w:left="20" w:right="-32"/>
              <w:rPr>
                <w:rFonts w:ascii="Arial" w:hAnsi="Arial" w:cs="Arial"/>
                <w:sz w:val="21"/>
                <w:szCs w:val="18"/>
              </w:rPr>
            </w:pPr>
          </w:p>
        </w:tc>
      </w:tr>
      <w:tr w:rsidR="00582FA8" w:rsidRPr="00476C19" w14:paraId="3F0FB085" w14:textId="77777777" w:rsidTr="00D034BB">
        <w:tc>
          <w:tcPr>
            <w:tcW w:w="2510" w:type="dxa"/>
            <w:tcBorders>
              <w:top w:val="single" w:sz="6" w:space="0" w:color="auto"/>
              <w:left w:val="double" w:sz="6" w:space="0" w:color="auto"/>
              <w:bottom w:val="single" w:sz="6" w:space="0" w:color="auto"/>
              <w:right w:val="single" w:sz="6" w:space="0" w:color="auto"/>
            </w:tcBorders>
          </w:tcPr>
          <w:p w14:paraId="373AA6CC" w14:textId="77777777" w:rsidR="00582FA8" w:rsidRPr="00476C19" w:rsidRDefault="00582FA8" w:rsidP="00760550">
            <w:pPr>
              <w:tabs>
                <w:tab w:val="left" w:pos="6480"/>
                <w:tab w:val="left" w:pos="7650"/>
              </w:tabs>
              <w:ind w:left="20" w:right="-32"/>
              <w:rPr>
                <w:rFonts w:ascii="Arial" w:hAnsi="Arial" w:cs="Arial"/>
                <w:i/>
                <w:sz w:val="21"/>
                <w:szCs w:val="18"/>
              </w:rPr>
            </w:pPr>
            <w:r w:rsidRPr="00476C19">
              <w:rPr>
                <w:rFonts w:ascii="Arial" w:hAnsi="Arial" w:cs="Arial"/>
                <w:i/>
                <w:sz w:val="21"/>
                <w:szCs w:val="18"/>
              </w:rPr>
              <w:t>Given to…</w:t>
            </w:r>
          </w:p>
        </w:tc>
        <w:tc>
          <w:tcPr>
            <w:tcW w:w="3448" w:type="dxa"/>
            <w:tcBorders>
              <w:top w:val="single" w:sz="6" w:space="0" w:color="auto"/>
              <w:left w:val="single" w:sz="6" w:space="0" w:color="auto"/>
              <w:bottom w:val="single" w:sz="6" w:space="0" w:color="auto"/>
              <w:right w:val="single" w:sz="6" w:space="0" w:color="auto"/>
            </w:tcBorders>
          </w:tcPr>
          <w:p w14:paraId="601DAC4F"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Groups only</w:t>
            </w:r>
          </w:p>
        </w:tc>
        <w:tc>
          <w:tcPr>
            <w:tcW w:w="3379" w:type="dxa"/>
            <w:tcBorders>
              <w:top w:val="single" w:sz="6" w:space="0" w:color="auto"/>
              <w:left w:val="single" w:sz="6" w:space="0" w:color="auto"/>
              <w:bottom w:val="single" w:sz="6" w:space="0" w:color="auto"/>
              <w:right w:val="double" w:sz="6" w:space="0" w:color="auto"/>
            </w:tcBorders>
          </w:tcPr>
          <w:p w14:paraId="6D68487C"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Individuals who are gifted</w:t>
            </w:r>
          </w:p>
          <w:p w14:paraId="54B1AB91" w14:textId="77777777" w:rsidR="00582FA8" w:rsidRPr="00476C19" w:rsidRDefault="00582FA8" w:rsidP="00760550">
            <w:pPr>
              <w:tabs>
                <w:tab w:val="left" w:pos="6480"/>
                <w:tab w:val="left" w:pos="7650"/>
              </w:tabs>
              <w:ind w:left="20" w:right="-32"/>
              <w:rPr>
                <w:rFonts w:ascii="Arial" w:hAnsi="Arial" w:cs="Arial"/>
                <w:sz w:val="21"/>
                <w:szCs w:val="18"/>
              </w:rPr>
            </w:pPr>
          </w:p>
        </w:tc>
      </w:tr>
      <w:tr w:rsidR="00582FA8" w:rsidRPr="00476C19" w14:paraId="4E8FA9E7" w14:textId="77777777" w:rsidTr="00D034BB">
        <w:tc>
          <w:tcPr>
            <w:tcW w:w="2510" w:type="dxa"/>
            <w:tcBorders>
              <w:top w:val="single" w:sz="6" w:space="0" w:color="auto"/>
              <w:left w:val="double" w:sz="6" w:space="0" w:color="auto"/>
              <w:bottom w:val="single" w:sz="6" w:space="0" w:color="auto"/>
              <w:right w:val="single" w:sz="6" w:space="0" w:color="auto"/>
            </w:tcBorders>
          </w:tcPr>
          <w:p w14:paraId="57F3A5CC" w14:textId="77777777" w:rsidR="00582FA8" w:rsidRPr="00476C19" w:rsidRDefault="00582FA8" w:rsidP="00760550">
            <w:pPr>
              <w:tabs>
                <w:tab w:val="left" w:pos="6480"/>
                <w:tab w:val="left" w:pos="7650"/>
              </w:tabs>
              <w:ind w:left="20" w:right="-32"/>
              <w:rPr>
                <w:rFonts w:ascii="Arial" w:hAnsi="Arial" w:cs="Arial"/>
                <w:i/>
                <w:sz w:val="21"/>
                <w:szCs w:val="18"/>
              </w:rPr>
            </w:pPr>
            <w:r w:rsidRPr="00476C19">
              <w:rPr>
                <w:rFonts w:ascii="Arial" w:hAnsi="Arial" w:cs="Arial"/>
                <w:i/>
                <w:sz w:val="21"/>
                <w:szCs w:val="18"/>
              </w:rPr>
              <w:t>Phenomenon</w:t>
            </w:r>
          </w:p>
          <w:p w14:paraId="392C67E3" w14:textId="77777777" w:rsidR="00582FA8" w:rsidRPr="00476C19" w:rsidRDefault="00582FA8" w:rsidP="00760550">
            <w:pPr>
              <w:tabs>
                <w:tab w:val="left" w:pos="6480"/>
                <w:tab w:val="left" w:pos="7650"/>
              </w:tabs>
              <w:ind w:left="20" w:right="-32"/>
              <w:rPr>
                <w:rFonts w:ascii="Arial" w:hAnsi="Arial" w:cs="Arial"/>
                <w:i/>
                <w:sz w:val="21"/>
                <w:szCs w:val="18"/>
              </w:rPr>
            </w:pPr>
          </w:p>
        </w:tc>
        <w:tc>
          <w:tcPr>
            <w:tcW w:w="3448" w:type="dxa"/>
            <w:tcBorders>
              <w:top w:val="single" w:sz="6" w:space="0" w:color="auto"/>
              <w:left w:val="single" w:sz="6" w:space="0" w:color="auto"/>
              <w:bottom w:val="single" w:sz="6" w:space="0" w:color="auto"/>
              <w:right w:val="single" w:sz="6" w:space="0" w:color="auto"/>
            </w:tcBorders>
          </w:tcPr>
          <w:p w14:paraId="779A5511"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Wind and fire (Acts 2:2)</w:t>
            </w:r>
          </w:p>
        </w:tc>
        <w:tc>
          <w:tcPr>
            <w:tcW w:w="3379" w:type="dxa"/>
            <w:tcBorders>
              <w:top w:val="single" w:sz="6" w:space="0" w:color="auto"/>
              <w:left w:val="single" w:sz="6" w:space="0" w:color="auto"/>
              <w:bottom w:val="single" w:sz="6" w:space="0" w:color="auto"/>
              <w:right w:val="double" w:sz="6" w:space="0" w:color="auto"/>
            </w:tcBorders>
          </w:tcPr>
          <w:p w14:paraId="76BE52B3"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None</w:t>
            </w:r>
          </w:p>
          <w:p w14:paraId="7E77A206" w14:textId="77777777" w:rsidR="00582FA8" w:rsidRPr="00476C19" w:rsidRDefault="00582FA8" w:rsidP="00760550">
            <w:pPr>
              <w:tabs>
                <w:tab w:val="left" w:pos="6480"/>
                <w:tab w:val="left" w:pos="7650"/>
              </w:tabs>
              <w:ind w:left="20" w:right="-32"/>
              <w:rPr>
                <w:rFonts w:ascii="Arial" w:hAnsi="Arial" w:cs="Arial"/>
                <w:sz w:val="21"/>
                <w:szCs w:val="18"/>
              </w:rPr>
            </w:pPr>
          </w:p>
        </w:tc>
      </w:tr>
      <w:tr w:rsidR="00582FA8" w:rsidRPr="00476C19" w14:paraId="59AC4AF3" w14:textId="77777777" w:rsidTr="00D034BB">
        <w:tc>
          <w:tcPr>
            <w:tcW w:w="2510" w:type="dxa"/>
            <w:tcBorders>
              <w:top w:val="single" w:sz="6" w:space="0" w:color="auto"/>
              <w:left w:val="double" w:sz="6" w:space="0" w:color="auto"/>
              <w:bottom w:val="single" w:sz="6" w:space="0" w:color="auto"/>
              <w:right w:val="single" w:sz="6" w:space="0" w:color="auto"/>
            </w:tcBorders>
          </w:tcPr>
          <w:p w14:paraId="7875E825" w14:textId="77777777" w:rsidR="00582FA8" w:rsidRPr="00476C19" w:rsidRDefault="00582FA8" w:rsidP="00760550">
            <w:pPr>
              <w:tabs>
                <w:tab w:val="left" w:pos="6480"/>
                <w:tab w:val="left" w:pos="7650"/>
              </w:tabs>
              <w:ind w:left="20" w:right="-32"/>
              <w:rPr>
                <w:rFonts w:ascii="Arial" w:hAnsi="Arial" w:cs="Arial"/>
                <w:i/>
                <w:sz w:val="21"/>
                <w:szCs w:val="18"/>
              </w:rPr>
            </w:pPr>
            <w:r w:rsidRPr="00476C19">
              <w:rPr>
                <w:rFonts w:ascii="Arial" w:hAnsi="Arial" w:cs="Arial"/>
                <w:i/>
                <w:sz w:val="21"/>
                <w:szCs w:val="18"/>
              </w:rPr>
              <w:t>Frequency per person</w:t>
            </w:r>
          </w:p>
        </w:tc>
        <w:tc>
          <w:tcPr>
            <w:tcW w:w="3448" w:type="dxa"/>
            <w:tcBorders>
              <w:top w:val="single" w:sz="6" w:space="0" w:color="auto"/>
              <w:left w:val="single" w:sz="6" w:space="0" w:color="auto"/>
              <w:bottom w:val="single" w:sz="6" w:space="0" w:color="auto"/>
              <w:right w:val="single" w:sz="6" w:space="0" w:color="auto"/>
            </w:tcBorders>
          </w:tcPr>
          <w:p w14:paraId="5E57BC7D"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One-time</w:t>
            </w:r>
          </w:p>
        </w:tc>
        <w:tc>
          <w:tcPr>
            <w:tcW w:w="3379" w:type="dxa"/>
            <w:tcBorders>
              <w:top w:val="single" w:sz="6" w:space="0" w:color="auto"/>
              <w:left w:val="single" w:sz="6" w:space="0" w:color="auto"/>
              <w:bottom w:val="single" w:sz="6" w:space="0" w:color="auto"/>
              <w:right w:val="double" w:sz="6" w:space="0" w:color="auto"/>
            </w:tcBorders>
          </w:tcPr>
          <w:p w14:paraId="66E6FAB9"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Repeated</w:t>
            </w:r>
          </w:p>
          <w:p w14:paraId="462D79F3" w14:textId="77777777" w:rsidR="00582FA8" w:rsidRPr="00476C19" w:rsidRDefault="00582FA8" w:rsidP="00760550">
            <w:pPr>
              <w:tabs>
                <w:tab w:val="left" w:pos="6480"/>
                <w:tab w:val="left" w:pos="7650"/>
              </w:tabs>
              <w:ind w:left="20" w:right="-32"/>
              <w:rPr>
                <w:rFonts w:ascii="Arial" w:hAnsi="Arial" w:cs="Arial"/>
                <w:sz w:val="21"/>
                <w:szCs w:val="18"/>
              </w:rPr>
            </w:pPr>
          </w:p>
        </w:tc>
      </w:tr>
      <w:tr w:rsidR="00582FA8" w:rsidRPr="00476C19" w14:paraId="1B351183" w14:textId="77777777" w:rsidTr="00D034BB">
        <w:tc>
          <w:tcPr>
            <w:tcW w:w="2510" w:type="dxa"/>
            <w:tcBorders>
              <w:top w:val="single" w:sz="6" w:space="0" w:color="auto"/>
              <w:left w:val="double" w:sz="6" w:space="0" w:color="auto"/>
              <w:bottom w:val="single" w:sz="6" w:space="0" w:color="auto"/>
              <w:right w:val="single" w:sz="6" w:space="0" w:color="auto"/>
            </w:tcBorders>
          </w:tcPr>
          <w:p w14:paraId="41C426CA" w14:textId="77777777" w:rsidR="00582FA8" w:rsidRPr="00476C19" w:rsidRDefault="00582FA8" w:rsidP="00760550">
            <w:pPr>
              <w:tabs>
                <w:tab w:val="left" w:pos="6480"/>
                <w:tab w:val="left" w:pos="7650"/>
              </w:tabs>
              <w:ind w:left="20" w:right="-32"/>
              <w:rPr>
                <w:rFonts w:ascii="Arial" w:hAnsi="Arial" w:cs="Arial"/>
                <w:i/>
                <w:sz w:val="21"/>
                <w:szCs w:val="18"/>
              </w:rPr>
            </w:pPr>
            <w:r w:rsidRPr="00476C19">
              <w:rPr>
                <w:rFonts w:ascii="Arial" w:hAnsi="Arial" w:cs="Arial"/>
                <w:i/>
                <w:sz w:val="21"/>
                <w:szCs w:val="18"/>
              </w:rPr>
              <w:t>Those who understand</w:t>
            </w:r>
          </w:p>
        </w:tc>
        <w:tc>
          <w:tcPr>
            <w:tcW w:w="3448" w:type="dxa"/>
            <w:tcBorders>
              <w:top w:val="single" w:sz="6" w:space="0" w:color="auto"/>
              <w:left w:val="single" w:sz="6" w:space="0" w:color="auto"/>
              <w:bottom w:val="single" w:sz="6" w:space="0" w:color="auto"/>
              <w:right w:val="single" w:sz="6" w:space="0" w:color="auto"/>
            </w:tcBorders>
          </w:tcPr>
          <w:p w14:paraId="1D10FD69"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Native speakers</w:t>
            </w:r>
          </w:p>
        </w:tc>
        <w:tc>
          <w:tcPr>
            <w:tcW w:w="3379" w:type="dxa"/>
            <w:tcBorders>
              <w:top w:val="single" w:sz="6" w:space="0" w:color="auto"/>
              <w:left w:val="single" w:sz="6" w:space="0" w:color="auto"/>
              <w:bottom w:val="single" w:sz="6" w:space="0" w:color="auto"/>
              <w:right w:val="double" w:sz="6" w:space="0" w:color="auto"/>
            </w:tcBorders>
          </w:tcPr>
          <w:p w14:paraId="2FD65972"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Those gifted in interpretation</w:t>
            </w:r>
          </w:p>
          <w:p w14:paraId="4D323C03" w14:textId="77777777" w:rsidR="00582FA8" w:rsidRPr="00476C19" w:rsidRDefault="00582FA8" w:rsidP="00760550">
            <w:pPr>
              <w:tabs>
                <w:tab w:val="left" w:pos="6480"/>
                <w:tab w:val="left" w:pos="7650"/>
              </w:tabs>
              <w:ind w:left="20" w:right="-32"/>
              <w:rPr>
                <w:rFonts w:ascii="Arial" w:hAnsi="Arial" w:cs="Arial"/>
                <w:sz w:val="21"/>
                <w:szCs w:val="18"/>
              </w:rPr>
            </w:pPr>
          </w:p>
        </w:tc>
      </w:tr>
      <w:tr w:rsidR="00582FA8" w:rsidRPr="00476C19" w14:paraId="6C0AFFFD" w14:textId="77777777" w:rsidTr="00D034BB">
        <w:tc>
          <w:tcPr>
            <w:tcW w:w="2510" w:type="dxa"/>
            <w:tcBorders>
              <w:top w:val="single" w:sz="6" w:space="0" w:color="auto"/>
              <w:left w:val="double" w:sz="6" w:space="0" w:color="auto"/>
              <w:bottom w:val="single" w:sz="6" w:space="0" w:color="auto"/>
              <w:right w:val="single" w:sz="6" w:space="0" w:color="auto"/>
            </w:tcBorders>
          </w:tcPr>
          <w:p w14:paraId="5DEDA0EF" w14:textId="77777777" w:rsidR="00582FA8" w:rsidRPr="00476C19" w:rsidRDefault="00582FA8" w:rsidP="00760550">
            <w:pPr>
              <w:tabs>
                <w:tab w:val="left" w:pos="6480"/>
                <w:tab w:val="left" w:pos="7650"/>
              </w:tabs>
              <w:ind w:left="20" w:right="-32"/>
              <w:rPr>
                <w:rFonts w:ascii="Arial" w:hAnsi="Arial" w:cs="Arial"/>
                <w:i/>
                <w:sz w:val="21"/>
                <w:szCs w:val="18"/>
              </w:rPr>
            </w:pPr>
            <w:r w:rsidRPr="00476C19">
              <w:rPr>
                <w:rFonts w:ascii="Arial" w:hAnsi="Arial" w:cs="Arial"/>
                <w:i/>
                <w:sz w:val="21"/>
                <w:szCs w:val="18"/>
              </w:rPr>
              <w:t>Interpretation</w:t>
            </w:r>
          </w:p>
        </w:tc>
        <w:tc>
          <w:tcPr>
            <w:tcW w:w="3448" w:type="dxa"/>
            <w:tcBorders>
              <w:top w:val="single" w:sz="6" w:space="0" w:color="auto"/>
              <w:left w:val="single" w:sz="6" w:space="0" w:color="auto"/>
              <w:bottom w:val="single" w:sz="6" w:space="0" w:color="auto"/>
              <w:right w:val="single" w:sz="6" w:space="0" w:color="auto"/>
            </w:tcBorders>
          </w:tcPr>
          <w:p w14:paraId="0043E292"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No corollary gift</w:t>
            </w:r>
          </w:p>
        </w:tc>
        <w:tc>
          <w:tcPr>
            <w:tcW w:w="3379" w:type="dxa"/>
            <w:tcBorders>
              <w:top w:val="single" w:sz="6" w:space="0" w:color="auto"/>
              <w:left w:val="single" w:sz="6" w:space="0" w:color="auto"/>
              <w:bottom w:val="single" w:sz="6" w:space="0" w:color="auto"/>
              <w:right w:val="double" w:sz="6" w:space="0" w:color="auto"/>
            </w:tcBorders>
          </w:tcPr>
          <w:p w14:paraId="4757A42D"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Yes (corollary gift of interpretation)</w:t>
            </w:r>
          </w:p>
          <w:p w14:paraId="0842217A" w14:textId="77777777" w:rsidR="00582FA8" w:rsidRPr="00476C19" w:rsidRDefault="00582FA8" w:rsidP="00760550">
            <w:pPr>
              <w:tabs>
                <w:tab w:val="left" w:pos="6480"/>
                <w:tab w:val="left" w:pos="7650"/>
              </w:tabs>
              <w:ind w:left="20" w:right="-32"/>
              <w:rPr>
                <w:rFonts w:ascii="Arial" w:hAnsi="Arial" w:cs="Arial"/>
                <w:sz w:val="21"/>
                <w:szCs w:val="18"/>
              </w:rPr>
            </w:pPr>
          </w:p>
        </w:tc>
      </w:tr>
      <w:tr w:rsidR="00582FA8" w:rsidRPr="00476C19" w14:paraId="741A3B2D" w14:textId="77777777" w:rsidTr="00D034BB">
        <w:tc>
          <w:tcPr>
            <w:tcW w:w="2510" w:type="dxa"/>
            <w:tcBorders>
              <w:top w:val="single" w:sz="6" w:space="0" w:color="auto"/>
              <w:left w:val="double" w:sz="6" w:space="0" w:color="auto"/>
              <w:bottom w:val="single" w:sz="6" w:space="0" w:color="auto"/>
              <w:right w:val="single" w:sz="6" w:space="0" w:color="auto"/>
            </w:tcBorders>
          </w:tcPr>
          <w:p w14:paraId="7D0B6F5D" w14:textId="77777777" w:rsidR="00582FA8" w:rsidRPr="00476C19" w:rsidRDefault="00582FA8" w:rsidP="00760550">
            <w:pPr>
              <w:tabs>
                <w:tab w:val="left" w:pos="6480"/>
                <w:tab w:val="left" w:pos="7650"/>
              </w:tabs>
              <w:ind w:left="20" w:right="-32"/>
              <w:rPr>
                <w:rFonts w:ascii="Arial" w:hAnsi="Arial" w:cs="Arial"/>
                <w:i/>
                <w:sz w:val="21"/>
                <w:szCs w:val="18"/>
              </w:rPr>
            </w:pPr>
            <w:r w:rsidRPr="00476C19">
              <w:rPr>
                <w:rFonts w:ascii="Arial" w:hAnsi="Arial" w:cs="Arial"/>
                <w:i/>
                <w:sz w:val="21"/>
                <w:szCs w:val="18"/>
              </w:rPr>
              <w:t>Dates</w:t>
            </w:r>
          </w:p>
        </w:tc>
        <w:tc>
          <w:tcPr>
            <w:tcW w:w="3448" w:type="dxa"/>
            <w:tcBorders>
              <w:top w:val="single" w:sz="6" w:space="0" w:color="auto"/>
              <w:left w:val="single" w:sz="6" w:space="0" w:color="auto"/>
              <w:bottom w:val="single" w:sz="6" w:space="0" w:color="auto"/>
              <w:right w:val="single" w:sz="6" w:space="0" w:color="auto"/>
            </w:tcBorders>
          </w:tcPr>
          <w:p w14:paraId="3ABC36B3"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AD 33-53 (Acts 2–19)</w:t>
            </w:r>
          </w:p>
        </w:tc>
        <w:tc>
          <w:tcPr>
            <w:tcW w:w="3379" w:type="dxa"/>
            <w:tcBorders>
              <w:top w:val="single" w:sz="6" w:space="0" w:color="auto"/>
              <w:left w:val="single" w:sz="6" w:space="0" w:color="auto"/>
              <w:bottom w:val="single" w:sz="6" w:space="0" w:color="auto"/>
              <w:right w:val="double" w:sz="6" w:space="0" w:color="auto"/>
            </w:tcBorders>
          </w:tcPr>
          <w:p w14:paraId="618B4ADD"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AD 56</w:t>
            </w:r>
          </w:p>
          <w:p w14:paraId="37C3F852" w14:textId="77777777" w:rsidR="00582FA8" w:rsidRPr="00476C19" w:rsidRDefault="00582FA8" w:rsidP="00760550">
            <w:pPr>
              <w:tabs>
                <w:tab w:val="left" w:pos="6480"/>
                <w:tab w:val="left" w:pos="7650"/>
              </w:tabs>
              <w:ind w:left="20" w:right="-32"/>
              <w:rPr>
                <w:rFonts w:ascii="Arial" w:hAnsi="Arial" w:cs="Arial"/>
                <w:sz w:val="21"/>
                <w:szCs w:val="18"/>
              </w:rPr>
            </w:pPr>
          </w:p>
        </w:tc>
      </w:tr>
      <w:tr w:rsidR="00582FA8" w:rsidRPr="00476C19" w14:paraId="36FE2A0B" w14:textId="77777777" w:rsidTr="00D034BB">
        <w:tc>
          <w:tcPr>
            <w:tcW w:w="2510" w:type="dxa"/>
            <w:tcBorders>
              <w:top w:val="single" w:sz="6" w:space="0" w:color="auto"/>
              <w:left w:val="double" w:sz="6" w:space="0" w:color="auto"/>
              <w:bottom w:val="single" w:sz="6" w:space="0" w:color="auto"/>
              <w:right w:val="single" w:sz="6" w:space="0" w:color="auto"/>
            </w:tcBorders>
          </w:tcPr>
          <w:p w14:paraId="2D5D21F0" w14:textId="77777777" w:rsidR="00582FA8" w:rsidRPr="00476C19" w:rsidRDefault="00582FA8" w:rsidP="00760550">
            <w:pPr>
              <w:tabs>
                <w:tab w:val="left" w:pos="6480"/>
                <w:tab w:val="left" w:pos="7650"/>
              </w:tabs>
              <w:ind w:left="20" w:right="-32"/>
              <w:rPr>
                <w:rFonts w:ascii="Arial" w:hAnsi="Arial" w:cs="Arial"/>
                <w:i/>
                <w:sz w:val="21"/>
                <w:szCs w:val="18"/>
              </w:rPr>
            </w:pPr>
            <w:r w:rsidRPr="00476C19">
              <w:rPr>
                <w:rFonts w:ascii="Arial" w:hAnsi="Arial" w:cs="Arial"/>
                <w:i/>
                <w:sz w:val="21"/>
                <w:szCs w:val="18"/>
              </w:rPr>
              <w:t>When occurred</w:t>
            </w:r>
          </w:p>
        </w:tc>
        <w:tc>
          <w:tcPr>
            <w:tcW w:w="3448" w:type="dxa"/>
            <w:tcBorders>
              <w:top w:val="single" w:sz="6" w:space="0" w:color="auto"/>
              <w:left w:val="single" w:sz="6" w:space="0" w:color="auto"/>
              <w:bottom w:val="single" w:sz="6" w:space="0" w:color="auto"/>
              <w:right w:val="single" w:sz="6" w:space="0" w:color="auto"/>
            </w:tcBorders>
          </w:tcPr>
          <w:p w14:paraId="68EBBFF0"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Generally at salvation</w:t>
            </w:r>
          </w:p>
        </w:tc>
        <w:tc>
          <w:tcPr>
            <w:tcW w:w="3379" w:type="dxa"/>
            <w:tcBorders>
              <w:top w:val="single" w:sz="6" w:space="0" w:color="auto"/>
              <w:left w:val="single" w:sz="6" w:space="0" w:color="auto"/>
              <w:bottom w:val="single" w:sz="6" w:space="0" w:color="auto"/>
              <w:right w:val="double" w:sz="6" w:space="0" w:color="auto"/>
            </w:tcBorders>
          </w:tcPr>
          <w:p w14:paraId="2C97B7ED" w14:textId="065A3E60" w:rsidR="00582FA8" w:rsidRPr="00476C19" w:rsidRDefault="00582FA8" w:rsidP="00D034BB">
            <w:pPr>
              <w:tabs>
                <w:tab w:val="left" w:pos="6480"/>
                <w:tab w:val="left" w:pos="7650"/>
              </w:tabs>
              <w:ind w:left="20" w:right="-32"/>
              <w:rPr>
                <w:rFonts w:ascii="Arial" w:hAnsi="Arial" w:cs="Arial"/>
                <w:sz w:val="21"/>
                <w:szCs w:val="18"/>
              </w:rPr>
            </w:pPr>
            <w:r w:rsidRPr="00476C19">
              <w:rPr>
                <w:rFonts w:ascii="Arial" w:hAnsi="Arial" w:cs="Arial"/>
                <w:sz w:val="21"/>
                <w:szCs w:val="18"/>
              </w:rPr>
              <w:t>Generally after salvation</w:t>
            </w:r>
          </w:p>
          <w:p w14:paraId="5377D39E" w14:textId="77777777" w:rsidR="00582FA8" w:rsidRPr="00476C19" w:rsidRDefault="00582FA8" w:rsidP="00760550">
            <w:pPr>
              <w:tabs>
                <w:tab w:val="left" w:pos="6480"/>
                <w:tab w:val="left" w:pos="7650"/>
              </w:tabs>
              <w:ind w:left="20" w:right="-32"/>
              <w:rPr>
                <w:rFonts w:ascii="Arial" w:hAnsi="Arial" w:cs="Arial"/>
                <w:sz w:val="21"/>
                <w:szCs w:val="18"/>
              </w:rPr>
            </w:pPr>
          </w:p>
        </w:tc>
      </w:tr>
      <w:tr w:rsidR="00582FA8" w:rsidRPr="00476C19" w14:paraId="04B8ECB8" w14:textId="77777777" w:rsidTr="00D034BB">
        <w:tc>
          <w:tcPr>
            <w:tcW w:w="2510" w:type="dxa"/>
            <w:tcBorders>
              <w:top w:val="single" w:sz="6" w:space="0" w:color="auto"/>
              <w:left w:val="double" w:sz="6" w:space="0" w:color="auto"/>
              <w:bottom w:val="single" w:sz="6" w:space="0" w:color="auto"/>
              <w:right w:val="single" w:sz="6" w:space="0" w:color="auto"/>
            </w:tcBorders>
          </w:tcPr>
          <w:p w14:paraId="4F9FB313" w14:textId="77777777" w:rsidR="00582FA8" w:rsidRPr="00476C19" w:rsidRDefault="00582FA8" w:rsidP="00760550">
            <w:pPr>
              <w:tabs>
                <w:tab w:val="left" w:pos="6480"/>
                <w:tab w:val="left" w:pos="7650"/>
              </w:tabs>
              <w:ind w:left="20" w:right="-32"/>
              <w:rPr>
                <w:rFonts w:ascii="Arial" w:hAnsi="Arial" w:cs="Arial"/>
                <w:i/>
                <w:sz w:val="21"/>
                <w:szCs w:val="18"/>
              </w:rPr>
            </w:pPr>
            <w:r w:rsidRPr="00476C19">
              <w:rPr>
                <w:rFonts w:ascii="Arial" w:hAnsi="Arial" w:cs="Arial"/>
                <w:i/>
                <w:sz w:val="21"/>
                <w:szCs w:val="18"/>
              </w:rPr>
              <w:t>Use</w:t>
            </w:r>
          </w:p>
        </w:tc>
        <w:tc>
          <w:tcPr>
            <w:tcW w:w="3448" w:type="dxa"/>
            <w:tcBorders>
              <w:top w:val="single" w:sz="6" w:space="0" w:color="auto"/>
              <w:left w:val="single" w:sz="6" w:space="0" w:color="auto"/>
              <w:bottom w:val="single" w:sz="6" w:space="0" w:color="auto"/>
              <w:right w:val="single" w:sz="6" w:space="0" w:color="auto"/>
            </w:tcBorders>
          </w:tcPr>
          <w:p w14:paraId="3CA5B9E4"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Always used properly</w:t>
            </w:r>
          </w:p>
        </w:tc>
        <w:tc>
          <w:tcPr>
            <w:tcW w:w="3379" w:type="dxa"/>
            <w:tcBorders>
              <w:top w:val="single" w:sz="6" w:space="0" w:color="auto"/>
              <w:left w:val="single" w:sz="6" w:space="0" w:color="auto"/>
              <w:bottom w:val="single" w:sz="6" w:space="0" w:color="auto"/>
              <w:right w:val="double" w:sz="6" w:space="0" w:color="auto"/>
            </w:tcBorders>
          </w:tcPr>
          <w:p w14:paraId="3CD93F70"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Often misused</w:t>
            </w:r>
          </w:p>
          <w:p w14:paraId="75637CD5" w14:textId="77777777" w:rsidR="00582FA8" w:rsidRPr="00476C19" w:rsidRDefault="00582FA8" w:rsidP="00760550">
            <w:pPr>
              <w:tabs>
                <w:tab w:val="left" w:pos="6480"/>
                <w:tab w:val="left" w:pos="7650"/>
              </w:tabs>
              <w:ind w:left="20" w:right="-32"/>
              <w:rPr>
                <w:rFonts w:ascii="Arial" w:hAnsi="Arial" w:cs="Arial"/>
                <w:sz w:val="21"/>
                <w:szCs w:val="18"/>
              </w:rPr>
            </w:pPr>
          </w:p>
        </w:tc>
      </w:tr>
      <w:tr w:rsidR="00582FA8" w:rsidRPr="00476C19" w14:paraId="3A065F40" w14:textId="77777777" w:rsidTr="00D034BB">
        <w:tc>
          <w:tcPr>
            <w:tcW w:w="2510" w:type="dxa"/>
            <w:tcBorders>
              <w:top w:val="single" w:sz="6" w:space="0" w:color="auto"/>
              <w:left w:val="double" w:sz="6" w:space="0" w:color="auto"/>
              <w:bottom w:val="single" w:sz="6" w:space="0" w:color="auto"/>
              <w:right w:val="single" w:sz="6" w:space="0" w:color="auto"/>
            </w:tcBorders>
          </w:tcPr>
          <w:p w14:paraId="455E13B4" w14:textId="77777777" w:rsidR="00582FA8" w:rsidRPr="00476C19" w:rsidRDefault="00582FA8" w:rsidP="00760550">
            <w:pPr>
              <w:tabs>
                <w:tab w:val="left" w:pos="6480"/>
                <w:tab w:val="left" w:pos="7650"/>
              </w:tabs>
              <w:ind w:left="20" w:right="-32"/>
              <w:rPr>
                <w:rFonts w:ascii="Arial" w:hAnsi="Arial" w:cs="Arial"/>
                <w:i/>
                <w:sz w:val="21"/>
                <w:szCs w:val="18"/>
              </w:rPr>
            </w:pPr>
            <w:r w:rsidRPr="00476C19">
              <w:rPr>
                <w:rFonts w:ascii="Arial" w:hAnsi="Arial" w:cs="Arial"/>
                <w:i/>
                <w:sz w:val="21"/>
                <w:szCs w:val="18"/>
              </w:rPr>
              <w:t>Restrictions</w:t>
            </w:r>
          </w:p>
        </w:tc>
        <w:tc>
          <w:tcPr>
            <w:tcW w:w="3448" w:type="dxa"/>
            <w:tcBorders>
              <w:top w:val="single" w:sz="6" w:space="0" w:color="auto"/>
              <w:left w:val="single" w:sz="6" w:space="0" w:color="auto"/>
              <w:bottom w:val="single" w:sz="6" w:space="0" w:color="auto"/>
              <w:right w:val="single" w:sz="6" w:space="0" w:color="auto"/>
            </w:tcBorders>
          </w:tcPr>
          <w:p w14:paraId="4526B775"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None</w:t>
            </w:r>
          </w:p>
        </w:tc>
        <w:tc>
          <w:tcPr>
            <w:tcW w:w="3379" w:type="dxa"/>
            <w:tcBorders>
              <w:top w:val="single" w:sz="6" w:space="0" w:color="auto"/>
              <w:left w:val="single" w:sz="6" w:space="0" w:color="auto"/>
              <w:bottom w:val="single" w:sz="6" w:space="0" w:color="auto"/>
              <w:right w:val="double" w:sz="6" w:space="0" w:color="auto"/>
            </w:tcBorders>
          </w:tcPr>
          <w:p w14:paraId="7958DFE3" w14:textId="77777777" w:rsidR="00582FA8" w:rsidRPr="00476C19" w:rsidRDefault="00582FA8" w:rsidP="00760550">
            <w:pPr>
              <w:tabs>
                <w:tab w:val="left" w:pos="6480"/>
                <w:tab w:val="left" w:pos="7650"/>
              </w:tabs>
              <w:ind w:left="20" w:right="-32"/>
              <w:rPr>
                <w:rFonts w:ascii="Arial" w:hAnsi="Arial" w:cs="Arial"/>
                <w:sz w:val="21"/>
                <w:szCs w:val="18"/>
              </w:rPr>
            </w:pPr>
            <w:r w:rsidRPr="00476C19">
              <w:rPr>
                <w:rFonts w:ascii="Arial" w:hAnsi="Arial" w:cs="Arial"/>
                <w:sz w:val="21"/>
                <w:szCs w:val="18"/>
              </w:rPr>
              <w:t>Some: only 2-3 per service, each in turn, need interpreter (1 Cor. 14:27)</w:t>
            </w:r>
          </w:p>
          <w:p w14:paraId="6192063E" w14:textId="77777777" w:rsidR="00582FA8" w:rsidRPr="00476C19" w:rsidRDefault="00582FA8" w:rsidP="00760550">
            <w:pPr>
              <w:tabs>
                <w:tab w:val="left" w:pos="6480"/>
                <w:tab w:val="left" w:pos="7650"/>
              </w:tabs>
              <w:ind w:left="20" w:right="-32"/>
              <w:rPr>
                <w:rFonts w:ascii="Arial" w:hAnsi="Arial" w:cs="Arial"/>
                <w:sz w:val="21"/>
                <w:szCs w:val="18"/>
              </w:rPr>
            </w:pPr>
          </w:p>
        </w:tc>
      </w:tr>
    </w:tbl>
    <w:p w14:paraId="2180F537" w14:textId="77777777" w:rsidR="00582FA8" w:rsidRPr="00476C19" w:rsidRDefault="00582FA8" w:rsidP="00760550">
      <w:pPr>
        <w:ind w:left="20" w:right="-32"/>
        <w:rPr>
          <w:rFonts w:ascii="Arial" w:hAnsi="Arial" w:cs="Arial"/>
          <w:sz w:val="21"/>
          <w:szCs w:val="18"/>
        </w:rPr>
      </w:pPr>
    </w:p>
    <w:p w14:paraId="6B4C0616" w14:textId="33E8B298" w:rsidR="00582FA8" w:rsidRPr="00476C19" w:rsidRDefault="00582FA8" w:rsidP="00D034BB">
      <w:pPr>
        <w:ind w:left="20" w:right="-32"/>
        <w:jc w:val="center"/>
        <w:rPr>
          <w:rFonts w:ascii="Arial" w:hAnsi="Arial" w:cs="Arial"/>
          <w:sz w:val="40"/>
          <w:szCs w:val="18"/>
        </w:rPr>
      </w:pPr>
      <w:r w:rsidRPr="00476C19">
        <w:rPr>
          <w:rFonts w:ascii="Arial" w:hAnsi="Arial" w:cs="Arial"/>
          <w:sz w:val="21"/>
          <w:szCs w:val="18"/>
        </w:rPr>
        <w:br w:type="page"/>
      </w:r>
      <w:r w:rsidRPr="00D034BB">
        <w:rPr>
          <w:rFonts w:ascii="Arial" w:hAnsi="Arial" w:cs="Arial"/>
          <w:b/>
          <w:bCs/>
          <w:sz w:val="28"/>
          <w:szCs w:val="28"/>
        </w:rPr>
        <w:lastRenderedPageBreak/>
        <w:t>Tongues versus Prophecy</w:t>
      </w:r>
      <w:r w:rsidRPr="00476C19">
        <w:rPr>
          <w:rFonts w:ascii="Arial" w:hAnsi="Arial" w:cs="Arial"/>
          <w:sz w:val="8"/>
          <w:szCs w:val="18"/>
        </w:rPr>
        <w:fldChar w:fldCharType="begin"/>
      </w:r>
      <w:r w:rsidRPr="00476C19">
        <w:rPr>
          <w:rFonts w:ascii="Arial" w:hAnsi="Arial" w:cs="Arial"/>
          <w:sz w:val="8"/>
          <w:szCs w:val="18"/>
        </w:rPr>
        <w:instrText xml:space="preserve"> TC  "</w:instrText>
      </w:r>
      <w:bookmarkStart w:id="155" w:name="_Toc397743363"/>
      <w:bookmarkStart w:id="156" w:name="_Toc397746479"/>
      <w:bookmarkStart w:id="157" w:name="_Toc474597060"/>
      <w:bookmarkStart w:id="158" w:name="_Toc209772466"/>
      <w:r w:rsidRPr="00476C19">
        <w:rPr>
          <w:rFonts w:ascii="Arial" w:hAnsi="Arial" w:cs="Arial"/>
          <w:sz w:val="8"/>
          <w:szCs w:val="18"/>
        </w:rPr>
        <w:instrText>Tongues  versus  Prophecy</w:instrText>
      </w:r>
      <w:bookmarkEnd w:id="155"/>
      <w:bookmarkEnd w:id="156"/>
      <w:bookmarkEnd w:id="157"/>
      <w:bookmarkEnd w:id="158"/>
      <w:r w:rsidRPr="00476C19">
        <w:rPr>
          <w:rFonts w:ascii="Arial" w:hAnsi="Arial" w:cs="Arial"/>
          <w:sz w:val="8"/>
          <w:szCs w:val="18"/>
        </w:rPr>
        <w:instrText xml:space="preserve">" \l 3 </w:instrText>
      </w:r>
      <w:r w:rsidRPr="00476C19">
        <w:rPr>
          <w:rFonts w:ascii="Arial" w:hAnsi="Arial" w:cs="Arial"/>
          <w:sz w:val="8"/>
          <w:szCs w:val="18"/>
        </w:rPr>
        <w:fldChar w:fldCharType="end"/>
      </w:r>
    </w:p>
    <w:p w14:paraId="5E92624A" w14:textId="28480203" w:rsidR="00582FA8" w:rsidRDefault="004143D3" w:rsidP="004143D3">
      <w:pPr>
        <w:pStyle w:val="ListParagraph"/>
        <w:tabs>
          <w:tab w:val="left" w:pos="540"/>
          <w:tab w:val="left" w:pos="900"/>
          <w:tab w:val="left" w:pos="1260"/>
          <w:tab w:val="left" w:pos="1620"/>
          <w:tab w:val="left" w:pos="1980"/>
          <w:tab w:val="left" w:pos="2340"/>
          <w:tab w:val="left" w:pos="2700"/>
          <w:tab w:val="left" w:pos="3060"/>
          <w:tab w:val="left" w:pos="6480"/>
          <w:tab w:val="left" w:pos="7650"/>
        </w:tabs>
        <w:ind w:left="740" w:right="-32" w:firstLine="0"/>
        <w:jc w:val="center"/>
        <w:rPr>
          <w:sz w:val="21"/>
          <w:szCs w:val="18"/>
        </w:rPr>
      </w:pPr>
      <w:r>
        <w:rPr>
          <w:sz w:val="21"/>
          <w:szCs w:val="18"/>
        </w:rPr>
        <w:t>(cf. 1 Corinthians notes, 161m)</w:t>
      </w:r>
    </w:p>
    <w:p w14:paraId="2E84BED4" w14:textId="77777777" w:rsidR="004143D3" w:rsidRPr="004143D3" w:rsidRDefault="004143D3" w:rsidP="004143D3">
      <w:pPr>
        <w:pStyle w:val="ListParagraph"/>
        <w:tabs>
          <w:tab w:val="left" w:pos="540"/>
          <w:tab w:val="left" w:pos="900"/>
          <w:tab w:val="left" w:pos="1260"/>
          <w:tab w:val="left" w:pos="1620"/>
          <w:tab w:val="left" w:pos="1980"/>
          <w:tab w:val="left" w:pos="2340"/>
          <w:tab w:val="left" w:pos="2700"/>
          <w:tab w:val="left" w:pos="3060"/>
          <w:tab w:val="left" w:pos="6480"/>
          <w:tab w:val="left" w:pos="7650"/>
        </w:tabs>
        <w:ind w:left="740" w:right="-32" w:firstLine="0"/>
        <w:jc w:val="center"/>
        <w:rPr>
          <w:sz w:val="21"/>
          <w:szCs w:val="18"/>
        </w:rPr>
      </w:pPr>
    </w:p>
    <w:p w14:paraId="30D1AB1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476C19">
        <w:rPr>
          <w:rFonts w:ascii="Arial" w:hAnsi="Arial" w:cs="Arial"/>
          <w:sz w:val="21"/>
          <w:szCs w:val="18"/>
        </w:rPr>
        <w:t>The Apostle Paul felt that one of the best ways to teach the proper emphasis regarding the gift of tongues was to contrast tongues with prophecy.  Most of 1 Corinthians 14 is devoted to showing the superiority of prophecy over tongues.  Paul’s teaching here is summarized in the following chart along with other relevant passages.</w:t>
      </w:r>
    </w:p>
    <w:p w14:paraId="769D750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3791"/>
        <w:gridCol w:w="2884"/>
        <w:gridCol w:w="2903"/>
      </w:tblGrid>
      <w:tr w:rsidR="00582FA8" w:rsidRPr="00D034BB" w14:paraId="4ECE8FBF" w14:textId="77777777" w:rsidTr="00D034BB">
        <w:trPr>
          <w:trHeight w:val="510"/>
        </w:trPr>
        <w:tc>
          <w:tcPr>
            <w:tcW w:w="3791" w:type="dxa"/>
            <w:shd w:val="solid" w:color="000000" w:fill="FFFFFF"/>
            <w:vAlign w:val="center"/>
          </w:tcPr>
          <w:p w14:paraId="119EBDE6" w14:textId="77777777" w:rsidR="00582FA8" w:rsidRPr="00D034BB" w:rsidRDefault="00582FA8" w:rsidP="00D034BB">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color w:val="FFFFFF"/>
                <w:sz w:val="28"/>
                <w:szCs w:val="15"/>
              </w:rPr>
            </w:pPr>
          </w:p>
        </w:tc>
        <w:tc>
          <w:tcPr>
            <w:tcW w:w="2884" w:type="dxa"/>
            <w:shd w:val="solid" w:color="000000" w:fill="FFFFFF"/>
            <w:vAlign w:val="center"/>
          </w:tcPr>
          <w:p w14:paraId="11E7D0E3" w14:textId="77777777" w:rsidR="00582FA8" w:rsidRPr="00D034BB" w:rsidRDefault="00582FA8" w:rsidP="00D034BB">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color w:val="FFFFFF"/>
                <w:sz w:val="28"/>
                <w:szCs w:val="15"/>
              </w:rPr>
            </w:pPr>
            <w:r w:rsidRPr="00D034BB">
              <w:rPr>
                <w:rFonts w:ascii="Arial" w:hAnsi="Arial" w:cs="Arial"/>
                <w:b/>
                <w:color w:val="FFFFFF"/>
                <w:sz w:val="28"/>
                <w:szCs w:val="15"/>
              </w:rPr>
              <w:t>Tongues</w:t>
            </w:r>
          </w:p>
        </w:tc>
        <w:tc>
          <w:tcPr>
            <w:tcW w:w="2903" w:type="dxa"/>
            <w:shd w:val="solid" w:color="000000" w:fill="FFFFFF"/>
            <w:vAlign w:val="center"/>
          </w:tcPr>
          <w:p w14:paraId="05454E04" w14:textId="77777777" w:rsidR="00582FA8" w:rsidRPr="00D034BB" w:rsidRDefault="00582FA8" w:rsidP="00D034BB">
            <w:pPr>
              <w:pStyle w:val="Heading7"/>
              <w:ind w:right="-32"/>
              <w:rPr>
                <w:rFonts w:ascii="Arial" w:hAnsi="Arial" w:cs="Arial"/>
                <w:sz w:val="28"/>
                <w:szCs w:val="15"/>
              </w:rPr>
            </w:pPr>
            <w:r w:rsidRPr="00D034BB">
              <w:rPr>
                <w:rFonts w:ascii="Arial" w:hAnsi="Arial" w:cs="Arial"/>
                <w:sz w:val="28"/>
                <w:szCs w:val="15"/>
              </w:rPr>
              <w:t>Prophecy</w:t>
            </w:r>
          </w:p>
        </w:tc>
      </w:tr>
      <w:tr w:rsidR="00582FA8" w:rsidRPr="00476C19" w14:paraId="57D0AB5E" w14:textId="77777777">
        <w:tc>
          <w:tcPr>
            <w:tcW w:w="3791" w:type="dxa"/>
          </w:tcPr>
          <w:p w14:paraId="656D773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476C19">
              <w:rPr>
                <w:rFonts w:ascii="Arial" w:hAnsi="Arial" w:cs="Arial"/>
                <w:b/>
                <w:i/>
                <w:szCs w:val="18"/>
              </w:rPr>
              <w:t>Value</w:t>
            </w:r>
          </w:p>
        </w:tc>
        <w:tc>
          <w:tcPr>
            <w:tcW w:w="2884" w:type="dxa"/>
          </w:tcPr>
          <w:p w14:paraId="33844BB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Inferior (14:5a)</w:t>
            </w:r>
          </w:p>
        </w:tc>
        <w:tc>
          <w:tcPr>
            <w:tcW w:w="2903" w:type="dxa"/>
          </w:tcPr>
          <w:p w14:paraId="755A2656"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Superior (14:1)</w:t>
            </w:r>
          </w:p>
          <w:p w14:paraId="1E7DB68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82FA8" w:rsidRPr="00476C19" w14:paraId="36AFB3AE" w14:textId="77777777">
        <w:tc>
          <w:tcPr>
            <w:tcW w:w="3791" w:type="dxa"/>
          </w:tcPr>
          <w:p w14:paraId="7B4B09D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476C19">
              <w:rPr>
                <w:rFonts w:ascii="Arial" w:hAnsi="Arial" w:cs="Arial"/>
                <w:b/>
                <w:i/>
                <w:szCs w:val="18"/>
              </w:rPr>
              <w:t>Relation to Other Gifts</w:t>
            </w:r>
          </w:p>
        </w:tc>
        <w:tc>
          <w:tcPr>
            <w:tcW w:w="2884" w:type="dxa"/>
          </w:tcPr>
          <w:p w14:paraId="08C47A8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The least important gift (12:28)</w:t>
            </w:r>
          </w:p>
        </w:tc>
        <w:tc>
          <w:tcPr>
            <w:tcW w:w="2903" w:type="dxa"/>
          </w:tcPr>
          <w:p w14:paraId="749C902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The second most important gift (12:28)</w:t>
            </w:r>
          </w:p>
          <w:p w14:paraId="3552706C"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82FA8" w:rsidRPr="00476C19" w14:paraId="4B1B6E55" w14:textId="77777777">
        <w:tc>
          <w:tcPr>
            <w:tcW w:w="3791" w:type="dxa"/>
          </w:tcPr>
          <w:p w14:paraId="0D8CE8E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476C19">
              <w:rPr>
                <w:rFonts w:ascii="Arial" w:hAnsi="Arial" w:cs="Arial"/>
                <w:b/>
                <w:i/>
                <w:szCs w:val="18"/>
              </w:rPr>
              <w:t>Language Used</w:t>
            </w:r>
          </w:p>
        </w:tc>
        <w:tc>
          <w:tcPr>
            <w:tcW w:w="2884" w:type="dxa"/>
          </w:tcPr>
          <w:p w14:paraId="71CF1BA9"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Foreign (14:10)</w:t>
            </w:r>
          </w:p>
        </w:tc>
        <w:tc>
          <w:tcPr>
            <w:tcW w:w="2903" w:type="dxa"/>
          </w:tcPr>
          <w:p w14:paraId="3165226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Vernacular (14:19)</w:t>
            </w:r>
          </w:p>
          <w:p w14:paraId="0FE479A5"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82FA8" w:rsidRPr="00476C19" w14:paraId="18F0ED42" w14:textId="77777777">
        <w:tc>
          <w:tcPr>
            <w:tcW w:w="3791" w:type="dxa"/>
          </w:tcPr>
          <w:p w14:paraId="76647FF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476C19">
              <w:rPr>
                <w:rFonts w:ascii="Arial" w:hAnsi="Arial" w:cs="Arial"/>
                <w:b/>
                <w:i/>
                <w:szCs w:val="18"/>
              </w:rPr>
              <w:t>Corollary Gift</w:t>
            </w:r>
          </w:p>
        </w:tc>
        <w:tc>
          <w:tcPr>
            <w:tcW w:w="2884" w:type="dxa"/>
          </w:tcPr>
          <w:p w14:paraId="088E9681"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Interpretation of tongues (12:30; 14:27-28)</w:t>
            </w:r>
          </w:p>
        </w:tc>
        <w:tc>
          <w:tcPr>
            <w:tcW w:w="2903" w:type="dxa"/>
          </w:tcPr>
          <w:p w14:paraId="61308FE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 xml:space="preserve">Discerning of spirits </w:t>
            </w:r>
          </w:p>
          <w:p w14:paraId="1F0E78B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(12:10; 14:29)</w:t>
            </w:r>
          </w:p>
          <w:p w14:paraId="093A3431"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82FA8" w:rsidRPr="00476C19" w14:paraId="4D0F727D" w14:textId="77777777">
        <w:tc>
          <w:tcPr>
            <w:tcW w:w="3791" w:type="dxa"/>
          </w:tcPr>
          <w:p w14:paraId="6DCAABF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476C19">
              <w:rPr>
                <w:rFonts w:ascii="Arial" w:hAnsi="Arial" w:cs="Arial"/>
                <w:b/>
                <w:i/>
                <w:szCs w:val="18"/>
              </w:rPr>
              <w:t>Speaker’s Knowledge of Language</w:t>
            </w:r>
          </w:p>
        </w:tc>
        <w:tc>
          <w:tcPr>
            <w:tcW w:w="2884" w:type="dxa"/>
          </w:tcPr>
          <w:p w14:paraId="1333AB9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Unknown: “utters mysteries with his spirit…my spirit prays but my mind is unfruitful” (14:2b, 14)</w:t>
            </w:r>
          </w:p>
        </w:tc>
        <w:tc>
          <w:tcPr>
            <w:tcW w:w="2903" w:type="dxa"/>
          </w:tcPr>
          <w:p w14:paraId="4049EAA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Known: “pray with my spirit [and] with my mind” (14:15, 19)</w:t>
            </w:r>
          </w:p>
          <w:p w14:paraId="6EBC417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p w14:paraId="4727630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82FA8" w:rsidRPr="00476C19" w14:paraId="443AF88C" w14:textId="77777777">
        <w:tc>
          <w:tcPr>
            <w:tcW w:w="3791" w:type="dxa"/>
          </w:tcPr>
          <w:p w14:paraId="64A808E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476C19">
              <w:rPr>
                <w:rFonts w:ascii="Arial" w:hAnsi="Arial" w:cs="Arial"/>
                <w:b/>
                <w:i/>
                <w:szCs w:val="18"/>
              </w:rPr>
              <w:t>Value (without Interpretation)</w:t>
            </w:r>
          </w:p>
        </w:tc>
        <w:tc>
          <w:tcPr>
            <w:tcW w:w="2884" w:type="dxa"/>
          </w:tcPr>
          <w:p w14:paraId="1D6ADB3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Harmful: people cannot understand and thus are not edified (14:16-17, 23, 28)</w:t>
            </w:r>
          </w:p>
        </w:tc>
        <w:tc>
          <w:tcPr>
            <w:tcW w:w="2903" w:type="dxa"/>
          </w:tcPr>
          <w:p w14:paraId="27699205"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Great: people can understand and thus are edified (14:5b, 24-25)</w:t>
            </w:r>
          </w:p>
          <w:p w14:paraId="1813A20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82FA8" w:rsidRPr="00476C19" w14:paraId="2BB495E1" w14:textId="77777777">
        <w:tc>
          <w:tcPr>
            <w:tcW w:w="3791" w:type="dxa"/>
          </w:tcPr>
          <w:p w14:paraId="255DFA3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476C19">
              <w:rPr>
                <w:rFonts w:ascii="Arial" w:hAnsi="Arial" w:cs="Arial"/>
                <w:b/>
                <w:i/>
                <w:szCs w:val="18"/>
              </w:rPr>
              <w:t>Edification (without Interpretation)</w:t>
            </w:r>
          </w:p>
        </w:tc>
        <w:tc>
          <w:tcPr>
            <w:tcW w:w="2884" w:type="dxa"/>
          </w:tcPr>
          <w:p w14:paraId="2153C96C"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Self only (14:4a; cf. 10:24; 12:7, 11)</w:t>
            </w:r>
          </w:p>
        </w:tc>
        <w:tc>
          <w:tcPr>
            <w:tcW w:w="2903" w:type="dxa"/>
          </w:tcPr>
          <w:p w14:paraId="266300B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Entire church (14:4b)</w:t>
            </w:r>
          </w:p>
          <w:p w14:paraId="3F20179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p w14:paraId="4D360041"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82FA8" w:rsidRPr="00476C19" w14:paraId="6739DE5C" w14:textId="77777777">
        <w:tc>
          <w:tcPr>
            <w:tcW w:w="3791" w:type="dxa"/>
          </w:tcPr>
          <w:p w14:paraId="49E6B187"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476C19">
              <w:rPr>
                <w:rFonts w:ascii="Arial" w:hAnsi="Arial" w:cs="Arial"/>
                <w:b/>
                <w:i/>
                <w:szCs w:val="18"/>
              </w:rPr>
              <w:t>Direction of Speech</w:t>
            </w:r>
          </w:p>
        </w:tc>
        <w:tc>
          <w:tcPr>
            <w:tcW w:w="2884" w:type="dxa"/>
          </w:tcPr>
          <w:p w14:paraId="32356B4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To God (14:2)</w:t>
            </w:r>
          </w:p>
        </w:tc>
        <w:tc>
          <w:tcPr>
            <w:tcW w:w="2903" w:type="dxa"/>
          </w:tcPr>
          <w:p w14:paraId="46603C9C"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To men (14:3)</w:t>
            </w:r>
          </w:p>
          <w:p w14:paraId="7501F5A6"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82FA8" w:rsidRPr="00476C19" w14:paraId="5DC30FCE" w14:textId="77777777">
        <w:tc>
          <w:tcPr>
            <w:tcW w:w="3791" w:type="dxa"/>
          </w:tcPr>
          <w:p w14:paraId="32144F6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476C19">
              <w:rPr>
                <w:rFonts w:ascii="Arial" w:hAnsi="Arial" w:cs="Arial"/>
                <w:b/>
                <w:i/>
                <w:szCs w:val="18"/>
              </w:rPr>
              <w:t>Result in Others</w:t>
            </w:r>
          </w:p>
        </w:tc>
        <w:tc>
          <w:tcPr>
            <w:tcW w:w="2884" w:type="dxa"/>
          </w:tcPr>
          <w:p w14:paraId="5037166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Revelation, knowledge, prophecy, word of instruction (14:6)</w:t>
            </w:r>
          </w:p>
        </w:tc>
        <w:tc>
          <w:tcPr>
            <w:tcW w:w="2903" w:type="dxa"/>
          </w:tcPr>
          <w:p w14:paraId="6C63748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Strengthening, encouragement, and comfort (14:3b)</w:t>
            </w:r>
          </w:p>
          <w:p w14:paraId="3E79B289"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82FA8" w:rsidRPr="00476C19" w14:paraId="3DDAE730" w14:textId="77777777">
        <w:tc>
          <w:tcPr>
            <w:tcW w:w="3791" w:type="dxa"/>
          </w:tcPr>
          <w:p w14:paraId="1F422A1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476C19">
              <w:rPr>
                <w:rFonts w:ascii="Arial" w:hAnsi="Arial" w:cs="Arial"/>
                <w:b/>
                <w:i/>
                <w:szCs w:val="18"/>
              </w:rPr>
              <w:t xml:space="preserve">Type of Communication </w:t>
            </w:r>
          </w:p>
        </w:tc>
        <w:tc>
          <w:tcPr>
            <w:tcW w:w="2884" w:type="dxa"/>
          </w:tcPr>
          <w:p w14:paraId="4856003C"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Speaking (14:6), prayer (14:14), praise (14:16), singing? (14:15b)</w:t>
            </w:r>
          </w:p>
        </w:tc>
        <w:tc>
          <w:tcPr>
            <w:tcW w:w="2903" w:type="dxa"/>
          </w:tcPr>
          <w:p w14:paraId="2653E101"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Foretelling the future, “forthtelling” or declaring doctrinal truth (14:19)</w:t>
            </w:r>
          </w:p>
          <w:p w14:paraId="7AEBA9B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82FA8" w:rsidRPr="00476C19" w14:paraId="7EC828C5" w14:textId="77777777">
        <w:tc>
          <w:tcPr>
            <w:tcW w:w="3791" w:type="dxa"/>
          </w:tcPr>
          <w:p w14:paraId="11E3F34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476C19">
              <w:rPr>
                <w:rFonts w:ascii="Arial" w:hAnsi="Arial" w:cs="Arial"/>
                <w:b/>
                <w:i/>
                <w:szCs w:val="18"/>
              </w:rPr>
              <w:t>Purpose</w:t>
            </w:r>
          </w:p>
        </w:tc>
        <w:tc>
          <w:tcPr>
            <w:tcW w:w="2884" w:type="dxa"/>
          </w:tcPr>
          <w:p w14:paraId="70F8D8A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Sign to unbelieving Jews (14:21-22a)</w:t>
            </w:r>
          </w:p>
        </w:tc>
        <w:tc>
          <w:tcPr>
            <w:tcW w:w="2903" w:type="dxa"/>
          </w:tcPr>
          <w:p w14:paraId="159BC9FF"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Message to believers (14:22b)</w:t>
            </w:r>
          </w:p>
          <w:p w14:paraId="14A0FAF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82FA8" w:rsidRPr="00476C19" w14:paraId="42039A80" w14:textId="77777777">
        <w:tc>
          <w:tcPr>
            <w:tcW w:w="3791" w:type="dxa"/>
          </w:tcPr>
          <w:p w14:paraId="5FD10E5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476C19">
              <w:rPr>
                <w:rFonts w:ascii="Arial" w:hAnsi="Arial" w:cs="Arial"/>
                <w:b/>
                <w:i/>
                <w:szCs w:val="18"/>
              </w:rPr>
              <w:t>Limitations</w:t>
            </w:r>
          </w:p>
        </w:tc>
        <w:tc>
          <w:tcPr>
            <w:tcW w:w="2884" w:type="dxa"/>
          </w:tcPr>
          <w:p w14:paraId="72210F47"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Two or three tongues messages in each service (14:27a), speak in turn (14:27b), someone must interpret (14:27c-28)</w:t>
            </w:r>
          </w:p>
        </w:tc>
        <w:tc>
          <w:tcPr>
            <w:tcW w:w="2903" w:type="dxa"/>
          </w:tcPr>
          <w:p w14:paraId="7953FC8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Two or three prophetic messages in each service (14:29a), speak in turn (14:30-31), weigh what is said (14:29b, 32)</w:t>
            </w:r>
          </w:p>
          <w:p w14:paraId="260C541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82FA8" w:rsidRPr="00476C19" w14:paraId="556112AF" w14:textId="77777777">
        <w:tc>
          <w:tcPr>
            <w:tcW w:w="3791" w:type="dxa"/>
          </w:tcPr>
          <w:p w14:paraId="1F4B02A9"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476C19">
              <w:rPr>
                <w:rFonts w:ascii="Arial" w:hAnsi="Arial" w:cs="Arial"/>
                <w:b/>
                <w:i/>
                <w:szCs w:val="18"/>
              </w:rPr>
              <w:t>Exhortation</w:t>
            </w:r>
          </w:p>
        </w:tc>
        <w:tc>
          <w:tcPr>
            <w:tcW w:w="2884" w:type="dxa"/>
          </w:tcPr>
          <w:p w14:paraId="1BB1BEE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Negative: Do not forbid tongues (14:39b)</w:t>
            </w:r>
          </w:p>
        </w:tc>
        <w:tc>
          <w:tcPr>
            <w:tcW w:w="2903" w:type="dxa"/>
          </w:tcPr>
          <w:p w14:paraId="0CF6400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Positive: Be eager to prophesy (14:39a)</w:t>
            </w:r>
          </w:p>
          <w:p w14:paraId="5E03DDC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82FA8" w:rsidRPr="00476C19" w14:paraId="68A8E1ED" w14:textId="77777777">
        <w:tc>
          <w:tcPr>
            <w:tcW w:w="3791" w:type="dxa"/>
          </w:tcPr>
          <w:p w14:paraId="08169E2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476C19">
              <w:rPr>
                <w:rFonts w:ascii="Arial" w:hAnsi="Arial" w:cs="Arial"/>
                <w:b/>
                <w:i/>
                <w:szCs w:val="18"/>
              </w:rPr>
              <w:t>Agent of Cessation</w:t>
            </w:r>
          </w:p>
        </w:tc>
        <w:tc>
          <w:tcPr>
            <w:tcW w:w="2884" w:type="dxa"/>
          </w:tcPr>
          <w:p w14:paraId="66BE7BE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Self: middle voice (13:8b)</w:t>
            </w:r>
          </w:p>
        </w:tc>
        <w:tc>
          <w:tcPr>
            <w:tcW w:w="2903" w:type="dxa"/>
          </w:tcPr>
          <w:p w14:paraId="34A38A0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476C19">
              <w:rPr>
                <w:rFonts w:ascii="Arial" w:hAnsi="Arial" w:cs="Arial"/>
                <w:sz w:val="21"/>
                <w:szCs w:val="18"/>
              </w:rPr>
              <w:t>Someone other than self: passive voice (13:8a)</w:t>
            </w:r>
          </w:p>
          <w:p w14:paraId="00F240B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bl>
    <w:p w14:paraId="64D0149B" w14:textId="550ECE35" w:rsidR="00582FA8" w:rsidRDefault="00582FA8" w:rsidP="00760550">
      <w:pPr>
        <w:ind w:left="20" w:right="-32"/>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Temporary Sign Gift</w:t>
      </w:r>
    </w:p>
    <w:p w14:paraId="3409B10E" w14:textId="77777777" w:rsidR="00552F32" w:rsidRPr="00476C19" w:rsidRDefault="00552F32" w:rsidP="00760550">
      <w:pPr>
        <w:ind w:left="20" w:right="-32"/>
        <w:rPr>
          <w:rFonts w:ascii="Arial" w:hAnsi="Arial" w:cs="Arial"/>
          <w:sz w:val="21"/>
          <w:szCs w:val="18"/>
        </w:rPr>
      </w:pPr>
    </w:p>
    <w:p w14:paraId="1DB35A8C" w14:textId="77777777" w:rsidR="00582FA8" w:rsidRPr="00476C19" w:rsidRDefault="00582FA8" w:rsidP="009F7B16">
      <w:pPr>
        <w:ind w:left="20" w:right="-32"/>
        <w:jc w:val="center"/>
        <w:rPr>
          <w:rFonts w:ascii="Arial" w:hAnsi="Arial" w:cs="Arial"/>
          <w:sz w:val="40"/>
          <w:szCs w:val="18"/>
        </w:rPr>
      </w:pPr>
      <w:r w:rsidRPr="00552F32">
        <w:rPr>
          <w:rFonts w:ascii="Arial" w:hAnsi="Arial" w:cs="Arial"/>
          <w:b/>
          <w:bCs/>
          <w:sz w:val="40"/>
          <w:szCs w:val="18"/>
        </w:rPr>
        <w:t>Interpretation of Tongues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59" w:name="_Toc397743364"/>
      <w:bookmarkStart w:id="160" w:name="_Toc397746480"/>
      <w:bookmarkStart w:id="161" w:name="_Toc209772467"/>
      <w:r w:rsidRPr="00476C19">
        <w:rPr>
          <w:rFonts w:ascii="Arial" w:hAnsi="Arial" w:cs="Arial"/>
          <w:sz w:val="13"/>
          <w:szCs w:val="18"/>
        </w:rPr>
        <w:instrText>Interpretation of Tongues</w:instrText>
      </w:r>
      <w:bookmarkEnd w:id="159"/>
      <w:bookmarkEnd w:id="160"/>
      <w:bookmarkEnd w:id="161"/>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04A57758" w14:textId="77777777" w:rsidR="00582FA8" w:rsidRPr="00476C19" w:rsidRDefault="00582FA8" w:rsidP="009F7B16">
      <w:pPr>
        <w:ind w:left="20" w:right="-32"/>
        <w:jc w:val="center"/>
        <w:rPr>
          <w:rFonts w:ascii="Arial" w:hAnsi="Arial" w:cs="Arial"/>
          <w:b/>
          <w:sz w:val="21"/>
          <w:szCs w:val="18"/>
        </w:rPr>
      </w:pPr>
      <w:r w:rsidRPr="00476C19">
        <w:rPr>
          <w:rFonts w:ascii="Arial" w:hAnsi="Arial" w:cs="Arial"/>
          <w:b/>
          <w:sz w:val="21"/>
          <w:szCs w:val="18"/>
        </w:rPr>
        <w:t>Interpretation</w:t>
      </w:r>
    </w:p>
    <w:p w14:paraId="5AE00D36" w14:textId="77777777" w:rsidR="00582FA8" w:rsidRPr="00476C19" w:rsidRDefault="00582FA8" w:rsidP="00760550">
      <w:pPr>
        <w:ind w:left="20" w:right="-32"/>
        <w:rPr>
          <w:rFonts w:ascii="Arial" w:hAnsi="Arial" w:cs="Arial"/>
          <w:b/>
          <w:sz w:val="21"/>
          <w:szCs w:val="18"/>
        </w:rPr>
      </w:pPr>
    </w:p>
    <w:p w14:paraId="6067AAD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476C19">
        <w:rPr>
          <w:rFonts w:ascii="Arial" w:hAnsi="Arial" w:cs="Arial"/>
          <w:sz w:val="21"/>
          <w:szCs w:val="18"/>
        </w:rPr>
        <w:t>In Lists: 1 Corinthians 12:10, 30</w:t>
      </w:r>
    </w:p>
    <w:p w14:paraId="04117B88" w14:textId="12375E89"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476C19">
        <w:rPr>
          <w:rFonts w:ascii="Arial" w:hAnsi="Arial" w:cs="Arial"/>
          <w:sz w:val="21"/>
          <w:szCs w:val="18"/>
        </w:rPr>
        <w:t xml:space="preserve">Greek: </w:t>
      </w:r>
      <w:r w:rsidRPr="00476C19">
        <w:rPr>
          <w:rFonts w:ascii="Arial" w:hAnsi="Arial" w:cs="Arial"/>
          <w:sz w:val="21"/>
          <w:szCs w:val="18"/>
        </w:rPr>
        <w:tab/>
      </w:r>
      <w:proofErr w:type="spellStart"/>
      <w:r w:rsidR="00686FCA">
        <w:rPr>
          <w:rFonts w:ascii="Arial" w:hAnsi="Arial" w:cs="Arial"/>
          <w:b/>
          <w:bCs/>
          <w:i/>
          <w:sz w:val="21"/>
          <w:szCs w:val="18"/>
        </w:rPr>
        <w:t>he</w:t>
      </w:r>
      <w:r w:rsidRPr="00552F32">
        <w:rPr>
          <w:rFonts w:ascii="Arial" w:hAnsi="Arial" w:cs="Arial"/>
          <w:b/>
          <w:bCs/>
          <w:i/>
          <w:sz w:val="21"/>
          <w:szCs w:val="18"/>
        </w:rPr>
        <w:t>rmeneuo</w:t>
      </w:r>
      <w:proofErr w:type="spellEnd"/>
      <w:r w:rsidRPr="00476C19">
        <w:rPr>
          <w:rFonts w:ascii="Arial" w:hAnsi="Arial" w:cs="Arial"/>
          <w:b/>
          <w:sz w:val="21"/>
          <w:szCs w:val="18"/>
        </w:rPr>
        <w:t xml:space="preserve"> </w:t>
      </w:r>
      <w:r w:rsidR="00686FCA">
        <w:rPr>
          <w:rFonts w:ascii="Arial" w:hAnsi="Arial" w:cs="Arial"/>
          <w:sz w:val="21"/>
          <w:szCs w:val="18"/>
        </w:rPr>
        <w:t>(</w:t>
      </w:r>
      <w:proofErr w:type="spellStart"/>
      <w:r w:rsidR="00686FCA">
        <w:rPr>
          <w:rFonts w:ascii="Arial" w:hAnsi="Arial" w:cs="Arial"/>
          <w:sz w:val="21"/>
          <w:szCs w:val="18"/>
          <w:lang w:val="el-GR"/>
        </w:rPr>
        <w:t>ἑρμηνεύω</w:t>
      </w:r>
      <w:proofErr w:type="spellEnd"/>
      <w:r w:rsidR="00686FCA">
        <w:rPr>
          <w:rFonts w:ascii="Arial" w:hAnsi="Arial" w:cs="Arial"/>
          <w:sz w:val="21"/>
          <w:szCs w:val="18"/>
        </w:rPr>
        <w:t xml:space="preserve">) </w:t>
      </w:r>
      <w:r w:rsidRPr="00476C19">
        <w:rPr>
          <w:rFonts w:ascii="Arial" w:hAnsi="Arial" w:cs="Arial"/>
          <w:sz w:val="21"/>
          <w:szCs w:val="18"/>
        </w:rPr>
        <w:t>"explain, interpret, translate" (BAGD)</w:t>
      </w:r>
    </w:p>
    <w:p w14:paraId="2DBCD531" w14:textId="313101A8"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proofErr w:type="spellStart"/>
      <w:r w:rsidRPr="00552F32">
        <w:rPr>
          <w:rFonts w:ascii="Arial" w:hAnsi="Arial" w:cs="Arial"/>
          <w:b/>
          <w:bCs/>
          <w:i/>
          <w:sz w:val="21"/>
          <w:szCs w:val="18"/>
        </w:rPr>
        <w:t>diermeneuo</w:t>
      </w:r>
      <w:proofErr w:type="spellEnd"/>
      <w:r w:rsidRPr="00476C19">
        <w:rPr>
          <w:rFonts w:ascii="Arial" w:hAnsi="Arial" w:cs="Arial"/>
          <w:b/>
          <w:sz w:val="21"/>
          <w:szCs w:val="18"/>
        </w:rPr>
        <w:t xml:space="preserve"> </w:t>
      </w:r>
      <w:r w:rsidR="00B30435">
        <w:rPr>
          <w:rFonts w:ascii="Arial" w:hAnsi="Arial" w:cs="Arial"/>
          <w:sz w:val="21"/>
          <w:szCs w:val="18"/>
        </w:rPr>
        <w:t>(</w:t>
      </w:r>
      <w:r w:rsidR="00B30435">
        <w:rPr>
          <w:rFonts w:ascii="Arial" w:hAnsi="Arial" w:cs="Arial"/>
          <w:sz w:val="21"/>
          <w:szCs w:val="18"/>
          <w:lang w:val="el-GR"/>
        </w:rPr>
        <w:t>διερμηνεύω</w:t>
      </w:r>
      <w:r w:rsidR="00B30435">
        <w:rPr>
          <w:rFonts w:ascii="Arial" w:hAnsi="Arial" w:cs="Arial"/>
          <w:sz w:val="21"/>
          <w:szCs w:val="18"/>
        </w:rPr>
        <w:t xml:space="preserve">) </w:t>
      </w:r>
      <w:r w:rsidRPr="00476C19">
        <w:rPr>
          <w:rFonts w:ascii="Arial" w:hAnsi="Arial" w:cs="Arial"/>
          <w:sz w:val="21"/>
          <w:szCs w:val="18"/>
        </w:rPr>
        <w:t>"translate, explain, interpret" (BAGD)</w:t>
      </w:r>
    </w:p>
    <w:p w14:paraId="404B88E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p w14:paraId="2CCFC010" w14:textId="442337BA"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476C19">
        <w:rPr>
          <w:rFonts w:ascii="Arial" w:hAnsi="Arial" w:cs="Arial"/>
          <w:sz w:val="21"/>
          <w:szCs w:val="18"/>
        </w:rPr>
        <w:t xml:space="preserve">The forms of </w:t>
      </w:r>
      <w:proofErr w:type="spellStart"/>
      <w:r w:rsidR="00B30435">
        <w:rPr>
          <w:rFonts w:ascii="Arial" w:hAnsi="Arial" w:cs="Arial"/>
          <w:i/>
          <w:sz w:val="21"/>
          <w:szCs w:val="18"/>
        </w:rPr>
        <w:t>he</w:t>
      </w:r>
      <w:r w:rsidRPr="00476C19">
        <w:rPr>
          <w:rFonts w:ascii="Arial" w:hAnsi="Arial" w:cs="Arial"/>
          <w:i/>
          <w:sz w:val="21"/>
          <w:szCs w:val="18"/>
        </w:rPr>
        <w:t>rmeneuo</w:t>
      </w:r>
      <w:proofErr w:type="spellEnd"/>
      <w:r w:rsidRPr="00476C19">
        <w:rPr>
          <w:rFonts w:ascii="Arial" w:hAnsi="Arial" w:cs="Arial"/>
          <w:sz w:val="21"/>
          <w:szCs w:val="18"/>
        </w:rPr>
        <w:t xml:space="preserve"> which refer to the gift of interpretation of tongues are found in 1 Corinthians 12:10, 30; 14:5, 13, 26, 27.  Each reference implies or states specifically that the interpretation refers only to translating the gift of tongues into the language of those who listened to the tongues message.  An analysis of all other uses of </w:t>
      </w:r>
      <w:proofErr w:type="spellStart"/>
      <w:r w:rsidR="00B30435">
        <w:rPr>
          <w:rFonts w:ascii="Arial" w:hAnsi="Arial" w:cs="Arial"/>
          <w:i/>
          <w:sz w:val="21"/>
          <w:szCs w:val="18"/>
        </w:rPr>
        <w:t>he</w:t>
      </w:r>
      <w:r w:rsidR="00B30435" w:rsidRPr="00476C19">
        <w:rPr>
          <w:rFonts w:ascii="Arial" w:hAnsi="Arial" w:cs="Arial"/>
          <w:i/>
          <w:sz w:val="21"/>
          <w:szCs w:val="18"/>
        </w:rPr>
        <w:t>rmeneuo</w:t>
      </w:r>
      <w:proofErr w:type="spellEnd"/>
      <w:r w:rsidR="00B30435" w:rsidRPr="00476C19">
        <w:rPr>
          <w:rFonts w:ascii="Arial" w:hAnsi="Arial" w:cs="Arial"/>
          <w:sz w:val="21"/>
          <w:szCs w:val="18"/>
        </w:rPr>
        <w:t xml:space="preserve"> </w:t>
      </w:r>
      <w:r w:rsidRPr="00476C19">
        <w:rPr>
          <w:rFonts w:ascii="Arial" w:hAnsi="Arial" w:cs="Arial"/>
          <w:sz w:val="21"/>
          <w:szCs w:val="18"/>
        </w:rPr>
        <w:t>(John 1:38, 42; 9:7; Luke 24:27; Acts 9:36; Heb. 7:2) reveals that this translation is always from one language (e.g., Aramaic or Hebrew) into another (e.g., Greek).  One possible exception may be Luke 24:27</w:t>
      </w:r>
      <w:r w:rsidR="00B30435">
        <w:rPr>
          <w:rFonts w:ascii="Arial" w:hAnsi="Arial" w:cs="Arial"/>
          <w:sz w:val="21"/>
          <w:szCs w:val="18"/>
        </w:rPr>
        <w:t>,</w:t>
      </w:r>
      <w:r w:rsidRPr="00476C19">
        <w:rPr>
          <w:rFonts w:ascii="Arial" w:hAnsi="Arial" w:cs="Arial"/>
          <w:sz w:val="21"/>
          <w:szCs w:val="18"/>
        </w:rPr>
        <w:t xml:space="preserve"> whe</w:t>
      </w:r>
      <w:r w:rsidR="00BA052A">
        <w:rPr>
          <w:rFonts w:ascii="Arial" w:hAnsi="Arial" w:cs="Arial"/>
          <w:sz w:val="21"/>
          <w:szCs w:val="18"/>
        </w:rPr>
        <w:t>re</w:t>
      </w:r>
      <w:r w:rsidRPr="00476C19">
        <w:rPr>
          <w:rFonts w:ascii="Arial" w:hAnsi="Arial" w:cs="Arial"/>
          <w:sz w:val="21"/>
          <w:szCs w:val="18"/>
        </w:rPr>
        <w:t xml:space="preserve"> Christ explained the Scriptures to the disciples on the </w:t>
      </w:r>
      <w:r w:rsidR="00BA052A">
        <w:rPr>
          <w:rFonts w:ascii="Arial" w:hAnsi="Arial" w:cs="Arial"/>
          <w:sz w:val="21"/>
          <w:szCs w:val="18"/>
        </w:rPr>
        <w:t>road</w:t>
      </w:r>
      <w:r w:rsidRPr="00476C19">
        <w:rPr>
          <w:rFonts w:ascii="Arial" w:hAnsi="Arial" w:cs="Arial"/>
          <w:sz w:val="21"/>
          <w:szCs w:val="18"/>
        </w:rPr>
        <w:t xml:space="preserve"> </w:t>
      </w:r>
      <w:r w:rsidR="00BA052A">
        <w:rPr>
          <w:rFonts w:ascii="Arial" w:hAnsi="Arial" w:cs="Arial"/>
          <w:sz w:val="21"/>
          <w:szCs w:val="18"/>
        </w:rPr>
        <w:t>to Emmaus</w:t>
      </w:r>
      <w:r w:rsidRPr="00476C19">
        <w:rPr>
          <w:rFonts w:ascii="Arial" w:hAnsi="Arial" w:cs="Arial"/>
          <w:sz w:val="21"/>
          <w:szCs w:val="18"/>
        </w:rPr>
        <w:t xml:space="preserve">.  Therefore, the New Testament does not substantiate the claim that this gift sometimes translates </w:t>
      </w:r>
      <w:r w:rsidR="00B30435">
        <w:rPr>
          <w:rFonts w:ascii="Arial" w:hAnsi="Arial" w:cs="Arial"/>
          <w:sz w:val="21"/>
          <w:szCs w:val="18"/>
        </w:rPr>
        <w:t xml:space="preserve">into </w:t>
      </w:r>
      <w:r w:rsidRPr="00476C19">
        <w:rPr>
          <w:rFonts w:ascii="Arial" w:hAnsi="Arial" w:cs="Arial"/>
          <w:sz w:val="21"/>
          <w:szCs w:val="18"/>
        </w:rPr>
        <w:t>ecstatic speech.</w:t>
      </w:r>
    </w:p>
    <w:p w14:paraId="3907FDD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p w14:paraId="02A27E73" w14:textId="52130F8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476C19">
        <w:rPr>
          <w:rFonts w:ascii="Arial" w:hAnsi="Arial" w:cs="Arial"/>
          <w:sz w:val="21"/>
          <w:szCs w:val="18"/>
        </w:rPr>
        <w:t>Sometimes the gift has been referred to simply as the "gift of interpretation."  This has led some to believe that it merely refers to a natural ability to learn and translate languages easily, but the gift entails much more</w:t>
      </w:r>
      <w:r w:rsidR="00BA052A">
        <w:rPr>
          <w:rFonts w:ascii="Arial" w:hAnsi="Arial" w:cs="Arial"/>
          <w:sz w:val="21"/>
          <w:szCs w:val="18"/>
        </w:rPr>
        <w:t>,</w:t>
      </w:r>
      <w:r w:rsidRPr="00476C19">
        <w:rPr>
          <w:rFonts w:ascii="Arial" w:hAnsi="Arial" w:cs="Arial"/>
          <w:sz w:val="21"/>
          <w:szCs w:val="18"/>
        </w:rPr>
        <w:t xml:space="preserve"> as 1 Corinthians 14:13 makes the purpose of this gift clear: to interpret or translate the gift of tongues to make God's message understandable to other believers.  (However, the </w:t>
      </w:r>
      <w:r w:rsidR="00BA052A">
        <w:rPr>
          <w:rFonts w:ascii="Arial" w:hAnsi="Arial" w:cs="Arial"/>
          <w:sz w:val="21"/>
          <w:szCs w:val="18"/>
        </w:rPr>
        <w:t>following</w:t>
      </w:r>
      <w:r w:rsidRPr="00476C19">
        <w:rPr>
          <w:rFonts w:ascii="Arial" w:hAnsi="Arial" w:cs="Arial"/>
          <w:sz w:val="21"/>
          <w:szCs w:val="18"/>
        </w:rPr>
        <w:t xml:space="preserve"> verse teaches that God desires the tongues speaker himself to understand as well.)</w:t>
      </w:r>
    </w:p>
    <w:p w14:paraId="2ED9A49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p w14:paraId="6E8D2CFF" w14:textId="069AC833"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476C19">
        <w:rPr>
          <w:rFonts w:ascii="Arial" w:hAnsi="Arial" w:cs="Arial"/>
          <w:sz w:val="21"/>
          <w:szCs w:val="18"/>
        </w:rPr>
        <w:t>The gift of interpretation of tongues is unique among the gifts in that it serves no purpose apart from another gift, namely, speaking in tongues.  Both gifts are mutually dependent upon one another for the church to be edified.  As the speaker of tongues does not realize the foreign language he is using, so the interpreter also does not recognize it, except by supernatural enablement from the Holy Spirit.  Therefore, the interpretation is just as much a miracle as the exercising of tongues!</w:t>
      </w:r>
    </w:p>
    <w:p w14:paraId="39041D2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p w14:paraId="6DE0794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The God-given ability to receive by divine revelation and to declare in the language of the church the translation of a message in tongues.</w:t>
      </w:r>
    </w:p>
    <w:p w14:paraId="579A6805"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p w14:paraId="59957B2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 xml:space="preserve"> of the gift of interpretation of tongues:</w:t>
      </w:r>
    </w:p>
    <w:p w14:paraId="56A18FBB" w14:textId="77777777" w:rsidR="00582FA8" w:rsidRPr="00476C19" w:rsidRDefault="00582FA8" w:rsidP="00760550">
      <w:pPr>
        <w:tabs>
          <w:tab w:val="left" w:pos="6480"/>
        </w:tabs>
        <w:spacing w:line="240" w:lineRule="atLeast"/>
        <w:ind w:left="440" w:right="-32" w:hanging="4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Corollary gift to tongues, always to follow messages in tongues in order to edify the church (1 Cor. 14:5, 13, 27).  One with this gift should be identified before a church service which will include tongues.</w:t>
      </w:r>
    </w:p>
    <w:p w14:paraId="0F13E49C" w14:textId="39951E4A" w:rsidR="00582FA8" w:rsidRPr="00476C19" w:rsidRDefault="00582FA8" w:rsidP="00760550">
      <w:pPr>
        <w:tabs>
          <w:tab w:val="left" w:pos="6480"/>
        </w:tabs>
        <w:spacing w:line="240" w:lineRule="atLeast"/>
        <w:ind w:left="440" w:right="-32" w:hanging="42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Always translated a foreign language in tongues into the language which the church understood (see </w:t>
      </w:r>
      <w:proofErr w:type="spellStart"/>
      <w:r w:rsidR="00BA052A">
        <w:rPr>
          <w:rFonts w:ascii="Arial" w:hAnsi="Arial" w:cs="Arial"/>
          <w:i/>
          <w:sz w:val="21"/>
          <w:szCs w:val="18"/>
        </w:rPr>
        <w:t>he</w:t>
      </w:r>
      <w:r w:rsidRPr="00476C19">
        <w:rPr>
          <w:rFonts w:ascii="Arial" w:hAnsi="Arial" w:cs="Arial"/>
          <w:i/>
          <w:sz w:val="21"/>
          <w:szCs w:val="18"/>
        </w:rPr>
        <w:t>rmeneuo</w:t>
      </w:r>
      <w:proofErr w:type="spellEnd"/>
      <w:r w:rsidRPr="00476C19">
        <w:rPr>
          <w:rFonts w:ascii="Arial" w:hAnsi="Arial" w:cs="Arial"/>
          <w:sz w:val="21"/>
          <w:szCs w:val="18"/>
        </w:rPr>
        <w:t xml:space="preserve"> study above).</w:t>
      </w:r>
    </w:p>
    <w:p w14:paraId="0935E8D3" w14:textId="77777777" w:rsidR="00582FA8" w:rsidRPr="00476C19" w:rsidRDefault="00582FA8" w:rsidP="00760550">
      <w:pPr>
        <w:tabs>
          <w:tab w:val="left" w:pos="6480"/>
        </w:tabs>
        <w:spacing w:line="240" w:lineRule="atLeast"/>
        <w:ind w:left="440" w:right="-32" w:hanging="42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Not characteristic of all believers, nor even of all who speak in tongues (1 Cor. 12:30).</w:t>
      </w:r>
    </w:p>
    <w:p w14:paraId="7431AA4F" w14:textId="77777777" w:rsidR="00582FA8" w:rsidRPr="00476C19" w:rsidRDefault="00582FA8" w:rsidP="00760550">
      <w:pPr>
        <w:tabs>
          <w:tab w:val="left" w:pos="6480"/>
        </w:tabs>
        <w:spacing w:line="240" w:lineRule="atLeast"/>
        <w:ind w:left="440" w:right="-32" w:hanging="42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Should be requested of God by those who speak in tongues (1 Cor. 14:13).</w:t>
      </w:r>
    </w:p>
    <w:p w14:paraId="305F99BA" w14:textId="77777777" w:rsidR="00582FA8" w:rsidRPr="00476C19" w:rsidRDefault="00582FA8" w:rsidP="00760550">
      <w:pPr>
        <w:tabs>
          <w:tab w:val="left" w:pos="6480"/>
        </w:tabs>
        <w:spacing w:line="240" w:lineRule="atLeast"/>
        <w:ind w:left="440" w:right="-32" w:hanging="42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Can be controlled by voluntarily refraining from speaking (1 Cor. 14:27).</w:t>
      </w:r>
    </w:p>
    <w:p w14:paraId="5E994651" w14:textId="77777777" w:rsidR="00582FA8" w:rsidRPr="00476C19" w:rsidRDefault="00582FA8" w:rsidP="00760550">
      <w:pPr>
        <w:tabs>
          <w:tab w:val="left" w:pos="6480"/>
        </w:tabs>
        <w:spacing w:line="240" w:lineRule="atLeast"/>
        <w:ind w:left="440" w:right="-32" w:hanging="420"/>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Church services should be restricted to one interpretation for each tongues message (1 Cor. 14:27), probably to prevent confusion.</w:t>
      </w:r>
    </w:p>
    <w:p w14:paraId="392B71C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p w14:paraId="52B8F61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Some Corinthian believers (1 Cor. 12:30; 14:27).</w:t>
      </w:r>
    </w:p>
    <w:p w14:paraId="1CC6F5C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p w14:paraId="17CEB59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476C19">
        <w:rPr>
          <w:rFonts w:ascii="Arial" w:hAnsi="Arial" w:cs="Arial"/>
          <w:b/>
          <w:sz w:val="21"/>
          <w:szCs w:val="18"/>
        </w:rPr>
        <w:t xml:space="preserve">Temporary Nature: </w:t>
      </w:r>
      <w:r w:rsidRPr="00476C19">
        <w:rPr>
          <w:rFonts w:ascii="Arial" w:hAnsi="Arial" w:cs="Arial"/>
          <w:sz w:val="21"/>
          <w:szCs w:val="18"/>
        </w:rPr>
        <w:t>Since the gift of tongues was temporary, it follows that interpretation of tongues was temporary, in accord with the completion of revelation contained in God's Word (Rev. 22:18-19).</w:t>
      </w:r>
    </w:p>
    <w:p w14:paraId="70186E5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p w14:paraId="744CEFD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b/>
          <w:sz w:val="21"/>
          <w:szCs w:val="18"/>
        </w:rPr>
      </w:pPr>
      <w:r w:rsidRPr="00476C19">
        <w:rPr>
          <w:rFonts w:ascii="Arial" w:hAnsi="Arial" w:cs="Arial"/>
          <w:b/>
          <w:sz w:val="21"/>
          <w:szCs w:val="18"/>
        </w:rPr>
        <w:t>Another Viewpoint:</w:t>
      </w:r>
    </w:p>
    <w:p w14:paraId="46990F6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476C19">
        <w:rPr>
          <w:rFonts w:ascii="Arial" w:hAnsi="Arial" w:cs="Arial"/>
          <w:sz w:val="21"/>
          <w:szCs w:val="18"/>
        </w:rPr>
        <w:t>The gift exists today and "when the tongue was a foreign language, would be the ability to translate by someone who did not know the language.  In the case of ecstatic utterance, the gift would be to interpret the non-linguistic sounds" (Flynn, 180, charismatics).</w:t>
      </w:r>
    </w:p>
    <w:p w14:paraId="78F09A3D" w14:textId="454206EF" w:rsidR="00582FA8" w:rsidRDefault="00582FA8" w:rsidP="00760550">
      <w:pPr>
        <w:ind w:left="20" w:right="-32"/>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Temporary Sign Gift</w:t>
      </w:r>
    </w:p>
    <w:p w14:paraId="1110DFC9" w14:textId="77777777" w:rsidR="00B63C55" w:rsidRPr="00476C19" w:rsidRDefault="00B63C55" w:rsidP="00760550">
      <w:pPr>
        <w:ind w:left="20" w:right="-32"/>
        <w:rPr>
          <w:rFonts w:ascii="Arial" w:hAnsi="Arial" w:cs="Arial"/>
          <w:sz w:val="21"/>
          <w:szCs w:val="18"/>
        </w:rPr>
      </w:pPr>
    </w:p>
    <w:p w14:paraId="4159FC5D" w14:textId="77777777" w:rsidR="00582FA8" w:rsidRPr="00476C19" w:rsidRDefault="00582FA8" w:rsidP="00B63C55">
      <w:pPr>
        <w:ind w:left="20" w:right="-32"/>
        <w:jc w:val="center"/>
        <w:rPr>
          <w:rFonts w:ascii="Arial" w:hAnsi="Arial" w:cs="Arial"/>
          <w:sz w:val="40"/>
          <w:szCs w:val="18"/>
        </w:rPr>
      </w:pPr>
      <w:r w:rsidRPr="00B63C55">
        <w:rPr>
          <w:rFonts w:ascii="Arial" w:hAnsi="Arial" w:cs="Arial"/>
          <w:b/>
          <w:bCs/>
          <w:sz w:val="40"/>
          <w:szCs w:val="18"/>
        </w:rPr>
        <w:t>Miracles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62" w:name="_Toc397743365"/>
      <w:bookmarkStart w:id="163" w:name="_Toc397746481"/>
      <w:bookmarkStart w:id="164" w:name="_Toc209772468"/>
      <w:r w:rsidRPr="00476C19">
        <w:rPr>
          <w:rFonts w:ascii="Arial" w:hAnsi="Arial" w:cs="Arial"/>
          <w:sz w:val="13"/>
          <w:szCs w:val="18"/>
        </w:rPr>
        <w:instrText>Miracles</w:instrText>
      </w:r>
      <w:bookmarkEnd w:id="162"/>
      <w:bookmarkEnd w:id="163"/>
      <w:bookmarkEnd w:id="164"/>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34334C56" w14:textId="77777777" w:rsidR="00582FA8" w:rsidRPr="00476C19" w:rsidRDefault="00582FA8" w:rsidP="00B63C55">
      <w:pPr>
        <w:tabs>
          <w:tab w:val="left" w:pos="540"/>
          <w:tab w:val="left" w:pos="900"/>
          <w:tab w:val="left" w:pos="1260"/>
          <w:tab w:val="left" w:pos="1620"/>
          <w:tab w:val="left" w:pos="1980"/>
          <w:tab w:val="left" w:pos="2340"/>
          <w:tab w:val="left" w:pos="2700"/>
          <w:tab w:val="left" w:pos="3060"/>
          <w:tab w:val="left" w:pos="6480"/>
          <w:tab w:val="left" w:pos="7650"/>
        </w:tabs>
        <w:ind w:left="20" w:right="-32"/>
        <w:jc w:val="center"/>
        <w:rPr>
          <w:rFonts w:ascii="Arial" w:hAnsi="Arial" w:cs="Arial"/>
          <w:i/>
          <w:sz w:val="15"/>
          <w:szCs w:val="18"/>
        </w:rPr>
      </w:pPr>
      <w:r w:rsidRPr="00476C19">
        <w:rPr>
          <w:rFonts w:ascii="Arial" w:hAnsi="Arial" w:cs="Arial"/>
          <w:b/>
          <w:sz w:val="21"/>
          <w:szCs w:val="18"/>
        </w:rPr>
        <w:t>Effecting/Working of Miracles/Power, Wonders, Signs</w:t>
      </w:r>
    </w:p>
    <w:p w14:paraId="2F043CD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13"/>
          <w:szCs w:val="18"/>
        </w:rPr>
      </w:pPr>
    </w:p>
    <w:p w14:paraId="509E9D0E" w14:textId="76E8E449"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21"/>
          <w:szCs w:val="18"/>
        </w:rPr>
      </w:pPr>
      <w:r w:rsidRPr="00476C19">
        <w:rPr>
          <w:rFonts w:ascii="Arial" w:hAnsi="Arial" w:cs="Arial"/>
          <w:sz w:val="21"/>
          <w:szCs w:val="18"/>
        </w:rPr>
        <w:t>In Lists: 1 Corinthians 12:10, 28, 29</w:t>
      </w:r>
    </w:p>
    <w:p w14:paraId="6FFC0E94" w14:textId="57DA9091"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r w:rsidRPr="00B63C55">
        <w:rPr>
          <w:rFonts w:ascii="Arial" w:hAnsi="Arial" w:cs="Arial"/>
          <w:b/>
          <w:bCs/>
          <w:i/>
          <w:sz w:val="21"/>
          <w:szCs w:val="18"/>
        </w:rPr>
        <w:t>dunamis</w:t>
      </w:r>
      <w:r w:rsidRPr="00476C19">
        <w:rPr>
          <w:rFonts w:ascii="Arial" w:hAnsi="Arial" w:cs="Arial"/>
          <w:sz w:val="21"/>
          <w:szCs w:val="18"/>
        </w:rPr>
        <w:t xml:space="preserve"> </w:t>
      </w:r>
      <w:r w:rsidR="00DD0DAA">
        <w:rPr>
          <w:rFonts w:ascii="Arial" w:hAnsi="Arial" w:cs="Arial"/>
          <w:sz w:val="21"/>
          <w:szCs w:val="18"/>
        </w:rPr>
        <w:t>(</w:t>
      </w:r>
      <w:r w:rsidR="007420B6" w:rsidRPr="007420B6">
        <w:rPr>
          <w:sz w:val="21"/>
          <w:szCs w:val="18"/>
          <w:lang w:val="el-GR"/>
        </w:rPr>
        <w:t>δύναμις</w:t>
      </w:r>
      <w:r w:rsidR="00DD0DAA">
        <w:rPr>
          <w:rFonts w:ascii="Arial" w:hAnsi="Arial" w:cs="Arial"/>
          <w:sz w:val="21"/>
          <w:szCs w:val="18"/>
        </w:rPr>
        <w:t xml:space="preserve">) </w:t>
      </w:r>
      <w:r w:rsidRPr="00476C19">
        <w:rPr>
          <w:rFonts w:ascii="Arial" w:hAnsi="Arial" w:cs="Arial"/>
          <w:sz w:val="21"/>
          <w:szCs w:val="18"/>
        </w:rPr>
        <w:t>"deed of power, miracle, wonder " (BAGD 4.)</w:t>
      </w:r>
    </w:p>
    <w:p w14:paraId="33C8449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NASB: "miracle(s)" (19 times), "power" (80 times), other words (22 times)</w:t>
      </w:r>
    </w:p>
    <w:p w14:paraId="24FB51CF" w14:textId="4DA23A2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B63C55">
        <w:rPr>
          <w:rFonts w:ascii="Arial" w:hAnsi="Arial" w:cs="Arial"/>
          <w:b/>
          <w:bCs/>
          <w:i/>
          <w:sz w:val="21"/>
          <w:szCs w:val="18"/>
        </w:rPr>
        <w:t>teras</w:t>
      </w:r>
      <w:r w:rsidRPr="00476C19">
        <w:rPr>
          <w:rFonts w:ascii="Arial" w:hAnsi="Arial" w:cs="Arial"/>
          <w:sz w:val="21"/>
          <w:szCs w:val="18"/>
        </w:rPr>
        <w:t xml:space="preserve"> </w:t>
      </w:r>
      <w:bookmarkStart w:id="165" w:name="OLE_LINK1"/>
      <w:r w:rsidR="00E173E0">
        <w:rPr>
          <w:rFonts w:ascii="Arial" w:hAnsi="Arial" w:cs="Arial"/>
          <w:sz w:val="21"/>
          <w:szCs w:val="18"/>
          <w:lang w:val="el-GR"/>
        </w:rPr>
        <w:t>(</w:t>
      </w:r>
      <w:r w:rsidR="00E173E0" w:rsidRPr="00E173E0">
        <w:rPr>
          <w:sz w:val="21"/>
          <w:szCs w:val="18"/>
          <w:lang w:val="el-GR"/>
        </w:rPr>
        <w:t>τέρας</w:t>
      </w:r>
      <w:r w:rsidR="00E173E0">
        <w:rPr>
          <w:rFonts w:ascii="Arial" w:hAnsi="Arial" w:cs="Arial"/>
          <w:sz w:val="21"/>
          <w:szCs w:val="18"/>
          <w:lang w:val="el-GR"/>
        </w:rPr>
        <w:t xml:space="preserve">) </w:t>
      </w:r>
      <w:bookmarkEnd w:id="165"/>
      <w:r w:rsidRPr="00476C19">
        <w:rPr>
          <w:rFonts w:ascii="Arial" w:hAnsi="Arial" w:cs="Arial"/>
          <w:sz w:val="21"/>
          <w:szCs w:val="18"/>
        </w:rPr>
        <w:t>"…omen, wonder " (BAGD)</w:t>
      </w:r>
    </w:p>
    <w:p w14:paraId="587E319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NASB: "wonders" (16 times, only in the plural and only with semeion)</w:t>
      </w:r>
    </w:p>
    <w:p w14:paraId="7C413AF4" w14:textId="52FFC1EB" w:rsidR="00582FA8" w:rsidRPr="00E173E0"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20"/>
          <w:szCs w:val="18"/>
          <w:lang w:val="el-GR"/>
        </w:rPr>
      </w:pPr>
      <w:r w:rsidRPr="00476C19">
        <w:rPr>
          <w:rFonts w:ascii="Arial" w:hAnsi="Arial" w:cs="Arial"/>
          <w:sz w:val="20"/>
          <w:szCs w:val="18"/>
        </w:rPr>
        <w:tab/>
      </w:r>
      <w:r w:rsidRPr="00476C19">
        <w:rPr>
          <w:rFonts w:ascii="Arial" w:hAnsi="Arial" w:cs="Arial"/>
          <w:sz w:val="20"/>
          <w:szCs w:val="18"/>
        </w:rPr>
        <w:tab/>
      </w:r>
      <w:r w:rsidRPr="00B63C55">
        <w:rPr>
          <w:rFonts w:ascii="Arial" w:hAnsi="Arial" w:cs="Arial"/>
          <w:b/>
          <w:bCs/>
          <w:i/>
          <w:sz w:val="20"/>
          <w:szCs w:val="18"/>
        </w:rPr>
        <w:t>semeion</w:t>
      </w:r>
      <w:r w:rsidR="00E173E0">
        <w:rPr>
          <w:rFonts w:ascii="Arial" w:hAnsi="Arial" w:cs="Arial"/>
          <w:sz w:val="20"/>
          <w:szCs w:val="18"/>
          <w:lang w:val="el-GR"/>
        </w:rPr>
        <w:t xml:space="preserve"> </w:t>
      </w:r>
      <w:r w:rsidR="00E173E0">
        <w:rPr>
          <w:rFonts w:ascii="Arial" w:hAnsi="Arial" w:cs="Arial"/>
          <w:sz w:val="21"/>
          <w:szCs w:val="18"/>
          <w:lang w:val="el-GR"/>
        </w:rPr>
        <w:t>(</w:t>
      </w:r>
      <w:proofErr w:type="spellStart"/>
      <w:r w:rsidR="00E173E0">
        <w:rPr>
          <w:sz w:val="21"/>
          <w:szCs w:val="18"/>
          <w:lang w:val="el-GR"/>
        </w:rPr>
        <w:t>σημεῖόν</w:t>
      </w:r>
      <w:proofErr w:type="spellEnd"/>
      <w:r w:rsidR="00E173E0">
        <w:rPr>
          <w:rFonts w:ascii="Arial" w:hAnsi="Arial" w:cs="Arial"/>
          <w:sz w:val="21"/>
          <w:szCs w:val="18"/>
          <w:lang w:val="el-GR"/>
        </w:rPr>
        <w:t>)</w:t>
      </w:r>
    </w:p>
    <w:p w14:paraId="6D7F9F52" w14:textId="54D8AE9A" w:rsidR="00582FA8" w:rsidRPr="00476C19" w:rsidRDefault="00582FA8" w:rsidP="00E173E0">
      <w:pPr>
        <w:spacing w:line="240" w:lineRule="atLeast"/>
        <w:ind w:left="1260" w:right="-32" w:hanging="360"/>
        <w:rPr>
          <w:rFonts w:ascii="Arial" w:hAnsi="Arial" w:cs="Arial"/>
          <w:sz w:val="21"/>
          <w:szCs w:val="18"/>
        </w:rPr>
      </w:pPr>
      <w:r w:rsidRPr="00476C19">
        <w:rPr>
          <w:rFonts w:ascii="Arial" w:hAnsi="Arial" w:cs="Arial"/>
          <w:sz w:val="21"/>
          <w:szCs w:val="18"/>
        </w:rPr>
        <w:t>1)</w:t>
      </w:r>
      <w:r w:rsidR="00E173E0">
        <w:rPr>
          <w:rFonts w:ascii="Arial" w:hAnsi="Arial" w:cs="Arial"/>
          <w:i/>
          <w:sz w:val="21"/>
          <w:szCs w:val="18"/>
        </w:rPr>
        <w:tab/>
      </w:r>
      <w:r w:rsidRPr="00476C19">
        <w:rPr>
          <w:rFonts w:ascii="Arial" w:hAnsi="Arial" w:cs="Arial"/>
          <w:i/>
          <w:sz w:val="21"/>
          <w:szCs w:val="18"/>
        </w:rPr>
        <w:t xml:space="preserve">"the sign </w:t>
      </w:r>
      <w:r w:rsidRPr="00476C19">
        <w:rPr>
          <w:rFonts w:ascii="Arial" w:hAnsi="Arial" w:cs="Arial"/>
          <w:sz w:val="21"/>
          <w:szCs w:val="18"/>
        </w:rPr>
        <w:t>or</w:t>
      </w:r>
      <w:r w:rsidRPr="00476C19">
        <w:rPr>
          <w:rFonts w:ascii="Arial" w:hAnsi="Arial" w:cs="Arial"/>
          <w:i/>
          <w:sz w:val="21"/>
          <w:szCs w:val="18"/>
        </w:rPr>
        <w:t xml:space="preserve"> distinguishing mark</w:t>
      </w:r>
      <w:r w:rsidRPr="00476C19">
        <w:rPr>
          <w:rFonts w:ascii="Arial" w:hAnsi="Arial" w:cs="Arial"/>
          <w:sz w:val="21"/>
          <w:szCs w:val="18"/>
        </w:rPr>
        <w:t xml:space="preserve"> by which something is known, </w:t>
      </w:r>
      <w:r w:rsidRPr="00476C19">
        <w:rPr>
          <w:rFonts w:ascii="Arial" w:hAnsi="Arial" w:cs="Arial"/>
          <w:i/>
          <w:sz w:val="21"/>
          <w:szCs w:val="18"/>
        </w:rPr>
        <w:t>token, indication”</w:t>
      </w:r>
      <w:r w:rsidR="00E173E0">
        <w:rPr>
          <w:rFonts w:ascii="Arial" w:hAnsi="Arial" w:cs="Arial"/>
          <w:sz w:val="21"/>
          <w:szCs w:val="18"/>
        </w:rPr>
        <w:t xml:space="preserve"> </w:t>
      </w:r>
      <w:r w:rsidRPr="00476C19">
        <w:rPr>
          <w:rFonts w:ascii="Arial" w:hAnsi="Arial" w:cs="Arial"/>
          <w:sz w:val="21"/>
          <w:szCs w:val="18"/>
        </w:rPr>
        <w:t>(BAGD 1; cf. 2 Thess. 3:17; 1 Cor. 14:22)</w:t>
      </w:r>
    </w:p>
    <w:p w14:paraId="027F6FAF" w14:textId="76AF53AD" w:rsidR="00582FA8" w:rsidRPr="00476C19" w:rsidRDefault="00582FA8" w:rsidP="00E173E0">
      <w:pPr>
        <w:spacing w:line="240" w:lineRule="atLeast"/>
        <w:ind w:left="1260" w:right="-32" w:hanging="360"/>
        <w:rPr>
          <w:rFonts w:ascii="Arial" w:hAnsi="Arial" w:cs="Arial"/>
          <w:sz w:val="21"/>
          <w:szCs w:val="18"/>
        </w:rPr>
      </w:pPr>
      <w:r w:rsidRPr="00476C19">
        <w:rPr>
          <w:rFonts w:ascii="Arial" w:hAnsi="Arial" w:cs="Arial"/>
          <w:sz w:val="21"/>
          <w:szCs w:val="18"/>
        </w:rPr>
        <w:t>2)</w:t>
      </w:r>
      <w:r w:rsidR="00E173E0">
        <w:rPr>
          <w:rFonts w:ascii="Arial" w:hAnsi="Arial" w:cs="Arial"/>
          <w:i/>
          <w:sz w:val="21"/>
          <w:szCs w:val="18"/>
        </w:rPr>
        <w:tab/>
      </w:r>
      <w:r w:rsidRPr="00476C19">
        <w:rPr>
          <w:rFonts w:ascii="Arial" w:hAnsi="Arial" w:cs="Arial"/>
          <w:i/>
          <w:sz w:val="21"/>
          <w:szCs w:val="18"/>
        </w:rPr>
        <w:t xml:space="preserve">"a sign </w:t>
      </w:r>
      <w:r w:rsidRPr="00476C19">
        <w:rPr>
          <w:rFonts w:ascii="Arial" w:hAnsi="Arial" w:cs="Arial"/>
          <w:sz w:val="21"/>
          <w:szCs w:val="18"/>
        </w:rPr>
        <w:t xml:space="preserve">consisting of a </w:t>
      </w:r>
      <w:r w:rsidRPr="00476C19">
        <w:rPr>
          <w:rFonts w:ascii="Arial" w:hAnsi="Arial" w:cs="Arial"/>
          <w:i/>
          <w:sz w:val="21"/>
          <w:szCs w:val="18"/>
        </w:rPr>
        <w:t xml:space="preserve">wonder </w:t>
      </w:r>
      <w:r w:rsidRPr="00476C19">
        <w:rPr>
          <w:rFonts w:ascii="Arial" w:hAnsi="Arial" w:cs="Arial"/>
          <w:sz w:val="21"/>
          <w:szCs w:val="18"/>
        </w:rPr>
        <w:t xml:space="preserve">or </w:t>
      </w:r>
      <w:r w:rsidRPr="00476C19">
        <w:rPr>
          <w:rFonts w:ascii="Arial" w:hAnsi="Arial" w:cs="Arial"/>
          <w:i/>
          <w:sz w:val="21"/>
          <w:szCs w:val="18"/>
        </w:rPr>
        <w:t>miracle</w:t>
      </w:r>
      <w:r w:rsidRPr="00476C19">
        <w:rPr>
          <w:rFonts w:ascii="Arial" w:hAnsi="Arial" w:cs="Arial"/>
          <w:sz w:val="21"/>
          <w:szCs w:val="18"/>
        </w:rPr>
        <w:t>, an event that is contrary to the usual course of nature”</w:t>
      </w:r>
      <w:r w:rsidRPr="00476C19">
        <w:rPr>
          <w:rFonts w:ascii="Arial" w:hAnsi="Arial" w:cs="Arial"/>
          <w:i/>
          <w:sz w:val="21"/>
          <w:szCs w:val="18"/>
        </w:rPr>
        <w:t xml:space="preserve"> </w:t>
      </w:r>
      <w:r w:rsidRPr="00476C19">
        <w:rPr>
          <w:rFonts w:ascii="Arial" w:hAnsi="Arial" w:cs="Arial"/>
          <w:sz w:val="21"/>
          <w:szCs w:val="18"/>
        </w:rPr>
        <w:t>(BAGD 2.; cf. John 20:31-32)</w:t>
      </w:r>
      <w:r w:rsidR="00E173E0">
        <w:rPr>
          <w:rFonts w:ascii="Arial" w:hAnsi="Arial" w:cs="Arial"/>
          <w:sz w:val="21"/>
          <w:szCs w:val="18"/>
        </w:rPr>
        <w:t xml:space="preserve">; </w:t>
      </w:r>
      <w:r w:rsidR="00365A0A">
        <w:rPr>
          <w:rFonts w:ascii="Arial" w:hAnsi="Arial" w:cs="Arial"/>
          <w:sz w:val="21"/>
          <w:szCs w:val="18"/>
        </w:rPr>
        <w:br/>
      </w:r>
      <w:r w:rsidRPr="00476C19">
        <w:rPr>
          <w:rFonts w:ascii="Arial" w:hAnsi="Arial" w:cs="Arial"/>
          <w:sz w:val="21"/>
          <w:szCs w:val="18"/>
        </w:rPr>
        <w:t>NASB: "sign(s)" (74 times), "miracle" (2 times), "distinguishing mark" (1 time)</w:t>
      </w:r>
    </w:p>
    <w:p w14:paraId="6DEC502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13"/>
          <w:szCs w:val="18"/>
        </w:rPr>
      </w:pPr>
    </w:p>
    <w:p w14:paraId="1DCC0898" w14:textId="3F2A1CAB"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21"/>
          <w:szCs w:val="18"/>
        </w:rPr>
      </w:pPr>
      <w:r w:rsidRPr="00476C19">
        <w:rPr>
          <w:rFonts w:ascii="Arial" w:hAnsi="Arial" w:cs="Arial"/>
          <w:sz w:val="21"/>
          <w:szCs w:val="18"/>
        </w:rPr>
        <w:t xml:space="preserve">Of these three Greek words referring to miracles, only the word </w:t>
      </w:r>
      <w:r w:rsidRPr="00476C19">
        <w:rPr>
          <w:rFonts w:ascii="Arial" w:hAnsi="Arial" w:cs="Arial"/>
          <w:i/>
          <w:sz w:val="21"/>
          <w:szCs w:val="18"/>
        </w:rPr>
        <w:t>dunamis</w:t>
      </w:r>
      <w:r w:rsidRPr="00476C19">
        <w:rPr>
          <w:rFonts w:ascii="Arial" w:hAnsi="Arial" w:cs="Arial"/>
          <w:sz w:val="21"/>
          <w:szCs w:val="18"/>
        </w:rPr>
        <w:t xml:space="preserve"> is used in the specific references to the </w:t>
      </w:r>
      <w:r w:rsidRPr="00476C19">
        <w:rPr>
          <w:rFonts w:ascii="Arial" w:hAnsi="Arial" w:cs="Arial"/>
          <w:i/>
          <w:sz w:val="21"/>
          <w:szCs w:val="18"/>
        </w:rPr>
        <w:t>gift</w:t>
      </w:r>
      <w:r w:rsidRPr="00476C19">
        <w:rPr>
          <w:rFonts w:ascii="Arial" w:hAnsi="Arial" w:cs="Arial"/>
          <w:sz w:val="21"/>
          <w:szCs w:val="18"/>
        </w:rPr>
        <w:t xml:space="preserve"> of miracles in the NT lists of spiritual gifts (1 Cor. 12:10, 28, 29).  However, </w:t>
      </w:r>
      <w:r w:rsidRPr="00476C19">
        <w:rPr>
          <w:rFonts w:ascii="Arial" w:hAnsi="Arial" w:cs="Arial"/>
          <w:i/>
          <w:sz w:val="21"/>
          <w:szCs w:val="18"/>
        </w:rPr>
        <w:t>teras</w:t>
      </w:r>
      <w:r w:rsidRPr="00476C19">
        <w:rPr>
          <w:rFonts w:ascii="Arial" w:hAnsi="Arial" w:cs="Arial"/>
          <w:sz w:val="21"/>
          <w:szCs w:val="18"/>
        </w:rPr>
        <w:t xml:space="preserve"> and </w:t>
      </w:r>
      <w:r w:rsidRPr="00476C19">
        <w:rPr>
          <w:rFonts w:ascii="Arial" w:hAnsi="Arial" w:cs="Arial"/>
          <w:i/>
          <w:sz w:val="21"/>
          <w:szCs w:val="18"/>
        </w:rPr>
        <w:t>semeion</w:t>
      </w:r>
      <w:r w:rsidRPr="00476C19">
        <w:rPr>
          <w:rFonts w:ascii="Arial" w:hAnsi="Arial" w:cs="Arial"/>
          <w:sz w:val="21"/>
          <w:szCs w:val="18"/>
        </w:rPr>
        <w:t xml:space="preserve"> are often used together (Acts 2:19, 43; 4:30; 5:12, etc.) and in conjunction with </w:t>
      </w:r>
      <w:r w:rsidRPr="00476C19">
        <w:rPr>
          <w:rFonts w:ascii="Arial" w:hAnsi="Arial" w:cs="Arial"/>
          <w:i/>
          <w:sz w:val="21"/>
          <w:szCs w:val="18"/>
        </w:rPr>
        <w:t>dunamis</w:t>
      </w:r>
      <w:r w:rsidRPr="00476C19">
        <w:rPr>
          <w:rFonts w:ascii="Arial" w:hAnsi="Arial" w:cs="Arial"/>
          <w:sz w:val="21"/>
          <w:szCs w:val="18"/>
        </w:rPr>
        <w:t>, thus, "miracles, wonders, and signs" (Acts 2:22; 2 Cor. 12:12; Heb. 2:4).  It may be thought that the miracle (</w:t>
      </w:r>
      <w:r w:rsidRPr="00476C19">
        <w:rPr>
          <w:rFonts w:ascii="Arial" w:hAnsi="Arial" w:cs="Arial"/>
          <w:i/>
          <w:sz w:val="21"/>
          <w:szCs w:val="18"/>
        </w:rPr>
        <w:t>dunamis</w:t>
      </w:r>
      <w:r w:rsidRPr="00476C19">
        <w:rPr>
          <w:rFonts w:ascii="Arial" w:hAnsi="Arial" w:cs="Arial"/>
          <w:sz w:val="21"/>
          <w:szCs w:val="18"/>
        </w:rPr>
        <w:t>) results in a wonder where people marvel (</w:t>
      </w:r>
      <w:r w:rsidRPr="00476C19">
        <w:rPr>
          <w:rFonts w:ascii="Arial" w:hAnsi="Arial" w:cs="Arial"/>
          <w:i/>
          <w:sz w:val="21"/>
          <w:szCs w:val="18"/>
        </w:rPr>
        <w:t>teras</w:t>
      </w:r>
      <w:r w:rsidRPr="00476C19">
        <w:rPr>
          <w:rFonts w:ascii="Arial" w:hAnsi="Arial" w:cs="Arial"/>
          <w:sz w:val="21"/>
          <w:szCs w:val="18"/>
        </w:rPr>
        <w:t>) for the purpose of an authenticating sign (</w:t>
      </w:r>
      <w:r w:rsidRPr="00476C19">
        <w:rPr>
          <w:rFonts w:ascii="Arial" w:hAnsi="Arial" w:cs="Arial"/>
          <w:i/>
          <w:sz w:val="21"/>
          <w:szCs w:val="18"/>
        </w:rPr>
        <w:t>semeion</w:t>
      </w:r>
      <w:r w:rsidRPr="00476C19">
        <w:rPr>
          <w:rFonts w:ascii="Arial" w:hAnsi="Arial" w:cs="Arial"/>
          <w:sz w:val="21"/>
          <w:szCs w:val="18"/>
        </w:rPr>
        <w:t xml:space="preserve">). </w:t>
      </w:r>
    </w:p>
    <w:p w14:paraId="3772759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13"/>
          <w:szCs w:val="18"/>
        </w:rPr>
      </w:pPr>
    </w:p>
    <w:p w14:paraId="3D1577B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21"/>
          <w:szCs w:val="18"/>
        </w:rPr>
      </w:pPr>
      <w:r w:rsidRPr="00476C19">
        <w:rPr>
          <w:rFonts w:ascii="Arial" w:hAnsi="Arial" w:cs="Arial"/>
          <w:sz w:val="21"/>
          <w:szCs w:val="18"/>
        </w:rPr>
        <w:t xml:space="preserve">Many teachers (including me) have taught that miracles in the Bible occurred only in four time periods: Moses-Joshua, Elijah-Elisha, Daniel, and Jesus-Apostles (e.g., Phillips, </w:t>
      </w:r>
      <w:r w:rsidRPr="00476C19">
        <w:rPr>
          <w:rFonts w:ascii="Arial" w:hAnsi="Arial" w:cs="Arial"/>
          <w:i/>
          <w:sz w:val="21"/>
          <w:szCs w:val="18"/>
        </w:rPr>
        <w:t xml:space="preserve">Moody </w:t>
      </w:r>
      <w:r w:rsidRPr="00476C19">
        <w:rPr>
          <w:rFonts w:ascii="Arial" w:hAnsi="Arial" w:cs="Arial"/>
          <w:sz w:val="21"/>
          <w:szCs w:val="18"/>
        </w:rPr>
        <w:t>[July/August 1982]: 72-74).  However, few of us teach this now as we see that God has performed miracles throughout Scripture.</w:t>
      </w:r>
    </w:p>
    <w:p w14:paraId="7B9FB11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13"/>
          <w:szCs w:val="18"/>
        </w:rPr>
      </w:pPr>
    </w:p>
    <w:p w14:paraId="38592C2D" w14:textId="77777777" w:rsidR="00582FA8" w:rsidRPr="00476C19" w:rsidRDefault="00582FA8" w:rsidP="00760550">
      <w:pPr>
        <w:tabs>
          <w:tab w:val="left" w:pos="6480"/>
        </w:tabs>
        <w:spacing w:line="240" w:lineRule="atLeast"/>
        <w:ind w:left="20" w:right="-32"/>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xml:space="preserve"> "[Performing] an event of supernatural power [</w:t>
      </w:r>
      <w:r w:rsidRPr="00476C19">
        <w:rPr>
          <w:rFonts w:ascii="Arial" w:hAnsi="Arial" w:cs="Arial"/>
          <w:i/>
          <w:sz w:val="21"/>
          <w:szCs w:val="18"/>
        </w:rPr>
        <w:t>dunamis</w:t>
      </w:r>
      <w:r w:rsidRPr="00476C19">
        <w:rPr>
          <w:rFonts w:ascii="Arial" w:hAnsi="Arial" w:cs="Arial"/>
          <w:sz w:val="21"/>
          <w:szCs w:val="18"/>
        </w:rPr>
        <w:t>], palpable to the senses [</w:t>
      </w:r>
      <w:r w:rsidRPr="00476C19">
        <w:rPr>
          <w:rFonts w:ascii="Arial" w:hAnsi="Arial" w:cs="Arial"/>
          <w:i/>
          <w:sz w:val="21"/>
          <w:szCs w:val="18"/>
        </w:rPr>
        <w:t>teras</w:t>
      </w:r>
      <w:r w:rsidRPr="00476C19">
        <w:rPr>
          <w:rFonts w:ascii="Arial" w:hAnsi="Arial" w:cs="Arial"/>
          <w:sz w:val="21"/>
          <w:szCs w:val="18"/>
        </w:rPr>
        <w:t>], accompanying the servant of the Lord to authenticate the divine commission [</w:t>
      </w:r>
      <w:r w:rsidRPr="00476C19">
        <w:rPr>
          <w:rFonts w:ascii="Arial" w:hAnsi="Arial" w:cs="Arial"/>
          <w:i/>
          <w:sz w:val="21"/>
          <w:szCs w:val="18"/>
        </w:rPr>
        <w:t>semeion</w:t>
      </w:r>
      <w:r w:rsidRPr="00476C19">
        <w:rPr>
          <w:rFonts w:ascii="Arial" w:hAnsi="Arial" w:cs="Arial"/>
          <w:sz w:val="21"/>
          <w:szCs w:val="18"/>
        </w:rPr>
        <w:t>]" (Flynn, 161).</w:t>
      </w:r>
    </w:p>
    <w:p w14:paraId="5000810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13"/>
          <w:szCs w:val="18"/>
        </w:rPr>
      </w:pPr>
    </w:p>
    <w:p w14:paraId="3E61E83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 xml:space="preserve"> of those with the gift of working miracles:</w:t>
      </w:r>
    </w:p>
    <w:p w14:paraId="4D16728D"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Ability to perform supernatural acts contrary to natural laws, such the immediate blinding of another person (Acts 13:8-11), declaring God's fatal judgment upon another (Acts 5:9-11), and the exorcism of demons (Acts 8:6-7; 19:12).</w:t>
      </w:r>
    </w:p>
    <w:p w14:paraId="71356CA0"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Performing acts that are immediately observable by eyewitnesses—actions that leave no doubt in the minds of others whether an event beyond human capacity occurred (John 9:7-9).</w:t>
      </w:r>
    </w:p>
    <w:p w14:paraId="29953B6D"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Although the miracle is obvious, it does not necessarily cause others to always believe (Acts 5:12-18; 6:8ff.; John 20:30-31). </w:t>
      </w:r>
    </w:p>
    <w:p w14:paraId="5D157D77"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Authenticated a commission from God (2 Cor. 12:12) and the salvation message (Heb. 2:3-4).</w:t>
      </w:r>
    </w:p>
    <w:p w14:paraId="1C7B3944"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first of the lesser gifts (1 Cor. 12:28).</w:t>
      </w:r>
    </w:p>
    <w:p w14:paraId="3E50A2EC"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Can be counterfeited by Satan (2 Thess. 2:9), though not as powerful (Acts 19:13-16).</w:t>
      </w:r>
    </w:p>
    <w:p w14:paraId="3686FA9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13"/>
          <w:szCs w:val="18"/>
        </w:rPr>
      </w:pPr>
    </w:p>
    <w:p w14:paraId="73478DC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Paul (2 Cor. 12:12), Philip (Acts 8:6-7), Stephen (Acts 6:8)</w:t>
      </w:r>
    </w:p>
    <w:p w14:paraId="1B16E3D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13"/>
          <w:szCs w:val="18"/>
        </w:rPr>
      </w:pPr>
    </w:p>
    <w:p w14:paraId="58303D5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21"/>
          <w:szCs w:val="18"/>
        </w:rPr>
      </w:pPr>
      <w:r w:rsidRPr="00476C19">
        <w:rPr>
          <w:rFonts w:ascii="Arial" w:hAnsi="Arial" w:cs="Arial"/>
          <w:b/>
          <w:sz w:val="21"/>
          <w:szCs w:val="18"/>
        </w:rPr>
        <w:t>Temporary Nature:</w:t>
      </w:r>
      <w:r w:rsidRPr="00476C19">
        <w:rPr>
          <w:rFonts w:ascii="Arial" w:hAnsi="Arial" w:cs="Arial"/>
          <w:sz w:val="21"/>
          <w:szCs w:val="18"/>
        </w:rPr>
        <w:t xml:space="preserve"> Hebrews 2:3-4 (</w:t>
      </w:r>
      <w:r w:rsidRPr="00476C19">
        <w:rPr>
          <w:rFonts w:ascii="Arial" w:hAnsi="Arial" w:cs="Arial"/>
          <w:sz w:val="16"/>
          <w:szCs w:val="18"/>
        </w:rPr>
        <w:t xml:space="preserve">AD </w:t>
      </w:r>
      <w:r w:rsidRPr="00476C19">
        <w:rPr>
          <w:rFonts w:ascii="Arial" w:hAnsi="Arial" w:cs="Arial"/>
          <w:sz w:val="21"/>
          <w:szCs w:val="18"/>
        </w:rPr>
        <w:t xml:space="preserve">62) indicates that miracles were performed by those who heard Christ to confirm God's salvation.  Aorist (past) tenses are used, seeming to indicate that these acts no longer occurred.  It should also be said that if someone considers the gifts of miracles and healings temporary this doesn't mean "that </w:t>
      </w:r>
      <w:r w:rsidRPr="00476C19">
        <w:rPr>
          <w:rFonts w:ascii="Arial" w:hAnsi="Arial" w:cs="Arial"/>
          <w:i/>
          <w:sz w:val="21"/>
          <w:szCs w:val="18"/>
        </w:rPr>
        <w:t>God</w:t>
      </w:r>
      <w:r w:rsidRPr="00476C19">
        <w:rPr>
          <w:rFonts w:ascii="Arial" w:hAnsi="Arial" w:cs="Arial"/>
          <w:sz w:val="21"/>
          <w:szCs w:val="18"/>
        </w:rPr>
        <w:t xml:space="preserve"> does not perform miracles or heal today.  He is simply saying that the </w:t>
      </w:r>
      <w:r w:rsidRPr="00476C19">
        <w:rPr>
          <w:rFonts w:ascii="Arial" w:hAnsi="Arial" w:cs="Arial"/>
          <w:i/>
          <w:sz w:val="21"/>
          <w:szCs w:val="18"/>
        </w:rPr>
        <w:t>gifts</w:t>
      </w:r>
      <w:r w:rsidRPr="00476C19">
        <w:rPr>
          <w:rFonts w:ascii="Arial" w:hAnsi="Arial" w:cs="Arial"/>
          <w:sz w:val="21"/>
          <w:szCs w:val="18"/>
        </w:rPr>
        <w:t xml:space="preserve"> are no longer given because the particular purpose for which they were originally given (i.e., to authenticate the oral message) has ceased to exist" (Ryrie, 87; italics mine).</w:t>
      </w:r>
    </w:p>
    <w:p w14:paraId="4DAF462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13"/>
          <w:szCs w:val="18"/>
        </w:rPr>
      </w:pPr>
    </w:p>
    <w:p w14:paraId="5823C59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b/>
          <w:sz w:val="21"/>
          <w:szCs w:val="18"/>
        </w:rPr>
      </w:pPr>
      <w:r w:rsidRPr="00476C19">
        <w:rPr>
          <w:rFonts w:ascii="Arial" w:hAnsi="Arial" w:cs="Arial"/>
          <w:b/>
          <w:sz w:val="21"/>
          <w:szCs w:val="18"/>
        </w:rPr>
        <w:t>Other Viewpoints:</w:t>
      </w:r>
    </w:p>
    <w:p w14:paraId="6F606096"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Miracles and the gift of miracles exist today (charismatics, Wagner, 237-238).</w:t>
      </w:r>
    </w:p>
    <w:p w14:paraId="5F664ACF"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Miracles and the gift exist only in remote areas approximating New Testament situations where the Bible is unavailable and God's power over demons must be shown (Flynn, 165).</w:t>
      </w:r>
    </w:p>
    <w:p w14:paraId="7250CBD3"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God is not doing miracles today, not distributing the gift, and never will (Neighbour, 51—but he has since changed his view).</w:t>
      </w:r>
    </w:p>
    <w:p w14:paraId="27113D95" w14:textId="77777777" w:rsidR="006A793F" w:rsidRDefault="006A793F">
      <w:pPr>
        <w:rPr>
          <w:rFonts w:ascii="Arial" w:hAnsi="Arial" w:cs="Arial"/>
          <w:sz w:val="21"/>
          <w:szCs w:val="18"/>
        </w:rPr>
      </w:pPr>
      <w:r>
        <w:rPr>
          <w:rFonts w:ascii="Arial" w:hAnsi="Arial" w:cs="Arial"/>
          <w:sz w:val="21"/>
          <w:szCs w:val="18"/>
        </w:rPr>
        <w:br w:type="page"/>
      </w:r>
    </w:p>
    <w:p w14:paraId="75D21021" w14:textId="5B744B0E" w:rsidR="00582FA8" w:rsidRDefault="00582FA8" w:rsidP="00760550">
      <w:pPr>
        <w:ind w:left="20" w:right="-32"/>
        <w:rPr>
          <w:rFonts w:ascii="Arial" w:hAnsi="Arial" w:cs="Arial"/>
          <w:sz w:val="21"/>
          <w:szCs w:val="18"/>
        </w:rPr>
      </w:pPr>
      <w:r w:rsidRPr="00476C19">
        <w:rPr>
          <w:rFonts w:ascii="Arial" w:hAnsi="Arial" w:cs="Arial"/>
          <w:sz w:val="21"/>
          <w:szCs w:val="18"/>
        </w:rPr>
        <w:lastRenderedPageBreak/>
        <w:t>Temporary Sign Gift</w:t>
      </w:r>
    </w:p>
    <w:p w14:paraId="17702E55" w14:textId="77777777" w:rsidR="006A793F" w:rsidRPr="00476C19" w:rsidRDefault="006A793F" w:rsidP="00760550">
      <w:pPr>
        <w:ind w:left="20" w:right="-32"/>
        <w:rPr>
          <w:rFonts w:ascii="Arial" w:hAnsi="Arial" w:cs="Arial"/>
          <w:sz w:val="21"/>
          <w:szCs w:val="18"/>
        </w:rPr>
      </w:pPr>
    </w:p>
    <w:p w14:paraId="16C1ADBD" w14:textId="77777777" w:rsidR="00582FA8" w:rsidRPr="00476C19" w:rsidRDefault="00582FA8" w:rsidP="006A793F">
      <w:pPr>
        <w:ind w:left="20" w:right="-32"/>
        <w:jc w:val="center"/>
        <w:rPr>
          <w:rFonts w:ascii="Arial" w:hAnsi="Arial" w:cs="Arial"/>
          <w:sz w:val="40"/>
          <w:szCs w:val="18"/>
        </w:rPr>
      </w:pPr>
      <w:r w:rsidRPr="006A793F">
        <w:rPr>
          <w:rFonts w:ascii="Arial" w:hAnsi="Arial" w:cs="Arial"/>
          <w:b/>
          <w:bCs/>
          <w:sz w:val="40"/>
          <w:szCs w:val="18"/>
        </w:rPr>
        <w:t>Healing</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66" w:name="_Toc397743366"/>
      <w:bookmarkStart w:id="167" w:name="_Toc397746482"/>
      <w:bookmarkStart w:id="168" w:name="_Toc209772469"/>
      <w:r w:rsidRPr="00476C19">
        <w:rPr>
          <w:rFonts w:ascii="Arial" w:hAnsi="Arial" w:cs="Arial"/>
          <w:sz w:val="13"/>
          <w:szCs w:val="18"/>
        </w:rPr>
        <w:instrText>Healing</w:instrText>
      </w:r>
      <w:bookmarkEnd w:id="166"/>
      <w:bookmarkEnd w:id="167"/>
      <w:bookmarkEnd w:id="168"/>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1F32E6EE" w14:textId="77777777" w:rsidR="00582FA8" w:rsidRPr="00476C19" w:rsidRDefault="00582FA8" w:rsidP="006A793F">
      <w:pPr>
        <w:tabs>
          <w:tab w:val="left" w:pos="540"/>
          <w:tab w:val="left" w:pos="900"/>
          <w:tab w:val="left" w:pos="1260"/>
          <w:tab w:val="left" w:pos="1620"/>
          <w:tab w:val="left" w:pos="1980"/>
          <w:tab w:val="left" w:pos="2340"/>
          <w:tab w:val="left" w:pos="2700"/>
          <w:tab w:val="left" w:pos="3060"/>
          <w:tab w:val="left" w:pos="6480"/>
          <w:tab w:val="left" w:pos="7650"/>
        </w:tabs>
        <w:ind w:left="20" w:right="-32"/>
        <w:jc w:val="center"/>
        <w:rPr>
          <w:rFonts w:ascii="Arial" w:hAnsi="Arial" w:cs="Arial"/>
          <w:i/>
          <w:sz w:val="15"/>
          <w:szCs w:val="18"/>
        </w:rPr>
      </w:pPr>
      <w:r w:rsidRPr="00476C19">
        <w:rPr>
          <w:rFonts w:ascii="Arial" w:hAnsi="Arial" w:cs="Arial"/>
          <w:b/>
          <w:sz w:val="21"/>
          <w:szCs w:val="18"/>
        </w:rPr>
        <w:t>Gift of Healings, Gifts of Healing</w:t>
      </w:r>
    </w:p>
    <w:p w14:paraId="7ED205E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rPr>
          <w:rFonts w:ascii="Arial" w:hAnsi="Arial" w:cs="Arial"/>
          <w:sz w:val="21"/>
          <w:szCs w:val="18"/>
        </w:rPr>
      </w:pPr>
    </w:p>
    <w:p w14:paraId="5A3A9AF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rPr>
          <w:rFonts w:ascii="Arial" w:hAnsi="Arial" w:cs="Arial"/>
          <w:sz w:val="21"/>
          <w:szCs w:val="18"/>
        </w:rPr>
      </w:pPr>
      <w:r w:rsidRPr="00476C19">
        <w:rPr>
          <w:rFonts w:ascii="Arial" w:hAnsi="Arial" w:cs="Arial"/>
          <w:sz w:val="21"/>
          <w:szCs w:val="18"/>
        </w:rPr>
        <w:t>In Lists: 1 Corinthians 12:9, 28, 30</w:t>
      </w:r>
    </w:p>
    <w:p w14:paraId="15588473" w14:textId="10FF7F8A"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proofErr w:type="spellStart"/>
      <w:r w:rsidRPr="006A793F">
        <w:rPr>
          <w:rFonts w:ascii="Arial" w:hAnsi="Arial" w:cs="Arial"/>
          <w:b/>
          <w:bCs/>
          <w:i/>
          <w:sz w:val="21"/>
          <w:szCs w:val="18"/>
        </w:rPr>
        <w:t>iama</w:t>
      </w:r>
      <w:proofErr w:type="spellEnd"/>
      <w:r w:rsidRPr="00476C19">
        <w:rPr>
          <w:rFonts w:ascii="Arial" w:hAnsi="Arial" w:cs="Arial"/>
          <w:sz w:val="21"/>
          <w:szCs w:val="18"/>
        </w:rPr>
        <w:t xml:space="preserve"> </w:t>
      </w:r>
      <w:r w:rsidR="003D584B">
        <w:rPr>
          <w:rFonts w:ascii="Arial" w:hAnsi="Arial" w:cs="Arial"/>
          <w:sz w:val="21"/>
          <w:szCs w:val="18"/>
        </w:rPr>
        <w:t>(</w:t>
      </w:r>
      <w:proofErr w:type="spellStart"/>
      <w:r w:rsidR="00F07D53" w:rsidRPr="00F07D53">
        <w:rPr>
          <w:sz w:val="21"/>
          <w:szCs w:val="18"/>
          <w:lang w:val="el-GR"/>
        </w:rPr>
        <w:t>ἶαμα</w:t>
      </w:r>
      <w:proofErr w:type="spellEnd"/>
      <w:r w:rsidR="003D584B">
        <w:rPr>
          <w:rFonts w:ascii="Arial" w:hAnsi="Arial" w:cs="Arial"/>
          <w:sz w:val="21"/>
          <w:szCs w:val="18"/>
        </w:rPr>
        <w:t xml:space="preserve">) </w:t>
      </w:r>
      <w:r w:rsidRPr="003D584B">
        <w:rPr>
          <w:rFonts w:ascii="Arial" w:hAnsi="Arial" w:cs="Arial"/>
          <w:sz w:val="21"/>
          <w:szCs w:val="18"/>
        </w:rPr>
        <w:t>"healing,"</w:t>
      </w:r>
      <w:r w:rsidRPr="00476C19">
        <w:rPr>
          <w:rFonts w:ascii="Arial" w:hAnsi="Arial" w:cs="Arial"/>
          <w:sz w:val="21"/>
          <w:szCs w:val="18"/>
        </w:rPr>
        <w:t xml:space="preserve"> used by Herodotus with the meaning of remedy (BAGD).</w:t>
      </w:r>
    </w:p>
    <w:p w14:paraId="7FDDED8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rPr>
          <w:rFonts w:ascii="Arial" w:hAnsi="Arial" w:cs="Arial"/>
          <w:sz w:val="21"/>
          <w:szCs w:val="18"/>
        </w:rPr>
      </w:pPr>
    </w:p>
    <w:p w14:paraId="7FEDD49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rPr>
          <w:rFonts w:ascii="Arial" w:hAnsi="Arial" w:cs="Arial"/>
          <w:sz w:val="21"/>
          <w:szCs w:val="18"/>
        </w:rPr>
      </w:pPr>
      <w:r w:rsidRPr="00476C19">
        <w:rPr>
          <w:rFonts w:ascii="Arial" w:hAnsi="Arial" w:cs="Arial"/>
          <w:sz w:val="21"/>
          <w:szCs w:val="18"/>
        </w:rPr>
        <w:t xml:space="preserve">While Vine claims that the verb form of </w:t>
      </w:r>
      <w:proofErr w:type="spellStart"/>
      <w:r w:rsidRPr="00476C19">
        <w:rPr>
          <w:rFonts w:ascii="Arial" w:hAnsi="Arial" w:cs="Arial"/>
          <w:i/>
          <w:sz w:val="21"/>
          <w:szCs w:val="18"/>
        </w:rPr>
        <w:t>iama</w:t>
      </w:r>
      <w:proofErr w:type="spellEnd"/>
      <w:r w:rsidRPr="00476C19">
        <w:rPr>
          <w:rFonts w:ascii="Arial" w:hAnsi="Arial" w:cs="Arial"/>
          <w:sz w:val="21"/>
          <w:szCs w:val="18"/>
        </w:rPr>
        <w:t xml:space="preserve"> is used not only of literal, physical healing (Matt. 15:28; Acts 9:34), but figuratively, referring to spiritual healing (Matt. 13:15; John 12:40; Acts 28:27; Heb. 12:13; 1 Pet. 2:24), a careful examination of the </w:t>
      </w:r>
      <w:r w:rsidRPr="00476C19">
        <w:rPr>
          <w:rFonts w:ascii="Arial" w:hAnsi="Arial" w:cs="Arial"/>
          <w:i/>
          <w:sz w:val="21"/>
          <w:szCs w:val="18"/>
        </w:rPr>
        <w:t xml:space="preserve">gift </w:t>
      </w:r>
      <w:r w:rsidRPr="00476C19">
        <w:rPr>
          <w:rFonts w:ascii="Arial" w:hAnsi="Arial" w:cs="Arial"/>
          <w:sz w:val="21"/>
          <w:szCs w:val="18"/>
        </w:rPr>
        <w:t>of healing will show that this gift refers only to physical healing, not spiritual healing.  Interestingly, this gift only appears in the plural form in New Testament (i.e., "gift</w:t>
      </w:r>
      <w:r w:rsidRPr="00476C19">
        <w:rPr>
          <w:rFonts w:ascii="Arial" w:hAnsi="Arial" w:cs="Arial"/>
          <w:sz w:val="21"/>
          <w:szCs w:val="18"/>
          <w:u w:val="single"/>
        </w:rPr>
        <w:t>s</w:t>
      </w:r>
      <w:r w:rsidRPr="00476C19">
        <w:rPr>
          <w:rFonts w:ascii="Arial" w:hAnsi="Arial" w:cs="Arial"/>
          <w:sz w:val="21"/>
          <w:szCs w:val="18"/>
        </w:rPr>
        <w:t xml:space="preserve"> of healing" or "gift of healing</w:t>
      </w:r>
      <w:r w:rsidRPr="00476C19">
        <w:rPr>
          <w:rFonts w:ascii="Arial" w:hAnsi="Arial" w:cs="Arial"/>
          <w:sz w:val="21"/>
          <w:szCs w:val="18"/>
          <w:u w:val="single"/>
        </w:rPr>
        <w:t>s</w:t>
      </w:r>
      <w:r w:rsidRPr="00476C19">
        <w:rPr>
          <w:rFonts w:ascii="Arial" w:hAnsi="Arial" w:cs="Arial"/>
          <w:sz w:val="21"/>
          <w:szCs w:val="18"/>
        </w:rPr>
        <w:t>"), perhaps emphasizing the broad scope of physical ailments healed by those with this gift.  Some Christians believe that God should heal all believers, but this lacks scriptural support (2 Cor. 12:7-10).</w:t>
      </w:r>
    </w:p>
    <w:p w14:paraId="6200A301" w14:textId="77777777" w:rsidR="00582FA8" w:rsidRPr="00476C19" w:rsidRDefault="00582FA8" w:rsidP="00760550">
      <w:pPr>
        <w:tabs>
          <w:tab w:val="left" w:pos="6480"/>
        </w:tabs>
        <w:spacing w:line="240" w:lineRule="atLeast"/>
        <w:ind w:left="1600" w:right="-32" w:hanging="1580"/>
        <w:rPr>
          <w:rFonts w:ascii="Arial" w:hAnsi="Arial" w:cs="Arial"/>
          <w:sz w:val="21"/>
          <w:szCs w:val="18"/>
        </w:rPr>
      </w:pPr>
    </w:p>
    <w:p w14:paraId="4D7A3F98" w14:textId="77777777" w:rsidR="00582FA8" w:rsidRPr="00476C19" w:rsidRDefault="00582FA8" w:rsidP="00760550">
      <w:pPr>
        <w:tabs>
          <w:tab w:val="left" w:pos="6480"/>
        </w:tabs>
        <w:spacing w:line="240" w:lineRule="atLeast"/>
        <w:ind w:left="20" w:right="-32"/>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xml:space="preserve"> The supernatural ability to miraculously cure any illness, restore health, and even raise the dead apart from natural means.</w:t>
      </w:r>
    </w:p>
    <w:p w14:paraId="65E6891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rPr>
          <w:rFonts w:ascii="Arial" w:hAnsi="Arial" w:cs="Arial"/>
          <w:sz w:val="21"/>
          <w:szCs w:val="18"/>
        </w:rPr>
      </w:pPr>
    </w:p>
    <w:p w14:paraId="58259C7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 xml:space="preserve"> of those with the gift of healings (McRae, 69-70, adapted on point "i"):</w:t>
      </w:r>
    </w:p>
    <w:p w14:paraId="35F00654"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“Healings by our Lord and the apostles were:</w:t>
      </w:r>
    </w:p>
    <w:p w14:paraId="542F857A" w14:textId="0A84E06A"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Instantaneous (Mark 1:42)</w:t>
      </w:r>
    </w:p>
    <w:p w14:paraId="3E2085AB" w14:textId="26A1E86C"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Complete (Matt. 14:36)</w:t>
      </w:r>
    </w:p>
    <w:p w14:paraId="00B4BDA1" w14:textId="2C5E4DA1"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Permanent (Matt. 14:36)</w:t>
      </w:r>
    </w:p>
    <w:p w14:paraId="30DB680F" w14:textId="38D4DD86"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Of constitutional diseases (e.g., leprosy, Mark 1:40), not psychological illnesses</w:t>
      </w:r>
    </w:p>
    <w:p w14:paraId="6C33E57C" w14:textId="594334D2"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In unbelievers who exercised no faith and did not even know who Jesus was (John 9:25)</w:t>
      </w:r>
    </w:p>
    <w:p w14:paraId="1DF7A9D1" w14:textId="480CF300"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Not for the purpose of relieving people from their suffering and sickness.  If this were so, it would have been cruel and immoral for our Lord to leave the cities, where the sick sought healing, for the solitude of the country (Luke 5:15</w:t>
      </w:r>
      <w:r w:rsidR="006A793F">
        <w:rPr>
          <w:rFonts w:ascii="Arial" w:hAnsi="Arial" w:cs="Arial"/>
          <w:sz w:val="21"/>
          <w:szCs w:val="18"/>
        </w:rPr>
        <w:t>-</w:t>
      </w:r>
      <w:r w:rsidRPr="00476C19">
        <w:rPr>
          <w:rFonts w:ascii="Arial" w:hAnsi="Arial" w:cs="Arial"/>
          <w:sz w:val="21"/>
          <w:szCs w:val="18"/>
        </w:rPr>
        <w:t>16)</w:t>
      </w:r>
    </w:p>
    <w:p w14:paraId="413A780A" w14:textId="33D316CD"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Secondary to preaching the Word of God (Luke 9:6)</w:t>
      </w:r>
    </w:p>
    <w:p w14:paraId="7B1BEB8D" w14:textId="441E7B1B"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t>Intended to confirm Him and the apostles as the messengers of God and their message as a Word from God (John 3:2; Acts 2:22; Heb. 2:3, 4)</w:t>
      </w:r>
    </w:p>
    <w:p w14:paraId="79286AD8" w14:textId="6065A355"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i.</w:t>
      </w:r>
      <w:r w:rsidRPr="00476C19">
        <w:rPr>
          <w:rFonts w:ascii="Arial" w:hAnsi="Arial" w:cs="Arial"/>
          <w:sz w:val="21"/>
          <w:szCs w:val="18"/>
        </w:rPr>
        <w:tab/>
        <w:t xml:space="preserve">Always successful except once when the </w:t>
      </w:r>
      <w:r w:rsidRPr="00476C19">
        <w:rPr>
          <w:rFonts w:ascii="Arial" w:hAnsi="Arial" w:cs="Arial"/>
          <w:i/>
          <w:sz w:val="21"/>
          <w:szCs w:val="18"/>
        </w:rPr>
        <w:t xml:space="preserve">disciples' </w:t>
      </w:r>
      <w:r w:rsidRPr="00476C19">
        <w:rPr>
          <w:rFonts w:ascii="Arial" w:hAnsi="Arial" w:cs="Arial"/>
          <w:sz w:val="21"/>
          <w:szCs w:val="18"/>
        </w:rPr>
        <w:t>lack of faith was the cause (Matt. 17:20)</w:t>
      </w:r>
    </w:p>
    <w:p w14:paraId="1E97CC98" w14:textId="77777777" w:rsidR="00582FA8" w:rsidRPr="00476C19" w:rsidRDefault="00582FA8" w:rsidP="00760550">
      <w:pPr>
        <w:tabs>
          <w:tab w:val="left" w:pos="6480"/>
        </w:tabs>
        <w:spacing w:line="240" w:lineRule="atLeast"/>
        <w:ind w:left="820" w:right="-32" w:hanging="400"/>
        <w:rPr>
          <w:rFonts w:ascii="Arial" w:hAnsi="Arial" w:cs="Arial"/>
          <w:sz w:val="21"/>
          <w:szCs w:val="18"/>
        </w:rPr>
      </w:pPr>
      <w:r w:rsidRPr="00476C19">
        <w:rPr>
          <w:rFonts w:ascii="Arial" w:hAnsi="Arial" w:cs="Arial"/>
          <w:sz w:val="21"/>
          <w:szCs w:val="18"/>
        </w:rPr>
        <w:t>j.</w:t>
      </w:r>
      <w:r w:rsidRPr="00476C19">
        <w:rPr>
          <w:rFonts w:ascii="Arial" w:hAnsi="Arial" w:cs="Arial"/>
          <w:sz w:val="21"/>
          <w:szCs w:val="18"/>
        </w:rPr>
        <w:tab/>
        <w:t>Even of the dead.  The supreme demonstration of this gift was raising the dead (Mark 5:39-43; Luke 7:14; John 11:44; Acts 9:40).  If these are the earmarks of the gift of healing, many who claim to have this gift are quickly discredited.”</w:t>
      </w:r>
    </w:p>
    <w:p w14:paraId="40909AE4"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Performance of healings which are immediately observable by eyewitnesses—actions which leave no doubt in the minds of others whether an event beyond human capacity occurred.</w:t>
      </w:r>
    </w:p>
    <w:p w14:paraId="0692F519"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Even public healings do not always necessarily cause others to believe (Acts 3:1-4:4). </w:t>
      </w:r>
    </w:p>
    <w:p w14:paraId="4ED17282"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Second most important of the lesser gifts (1 Cor. 12:28).</w:t>
      </w:r>
    </w:p>
    <w:p w14:paraId="5422C86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rPr>
          <w:rFonts w:ascii="Arial" w:hAnsi="Arial" w:cs="Arial"/>
          <w:sz w:val="21"/>
          <w:szCs w:val="18"/>
        </w:rPr>
      </w:pPr>
    </w:p>
    <w:p w14:paraId="557010A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Peter (Acts 3:6-8; 5:15, 16; 9:40), Philip (Acts 8:6, 7), Paul (Acts 14:8-10; 19:11, 12; 18:8, 9).</w:t>
      </w:r>
    </w:p>
    <w:p w14:paraId="473CD28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rPr>
          <w:rFonts w:ascii="Arial" w:hAnsi="Arial" w:cs="Arial"/>
          <w:sz w:val="21"/>
          <w:szCs w:val="18"/>
        </w:rPr>
      </w:pPr>
    </w:p>
    <w:p w14:paraId="03666848" w14:textId="0F7D7D3C"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rPr>
          <w:rFonts w:ascii="Arial" w:hAnsi="Arial" w:cs="Arial"/>
          <w:sz w:val="21"/>
          <w:szCs w:val="18"/>
        </w:rPr>
      </w:pPr>
      <w:r w:rsidRPr="00476C19">
        <w:rPr>
          <w:rFonts w:ascii="Arial" w:hAnsi="Arial" w:cs="Arial"/>
          <w:b/>
          <w:sz w:val="21"/>
          <w:szCs w:val="18"/>
        </w:rPr>
        <w:t>Temporary Nature:</w:t>
      </w:r>
      <w:r w:rsidRPr="00476C19">
        <w:rPr>
          <w:rFonts w:ascii="Arial" w:hAnsi="Arial" w:cs="Arial"/>
          <w:sz w:val="21"/>
          <w:szCs w:val="18"/>
        </w:rPr>
        <w:tab/>
        <w:t>Since the Word of God needs no confirmation as truth, the confirmatory gift of healings is no longer needed today.  Perhaps healings may be included under the miracles which had ceased before the writing of the book of Hebrews (2:3-4).  Although Paul had this gift, near the end of his life (</w:t>
      </w:r>
      <w:r w:rsidRPr="00476C19">
        <w:rPr>
          <w:rFonts w:ascii="Arial" w:hAnsi="Arial" w:cs="Arial"/>
          <w:sz w:val="16"/>
          <w:szCs w:val="18"/>
        </w:rPr>
        <w:t xml:space="preserve">AD </w:t>
      </w:r>
      <w:r w:rsidRPr="00476C19">
        <w:rPr>
          <w:rFonts w:ascii="Arial" w:hAnsi="Arial" w:cs="Arial"/>
          <w:sz w:val="21"/>
          <w:szCs w:val="18"/>
        </w:rPr>
        <w:t xml:space="preserve">67) he left his traveling companion Trophimus sick at Miletus without healing him (2 Tim. 4:20b).  It seems that God confirmed His message through this gift only in the early days of the church until the NT was completed and that even during Paul's lifetime it may have been passing away (cf. Gary W. </w:t>
      </w:r>
      <w:proofErr w:type="spellStart"/>
      <w:r w:rsidRPr="00476C19">
        <w:rPr>
          <w:rFonts w:ascii="Arial" w:hAnsi="Arial" w:cs="Arial"/>
          <w:sz w:val="21"/>
          <w:szCs w:val="18"/>
        </w:rPr>
        <w:t>Dericksen</w:t>
      </w:r>
      <w:proofErr w:type="spellEnd"/>
      <w:r w:rsidRPr="00476C19">
        <w:rPr>
          <w:rFonts w:ascii="Arial" w:hAnsi="Arial" w:cs="Arial"/>
          <w:sz w:val="21"/>
          <w:szCs w:val="18"/>
        </w:rPr>
        <w:t xml:space="preserve">, “The Cessation of Healing Miracles in Paul’s Ministry,” </w:t>
      </w:r>
      <w:r w:rsidRPr="00476C19">
        <w:rPr>
          <w:rFonts w:ascii="Arial" w:hAnsi="Arial" w:cs="Arial"/>
          <w:i/>
          <w:sz w:val="21"/>
          <w:szCs w:val="18"/>
        </w:rPr>
        <w:t>Bibliotheca Sacra</w:t>
      </w:r>
      <w:r w:rsidRPr="00476C19">
        <w:rPr>
          <w:rFonts w:ascii="Arial" w:hAnsi="Arial" w:cs="Arial"/>
          <w:sz w:val="21"/>
          <w:szCs w:val="18"/>
        </w:rPr>
        <w:t xml:space="preserve"> 155 [July-September 1998]: 299-315).  Our task</w:t>
      </w:r>
      <w:r w:rsidR="00DF51FA">
        <w:rPr>
          <w:rFonts w:ascii="Arial" w:hAnsi="Arial" w:cs="Arial"/>
          <w:sz w:val="21"/>
          <w:szCs w:val="18"/>
          <w:lang w:val="el-GR"/>
        </w:rPr>
        <w:t>,</w:t>
      </w:r>
      <w:r w:rsidRPr="00476C19">
        <w:rPr>
          <w:rFonts w:ascii="Arial" w:hAnsi="Arial" w:cs="Arial"/>
          <w:sz w:val="21"/>
          <w:szCs w:val="18"/>
        </w:rPr>
        <w:t xml:space="preserve"> even in remote areas without the written revelation</w:t>
      </w:r>
      <w:r w:rsidR="00DF51FA">
        <w:rPr>
          <w:rFonts w:ascii="Arial" w:hAnsi="Arial" w:cs="Arial"/>
          <w:sz w:val="21"/>
          <w:szCs w:val="18"/>
          <w:lang w:val="el-GR"/>
        </w:rPr>
        <w:t>,</w:t>
      </w:r>
      <w:r w:rsidRPr="00476C19">
        <w:rPr>
          <w:rFonts w:ascii="Arial" w:hAnsi="Arial" w:cs="Arial"/>
          <w:sz w:val="21"/>
          <w:szCs w:val="18"/>
        </w:rPr>
        <w:t xml:space="preserve"> is to evangelize and teach God's truth more than to rely upon healings.  God still heals today, but not through this gift.  James 5:16-17 should be our guide for treating sickness today. </w:t>
      </w:r>
    </w:p>
    <w:p w14:paraId="0ABB4BB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rPr>
          <w:rFonts w:ascii="Arial" w:hAnsi="Arial" w:cs="Arial"/>
          <w:sz w:val="21"/>
          <w:szCs w:val="18"/>
        </w:rPr>
      </w:pPr>
    </w:p>
    <w:p w14:paraId="4E53FF0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rPr>
          <w:rFonts w:ascii="Arial" w:hAnsi="Arial" w:cs="Arial"/>
          <w:b/>
          <w:sz w:val="21"/>
          <w:szCs w:val="18"/>
        </w:rPr>
      </w:pPr>
      <w:r w:rsidRPr="00476C19">
        <w:rPr>
          <w:rFonts w:ascii="Arial" w:hAnsi="Arial" w:cs="Arial"/>
          <w:b/>
          <w:sz w:val="21"/>
          <w:szCs w:val="18"/>
        </w:rPr>
        <w:t>Other Viewpoints:</w:t>
      </w:r>
    </w:p>
    <w:p w14:paraId="076C5437"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Both healings and the gift of healings exist today (Charismatics, Wagner, 238-242).</w:t>
      </w:r>
    </w:p>
    <w:p w14:paraId="61E78830" w14:textId="77777777" w:rsidR="00582FA8" w:rsidRPr="00476C19" w:rsidRDefault="00582FA8" w:rsidP="00760550">
      <w:pPr>
        <w:tabs>
          <w:tab w:val="left" w:pos="6480"/>
        </w:tabs>
        <w:spacing w:line="240" w:lineRule="atLeast"/>
        <w:ind w:left="42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Healing and the gift exist today only in remote areas approximating New Testament situations where the Bible is unavailable and God's power over demons must be shown (Flynn, 165).</w:t>
      </w:r>
    </w:p>
    <w:p w14:paraId="0A607AD9" w14:textId="77777777" w:rsidR="00582FA8" w:rsidRPr="00476C19" w:rsidRDefault="00582FA8" w:rsidP="006A793F">
      <w:pPr>
        <w:tabs>
          <w:tab w:val="left" w:pos="6480"/>
          <w:tab w:val="left" w:pos="9000"/>
        </w:tabs>
        <w:ind w:right="-32"/>
        <w:jc w:val="center"/>
        <w:rPr>
          <w:rFonts w:ascii="Arial" w:hAnsi="Arial" w:cs="Arial"/>
          <w:b/>
          <w:sz w:val="28"/>
          <w:szCs w:val="18"/>
        </w:rPr>
      </w:pPr>
      <w:r w:rsidRPr="00476C19">
        <w:rPr>
          <w:rFonts w:ascii="Arial" w:hAnsi="Arial" w:cs="Arial"/>
          <w:sz w:val="21"/>
          <w:szCs w:val="18"/>
        </w:rPr>
        <w:br w:type="page"/>
      </w:r>
      <w:r w:rsidRPr="00476C19">
        <w:rPr>
          <w:rFonts w:ascii="Arial" w:hAnsi="Arial" w:cs="Arial"/>
          <w:b/>
          <w:sz w:val="28"/>
          <w:szCs w:val="18"/>
        </w:rPr>
        <w:lastRenderedPageBreak/>
        <w:t>Power Evangelism</w:t>
      </w:r>
      <w:r w:rsidRPr="00476C19">
        <w:rPr>
          <w:rFonts w:ascii="Arial" w:hAnsi="Arial" w:cs="Arial"/>
          <w:sz w:val="21"/>
          <w:szCs w:val="18"/>
        </w:rPr>
        <w:fldChar w:fldCharType="begin"/>
      </w:r>
      <w:r w:rsidRPr="00476C19">
        <w:rPr>
          <w:rFonts w:ascii="Arial" w:hAnsi="Arial" w:cs="Arial"/>
          <w:sz w:val="21"/>
          <w:szCs w:val="18"/>
        </w:rPr>
        <w:instrText xml:space="preserve"> TC  "</w:instrText>
      </w:r>
      <w:bookmarkStart w:id="169" w:name="_Toc397743367"/>
      <w:bookmarkStart w:id="170" w:name="_Toc397746483"/>
      <w:bookmarkStart w:id="171" w:name="_Toc209772470"/>
      <w:r w:rsidRPr="00476C19">
        <w:rPr>
          <w:rFonts w:ascii="Arial" w:hAnsi="Arial" w:cs="Arial"/>
          <w:sz w:val="21"/>
          <w:szCs w:val="18"/>
        </w:rPr>
        <w:instrText>Power Evangelism</w:instrText>
      </w:r>
      <w:bookmarkEnd w:id="169"/>
      <w:bookmarkEnd w:id="170"/>
      <w:bookmarkEnd w:id="171"/>
      <w:r w:rsidRPr="00476C19">
        <w:rPr>
          <w:rFonts w:ascii="Arial" w:hAnsi="Arial" w:cs="Arial"/>
          <w:sz w:val="21"/>
          <w:szCs w:val="18"/>
        </w:rPr>
        <w:instrText xml:space="preserve">" \l 3 </w:instrText>
      </w:r>
      <w:r w:rsidRPr="00476C19">
        <w:rPr>
          <w:rFonts w:ascii="Arial" w:hAnsi="Arial" w:cs="Arial"/>
          <w:sz w:val="21"/>
          <w:szCs w:val="18"/>
        </w:rPr>
        <w:fldChar w:fldCharType="end"/>
      </w:r>
    </w:p>
    <w:p w14:paraId="32558F67" w14:textId="77777777" w:rsidR="00582FA8" w:rsidRPr="00476C19" w:rsidRDefault="00582FA8" w:rsidP="00760550">
      <w:pPr>
        <w:tabs>
          <w:tab w:val="left" w:pos="6480"/>
          <w:tab w:val="left" w:pos="9000"/>
        </w:tabs>
        <w:ind w:left="360" w:right="-32" w:hanging="360"/>
        <w:rPr>
          <w:rFonts w:ascii="Arial" w:hAnsi="Arial" w:cs="Arial"/>
          <w:b/>
          <w:sz w:val="21"/>
          <w:szCs w:val="18"/>
        </w:rPr>
      </w:pPr>
    </w:p>
    <w:p w14:paraId="176B4194" w14:textId="77777777" w:rsidR="00582FA8" w:rsidRPr="00476C19" w:rsidRDefault="00582FA8" w:rsidP="00760550">
      <w:pPr>
        <w:tabs>
          <w:tab w:val="left" w:pos="6480"/>
          <w:tab w:val="left" w:pos="9000"/>
        </w:tabs>
        <w:ind w:left="360" w:right="-32" w:hanging="360"/>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The Thesis and History: Signs and Wonders</w:t>
      </w:r>
    </w:p>
    <w:p w14:paraId="08BF9878"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3948F4EF"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Thesis</w:t>
      </w:r>
      <w:r w:rsidRPr="00476C19">
        <w:rPr>
          <w:rFonts w:ascii="Arial" w:hAnsi="Arial" w:cs="Arial"/>
          <w:sz w:val="21"/>
          <w:szCs w:val="18"/>
        </w:rPr>
        <w:t xml:space="preserve">: “My hope and goal is to provide a new perspective on old information—a new understanding of biblical accounts of the supernatural, and how they apply to us today…it is the actual </w:t>
      </w:r>
      <w:r w:rsidRPr="00476C19">
        <w:rPr>
          <w:rFonts w:ascii="Arial" w:hAnsi="Arial" w:cs="Arial"/>
          <w:i/>
          <w:sz w:val="21"/>
          <w:szCs w:val="18"/>
        </w:rPr>
        <w:t>doing</w:t>
      </w:r>
      <w:r w:rsidRPr="00476C19">
        <w:rPr>
          <w:rFonts w:ascii="Arial" w:hAnsi="Arial" w:cs="Arial"/>
          <w:sz w:val="21"/>
          <w:szCs w:val="18"/>
        </w:rPr>
        <w:t xml:space="preserve"> the works of Christ—including signs and wonders—that is intended to be a part of the normal Christian life” (John Wimber, </w:t>
      </w:r>
      <w:r w:rsidRPr="00476C19">
        <w:rPr>
          <w:rFonts w:ascii="Arial" w:hAnsi="Arial" w:cs="Arial"/>
          <w:i/>
          <w:sz w:val="21"/>
          <w:szCs w:val="18"/>
        </w:rPr>
        <w:t>Power Evangelism</w:t>
      </w:r>
      <w:r w:rsidRPr="00476C19">
        <w:rPr>
          <w:rFonts w:ascii="Arial" w:hAnsi="Arial" w:cs="Arial"/>
          <w:sz w:val="21"/>
          <w:szCs w:val="18"/>
        </w:rPr>
        <w:t>, 11, emphasis his).</w:t>
      </w:r>
    </w:p>
    <w:p w14:paraId="3EE93749"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13FAC9C8"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History</w:t>
      </w:r>
      <w:r w:rsidRPr="00476C19">
        <w:rPr>
          <w:rFonts w:ascii="Arial" w:hAnsi="Arial" w:cs="Arial"/>
          <w:sz w:val="21"/>
          <w:szCs w:val="18"/>
        </w:rPr>
        <w:t>: Twentieth Century Charismatic Phenomena in Three Stages:</w:t>
      </w:r>
    </w:p>
    <w:p w14:paraId="171BC477" w14:textId="77777777" w:rsidR="00582FA8" w:rsidRPr="00476C19" w:rsidRDefault="00582FA8" w:rsidP="00760550">
      <w:pPr>
        <w:tabs>
          <w:tab w:val="left" w:pos="2260"/>
          <w:tab w:val="left" w:pos="4520"/>
          <w:tab w:val="left" w:pos="6660"/>
        </w:tabs>
        <w:ind w:left="640" w:right="-32"/>
        <w:rPr>
          <w:rFonts w:ascii="Arial" w:hAnsi="Arial" w:cs="Arial"/>
          <w:b/>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1457"/>
        <w:gridCol w:w="2257"/>
        <w:gridCol w:w="2160"/>
        <w:gridCol w:w="2340"/>
      </w:tblGrid>
      <w:tr w:rsidR="00582FA8" w:rsidRPr="00344B79" w14:paraId="1C14CB3D" w14:textId="77777777" w:rsidTr="00344B79">
        <w:trPr>
          <w:trHeight w:val="513"/>
        </w:trPr>
        <w:tc>
          <w:tcPr>
            <w:tcW w:w="1457" w:type="dxa"/>
            <w:tcBorders>
              <w:top w:val="double" w:sz="6" w:space="0" w:color="auto"/>
              <w:left w:val="double" w:sz="6" w:space="0" w:color="auto"/>
              <w:bottom w:val="single" w:sz="6" w:space="0" w:color="auto"/>
              <w:right w:val="single" w:sz="6" w:space="0" w:color="auto"/>
            </w:tcBorders>
            <w:shd w:val="solid" w:color="auto" w:fill="000000" w:themeFill="text1"/>
            <w:vAlign w:val="center"/>
          </w:tcPr>
          <w:p w14:paraId="1F4CD5A9" w14:textId="77777777" w:rsidR="00582FA8" w:rsidRPr="00344B79" w:rsidRDefault="00582FA8" w:rsidP="00344B79">
            <w:pPr>
              <w:ind w:right="-32"/>
              <w:rPr>
                <w:rFonts w:ascii="Arial" w:hAnsi="Arial" w:cs="Arial"/>
                <w:b/>
                <w:i/>
                <w:sz w:val="20"/>
                <w:szCs w:val="16"/>
              </w:rPr>
            </w:pPr>
          </w:p>
        </w:tc>
        <w:tc>
          <w:tcPr>
            <w:tcW w:w="2257" w:type="dxa"/>
            <w:tcBorders>
              <w:top w:val="double" w:sz="6" w:space="0" w:color="auto"/>
              <w:left w:val="single" w:sz="6" w:space="0" w:color="auto"/>
              <w:bottom w:val="single" w:sz="6" w:space="0" w:color="auto"/>
              <w:right w:val="single" w:sz="6" w:space="0" w:color="auto"/>
            </w:tcBorders>
            <w:shd w:val="solid" w:color="auto" w:fill="000000" w:themeFill="text1"/>
            <w:vAlign w:val="center"/>
          </w:tcPr>
          <w:p w14:paraId="358DA6A8" w14:textId="3687C816" w:rsidR="00582FA8" w:rsidRPr="00344B79" w:rsidRDefault="00582FA8" w:rsidP="00344B79">
            <w:pPr>
              <w:ind w:right="-32"/>
              <w:rPr>
                <w:rFonts w:ascii="Arial" w:hAnsi="Arial" w:cs="Arial"/>
                <w:i/>
                <w:sz w:val="20"/>
                <w:szCs w:val="16"/>
              </w:rPr>
            </w:pPr>
            <w:r w:rsidRPr="00344B79">
              <w:rPr>
                <w:rFonts w:ascii="Arial" w:hAnsi="Arial" w:cs="Arial"/>
                <w:b/>
                <w:i/>
                <w:sz w:val="20"/>
                <w:szCs w:val="16"/>
              </w:rPr>
              <w:t>First Wave</w:t>
            </w:r>
          </w:p>
        </w:tc>
        <w:tc>
          <w:tcPr>
            <w:tcW w:w="2160" w:type="dxa"/>
            <w:tcBorders>
              <w:top w:val="double" w:sz="6" w:space="0" w:color="auto"/>
              <w:left w:val="single" w:sz="6" w:space="0" w:color="auto"/>
              <w:bottom w:val="single" w:sz="6" w:space="0" w:color="auto"/>
              <w:right w:val="single" w:sz="6" w:space="0" w:color="auto"/>
            </w:tcBorders>
            <w:shd w:val="solid" w:color="auto" w:fill="000000" w:themeFill="text1"/>
            <w:vAlign w:val="center"/>
          </w:tcPr>
          <w:p w14:paraId="17069C6B" w14:textId="77777777" w:rsidR="00582FA8" w:rsidRPr="00344B79" w:rsidRDefault="00582FA8" w:rsidP="00344B79">
            <w:pPr>
              <w:ind w:right="-32"/>
              <w:rPr>
                <w:rFonts w:ascii="Arial" w:hAnsi="Arial" w:cs="Arial"/>
                <w:i/>
                <w:sz w:val="20"/>
                <w:szCs w:val="16"/>
              </w:rPr>
            </w:pPr>
            <w:r w:rsidRPr="00344B79">
              <w:rPr>
                <w:rFonts w:ascii="Arial" w:hAnsi="Arial" w:cs="Arial"/>
                <w:b/>
                <w:i/>
                <w:sz w:val="20"/>
                <w:szCs w:val="16"/>
              </w:rPr>
              <w:t>Second Wave</w:t>
            </w:r>
          </w:p>
        </w:tc>
        <w:tc>
          <w:tcPr>
            <w:tcW w:w="2340" w:type="dxa"/>
            <w:tcBorders>
              <w:top w:val="double" w:sz="6" w:space="0" w:color="auto"/>
              <w:left w:val="single" w:sz="6" w:space="0" w:color="auto"/>
              <w:bottom w:val="single" w:sz="6" w:space="0" w:color="auto"/>
              <w:right w:val="double" w:sz="6" w:space="0" w:color="auto"/>
            </w:tcBorders>
            <w:shd w:val="solid" w:color="auto" w:fill="000000" w:themeFill="text1"/>
            <w:vAlign w:val="center"/>
          </w:tcPr>
          <w:p w14:paraId="134A1503" w14:textId="1213D2B4" w:rsidR="00582FA8" w:rsidRPr="00344B79" w:rsidRDefault="00582FA8" w:rsidP="00344B79">
            <w:pPr>
              <w:ind w:right="-32"/>
              <w:rPr>
                <w:rFonts w:ascii="Arial" w:hAnsi="Arial" w:cs="Arial"/>
                <w:b/>
                <w:i/>
                <w:sz w:val="20"/>
                <w:szCs w:val="16"/>
              </w:rPr>
            </w:pPr>
            <w:r w:rsidRPr="00344B79">
              <w:rPr>
                <w:rFonts w:ascii="Arial" w:hAnsi="Arial" w:cs="Arial"/>
                <w:b/>
                <w:i/>
                <w:sz w:val="20"/>
                <w:szCs w:val="16"/>
              </w:rPr>
              <w:t>Third Wave</w:t>
            </w:r>
          </w:p>
        </w:tc>
      </w:tr>
      <w:tr w:rsidR="00582FA8" w:rsidRPr="00344B79" w14:paraId="137ADB65" w14:textId="77777777" w:rsidTr="00344B79">
        <w:tc>
          <w:tcPr>
            <w:tcW w:w="1457" w:type="dxa"/>
            <w:tcBorders>
              <w:top w:val="single" w:sz="6" w:space="0" w:color="auto"/>
              <w:left w:val="double" w:sz="6" w:space="0" w:color="auto"/>
              <w:bottom w:val="single" w:sz="6" w:space="0" w:color="auto"/>
              <w:right w:val="single" w:sz="6" w:space="0" w:color="auto"/>
            </w:tcBorders>
          </w:tcPr>
          <w:p w14:paraId="64C5B102" w14:textId="77777777" w:rsidR="00582FA8" w:rsidRPr="00344B79" w:rsidRDefault="00582FA8" w:rsidP="00760550">
            <w:pPr>
              <w:ind w:right="-32"/>
              <w:rPr>
                <w:rFonts w:ascii="Arial" w:hAnsi="Arial" w:cs="Arial"/>
                <w:i/>
                <w:sz w:val="20"/>
                <w:szCs w:val="16"/>
              </w:rPr>
            </w:pPr>
          </w:p>
          <w:p w14:paraId="0F248F5E" w14:textId="77777777" w:rsidR="00582FA8" w:rsidRPr="00344B79" w:rsidRDefault="00582FA8" w:rsidP="00760550">
            <w:pPr>
              <w:ind w:right="-32"/>
              <w:rPr>
                <w:rFonts w:ascii="Arial" w:hAnsi="Arial" w:cs="Arial"/>
                <w:i/>
                <w:sz w:val="20"/>
                <w:szCs w:val="16"/>
              </w:rPr>
            </w:pPr>
            <w:r w:rsidRPr="00344B79">
              <w:rPr>
                <w:rFonts w:ascii="Arial" w:hAnsi="Arial" w:cs="Arial"/>
                <w:i/>
                <w:sz w:val="20"/>
                <w:szCs w:val="16"/>
              </w:rPr>
              <w:t>Names</w:t>
            </w:r>
          </w:p>
        </w:tc>
        <w:tc>
          <w:tcPr>
            <w:tcW w:w="2257" w:type="dxa"/>
            <w:tcBorders>
              <w:top w:val="single" w:sz="6" w:space="0" w:color="auto"/>
              <w:left w:val="single" w:sz="6" w:space="0" w:color="auto"/>
              <w:bottom w:val="single" w:sz="6" w:space="0" w:color="auto"/>
              <w:right w:val="single" w:sz="6" w:space="0" w:color="auto"/>
            </w:tcBorders>
          </w:tcPr>
          <w:p w14:paraId="089CC35F" w14:textId="77777777" w:rsidR="00582FA8" w:rsidRPr="00344B79" w:rsidRDefault="00582FA8" w:rsidP="00760550">
            <w:pPr>
              <w:ind w:right="-32"/>
              <w:rPr>
                <w:rFonts w:ascii="Arial" w:hAnsi="Arial" w:cs="Arial"/>
                <w:sz w:val="20"/>
                <w:szCs w:val="16"/>
              </w:rPr>
            </w:pPr>
          </w:p>
          <w:p w14:paraId="00FFCC29"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Pentecostalism</w:t>
            </w:r>
          </w:p>
        </w:tc>
        <w:tc>
          <w:tcPr>
            <w:tcW w:w="2160" w:type="dxa"/>
            <w:tcBorders>
              <w:top w:val="single" w:sz="6" w:space="0" w:color="auto"/>
              <w:left w:val="single" w:sz="6" w:space="0" w:color="auto"/>
              <w:bottom w:val="single" w:sz="6" w:space="0" w:color="auto"/>
              <w:right w:val="single" w:sz="6" w:space="0" w:color="auto"/>
            </w:tcBorders>
          </w:tcPr>
          <w:p w14:paraId="704800A8" w14:textId="77777777" w:rsidR="00582FA8" w:rsidRPr="00344B79" w:rsidRDefault="00582FA8" w:rsidP="00760550">
            <w:pPr>
              <w:ind w:right="-32"/>
              <w:rPr>
                <w:rFonts w:ascii="Arial" w:hAnsi="Arial" w:cs="Arial"/>
                <w:sz w:val="20"/>
                <w:szCs w:val="16"/>
              </w:rPr>
            </w:pPr>
          </w:p>
          <w:p w14:paraId="154E1CFA"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Neo-Pentecostalism</w:t>
            </w:r>
          </w:p>
          <w:p w14:paraId="70BA7012"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Charismatic Renewal</w:t>
            </w:r>
          </w:p>
        </w:tc>
        <w:tc>
          <w:tcPr>
            <w:tcW w:w="2340" w:type="dxa"/>
            <w:tcBorders>
              <w:top w:val="single" w:sz="6" w:space="0" w:color="auto"/>
              <w:left w:val="single" w:sz="6" w:space="0" w:color="auto"/>
              <w:bottom w:val="single" w:sz="6" w:space="0" w:color="auto"/>
              <w:right w:val="double" w:sz="6" w:space="0" w:color="auto"/>
            </w:tcBorders>
          </w:tcPr>
          <w:p w14:paraId="3B6A46CB" w14:textId="77777777" w:rsidR="00582FA8" w:rsidRPr="00344B79" w:rsidRDefault="00582FA8" w:rsidP="00760550">
            <w:pPr>
              <w:ind w:right="-32"/>
              <w:rPr>
                <w:rFonts w:ascii="Arial" w:hAnsi="Arial" w:cs="Arial"/>
                <w:sz w:val="20"/>
                <w:szCs w:val="16"/>
              </w:rPr>
            </w:pPr>
          </w:p>
          <w:p w14:paraId="772AB515"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Signs &amp; Wonders Movement</w:t>
            </w:r>
          </w:p>
          <w:p w14:paraId="3C71D094"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Wimber Movement</w:t>
            </w:r>
          </w:p>
          <w:p w14:paraId="755B919C"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Vineyard Movement</w:t>
            </w:r>
          </w:p>
          <w:p w14:paraId="54EDF153"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 xml:space="preserve">Power Evangelism </w:t>
            </w:r>
          </w:p>
          <w:p w14:paraId="474FED78"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Power Encounter Movement</w:t>
            </w:r>
          </w:p>
          <w:p w14:paraId="6055F925"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(“Charismatic” term avoided)</w:t>
            </w:r>
          </w:p>
          <w:p w14:paraId="5D43F780" w14:textId="77777777" w:rsidR="00582FA8" w:rsidRPr="00344B79" w:rsidRDefault="00582FA8" w:rsidP="00760550">
            <w:pPr>
              <w:ind w:right="-32"/>
              <w:rPr>
                <w:rFonts w:ascii="Arial" w:hAnsi="Arial" w:cs="Arial"/>
                <w:sz w:val="20"/>
                <w:szCs w:val="16"/>
              </w:rPr>
            </w:pPr>
          </w:p>
        </w:tc>
      </w:tr>
      <w:tr w:rsidR="00582FA8" w:rsidRPr="00344B79" w14:paraId="7345CE65" w14:textId="77777777" w:rsidTr="00344B79">
        <w:tc>
          <w:tcPr>
            <w:tcW w:w="1457" w:type="dxa"/>
            <w:tcBorders>
              <w:top w:val="single" w:sz="6" w:space="0" w:color="auto"/>
              <w:left w:val="double" w:sz="6" w:space="0" w:color="auto"/>
              <w:bottom w:val="single" w:sz="6" w:space="0" w:color="auto"/>
              <w:right w:val="single" w:sz="6" w:space="0" w:color="auto"/>
            </w:tcBorders>
          </w:tcPr>
          <w:p w14:paraId="6B3F68C3" w14:textId="77777777" w:rsidR="00582FA8" w:rsidRPr="00344B79" w:rsidRDefault="00582FA8" w:rsidP="00760550">
            <w:pPr>
              <w:ind w:right="-32"/>
              <w:rPr>
                <w:rFonts w:ascii="Arial" w:hAnsi="Arial" w:cs="Arial"/>
                <w:i/>
                <w:sz w:val="20"/>
                <w:szCs w:val="16"/>
              </w:rPr>
            </w:pPr>
          </w:p>
          <w:p w14:paraId="7AA2EE15" w14:textId="77777777" w:rsidR="00582FA8" w:rsidRPr="00344B79" w:rsidRDefault="00582FA8" w:rsidP="00760550">
            <w:pPr>
              <w:ind w:right="-32"/>
              <w:rPr>
                <w:rFonts w:ascii="Arial" w:hAnsi="Arial" w:cs="Arial"/>
                <w:i/>
                <w:sz w:val="20"/>
                <w:szCs w:val="16"/>
              </w:rPr>
            </w:pPr>
            <w:r w:rsidRPr="00344B79">
              <w:rPr>
                <w:rFonts w:ascii="Arial" w:hAnsi="Arial" w:cs="Arial"/>
                <w:i/>
                <w:sz w:val="20"/>
                <w:szCs w:val="16"/>
              </w:rPr>
              <w:t>Key Leaders</w:t>
            </w:r>
          </w:p>
        </w:tc>
        <w:tc>
          <w:tcPr>
            <w:tcW w:w="2257" w:type="dxa"/>
            <w:tcBorders>
              <w:top w:val="single" w:sz="6" w:space="0" w:color="auto"/>
              <w:left w:val="single" w:sz="6" w:space="0" w:color="auto"/>
              <w:bottom w:val="single" w:sz="6" w:space="0" w:color="auto"/>
              <w:right w:val="single" w:sz="6" w:space="0" w:color="auto"/>
            </w:tcBorders>
          </w:tcPr>
          <w:p w14:paraId="57949589" w14:textId="77777777" w:rsidR="00582FA8" w:rsidRPr="00344B79" w:rsidRDefault="00582FA8" w:rsidP="00760550">
            <w:pPr>
              <w:ind w:right="-32"/>
              <w:rPr>
                <w:rFonts w:ascii="Arial" w:hAnsi="Arial" w:cs="Arial"/>
                <w:sz w:val="20"/>
                <w:szCs w:val="16"/>
              </w:rPr>
            </w:pPr>
          </w:p>
          <w:p w14:paraId="7A3996FC"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Charles Parham (TX)</w:t>
            </w:r>
          </w:p>
          <w:p w14:paraId="0E62492C"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 xml:space="preserve">William Seymour (CA) </w:t>
            </w:r>
          </w:p>
        </w:tc>
        <w:tc>
          <w:tcPr>
            <w:tcW w:w="2160" w:type="dxa"/>
            <w:tcBorders>
              <w:top w:val="single" w:sz="6" w:space="0" w:color="auto"/>
              <w:left w:val="single" w:sz="6" w:space="0" w:color="auto"/>
              <w:bottom w:val="single" w:sz="6" w:space="0" w:color="auto"/>
              <w:right w:val="single" w:sz="6" w:space="0" w:color="auto"/>
            </w:tcBorders>
          </w:tcPr>
          <w:p w14:paraId="6B9DC7C4" w14:textId="77777777" w:rsidR="00582FA8" w:rsidRPr="00344B79" w:rsidRDefault="00582FA8" w:rsidP="00760550">
            <w:pPr>
              <w:ind w:right="-32"/>
              <w:rPr>
                <w:rFonts w:ascii="Arial" w:hAnsi="Arial" w:cs="Arial"/>
                <w:sz w:val="20"/>
                <w:szCs w:val="16"/>
              </w:rPr>
            </w:pPr>
          </w:p>
          <w:p w14:paraId="1F059F8B"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Dennis Bennett</w:t>
            </w:r>
          </w:p>
          <w:p w14:paraId="35C65C5B"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(Episcopal priest)</w:t>
            </w:r>
          </w:p>
        </w:tc>
        <w:tc>
          <w:tcPr>
            <w:tcW w:w="2340" w:type="dxa"/>
            <w:tcBorders>
              <w:top w:val="single" w:sz="6" w:space="0" w:color="auto"/>
              <w:left w:val="single" w:sz="6" w:space="0" w:color="auto"/>
              <w:bottom w:val="single" w:sz="6" w:space="0" w:color="auto"/>
              <w:right w:val="double" w:sz="6" w:space="0" w:color="auto"/>
            </w:tcBorders>
          </w:tcPr>
          <w:p w14:paraId="15D1E621" w14:textId="77777777" w:rsidR="00582FA8" w:rsidRPr="00344B79" w:rsidRDefault="00582FA8" w:rsidP="00760550">
            <w:pPr>
              <w:ind w:right="-32"/>
              <w:rPr>
                <w:rFonts w:ascii="Arial" w:hAnsi="Arial" w:cs="Arial"/>
                <w:sz w:val="20"/>
                <w:szCs w:val="16"/>
              </w:rPr>
            </w:pPr>
          </w:p>
          <w:p w14:paraId="30763603"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John Wimber</w:t>
            </w:r>
          </w:p>
          <w:p w14:paraId="4202E981"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C. Peter Wagner (Fuller)</w:t>
            </w:r>
          </w:p>
          <w:p w14:paraId="04C4E098"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Jack Deere</w:t>
            </w:r>
          </w:p>
          <w:p w14:paraId="0FE8DBD2" w14:textId="77777777" w:rsidR="00582FA8" w:rsidRPr="00344B79" w:rsidRDefault="00582FA8" w:rsidP="00760550">
            <w:pPr>
              <w:ind w:right="-32"/>
              <w:rPr>
                <w:rFonts w:ascii="Arial" w:hAnsi="Arial" w:cs="Arial"/>
                <w:sz w:val="20"/>
                <w:szCs w:val="16"/>
              </w:rPr>
            </w:pPr>
          </w:p>
        </w:tc>
      </w:tr>
      <w:tr w:rsidR="00582FA8" w:rsidRPr="00344B79" w14:paraId="6349B6DE" w14:textId="77777777" w:rsidTr="00344B79">
        <w:tc>
          <w:tcPr>
            <w:tcW w:w="1457" w:type="dxa"/>
            <w:tcBorders>
              <w:top w:val="single" w:sz="6" w:space="0" w:color="auto"/>
              <w:left w:val="double" w:sz="6" w:space="0" w:color="auto"/>
              <w:bottom w:val="single" w:sz="6" w:space="0" w:color="auto"/>
              <w:right w:val="single" w:sz="6" w:space="0" w:color="auto"/>
            </w:tcBorders>
          </w:tcPr>
          <w:p w14:paraId="580BE0FE" w14:textId="77777777" w:rsidR="00582FA8" w:rsidRPr="00344B79" w:rsidRDefault="00582FA8" w:rsidP="00760550">
            <w:pPr>
              <w:ind w:right="-32"/>
              <w:rPr>
                <w:rFonts w:ascii="Arial" w:hAnsi="Arial" w:cs="Arial"/>
                <w:i/>
                <w:sz w:val="20"/>
                <w:szCs w:val="16"/>
              </w:rPr>
            </w:pPr>
          </w:p>
          <w:p w14:paraId="5AC3441E" w14:textId="77777777" w:rsidR="00582FA8" w:rsidRPr="00344B79" w:rsidRDefault="00582FA8" w:rsidP="00760550">
            <w:pPr>
              <w:ind w:right="-32"/>
              <w:rPr>
                <w:rFonts w:ascii="Arial" w:hAnsi="Arial" w:cs="Arial"/>
                <w:i/>
                <w:sz w:val="20"/>
                <w:szCs w:val="16"/>
              </w:rPr>
            </w:pPr>
            <w:r w:rsidRPr="00344B79">
              <w:rPr>
                <w:rFonts w:ascii="Arial" w:hAnsi="Arial" w:cs="Arial"/>
                <w:i/>
                <w:sz w:val="20"/>
                <w:szCs w:val="16"/>
              </w:rPr>
              <w:t>Historical Beginnings</w:t>
            </w:r>
          </w:p>
        </w:tc>
        <w:tc>
          <w:tcPr>
            <w:tcW w:w="2257" w:type="dxa"/>
            <w:tcBorders>
              <w:top w:val="single" w:sz="6" w:space="0" w:color="auto"/>
              <w:left w:val="single" w:sz="6" w:space="0" w:color="auto"/>
              <w:bottom w:val="single" w:sz="6" w:space="0" w:color="auto"/>
              <w:right w:val="single" w:sz="6" w:space="0" w:color="auto"/>
            </w:tcBorders>
          </w:tcPr>
          <w:p w14:paraId="1019168E" w14:textId="77777777" w:rsidR="00582FA8" w:rsidRPr="00344B79" w:rsidRDefault="00582FA8" w:rsidP="00760550">
            <w:pPr>
              <w:ind w:right="-32"/>
              <w:rPr>
                <w:rFonts w:ascii="Arial" w:hAnsi="Arial" w:cs="Arial"/>
                <w:sz w:val="20"/>
                <w:szCs w:val="16"/>
              </w:rPr>
            </w:pPr>
          </w:p>
          <w:p w14:paraId="2D830F64"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1901 (Parham)</w:t>
            </w:r>
          </w:p>
          <w:p w14:paraId="17F245F3" w14:textId="77777777" w:rsidR="00582FA8" w:rsidRPr="00344B79" w:rsidRDefault="00582FA8" w:rsidP="00760550">
            <w:pPr>
              <w:ind w:right="-32"/>
              <w:rPr>
                <w:rFonts w:ascii="Arial" w:hAnsi="Arial" w:cs="Arial"/>
                <w:sz w:val="20"/>
                <w:szCs w:val="16"/>
              </w:rPr>
            </w:pPr>
            <w:r w:rsidRPr="00344B79">
              <w:rPr>
                <w:rFonts w:ascii="Arial" w:hAnsi="Arial" w:cs="Arial"/>
                <w:b/>
                <w:sz w:val="20"/>
                <w:szCs w:val="16"/>
              </w:rPr>
              <w:t>1906</w:t>
            </w:r>
            <w:r w:rsidRPr="00344B79">
              <w:rPr>
                <w:rFonts w:ascii="Arial" w:hAnsi="Arial" w:cs="Arial"/>
                <w:sz w:val="20"/>
                <w:szCs w:val="16"/>
              </w:rPr>
              <w:t xml:space="preserve"> (Seymour)</w:t>
            </w:r>
          </w:p>
          <w:p w14:paraId="44722DDB"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1914 (AOG)</w:t>
            </w:r>
          </w:p>
        </w:tc>
        <w:tc>
          <w:tcPr>
            <w:tcW w:w="2160" w:type="dxa"/>
            <w:tcBorders>
              <w:top w:val="single" w:sz="6" w:space="0" w:color="auto"/>
              <w:left w:val="single" w:sz="6" w:space="0" w:color="auto"/>
              <w:bottom w:val="single" w:sz="6" w:space="0" w:color="auto"/>
              <w:right w:val="single" w:sz="6" w:space="0" w:color="auto"/>
            </w:tcBorders>
          </w:tcPr>
          <w:p w14:paraId="6B55F556" w14:textId="77777777" w:rsidR="00582FA8" w:rsidRPr="00344B79" w:rsidRDefault="00582FA8" w:rsidP="00760550">
            <w:pPr>
              <w:ind w:right="-32"/>
              <w:rPr>
                <w:rFonts w:ascii="Arial" w:hAnsi="Arial" w:cs="Arial"/>
                <w:sz w:val="20"/>
                <w:szCs w:val="16"/>
              </w:rPr>
            </w:pPr>
          </w:p>
          <w:p w14:paraId="5BB1C8B8"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1959 (Roberts)</w:t>
            </w:r>
          </w:p>
          <w:p w14:paraId="4E6E2B03" w14:textId="77777777" w:rsidR="00582FA8" w:rsidRPr="00344B79" w:rsidRDefault="00582FA8" w:rsidP="00760550">
            <w:pPr>
              <w:ind w:right="-32"/>
              <w:rPr>
                <w:rFonts w:ascii="Arial" w:hAnsi="Arial" w:cs="Arial"/>
                <w:sz w:val="20"/>
                <w:szCs w:val="16"/>
              </w:rPr>
            </w:pPr>
            <w:r w:rsidRPr="00344B79">
              <w:rPr>
                <w:rFonts w:ascii="Arial" w:hAnsi="Arial" w:cs="Arial"/>
                <w:b/>
                <w:sz w:val="20"/>
                <w:szCs w:val="16"/>
              </w:rPr>
              <w:t>1960</w:t>
            </w:r>
            <w:r w:rsidRPr="00344B79">
              <w:rPr>
                <w:rFonts w:ascii="Arial" w:hAnsi="Arial" w:cs="Arial"/>
                <w:sz w:val="20"/>
                <w:szCs w:val="16"/>
              </w:rPr>
              <w:t xml:space="preserve"> (Bennett)</w:t>
            </w:r>
          </w:p>
          <w:p w14:paraId="7374E8B4"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1967 (Catholics)</w:t>
            </w:r>
          </w:p>
          <w:p w14:paraId="671040B1" w14:textId="77777777" w:rsidR="00582FA8" w:rsidRPr="00344B79" w:rsidRDefault="00582FA8" w:rsidP="00760550">
            <w:pPr>
              <w:ind w:right="-32"/>
              <w:rPr>
                <w:rFonts w:ascii="Arial" w:hAnsi="Arial" w:cs="Arial"/>
                <w:sz w:val="20"/>
                <w:szCs w:val="16"/>
              </w:rPr>
            </w:pPr>
          </w:p>
        </w:tc>
        <w:tc>
          <w:tcPr>
            <w:tcW w:w="2340" w:type="dxa"/>
            <w:tcBorders>
              <w:top w:val="single" w:sz="6" w:space="0" w:color="auto"/>
              <w:left w:val="single" w:sz="6" w:space="0" w:color="auto"/>
              <w:bottom w:val="single" w:sz="6" w:space="0" w:color="auto"/>
              <w:right w:val="double" w:sz="6" w:space="0" w:color="auto"/>
            </w:tcBorders>
          </w:tcPr>
          <w:p w14:paraId="758EB784" w14:textId="77777777" w:rsidR="00582FA8" w:rsidRPr="00344B79" w:rsidRDefault="00582FA8" w:rsidP="00760550">
            <w:pPr>
              <w:ind w:right="-32"/>
              <w:rPr>
                <w:rFonts w:ascii="Arial" w:hAnsi="Arial" w:cs="Arial"/>
                <w:sz w:val="20"/>
                <w:szCs w:val="16"/>
              </w:rPr>
            </w:pPr>
          </w:p>
          <w:p w14:paraId="7F232E66"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1979 (Wimber’s experience)</w:t>
            </w:r>
          </w:p>
          <w:p w14:paraId="03B7EB2E"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1985 (Wimber’s book)</w:t>
            </w:r>
          </w:p>
          <w:p w14:paraId="41C5FB62"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1993 (Deere’s book)</w:t>
            </w:r>
          </w:p>
        </w:tc>
      </w:tr>
      <w:tr w:rsidR="00582FA8" w:rsidRPr="00344B79" w14:paraId="2938A2EE" w14:textId="77777777" w:rsidTr="00344B79">
        <w:tc>
          <w:tcPr>
            <w:tcW w:w="1457" w:type="dxa"/>
            <w:tcBorders>
              <w:top w:val="single" w:sz="6" w:space="0" w:color="auto"/>
              <w:left w:val="double" w:sz="6" w:space="0" w:color="auto"/>
              <w:bottom w:val="single" w:sz="6" w:space="0" w:color="auto"/>
              <w:right w:val="single" w:sz="6" w:space="0" w:color="auto"/>
            </w:tcBorders>
          </w:tcPr>
          <w:p w14:paraId="1DF93B71" w14:textId="77777777" w:rsidR="00582FA8" w:rsidRPr="00344B79" w:rsidRDefault="00582FA8" w:rsidP="00760550">
            <w:pPr>
              <w:ind w:right="-32"/>
              <w:rPr>
                <w:rFonts w:ascii="Arial" w:hAnsi="Arial" w:cs="Arial"/>
                <w:i/>
                <w:sz w:val="20"/>
                <w:szCs w:val="16"/>
              </w:rPr>
            </w:pPr>
          </w:p>
          <w:p w14:paraId="7D6A1AE4" w14:textId="253327BA" w:rsidR="00582FA8" w:rsidRPr="00344B79" w:rsidRDefault="00582FA8" w:rsidP="00760550">
            <w:pPr>
              <w:ind w:right="-32"/>
              <w:rPr>
                <w:rFonts w:ascii="Arial" w:hAnsi="Arial" w:cs="Arial"/>
                <w:i/>
                <w:sz w:val="20"/>
                <w:szCs w:val="16"/>
              </w:rPr>
            </w:pPr>
            <w:r w:rsidRPr="00344B79">
              <w:rPr>
                <w:rFonts w:ascii="Arial" w:hAnsi="Arial" w:cs="Arial"/>
                <w:i/>
                <w:sz w:val="20"/>
                <w:szCs w:val="16"/>
              </w:rPr>
              <w:t>Denominatio</w:t>
            </w:r>
            <w:r w:rsidR="00344B79" w:rsidRPr="00344B79">
              <w:rPr>
                <w:rFonts w:ascii="Arial" w:hAnsi="Arial" w:cs="Arial"/>
                <w:i/>
                <w:sz w:val="20"/>
                <w:szCs w:val="16"/>
              </w:rPr>
              <w:t>n</w:t>
            </w:r>
          </w:p>
          <w:p w14:paraId="6A96898C" w14:textId="77777777" w:rsidR="00582FA8" w:rsidRPr="00344B79" w:rsidRDefault="00582FA8" w:rsidP="00760550">
            <w:pPr>
              <w:ind w:right="-32"/>
              <w:rPr>
                <w:rFonts w:ascii="Arial" w:hAnsi="Arial" w:cs="Arial"/>
                <w:i/>
                <w:sz w:val="20"/>
                <w:szCs w:val="16"/>
              </w:rPr>
            </w:pPr>
            <w:r w:rsidRPr="00344B79">
              <w:rPr>
                <w:rFonts w:ascii="Arial" w:hAnsi="Arial" w:cs="Arial"/>
                <w:i/>
                <w:sz w:val="20"/>
                <w:szCs w:val="16"/>
              </w:rPr>
              <w:t>Origin</w:t>
            </w:r>
          </w:p>
          <w:p w14:paraId="2C27AF47" w14:textId="77777777" w:rsidR="00582FA8" w:rsidRPr="00344B79" w:rsidRDefault="00582FA8" w:rsidP="00760550">
            <w:pPr>
              <w:ind w:right="-32"/>
              <w:rPr>
                <w:rFonts w:ascii="Arial" w:hAnsi="Arial" w:cs="Arial"/>
                <w:i/>
                <w:sz w:val="20"/>
                <w:szCs w:val="16"/>
              </w:rPr>
            </w:pPr>
          </w:p>
        </w:tc>
        <w:tc>
          <w:tcPr>
            <w:tcW w:w="2257" w:type="dxa"/>
            <w:tcBorders>
              <w:top w:val="single" w:sz="6" w:space="0" w:color="auto"/>
              <w:left w:val="single" w:sz="6" w:space="0" w:color="auto"/>
              <w:bottom w:val="single" w:sz="6" w:space="0" w:color="auto"/>
              <w:right w:val="single" w:sz="6" w:space="0" w:color="auto"/>
            </w:tcBorders>
          </w:tcPr>
          <w:p w14:paraId="097C1475" w14:textId="77777777" w:rsidR="00582FA8" w:rsidRPr="00344B79" w:rsidRDefault="00582FA8" w:rsidP="00760550">
            <w:pPr>
              <w:ind w:right="-32"/>
              <w:rPr>
                <w:rFonts w:ascii="Arial" w:hAnsi="Arial" w:cs="Arial"/>
                <w:sz w:val="20"/>
                <w:szCs w:val="16"/>
              </w:rPr>
            </w:pPr>
          </w:p>
          <w:p w14:paraId="782981ED"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 xml:space="preserve">Holiness </w:t>
            </w:r>
          </w:p>
          <w:p w14:paraId="6B6A4E7E"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(Sectarian)</w:t>
            </w:r>
          </w:p>
        </w:tc>
        <w:tc>
          <w:tcPr>
            <w:tcW w:w="2160" w:type="dxa"/>
            <w:tcBorders>
              <w:top w:val="single" w:sz="6" w:space="0" w:color="auto"/>
              <w:left w:val="single" w:sz="6" w:space="0" w:color="auto"/>
              <w:bottom w:val="single" w:sz="6" w:space="0" w:color="auto"/>
              <w:right w:val="single" w:sz="6" w:space="0" w:color="auto"/>
            </w:tcBorders>
          </w:tcPr>
          <w:p w14:paraId="6852191A" w14:textId="77777777" w:rsidR="00582FA8" w:rsidRPr="00344B79" w:rsidRDefault="00582FA8" w:rsidP="00760550">
            <w:pPr>
              <w:ind w:right="-32"/>
              <w:rPr>
                <w:rFonts w:ascii="Arial" w:hAnsi="Arial" w:cs="Arial"/>
                <w:sz w:val="20"/>
                <w:szCs w:val="16"/>
              </w:rPr>
            </w:pPr>
          </w:p>
          <w:p w14:paraId="3099F8DA"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Mainline &amp; Catholic</w:t>
            </w:r>
          </w:p>
          <w:p w14:paraId="1DEC8715"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(Ecumenical)</w:t>
            </w:r>
          </w:p>
        </w:tc>
        <w:tc>
          <w:tcPr>
            <w:tcW w:w="2340" w:type="dxa"/>
            <w:tcBorders>
              <w:top w:val="single" w:sz="6" w:space="0" w:color="auto"/>
              <w:left w:val="single" w:sz="6" w:space="0" w:color="auto"/>
              <w:bottom w:val="single" w:sz="6" w:space="0" w:color="auto"/>
              <w:right w:val="double" w:sz="6" w:space="0" w:color="auto"/>
            </w:tcBorders>
          </w:tcPr>
          <w:p w14:paraId="1606F9D6" w14:textId="77777777" w:rsidR="00582FA8" w:rsidRPr="00344B79" w:rsidRDefault="00582FA8" w:rsidP="00760550">
            <w:pPr>
              <w:ind w:right="-32"/>
              <w:rPr>
                <w:rFonts w:ascii="Arial" w:hAnsi="Arial" w:cs="Arial"/>
                <w:sz w:val="20"/>
                <w:szCs w:val="16"/>
              </w:rPr>
            </w:pPr>
          </w:p>
          <w:p w14:paraId="24AB4BFA"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Evangelical + Charismatic</w:t>
            </w:r>
          </w:p>
          <w:p w14:paraId="651C7A40" w14:textId="77777777" w:rsidR="00582FA8" w:rsidRDefault="00582FA8" w:rsidP="00760550">
            <w:pPr>
              <w:ind w:right="-32"/>
              <w:rPr>
                <w:rFonts w:ascii="Arial" w:hAnsi="Arial" w:cs="Arial"/>
                <w:sz w:val="20"/>
                <w:szCs w:val="16"/>
                <w:lang w:val="el-GR"/>
              </w:rPr>
            </w:pPr>
            <w:r w:rsidRPr="00344B79">
              <w:rPr>
                <w:rFonts w:ascii="Arial" w:hAnsi="Arial" w:cs="Arial"/>
                <w:sz w:val="20"/>
                <w:szCs w:val="16"/>
              </w:rPr>
              <w:t>(Church planting/infiltration)</w:t>
            </w:r>
          </w:p>
          <w:p w14:paraId="5A8E895D" w14:textId="77777777" w:rsidR="00981D2E" w:rsidRPr="00981D2E" w:rsidRDefault="00981D2E" w:rsidP="00760550">
            <w:pPr>
              <w:ind w:right="-32"/>
              <w:rPr>
                <w:rFonts w:ascii="Arial" w:hAnsi="Arial" w:cs="Arial"/>
                <w:sz w:val="20"/>
                <w:szCs w:val="16"/>
                <w:lang w:val="el-GR"/>
              </w:rPr>
            </w:pPr>
          </w:p>
        </w:tc>
      </w:tr>
      <w:tr w:rsidR="00582FA8" w:rsidRPr="00344B79" w14:paraId="0292E321" w14:textId="77777777" w:rsidTr="00344B79">
        <w:tc>
          <w:tcPr>
            <w:tcW w:w="1457" w:type="dxa"/>
            <w:tcBorders>
              <w:top w:val="single" w:sz="6" w:space="0" w:color="auto"/>
              <w:left w:val="double" w:sz="6" w:space="0" w:color="auto"/>
              <w:bottom w:val="single" w:sz="6" w:space="0" w:color="auto"/>
              <w:right w:val="single" w:sz="6" w:space="0" w:color="auto"/>
            </w:tcBorders>
          </w:tcPr>
          <w:p w14:paraId="7CCF5EBF" w14:textId="77777777" w:rsidR="00582FA8" w:rsidRPr="00344B79" w:rsidRDefault="00582FA8" w:rsidP="00760550">
            <w:pPr>
              <w:ind w:right="-32"/>
              <w:rPr>
                <w:rFonts w:ascii="Arial" w:hAnsi="Arial" w:cs="Arial"/>
                <w:i/>
                <w:sz w:val="20"/>
                <w:szCs w:val="16"/>
              </w:rPr>
            </w:pPr>
          </w:p>
          <w:p w14:paraId="3A72C0DF" w14:textId="77777777" w:rsidR="00582FA8" w:rsidRPr="00344B79" w:rsidRDefault="00582FA8" w:rsidP="00760550">
            <w:pPr>
              <w:ind w:right="-32"/>
              <w:rPr>
                <w:rFonts w:ascii="Arial" w:hAnsi="Arial" w:cs="Arial"/>
                <w:i/>
                <w:sz w:val="20"/>
                <w:szCs w:val="16"/>
              </w:rPr>
            </w:pPr>
            <w:r w:rsidRPr="00344B79">
              <w:rPr>
                <w:rFonts w:ascii="Arial" w:hAnsi="Arial" w:cs="Arial"/>
                <w:i/>
                <w:sz w:val="20"/>
                <w:szCs w:val="16"/>
              </w:rPr>
              <w:t>Social Class</w:t>
            </w:r>
          </w:p>
        </w:tc>
        <w:tc>
          <w:tcPr>
            <w:tcW w:w="2257" w:type="dxa"/>
            <w:tcBorders>
              <w:top w:val="single" w:sz="6" w:space="0" w:color="auto"/>
              <w:left w:val="single" w:sz="6" w:space="0" w:color="auto"/>
              <w:bottom w:val="single" w:sz="6" w:space="0" w:color="auto"/>
              <w:right w:val="single" w:sz="6" w:space="0" w:color="auto"/>
            </w:tcBorders>
          </w:tcPr>
          <w:p w14:paraId="5F5DEBAC" w14:textId="77777777" w:rsidR="00582FA8" w:rsidRPr="00344B79" w:rsidRDefault="00582FA8" w:rsidP="00760550">
            <w:pPr>
              <w:ind w:right="-32"/>
              <w:rPr>
                <w:rFonts w:ascii="Arial" w:hAnsi="Arial" w:cs="Arial"/>
                <w:sz w:val="20"/>
                <w:szCs w:val="16"/>
              </w:rPr>
            </w:pPr>
          </w:p>
          <w:p w14:paraId="31271C52"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Poor, black</w:t>
            </w:r>
          </w:p>
        </w:tc>
        <w:tc>
          <w:tcPr>
            <w:tcW w:w="2160" w:type="dxa"/>
            <w:tcBorders>
              <w:top w:val="single" w:sz="6" w:space="0" w:color="auto"/>
              <w:left w:val="single" w:sz="6" w:space="0" w:color="auto"/>
              <w:bottom w:val="single" w:sz="6" w:space="0" w:color="auto"/>
              <w:right w:val="single" w:sz="6" w:space="0" w:color="auto"/>
            </w:tcBorders>
          </w:tcPr>
          <w:p w14:paraId="447652C6" w14:textId="77777777" w:rsidR="00582FA8" w:rsidRPr="00344B79" w:rsidRDefault="00582FA8" w:rsidP="00760550">
            <w:pPr>
              <w:ind w:right="-32"/>
              <w:rPr>
                <w:rFonts w:ascii="Arial" w:hAnsi="Arial" w:cs="Arial"/>
                <w:sz w:val="20"/>
                <w:szCs w:val="16"/>
              </w:rPr>
            </w:pPr>
          </w:p>
          <w:p w14:paraId="0A525FBB"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Middle, white</w:t>
            </w:r>
          </w:p>
        </w:tc>
        <w:tc>
          <w:tcPr>
            <w:tcW w:w="2340" w:type="dxa"/>
            <w:tcBorders>
              <w:top w:val="single" w:sz="6" w:space="0" w:color="auto"/>
              <w:left w:val="single" w:sz="6" w:space="0" w:color="auto"/>
              <w:bottom w:val="single" w:sz="6" w:space="0" w:color="auto"/>
              <w:right w:val="double" w:sz="6" w:space="0" w:color="auto"/>
            </w:tcBorders>
          </w:tcPr>
          <w:p w14:paraId="152F4EB2" w14:textId="77777777" w:rsidR="00582FA8" w:rsidRPr="00344B79" w:rsidRDefault="00582FA8" w:rsidP="00760550">
            <w:pPr>
              <w:ind w:right="-32"/>
              <w:rPr>
                <w:rFonts w:ascii="Arial" w:hAnsi="Arial" w:cs="Arial"/>
                <w:sz w:val="20"/>
                <w:szCs w:val="16"/>
              </w:rPr>
            </w:pPr>
          </w:p>
          <w:p w14:paraId="52EABA43"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Middle-Upper, white</w:t>
            </w:r>
          </w:p>
          <w:p w14:paraId="11F86DA4" w14:textId="77777777" w:rsidR="00582FA8" w:rsidRPr="00344B79" w:rsidRDefault="00582FA8" w:rsidP="00760550">
            <w:pPr>
              <w:ind w:right="-32"/>
              <w:rPr>
                <w:rFonts w:ascii="Arial" w:hAnsi="Arial" w:cs="Arial"/>
                <w:sz w:val="20"/>
                <w:szCs w:val="16"/>
              </w:rPr>
            </w:pPr>
          </w:p>
        </w:tc>
      </w:tr>
      <w:tr w:rsidR="00582FA8" w:rsidRPr="00344B79" w14:paraId="6190C805" w14:textId="77777777" w:rsidTr="00344B79">
        <w:tc>
          <w:tcPr>
            <w:tcW w:w="1457" w:type="dxa"/>
            <w:tcBorders>
              <w:top w:val="single" w:sz="6" w:space="0" w:color="auto"/>
              <w:left w:val="double" w:sz="6" w:space="0" w:color="auto"/>
              <w:bottom w:val="single" w:sz="6" w:space="0" w:color="auto"/>
              <w:right w:val="single" w:sz="6" w:space="0" w:color="auto"/>
            </w:tcBorders>
          </w:tcPr>
          <w:p w14:paraId="58202574" w14:textId="77777777" w:rsidR="00582FA8" w:rsidRPr="00344B79" w:rsidRDefault="00582FA8" w:rsidP="00760550">
            <w:pPr>
              <w:ind w:right="-32"/>
              <w:rPr>
                <w:rFonts w:ascii="Arial" w:hAnsi="Arial" w:cs="Arial"/>
                <w:i/>
                <w:sz w:val="20"/>
                <w:szCs w:val="16"/>
              </w:rPr>
            </w:pPr>
          </w:p>
          <w:p w14:paraId="6449C362" w14:textId="77777777" w:rsidR="00582FA8" w:rsidRPr="00344B79" w:rsidRDefault="00582FA8" w:rsidP="00760550">
            <w:pPr>
              <w:ind w:right="-32"/>
              <w:rPr>
                <w:rFonts w:ascii="Arial" w:hAnsi="Arial" w:cs="Arial"/>
                <w:i/>
                <w:sz w:val="20"/>
                <w:szCs w:val="16"/>
              </w:rPr>
            </w:pPr>
            <w:r w:rsidRPr="00344B79">
              <w:rPr>
                <w:rFonts w:ascii="Arial" w:hAnsi="Arial" w:cs="Arial"/>
                <w:i/>
                <w:sz w:val="20"/>
                <w:szCs w:val="16"/>
              </w:rPr>
              <w:t>Major Center</w:t>
            </w:r>
          </w:p>
        </w:tc>
        <w:tc>
          <w:tcPr>
            <w:tcW w:w="2257" w:type="dxa"/>
            <w:tcBorders>
              <w:top w:val="single" w:sz="6" w:space="0" w:color="auto"/>
              <w:left w:val="single" w:sz="6" w:space="0" w:color="auto"/>
              <w:bottom w:val="single" w:sz="6" w:space="0" w:color="auto"/>
              <w:right w:val="single" w:sz="6" w:space="0" w:color="auto"/>
            </w:tcBorders>
          </w:tcPr>
          <w:p w14:paraId="7CD97B30" w14:textId="77777777" w:rsidR="00582FA8" w:rsidRPr="00344B79" w:rsidRDefault="00582FA8" w:rsidP="00760550">
            <w:pPr>
              <w:ind w:right="-32"/>
              <w:rPr>
                <w:rFonts w:ascii="Arial" w:hAnsi="Arial" w:cs="Arial"/>
                <w:sz w:val="20"/>
                <w:szCs w:val="16"/>
              </w:rPr>
            </w:pPr>
          </w:p>
          <w:p w14:paraId="3E57D28E"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Azusa Street Mission</w:t>
            </w:r>
          </w:p>
        </w:tc>
        <w:tc>
          <w:tcPr>
            <w:tcW w:w="2160" w:type="dxa"/>
            <w:tcBorders>
              <w:top w:val="single" w:sz="6" w:space="0" w:color="auto"/>
              <w:left w:val="single" w:sz="6" w:space="0" w:color="auto"/>
              <w:bottom w:val="single" w:sz="6" w:space="0" w:color="auto"/>
              <w:right w:val="single" w:sz="6" w:space="0" w:color="auto"/>
            </w:tcBorders>
          </w:tcPr>
          <w:p w14:paraId="4A355DA3" w14:textId="77777777" w:rsidR="00582FA8" w:rsidRPr="00344B79" w:rsidRDefault="00582FA8" w:rsidP="00760550">
            <w:pPr>
              <w:ind w:right="-32"/>
              <w:rPr>
                <w:rFonts w:ascii="Arial" w:hAnsi="Arial" w:cs="Arial"/>
                <w:sz w:val="20"/>
                <w:szCs w:val="16"/>
              </w:rPr>
            </w:pPr>
          </w:p>
          <w:p w14:paraId="7C561E10"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St. Mark’s Episcopal</w:t>
            </w:r>
          </w:p>
        </w:tc>
        <w:tc>
          <w:tcPr>
            <w:tcW w:w="2340" w:type="dxa"/>
            <w:tcBorders>
              <w:top w:val="single" w:sz="6" w:space="0" w:color="auto"/>
              <w:left w:val="single" w:sz="6" w:space="0" w:color="auto"/>
              <w:bottom w:val="single" w:sz="6" w:space="0" w:color="auto"/>
              <w:right w:val="double" w:sz="6" w:space="0" w:color="auto"/>
            </w:tcBorders>
          </w:tcPr>
          <w:p w14:paraId="0ECC4294" w14:textId="77777777" w:rsidR="00582FA8" w:rsidRPr="00344B79" w:rsidRDefault="00582FA8" w:rsidP="00760550">
            <w:pPr>
              <w:ind w:right="-32"/>
              <w:rPr>
                <w:rFonts w:ascii="Arial" w:hAnsi="Arial" w:cs="Arial"/>
                <w:sz w:val="20"/>
                <w:szCs w:val="16"/>
              </w:rPr>
            </w:pPr>
          </w:p>
          <w:p w14:paraId="4D22D77F"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Vineyard Church</w:t>
            </w:r>
          </w:p>
          <w:p w14:paraId="4CB1F1A9" w14:textId="77777777" w:rsidR="00582FA8" w:rsidRPr="00344B79" w:rsidRDefault="00582FA8" w:rsidP="00760550">
            <w:pPr>
              <w:ind w:right="-32"/>
              <w:rPr>
                <w:rFonts w:ascii="Arial" w:hAnsi="Arial" w:cs="Arial"/>
                <w:sz w:val="20"/>
                <w:szCs w:val="16"/>
              </w:rPr>
            </w:pPr>
          </w:p>
        </w:tc>
      </w:tr>
      <w:tr w:rsidR="00582FA8" w:rsidRPr="00344B79" w14:paraId="2EB4DD8F" w14:textId="77777777" w:rsidTr="00344B79">
        <w:tc>
          <w:tcPr>
            <w:tcW w:w="1457" w:type="dxa"/>
            <w:tcBorders>
              <w:top w:val="single" w:sz="6" w:space="0" w:color="auto"/>
              <w:left w:val="double" w:sz="6" w:space="0" w:color="auto"/>
              <w:bottom w:val="single" w:sz="6" w:space="0" w:color="auto"/>
              <w:right w:val="single" w:sz="6" w:space="0" w:color="auto"/>
            </w:tcBorders>
          </w:tcPr>
          <w:p w14:paraId="0A5649AD" w14:textId="77777777" w:rsidR="00582FA8" w:rsidRPr="00344B79" w:rsidRDefault="00582FA8" w:rsidP="00760550">
            <w:pPr>
              <w:ind w:right="-32"/>
              <w:rPr>
                <w:rFonts w:ascii="Arial" w:hAnsi="Arial" w:cs="Arial"/>
                <w:i/>
                <w:sz w:val="20"/>
                <w:szCs w:val="16"/>
              </w:rPr>
            </w:pPr>
          </w:p>
          <w:p w14:paraId="2B552DDE" w14:textId="77777777" w:rsidR="00582FA8" w:rsidRPr="00344B79" w:rsidRDefault="00582FA8" w:rsidP="00760550">
            <w:pPr>
              <w:ind w:right="-32"/>
              <w:rPr>
                <w:rFonts w:ascii="Arial" w:hAnsi="Arial" w:cs="Arial"/>
                <w:i/>
                <w:sz w:val="20"/>
                <w:szCs w:val="16"/>
              </w:rPr>
            </w:pPr>
            <w:r w:rsidRPr="00344B79">
              <w:rPr>
                <w:rFonts w:ascii="Arial" w:hAnsi="Arial" w:cs="Arial"/>
                <w:i/>
                <w:sz w:val="20"/>
                <w:szCs w:val="16"/>
              </w:rPr>
              <w:t>Origin</w:t>
            </w:r>
          </w:p>
        </w:tc>
        <w:tc>
          <w:tcPr>
            <w:tcW w:w="2257" w:type="dxa"/>
            <w:tcBorders>
              <w:top w:val="single" w:sz="6" w:space="0" w:color="auto"/>
              <w:left w:val="single" w:sz="6" w:space="0" w:color="auto"/>
              <w:bottom w:val="single" w:sz="6" w:space="0" w:color="auto"/>
              <w:right w:val="single" w:sz="6" w:space="0" w:color="auto"/>
            </w:tcBorders>
          </w:tcPr>
          <w:p w14:paraId="7DCD6414" w14:textId="77777777" w:rsidR="00582FA8" w:rsidRPr="00344B79" w:rsidRDefault="00582FA8" w:rsidP="00760550">
            <w:pPr>
              <w:ind w:right="-32"/>
              <w:rPr>
                <w:rFonts w:ascii="Arial" w:hAnsi="Arial" w:cs="Arial"/>
                <w:sz w:val="20"/>
                <w:szCs w:val="16"/>
              </w:rPr>
            </w:pPr>
          </w:p>
          <w:p w14:paraId="4B854994"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Los Angeles, CA</w:t>
            </w:r>
          </w:p>
        </w:tc>
        <w:tc>
          <w:tcPr>
            <w:tcW w:w="2160" w:type="dxa"/>
            <w:tcBorders>
              <w:top w:val="single" w:sz="6" w:space="0" w:color="auto"/>
              <w:left w:val="single" w:sz="6" w:space="0" w:color="auto"/>
              <w:bottom w:val="single" w:sz="6" w:space="0" w:color="auto"/>
              <w:right w:val="single" w:sz="6" w:space="0" w:color="auto"/>
            </w:tcBorders>
          </w:tcPr>
          <w:p w14:paraId="53648569" w14:textId="77777777" w:rsidR="00582FA8" w:rsidRPr="00344B79" w:rsidRDefault="00582FA8" w:rsidP="00760550">
            <w:pPr>
              <w:ind w:right="-32"/>
              <w:rPr>
                <w:rFonts w:ascii="Arial" w:hAnsi="Arial" w:cs="Arial"/>
                <w:sz w:val="20"/>
                <w:szCs w:val="16"/>
              </w:rPr>
            </w:pPr>
          </w:p>
          <w:p w14:paraId="525EF465"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Van Nuys, CA</w:t>
            </w:r>
          </w:p>
        </w:tc>
        <w:tc>
          <w:tcPr>
            <w:tcW w:w="2340" w:type="dxa"/>
            <w:tcBorders>
              <w:top w:val="single" w:sz="6" w:space="0" w:color="auto"/>
              <w:left w:val="single" w:sz="6" w:space="0" w:color="auto"/>
              <w:bottom w:val="single" w:sz="6" w:space="0" w:color="auto"/>
              <w:right w:val="double" w:sz="6" w:space="0" w:color="auto"/>
            </w:tcBorders>
          </w:tcPr>
          <w:p w14:paraId="1FD2AC12" w14:textId="77777777" w:rsidR="00582FA8" w:rsidRPr="00344B79" w:rsidRDefault="00582FA8" w:rsidP="00760550">
            <w:pPr>
              <w:ind w:right="-32"/>
              <w:rPr>
                <w:rFonts w:ascii="Arial" w:hAnsi="Arial" w:cs="Arial"/>
                <w:sz w:val="20"/>
                <w:szCs w:val="16"/>
              </w:rPr>
            </w:pPr>
          </w:p>
          <w:p w14:paraId="701FFF29"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Anaheim, CA</w:t>
            </w:r>
          </w:p>
          <w:p w14:paraId="168CB2D2" w14:textId="77777777" w:rsidR="00582FA8" w:rsidRPr="00344B79" w:rsidRDefault="00582FA8" w:rsidP="00760550">
            <w:pPr>
              <w:ind w:right="-32"/>
              <w:rPr>
                <w:rFonts w:ascii="Arial" w:hAnsi="Arial" w:cs="Arial"/>
                <w:sz w:val="20"/>
                <w:szCs w:val="16"/>
              </w:rPr>
            </w:pPr>
          </w:p>
        </w:tc>
      </w:tr>
      <w:tr w:rsidR="00582FA8" w:rsidRPr="00344B79" w14:paraId="0094EC9B" w14:textId="77777777" w:rsidTr="00344B79">
        <w:tc>
          <w:tcPr>
            <w:tcW w:w="1457" w:type="dxa"/>
            <w:tcBorders>
              <w:top w:val="single" w:sz="6" w:space="0" w:color="auto"/>
              <w:left w:val="double" w:sz="6" w:space="0" w:color="auto"/>
              <w:bottom w:val="single" w:sz="6" w:space="0" w:color="auto"/>
              <w:right w:val="single" w:sz="6" w:space="0" w:color="auto"/>
            </w:tcBorders>
          </w:tcPr>
          <w:p w14:paraId="6BA4846C" w14:textId="77777777" w:rsidR="00582FA8" w:rsidRPr="00344B79" w:rsidRDefault="00582FA8" w:rsidP="00760550">
            <w:pPr>
              <w:ind w:right="-32"/>
              <w:rPr>
                <w:rFonts w:ascii="Arial" w:hAnsi="Arial" w:cs="Arial"/>
                <w:i/>
                <w:sz w:val="20"/>
                <w:szCs w:val="16"/>
              </w:rPr>
            </w:pPr>
          </w:p>
          <w:p w14:paraId="21791C65" w14:textId="77777777" w:rsidR="00582FA8" w:rsidRPr="00344B79" w:rsidRDefault="00582FA8" w:rsidP="00760550">
            <w:pPr>
              <w:ind w:right="-32"/>
              <w:rPr>
                <w:rFonts w:ascii="Arial" w:hAnsi="Arial" w:cs="Arial"/>
                <w:i/>
                <w:sz w:val="20"/>
                <w:szCs w:val="16"/>
              </w:rPr>
            </w:pPr>
            <w:r w:rsidRPr="00344B79">
              <w:rPr>
                <w:rFonts w:ascii="Arial" w:hAnsi="Arial" w:cs="Arial"/>
                <w:i/>
                <w:sz w:val="20"/>
                <w:szCs w:val="16"/>
              </w:rPr>
              <w:t>Worship Style</w:t>
            </w:r>
          </w:p>
        </w:tc>
        <w:tc>
          <w:tcPr>
            <w:tcW w:w="2257" w:type="dxa"/>
            <w:tcBorders>
              <w:top w:val="single" w:sz="6" w:space="0" w:color="auto"/>
              <w:left w:val="single" w:sz="6" w:space="0" w:color="auto"/>
              <w:bottom w:val="single" w:sz="6" w:space="0" w:color="auto"/>
              <w:right w:val="single" w:sz="6" w:space="0" w:color="auto"/>
            </w:tcBorders>
          </w:tcPr>
          <w:p w14:paraId="3E431D97" w14:textId="77777777" w:rsidR="00582FA8" w:rsidRPr="00344B79" w:rsidRDefault="00582FA8" w:rsidP="00760550">
            <w:pPr>
              <w:ind w:right="-32"/>
              <w:rPr>
                <w:rFonts w:ascii="Arial" w:hAnsi="Arial" w:cs="Arial"/>
                <w:sz w:val="20"/>
                <w:szCs w:val="16"/>
              </w:rPr>
            </w:pPr>
          </w:p>
          <w:p w14:paraId="2FD30DF6"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Emotional excess</w:t>
            </w:r>
          </w:p>
          <w:p w14:paraId="4ECB639E"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Spontaneity</w:t>
            </w:r>
          </w:p>
          <w:p w14:paraId="6BB988A6"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“Spirit of Confusion”</w:t>
            </w:r>
          </w:p>
          <w:p w14:paraId="47BC49DB" w14:textId="77777777" w:rsidR="00582FA8" w:rsidRPr="00344B79" w:rsidRDefault="00582FA8" w:rsidP="00760550">
            <w:pPr>
              <w:ind w:right="-32"/>
              <w:rPr>
                <w:rFonts w:ascii="Arial" w:hAnsi="Arial" w:cs="Arial"/>
                <w:sz w:val="20"/>
                <w:szCs w:val="16"/>
              </w:rPr>
            </w:pPr>
          </w:p>
        </w:tc>
        <w:tc>
          <w:tcPr>
            <w:tcW w:w="2160" w:type="dxa"/>
            <w:tcBorders>
              <w:top w:val="single" w:sz="6" w:space="0" w:color="auto"/>
              <w:left w:val="single" w:sz="6" w:space="0" w:color="auto"/>
              <w:bottom w:val="single" w:sz="6" w:space="0" w:color="auto"/>
              <w:right w:val="single" w:sz="6" w:space="0" w:color="auto"/>
            </w:tcBorders>
          </w:tcPr>
          <w:p w14:paraId="1D6A32A6" w14:textId="77777777" w:rsidR="00582FA8" w:rsidRPr="00344B79" w:rsidRDefault="00582FA8" w:rsidP="00760550">
            <w:pPr>
              <w:ind w:right="-32"/>
              <w:rPr>
                <w:rFonts w:ascii="Arial" w:hAnsi="Arial" w:cs="Arial"/>
                <w:sz w:val="20"/>
                <w:szCs w:val="16"/>
              </w:rPr>
            </w:pPr>
          </w:p>
          <w:p w14:paraId="0E25C6DA"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Orderliness</w:t>
            </w:r>
          </w:p>
          <w:p w14:paraId="5A4A43AE"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Formal</w:t>
            </w:r>
          </w:p>
          <w:p w14:paraId="6E1343AC"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“The Quiet Spirit”</w:t>
            </w:r>
          </w:p>
        </w:tc>
        <w:tc>
          <w:tcPr>
            <w:tcW w:w="2340" w:type="dxa"/>
            <w:tcBorders>
              <w:top w:val="single" w:sz="6" w:space="0" w:color="auto"/>
              <w:left w:val="single" w:sz="6" w:space="0" w:color="auto"/>
              <w:bottom w:val="single" w:sz="6" w:space="0" w:color="auto"/>
              <w:right w:val="double" w:sz="6" w:space="0" w:color="auto"/>
            </w:tcBorders>
          </w:tcPr>
          <w:p w14:paraId="7418190A" w14:textId="77777777" w:rsidR="00582FA8" w:rsidRPr="00344B79" w:rsidRDefault="00582FA8" w:rsidP="00760550">
            <w:pPr>
              <w:ind w:right="-32"/>
              <w:rPr>
                <w:rFonts w:ascii="Arial" w:hAnsi="Arial" w:cs="Arial"/>
                <w:sz w:val="20"/>
                <w:szCs w:val="16"/>
              </w:rPr>
            </w:pPr>
          </w:p>
          <w:p w14:paraId="5B8582B3"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Free with Emotion</w:t>
            </w:r>
          </w:p>
          <w:p w14:paraId="2BF406CA"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Informal</w:t>
            </w:r>
          </w:p>
          <w:p w14:paraId="4BB52D3A"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“The Involved Spirit”</w:t>
            </w:r>
          </w:p>
        </w:tc>
      </w:tr>
      <w:tr w:rsidR="00582FA8" w:rsidRPr="00344B79" w14:paraId="75B44048" w14:textId="77777777" w:rsidTr="00344B79">
        <w:tc>
          <w:tcPr>
            <w:tcW w:w="1457" w:type="dxa"/>
            <w:tcBorders>
              <w:top w:val="single" w:sz="6" w:space="0" w:color="auto"/>
              <w:left w:val="double" w:sz="6" w:space="0" w:color="auto"/>
              <w:bottom w:val="double" w:sz="6" w:space="0" w:color="auto"/>
              <w:right w:val="single" w:sz="6" w:space="0" w:color="auto"/>
            </w:tcBorders>
          </w:tcPr>
          <w:p w14:paraId="6C45A450" w14:textId="77777777" w:rsidR="00582FA8" w:rsidRPr="00344B79" w:rsidRDefault="00582FA8" w:rsidP="00760550">
            <w:pPr>
              <w:ind w:right="-32"/>
              <w:rPr>
                <w:rFonts w:ascii="Arial" w:hAnsi="Arial" w:cs="Arial"/>
                <w:i/>
                <w:sz w:val="20"/>
                <w:szCs w:val="16"/>
              </w:rPr>
            </w:pPr>
          </w:p>
          <w:p w14:paraId="46BD7F22" w14:textId="77777777" w:rsidR="00582FA8" w:rsidRPr="00344B79" w:rsidRDefault="00582FA8" w:rsidP="00760550">
            <w:pPr>
              <w:ind w:right="-32"/>
              <w:rPr>
                <w:rFonts w:ascii="Arial" w:hAnsi="Arial" w:cs="Arial"/>
                <w:i/>
                <w:sz w:val="20"/>
                <w:szCs w:val="16"/>
              </w:rPr>
            </w:pPr>
            <w:r w:rsidRPr="00344B79">
              <w:rPr>
                <w:rFonts w:ascii="Arial" w:hAnsi="Arial" w:cs="Arial"/>
                <w:i/>
                <w:sz w:val="20"/>
                <w:szCs w:val="16"/>
              </w:rPr>
              <w:t>Results: New…</w:t>
            </w:r>
          </w:p>
        </w:tc>
        <w:tc>
          <w:tcPr>
            <w:tcW w:w="2257" w:type="dxa"/>
            <w:tcBorders>
              <w:top w:val="single" w:sz="6" w:space="0" w:color="auto"/>
              <w:left w:val="single" w:sz="6" w:space="0" w:color="auto"/>
              <w:bottom w:val="double" w:sz="6" w:space="0" w:color="auto"/>
              <w:right w:val="single" w:sz="6" w:space="0" w:color="auto"/>
            </w:tcBorders>
          </w:tcPr>
          <w:p w14:paraId="6EC31A48" w14:textId="77777777" w:rsidR="00582FA8" w:rsidRPr="00344B79" w:rsidRDefault="00582FA8" w:rsidP="00760550">
            <w:pPr>
              <w:ind w:right="-32"/>
              <w:rPr>
                <w:rFonts w:ascii="Arial" w:hAnsi="Arial" w:cs="Arial"/>
                <w:sz w:val="20"/>
                <w:szCs w:val="16"/>
              </w:rPr>
            </w:pPr>
          </w:p>
          <w:p w14:paraId="4DD441AE"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 xml:space="preserve">Forms of worship (dance, theater, hymnody, singing </w:t>
            </w:r>
          </w:p>
          <w:p w14:paraId="62E87E0F"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in tongues)</w:t>
            </w:r>
          </w:p>
          <w:p w14:paraId="0C38FB17" w14:textId="77777777" w:rsidR="00582FA8" w:rsidRPr="00344B79" w:rsidRDefault="00582FA8" w:rsidP="00760550">
            <w:pPr>
              <w:ind w:right="-32"/>
              <w:rPr>
                <w:rFonts w:ascii="Arial" w:hAnsi="Arial" w:cs="Arial"/>
                <w:sz w:val="20"/>
                <w:szCs w:val="16"/>
              </w:rPr>
            </w:pPr>
          </w:p>
        </w:tc>
        <w:tc>
          <w:tcPr>
            <w:tcW w:w="2160" w:type="dxa"/>
            <w:tcBorders>
              <w:top w:val="single" w:sz="6" w:space="0" w:color="auto"/>
              <w:left w:val="single" w:sz="6" w:space="0" w:color="auto"/>
              <w:bottom w:val="double" w:sz="6" w:space="0" w:color="auto"/>
              <w:right w:val="single" w:sz="6" w:space="0" w:color="auto"/>
            </w:tcBorders>
          </w:tcPr>
          <w:p w14:paraId="01055B94" w14:textId="77777777" w:rsidR="00582FA8" w:rsidRPr="00344B79" w:rsidRDefault="00582FA8" w:rsidP="00760550">
            <w:pPr>
              <w:ind w:right="-32"/>
              <w:rPr>
                <w:rFonts w:ascii="Arial" w:hAnsi="Arial" w:cs="Arial"/>
                <w:sz w:val="20"/>
                <w:szCs w:val="16"/>
              </w:rPr>
            </w:pPr>
          </w:p>
          <w:p w14:paraId="4596F569"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Social experiences (small groups, innovative disciple-ship, community)</w:t>
            </w:r>
          </w:p>
        </w:tc>
        <w:tc>
          <w:tcPr>
            <w:tcW w:w="2340" w:type="dxa"/>
            <w:tcBorders>
              <w:top w:val="single" w:sz="6" w:space="0" w:color="auto"/>
              <w:left w:val="single" w:sz="6" w:space="0" w:color="auto"/>
              <w:bottom w:val="double" w:sz="6" w:space="0" w:color="auto"/>
              <w:right w:val="double" w:sz="6" w:space="0" w:color="auto"/>
            </w:tcBorders>
          </w:tcPr>
          <w:p w14:paraId="4B51A346" w14:textId="77777777" w:rsidR="00582FA8" w:rsidRPr="00344B79" w:rsidRDefault="00582FA8" w:rsidP="00760550">
            <w:pPr>
              <w:ind w:right="-32"/>
              <w:rPr>
                <w:rFonts w:ascii="Arial" w:hAnsi="Arial" w:cs="Arial"/>
                <w:sz w:val="20"/>
                <w:szCs w:val="16"/>
              </w:rPr>
            </w:pPr>
          </w:p>
          <w:p w14:paraId="15F1897A" w14:textId="77777777" w:rsidR="00582FA8" w:rsidRPr="00344B79" w:rsidRDefault="00582FA8" w:rsidP="00760550">
            <w:pPr>
              <w:ind w:right="-32"/>
              <w:rPr>
                <w:rFonts w:ascii="Arial" w:hAnsi="Arial" w:cs="Arial"/>
                <w:sz w:val="20"/>
                <w:szCs w:val="16"/>
              </w:rPr>
            </w:pPr>
            <w:r w:rsidRPr="00344B79">
              <w:rPr>
                <w:rFonts w:ascii="Arial" w:hAnsi="Arial" w:cs="Arial"/>
                <w:sz w:val="20"/>
                <w:szCs w:val="16"/>
              </w:rPr>
              <w:t xml:space="preserve">Interest in Holy Spirit (prayer, Bible study, meditation, fasting, </w:t>
            </w:r>
          </w:p>
          <w:p w14:paraId="5366B90C" w14:textId="3283E821" w:rsidR="00582FA8" w:rsidRPr="00344B79" w:rsidRDefault="00582FA8" w:rsidP="00344B79">
            <w:pPr>
              <w:ind w:right="-32"/>
              <w:rPr>
                <w:rFonts w:ascii="Arial" w:hAnsi="Arial" w:cs="Arial"/>
                <w:sz w:val="20"/>
                <w:szCs w:val="16"/>
              </w:rPr>
            </w:pPr>
            <w:r w:rsidRPr="00344B79">
              <w:rPr>
                <w:rFonts w:ascii="Arial" w:hAnsi="Arial" w:cs="Arial"/>
                <w:sz w:val="20"/>
                <w:szCs w:val="16"/>
              </w:rPr>
              <w:t>spiritual warfare)</w:t>
            </w:r>
          </w:p>
          <w:p w14:paraId="26D5DE0C" w14:textId="77777777" w:rsidR="00582FA8" w:rsidRPr="00344B79" w:rsidRDefault="00582FA8" w:rsidP="00760550">
            <w:pPr>
              <w:ind w:right="-32"/>
              <w:rPr>
                <w:rFonts w:ascii="Arial" w:hAnsi="Arial" w:cs="Arial"/>
                <w:sz w:val="20"/>
                <w:szCs w:val="16"/>
              </w:rPr>
            </w:pPr>
          </w:p>
        </w:tc>
      </w:tr>
    </w:tbl>
    <w:p w14:paraId="1F1306C4" w14:textId="77777777" w:rsidR="00582FA8" w:rsidRPr="00476C19" w:rsidRDefault="00582FA8" w:rsidP="00760550">
      <w:pPr>
        <w:tabs>
          <w:tab w:val="left" w:pos="6480"/>
          <w:tab w:val="left" w:pos="9000"/>
        </w:tabs>
        <w:ind w:left="440" w:right="-32" w:hanging="440"/>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II. The Man: John Wimber</w:t>
      </w:r>
    </w:p>
    <w:p w14:paraId="37F74361"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23E0A03B"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Frustration with carnal Christianity (lack of the miraculous)</w:t>
      </w:r>
    </w:p>
    <w:p w14:paraId="7B6FAF8D"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06AEB64D"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“Even as a successful pastor, I remained uneasy, always sensing the gap between the early disciples’ experience as they spread the gospel of the kingdom of God, and what my congregation experienced” (p. 15).</w:t>
      </w:r>
    </w:p>
    <w:p w14:paraId="77946809"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136806BA" w14:textId="45C134C9"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In 1974 he resigned as co-pastor of Yorba Linda Friends Church to become founding head of the Department of Church Growth at what is now called the Charles E. Fuller Institute of Evangelism and Church Growth in Pasadena, California.  At this time he also became an adjunct professor at Fuller Theological Seminary’s School of World Mission in Pasadena, California.  From 1981-1986 Wimber taught the course at Fuller called “MC:510 The Miraculous and Church Growth” with C. Peter Wagner, professor of Church Growth.  The “exorcisms,” “healings,” and “words of knowledge” in the course led to it being canceled.</w:t>
      </w:r>
    </w:p>
    <w:p w14:paraId="18D6BEF3"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01683EA8"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For many years Wimber pastored the Vineyard Christian Fellowship in Anaheim, California (near Disneyland!) until his death in 1997.  His first experience of a “power encounter” at the church was shortly after he began to pastor the church in 1979 (pp. 36-37)</w:t>
      </w:r>
    </w:p>
    <w:p w14:paraId="1738665C" w14:textId="77777777" w:rsidR="00582FA8" w:rsidRPr="00476C19" w:rsidRDefault="00582FA8" w:rsidP="00760550">
      <w:pPr>
        <w:tabs>
          <w:tab w:val="left" w:pos="6480"/>
          <w:tab w:val="left" w:pos="9000"/>
        </w:tabs>
        <w:ind w:left="300" w:right="-32" w:hanging="300"/>
        <w:rPr>
          <w:rFonts w:ascii="Arial" w:hAnsi="Arial" w:cs="Arial"/>
          <w:b/>
          <w:sz w:val="21"/>
          <w:szCs w:val="18"/>
        </w:rPr>
      </w:pPr>
    </w:p>
    <w:p w14:paraId="69BB9B28" w14:textId="77777777" w:rsidR="00582FA8" w:rsidRPr="00476C19" w:rsidRDefault="00582FA8" w:rsidP="00760550">
      <w:pPr>
        <w:tabs>
          <w:tab w:val="left" w:pos="6480"/>
          <w:tab w:val="left" w:pos="9000"/>
        </w:tabs>
        <w:ind w:left="300" w:right="-32" w:hanging="300"/>
        <w:rPr>
          <w:rFonts w:ascii="Arial" w:hAnsi="Arial" w:cs="Arial"/>
          <w:b/>
          <w:sz w:val="21"/>
          <w:szCs w:val="18"/>
        </w:rPr>
      </w:pPr>
      <w:r w:rsidRPr="00476C19">
        <w:rPr>
          <w:rFonts w:ascii="Arial" w:hAnsi="Arial" w:cs="Arial"/>
          <w:b/>
          <w:sz w:val="21"/>
          <w:szCs w:val="18"/>
        </w:rPr>
        <w:t xml:space="preserve">III. The Arguments (summarizing some chapters of </w:t>
      </w:r>
      <w:r w:rsidRPr="00476C19">
        <w:rPr>
          <w:rFonts w:ascii="Arial" w:hAnsi="Arial" w:cs="Arial"/>
          <w:b/>
          <w:i/>
          <w:sz w:val="21"/>
          <w:szCs w:val="18"/>
        </w:rPr>
        <w:t>Power Evangelism</w:t>
      </w:r>
      <w:r w:rsidRPr="00476C19">
        <w:rPr>
          <w:rFonts w:ascii="Arial" w:hAnsi="Arial" w:cs="Arial"/>
          <w:b/>
          <w:sz w:val="21"/>
          <w:szCs w:val="18"/>
        </w:rPr>
        <w:t>)</w:t>
      </w:r>
    </w:p>
    <w:p w14:paraId="5D3C3AAA"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6AA367EB"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Dependence upon the kingdom theology of George Eldon Ladd’s </w:t>
      </w:r>
      <w:r w:rsidRPr="00476C19">
        <w:rPr>
          <w:rFonts w:ascii="Arial" w:hAnsi="Arial" w:cs="Arial"/>
          <w:i/>
          <w:sz w:val="21"/>
          <w:szCs w:val="18"/>
        </w:rPr>
        <w:t xml:space="preserve">A Theology of the New Testament </w:t>
      </w:r>
      <w:r w:rsidRPr="00476C19">
        <w:rPr>
          <w:rFonts w:ascii="Arial" w:hAnsi="Arial" w:cs="Arial"/>
          <w:sz w:val="21"/>
          <w:szCs w:val="18"/>
        </w:rPr>
        <w:t xml:space="preserve">and </w:t>
      </w:r>
      <w:r w:rsidRPr="00476C19">
        <w:rPr>
          <w:rFonts w:ascii="Arial" w:hAnsi="Arial" w:cs="Arial"/>
          <w:i/>
          <w:sz w:val="21"/>
          <w:szCs w:val="18"/>
        </w:rPr>
        <w:t>The Gospel of the Kingdom.</w:t>
      </w:r>
      <w:r w:rsidRPr="00476C19">
        <w:rPr>
          <w:rFonts w:ascii="Arial" w:hAnsi="Arial" w:cs="Arial"/>
          <w:sz w:val="21"/>
          <w:szCs w:val="18"/>
        </w:rPr>
        <w:t xml:space="preserve">  Simply stated, this thesis is that “two kingdoms, the kingdom of God and the kingdom of Satan, are in conflict, and Christians have been drafted in Christ’s army to do battle against Satan” (p. 97).</w:t>
      </w:r>
    </w:p>
    <w:p w14:paraId="19D68C3F"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56CF199D"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Power Encounter</w:t>
      </w:r>
    </w:p>
    <w:p w14:paraId="621675DF" w14:textId="77777777" w:rsidR="00582FA8" w:rsidRPr="00476C19" w:rsidRDefault="00582FA8" w:rsidP="00760550">
      <w:pPr>
        <w:tabs>
          <w:tab w:val="left" w:pos="6480"/>
          <w:tab w:val="left" w:pos="9000"/>
        </w:tabs>
        <w:ind w:left="900" w:right="-32" w:hanging="300"/>
        <w:rPr>
          <w:rFonts w:ascii="Arial" w:hAnsi="Arial" w:cs="Arial"/>
          <w:sz w:val="21"/>
          <w:szCs w:val="18"/>
        </w:rPr>
      </w:pPr>
    </w:p>
    <w:p w14:paraId="12B4E40D" w14:textId="77777777" w:rsidR="00582FA8" w:rsidRPr="00476C19" w:rsidRDefault="00582FA8" w:rsidP="00760550">
      <w:pPr>
        <w:tabs>
          <w:tab w:val="left" w:pos="6480"/>
          <w:tab w:val="left" w:pos="9000"/>
        </w:tabs>
        <w:ind w:left="900" w:right="-32" w:hanging="3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Definition</w:t>
      </w:r>
      <w:r w:rsidRPr="00476C19">
        <w:rPr>
          <w:rFonts w:ascii="Arial" w:hAnsi="Arial" w:cs="Arial"/>
          <w:sz w:val="21"/>
          <w:szCs w:val="18"/>
        </w:rPr>
        <w:t>: “a visible, practical demonstration that Jesus Christ is more powerful than the false gods or spirits worshipped or feared by a people group” (p. 29 [quoting Wagner])</w:t>
      </w:r>
    </w:p>
    <w:p w14:paraId="409D79C0" w14:textId="77777777" w:rsidR="00582FA8" w:rsidRPr="00476C19" w:rsidRDefault="00582FA8" w:rsidP="00760550">
      <w:pPr>
        <w:tabs>
          <w:tab w:val="left" w:pos="6480"/>
          <w:tab w:val="left" w:pos="9000"/>
        </w:tabs>
        <w:ind w:left="900" w:right="-32" w:hanging="300"/>
        <w:rPr>
          <w:rFonts w:ascii="Arial" w:hAnsi="Arial" w:cs="Arial"/>
          <w:sz w:val="21"/>
          <w:szCs w:val="18"/>
        </w:rPr>
      </w:pPr>
    </w:p>
    <w:p w14:paraId="745488F9" w14:textId="77777777" w:rsidR="00582FA8" w:rsidRPr="00476C19" w:rsidRDefault="00582FA8" w:rsidP="00760550">
      <w:pPr>
        <w:tabs>
          <w:tab w:val="left" w:pos="6480"/>
          <w:tab w:val="left" w:pos="9000"/>
        </w:tabs>
        <w:ind w:left="900" w:right="-32" w:hanging="3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Scriptural examples</w:t>
      </w:r>
      <w:r w:rsidRPr="00476C19">
        <w:rPr>
          <w:rFonts w:ascii="Arial" w:hAnsi="Arial" w:cs="Arial"/>
          <w:sz w:val="21"/>
          <w:szCs w:val="18"/>
        </w:rPr>
        <w:t>: Christ exorcising a demon-possessed boy (Mark 1:21-28), Elijah’s confrontation with the prophets of Baal on Mt. Carmel (1 Kings 18), Paul and Barnabas’ revealing of secret sins (Acts 13:6-12).</w:t>
      </w:r>
    </w:p>
    <w:p w14:paraId="6A17AA92" w14:textId="77777777" w:rsidR="00582FA8" w:rsidRPr="00476C19" w:rsidRDefault="00582FA8" w:rsidP="00760550">
      <w:pPr>
        <w:tabs>
          <w:tab w:val="left" w:pos="6480"/>
          <w:tab w:val="left" w:pos="9000"/>
        </w:tabs>
        <w:ind w:left="900" w:right="-32" w:hanging="300"/>
        <w:rPr>
          <w:rFonts w:ascii="Arial" w:hAnsi="Arial" w:cs="Arial"/>
          <w:sz w:val="21"/>
          <w:szCs w:val="18"/>
        </w:rPr>
      </w:pPr>
    </w:p>
    <w:p w14:paraId="28F79575" w14:textId="3180AF9E" w:rsidR="00582FA8" w:rsidRPr="00476C19" w:rsidRDefault="00582FA8" w:rsidP="00760550">
      <w:pPr>
        <w:tabs>
          <w:tab w:val="left" w:pos="6480"/>
          <w:tab w:val="left" w:pos="9000"/>
        </w:tabs>
        <w:ind w:left="900" w:right="-32" w:hanging="3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“Among primitive peoples</w:t>
      </w:r>
      <w:r w:rsidR="00414BAF">
        <w:rPr>
          <w:rFonts w:ascii="Arial" w:hAnsi="Arial" w:cs="Arial"/>
          <w:sz w:val="21"/>
          <w:szCs w:val="18"/>
          <w:lang w:val="el-GR"/>
        </w:rPr>
        <w:t>,</w:t>
      </w:r>
      <w:r w:rsidRPr="00476C19">
        <w:rPr>
          <w:rFonts w:ascii="Arial" w:hAnsi="Arial" w:cs="Arial"/>
          <w:sz w:val="21"/>
          <w:szCs w:val="18"/>
        </w:rPr>
        <w:t xml:space="preserve"> there is the need to see the superior power of the gospel demonstrated for them to believe” (p. 30).</w:t>
      </w:r>
    </w:p>
    <w:p w14:paraId="3D2D6AFE" w14:textId="77777777" w:rsidR="00582FA8" w:rsidRPr="00476C19" w:rsidRDefault="00582FA8" w:rsidP="00760550">
      <w:pPr>
        <w:tabs>
          <w:tab w:val="left" w:pos="6480"/>
          <w:tab w:val="left" w:pos="9000"/>
        </w:tabs>
        <w:ind w:left="900" w:right="-32" w:hanging="300"/>
        <w:rPr>
          <w:rFonts w:ascii="Arial" w:hAnsi="Arial" w:cs="Arial"/>
          <w:sz w:val="21"/>
          <w:szCs w:val="18"/>
        </w:rPr>
      </w:pPr>
    </w:p>
    <w:p w14:paraId="126E62AD" w14:textId="0CA1AD44" w:rsidR="00582FA8" w:rsidRPr="00476C19" w:rsidRDefault="00582FA8" w:rsidP="00760550">
      <w:pPr>
        <w:tabs>
          <w:tab w:val="left" w:pos="6480"/>
          <w:tab w:val="left" w:pos="9000"/>
        </w:tabs>
        <w:ind w:left="900" w:right="-32" w:hanging="30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Commenting on the bestowal of the gift of tongues at Pentecost, he writes, “Often a power encounter that leads to conversion occurs first in those who are evangelizing, then in those who are </w:t>
      </w:r>
      <w:r w:rsidR="00414BAF" w:rsidRPr="00476C19">
        <w:rPr>
          <w:rFonts w:ascii="Arial" w:hAnsi="Arial" w:cs="Arial"/>
          <w:sz w:val="21"/>
          <w:szCs w:val="18"/>
        </w:rPr>
        <w:t>evangelized</w:t>
      </w:r>
      <w:r w:rsidRPr="00476C19">
        <w:rPr>
          <w:rFonts w:ascii="Arial" w:hAnsi="Arial" w:cs="Arial"/>
          <w:sz w:val="21"/>
          <w:szCs w:val="18"/>
        </w:rPr>
        <w:t>” (p. 35).</w:t>
      </w:r>
    </w:p>
    <w:p w14:paraId="2FCC3681" w14:textId="77777777" w:rsidR="00582FA8" w:rsidRPr="00476C19" w:rsidRDefault="00582FA8" w:rsidP="00760550">
      <w:pPr>
        <w:tabs>
          <w:tab w:val="left" w:pos="6480"/>
          <w:tab w:val="left" w:pos="9000"/>
        </w:tabs>
        <w:ind w:left="900" w:right="-32" w:hanging="300"/>
        <w:rPr>
          <w:rFonts w:ascii="Arial" w:hAnsi="Arial" w:cs="Arial"/>
          <w:sz w:val="21"/>
          <w:szCs w:val="18"/>
        </w:rPr>
      </w:pPr>
    </w:p>
    <w:p w14:paraId="4853BA6B" w14:textId="77777777" w:rsidR="00582FA8" w:rsidRPr="00476C19" w:rsidRDefault="00582FA8" w:rsidP="00760550">
      <w:pPr>
        <w:tabs>
          <w:tab w:val="left" w:pos="6480"/>
          <w:tab w:val="left" w:pos="9000"/>
        </w:tabs>
        <w:ind w:left="900" w:right="-32" w:hanging="30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power encounter generally involves praying over a person who falls to the ground and gets converted to Christ (p. 38), resulting in fear among the unbelieving (p. 39).  At times this is accompanied by a revelation of specific sins in the unsaved (p. 40).</w:t>
      </w:r>
    </w:p>
    <w:p w14:paraId="4F23869E"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20F03CE2"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Power Evangelism</w:t>
      </w:r>
    </w:p>
    <w:p w14:paraId="3B5C69A4" w14:textId="77777777" w:rsidR="00582FA8" w:rsidRPr="00476C19" w:rsidRDefault="00582FA8" w:rsidP="00760550">
      <w:pPr>
        <w:tabs>
          <w:tab w:val="left" w:pos="6480"/>
          <w:tab w:val="left" w:pos="9000"/>
        </w:tabs>
        <w:ind w:left="900" w:right="-32" w:hanging="300"/>
        <w:rPr>
          <w:rFonts w:ascii="Arial" w:hAnsi="Arial" w:cs="Arial"/>
          <w:sz w:val="21"/>
          <w:szCs w:val="18"/>
        </w:rPr>
      </w:pPr>
    </w:p>
    <w:p w14:paraId="634D939D" w14:textId="77777777" w:rsidR="00582FA8" w:rsidRPr="00476C19" w:rsidRDefault="00582FA8" w:rsidP="00760550">
      <w:pPr>
        <w:tabs>
          <w:tab w:val="left" w:pos="6480"/>
          <w:tab w:val="left" w:pos="9000"/>
        </w:tabs>
        <w:ind w:left="900" w:right="-32" w:hanging="3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Definition: “By power evangelism I mean a presentation of the gospel that is rational but also transcends the rational.  The explanation of the gospel comes with a demonstration of God’s power through signs and wonders.  Power evangelism is a spontaneous, Spirit-inspired, empowered presentation of the gospel.  Power evangelism is that evangelism which is preceded and undergirded by supernatural demonstrations of God’s presence… in words of knowledge…, healing, prophecy, and deliverance from evil spirits” (p. 46).</w:t>
      </w:r>
    </w:p>
    <w:p w14:paraId="3224E27A" w14:textId="77777777" w:rsidR="00582FA8" w:rsidRPr="00476C19" w:rsidRDefault="00582FA8" w:rsidP="00760550">
      <w:pPr>
        <w:tabs>
          <w:tab w:val="left" w:pos="6480"/>
          <w:tab w:val="left" w:pos="9000"/>
        </w:tabs>
        <w:ind w:left="900" w:right="-32" w:hanging="300"/>
        <w:rPr>
          <w:rFonts w:ascii="Arial" w:hAnsi="Arial" w:cs="Arial"/>
          <w:sz w:val="21"/>
          <w:szCs w:val="18"/>
        </w:rPr>
      </w:pPr>
    </w:p>
    <w:p w14:paraId="4C112023" w14:textId="77777777" w:rsidR="00582FA8" w:rsidRPr="00476C19" w:rsidRDefault="00582FA8" w:rsidP="00760550">
      <w:pPr>
        <w:tabs>
          <w:tab w:val="left" w:pos="6480"/>
          <w:tab w:val="left" w:pos="9000"/>
        </w:tabs>
        <w:ind w:left="900" w:right="-32" w:hanging="3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He cites several statistics of many who “trust Christ” but never become church members and concludes, “Although there is always a need for more </w:t>
      </w:r>
      <w:r w:rsidRPr="00476C19">
        <w:rPr>
          <w:rFonts w:ascii="Arial" w:hAnsi="Arial" w:cs="Arial"/>
          <w:i/>
          <w:sz w:val="21"/>
          <w:szCs w:val="18"/>
        </w:rPr>
        <w:t>workers</w:t>
      </w:r>
      <w:r w:rsidRPr="00476C19">
        <w:rPr>
          <w:rFonts w:ascii="Arial" w:hAnsi="Arial" w:cs="Arial"/>
          <w:sz w:val="21"/>
          <w:szCs w:val="18"/>
        </w:rPr>
        <w:t xml:space="preserve"> to reap the harvest, the current situation in Western societies indicates a need also for more </w:t>
      </w:r>
      <w:r w:rsidRPr="00476C19">
        <w:rPr>
          <w:rFonts w:ascii="Arial" w:hAnsi="Arial" w:cs="Arial"/>
          <w:i/>
          <w:sz w:val="21"/>
          <w:szCs w:val="18"/>
        </w:rPr>
        <w:t>powerful</w:t>
      </w:r>
      <w:r w:rsidRPr="00476C19">
        <w:rPr>
          <w:rFonts w:ascii="Arial" w:hAnsi="Arial" w:cs="Arial"/>
          <w:sz w:val="21"/>
          <w:szCs w:val="18"/>
        </w:rPr>
        <w:t xml:space="preserve"> ways of reaching people with the gospel” (p. 50; emphasis mine).  Thus, the power evangelism </w:t>
      </w:r>
      <w:r w:rsidRPr="00476C19">
        <w:rPr>
          <w:rFonts w:ascii="Arial" w:hAnsi="Arial" w:cs="Arial"/>
          <w:sz w:val="21"/>
          <w:szCs w:val="18"/>
        </w:rPr>
        <w:lastRenderedPageBreak/>
        <w:t>which generally happens in non-Western societies is also needed to combat the secularism, rationalism, materialism and mechanism in Western countries like the USA.</w:t>
      </w:r>
    </w:p>
    <w:p w14:paraId="480AB2EF" w14:textId="77777777" w:rsidR="00582FA8" w:rsidRPr="00476C19" w:rsidRDefault="00582FA8" w:rsidP="00760550">
      <w:pPr>
        <w:tabs>
          <w:tab w:val="left" w:pos="6480"/>
          <w:tab w:val="left" w:pos="9000"/>
        </w:tabs>
        <w:ind w:left="900" w:right="-32" w:hanging="300"/>
        <w:rPr>
          <w:rFonts w:ascii="Arial" w:hAnsi="Arial" w:cs="Arial"/>
          <w:sz w:val="21"/>
          <w:szCs w:val="18"/>
        </w:rPr>
      </w:pPr>
    </w:p>
    <w:p w14:paraId="5D7F5AF5" w14:textId="77777777" w:rsidR="00582FA8" w:rsidRPr="00476C19" w:rsidRDefault="00582FA8" w:rsidP="00760550">
      <w:pPr>
        <w:tabs>
          <w:tab w:val="left" w:pos="6480"/>
          <w:tab w:val="left" w:pos="9000"/>
        </w:tabs>
        <w:ind w:left="900" w:right="-32" w:hanging="3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Wimber feels that Christian growth encompasses three elements: intellectual growth about God, character growth, and growth in faith for miracles (p. 54). This third element is lacking in most believers, although the charismatic churches worldwide have incredible church growth because of this element.</w:t>
      </w:r>
    </w:p>
    <w:p w14:paraId="79D14490" w14:textId="77777777" w:rsidR="00582FA8" w:rsidRPr="00476C19" w:rsidRDefault="00582FA8" w:rsidP="00760550">
      <w:pPr>
        <w:tabs>
          <w:tab w:val="left" w:pos="6480"/>
          <w:tab w:val="left" w:pos="9000"/>
        </w:tabs>
        <w:ind w:left="900" w:right="-32" w:hanging="300"/>
        <w:rPr>
          <w:rFonts w:ascii="Arial" w:hAnsi="Arial" w:cs="Arial"/>
          <w:sz w:val="21"/>
          <w:szCs w:val="18"/>
        </w:rPr>
      </w:pPr>
    </w:p>
    <w:p w14:paraId="6C40472A" w14:textId="77777777" w:rsidR="00582FA8" w:rsidRPr="00476C19" w:rsidRDefault="00582FA8" w:rsidP="00760550">
      <w:pPr>
        <w:tabs>
          <w:tab w:val="left" w:pos="6480"/>
          <w:tab w:val="left" w:pos="9000"/>
        </w:tabs>
        <w:ind w:left="900" w:right="-32" w:hanging="30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“Since 1978 the Vineyard Christian Fellowships have grown to include 140 congregations, mostly in the United States and England, with over 40,000 members.  The majority of our members are new converts (mostly young people) who have experienced a power encounter” (p. 55).</w:t>
      </w:r>
    </w:p>
    <w:p w14:paraId="78F70406"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37625E6E"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Divine Appointments are arranged by God for all who are sensitive to His voice.  This means that God specifically tells believers what to do and say, as well as where to go to minister to specific people through a “word of knowledge.”</w:t>
      </w:r>
    </w:p>
    <w:p w14:paraId="53CD6C5D"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0AC313CA" w14:textId="680A4025"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Signs and Wonders and Worldviews: The Western worldview is anti-supernatural</w:t>
      </w:r>
      <w:r w:rsidR="00511995">
        <w:rPr>
          <w:rFonts w:ascii="Arial" w:hAnsi="Arial" w:cs="Arial"/>
          <w:sz w:val="21"/>
          <w:szCs w:val="18"/>
        </w:rPr>
        <w:t>,</w:t>
      </w:r>
      <w:r w:rsidRPr="00476C19">
        <w:rPr>
          <w:rFonts w:ascii="Arial" w:hAnsi="Arial" w:cs="Arial"/>
          <w:sz w:val="21"/>
          <w:szCs w:val="18"/>
        </w:rPr>
        <w:t xml:space="preserve"> which has caused doubt about signs and wonders until recent years.</w:t>
      </w:r>
    </w:p>
    <w:p w14:paraId="78DAE45A"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007744D7" w14:textId="30DE16CB"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Answering the question “What Shall I Do?” (chap. 10)</w:t>
      </w:r>
      <w:r w:rsidR="00414BAF">
        <w:rPr>
          <w:rFonts w:ascii="Arial" w:hAnsi="Arial" w:cs="Arial"/>
          <w:sz w:val="21"/>
          <w:szCs w:val="18"/>
          <w:lang w:val="el-GR"/>
        </w:rPr>
        <w:t>,</w:t>
      </w:r>
      <w:r w:rsidRPr="00476C19">
        <w:rPr>
          <w:rFonts w:ascii="Arial" w:hAnsi="Arial" w:cs="Arial"/>
          <w:sz w:val="21"/>
          <w:szCs w:val="18"/>
        </w:rPr>
        <w:t xml:space="preserve"> Wimber suggests three applications:</w:t>
      </w:r>
    </w:p>
    <w:p w14:paraId="7A988E32" w14:textId="77777777" w:rsidR="00582FA8" w:rsidRPr="00476C19" w:rsidRDefault="00582FA8" w:rsidP="00760550">
      <w:pPr>
        <w:tabs>
          <w:tab w:val="left" w:pos="6480"/>
          <w:tab w:val="left" w:pos="9000"/>
        </w:tabs>
        <w:ind w:left="920" w:right="-32" w:hanging="300"/>
        <w:rPr>
          <w:rFonts w:ascii="Arial" w:hAnsi="Arial" w:cs="Arial"/>
          <w:sz w:val="21"/>
          <w:szCs w:val="18"/>
        </w:rPr>
      </w:pPr>
    </w:p>
    <w:p w14:paraId="499406CE" w14:textId="77777777" w:rsidR="00582FA8" w:rsidRPr="00476C19" w:rsidRDefault="00582FA8" w:rsidP="00760550">
      <w:pPr>
        <w:tabs>
          <w:tab w:val="left" w:pos="6480"/>
          <w:tab w:val="left" w:pos="9000"/>
        </w:tabs>
        <w:ind w:left="920" w:right="-32" w:hanging="3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“Go home and be one”: make it a regular practice to pray over people for healing (p. 148).</w:t>
      </w:r>
    </w:p>
    <w:p w14:paraId="4ED5EEC4" w14:textId="77777777" w:rsidR="00582FA8" w:rsidRPr="00476C19" w:rsidRDefault="00582FA8" w:rsidP="00760550">
      <w:pPr>
        <w:tabs>
          <w:tab w:val="left" w:pos="6480"/>
          <w:tab w:val="left" w:pos="9000"/>
        </w:tabs>
        <w:ind w:left="920" w:right="-32" w:hanging="300"/>
        <w:rPr>
          <w:rFonts w:ascii="Arial" w:hAnsi="Arial" w:cs="Arial"/>
          <w:sz w:val="21"/>
          <w:szCs w:val="18"/>
        </w:rPr>
      </w:pPr>
    </w:p>
    <w:p w14:paraId="0035BE8E" w14:textId="77777777" w:rsidR="00582FA8" w:rsidRPr="00476C19" w:rsidRDefault="00582FA8" w:rsidP="00760550">
      <w:pPr>
        <w:tabs>
          <w:tab w:val="left" w:pos="6480"/>
          <w:tab w:val="left" w:pos="9000"/>
        </w:tabs>
        <w:ind w:left="920" w:right="-32" w:hanging="3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“Disciples of Jesus first”: get discipled in power evangelism by someone experienced in this area, read “good Christian literature,” and go to conferences; but first be a disciple of Jesus to not miss out on “the opportunity to receive his lordship in our hearts” (p. 150).</w:t>
      </w:r>
    </w:p>
    <w:p w14:paraId="28DC0FE6" w14:textId="77777777" w:rsidR="00582FA8" w:rsidRPr="00476C19" w:rsidRDefault="00582FA8" w:rsidP="00760550">
      <w:pPr>
        <w:tabs>
          <w:tab w:val="left" w:pos="6480"/>
          <w:tab w:val="left" w:pos="9000"/>
        </w:tabs>
        <w:ind w:left="920" w:right="-32" w:hanging="300"/>
        <w:rPr>
          <w:rFonts w:ascii="Arial" w:hAnsi="Arial" w:cs="Arial"/>
          <w:sz w:val="21"/>
          <w:szCs w:val="18"/>
        </w:rPr>
      </w:pPr>
    </w:p>
    <w:p w14:paraId="1D5ABAE2" w14:textId="77777777" w:rsidR="00582FA8" w:rsidRPr="00476C19" w:rsidRDefault="00582FA8" w:rsidP="00760550">
      <w:pPr>
        <w:tabs>
          <w:tab w:val="left" w:pos="6480"/>
          <w:tab w:val="left" w:pos="9000"/>
        </w:tabs>
        <w:ind w:left="920" w:right="-32" w:hanging="3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“Waiting on God”: “allowing him to speak, act, lead—always yielding our right to control whatever situation we’re in.  There is something very simple, almost childlike, about power evangelism.  God gives impressions, and we act on them.  If he does not speak to us, then we wait—something difficult for action-oriented Western people to do” (p. 150).</w:t>
      </w:r>
    </w:p>
    <w:p w14:paraId="3CC0272D" w14:textId="77777777" w:rsidR="00582FA8" w:rsidRPr="00476C19" w:rsidRDefault="00582FA8" w:rsidP="00760550">
      <w:pPr>
        <w:tabs>
          <w:tab w:val="left" w:pos="6480"/>
          <w:tab w:val="left" w:pos="9000"/>
        </w:tabs>
        <w:ind w:left="300" w:right="-32" w:hanging="300"/>
        <w:rPr>
          <w:rFonts w:ascii="Arial" w:hAnsi="Arial" w:cs="Arial"/>
          <w:b/>
          <w:sz w:val="21"/>
          <w:szCs w:val="18"/>
        </w:rPr>
      </w:pPr>
    </w:p>
    <w:p w14:paraId="32ABB03B" w14:textId="77777777" w:rsidR="00582FA8" w:rsidRPr="00476C19" w:rsidRDefault="00582FA8" w:rsidP="00760550">
      <w:pPr>
        <w:tabs>
          <w:tab w:val="left" w:pos="6480"/>
          <w:tab w:val="left" w:pos="9000"/>
        </w:tabs>
        <w:ind w:left="300" w:right="-32" w:hanging="300"/>
        <w:rPr>
          <w:rFonts w:ascii="Arial" w:hAnsi="Arial" w:cs="Arial"/>
          <w:b/>
          <w:sz w:val="21"/>
          <w:szCs w:val="18"/>
        </w:rPr>
      </w:pPr>
      <w:r w:rsidRPr="00476C19">
        <w:rPr>
          <w:rFonts w:ascii="Arial" w:hAnsi="Arial" w:cs="Arial"/>
          <w:b/>
          <w:sz w:val="21"/>
          <w:szCs w:val="18"/>
        </w:rPr>
        <w:t>IV. Bibliography</w:t>
      </w:r>
      <w:r w:rsidRPr="00476C19">
        <w:rPr>
          <w:rFonts w:ascii="Arial" w:hAnsi="Arial" w:cs="Arial"/>
          <w:sz w:val="21"/>
          <w:szCs w:val="18"/>
        </w:rPr>
        <w:t xml:space="preserve"> (see the sources listed in the syllabus for this course)</w:t>
      </w:r>
    </w:p>
    <w:p w14:paraId="7F949AD3" w14:textId="77777777" w:rsidR="00582FA8" w:rsidRPr="00476C19" w:rsidRDefault="00582FA8" w:rsidP="00760550">
      <w:pPr>
        <w:tabs>
          <w:tab w:val="left" w:pos="6480"/>
          <w:tab w:val="left" w:pos="9000"/>
        </w:tabs>
        <w:ind w:left="300" w:right="-32" w:hanging="300"/>
        <w:rPr>
          <w:rFonts w:ascii="Arial" w:hAnsi="Arial" w:cs="Arial"/>
          <w:sz w:val="21"/>
          <w:szCs w:val="18"/>
        </w:rPr>
      </w:pPr>
    </w:p>
    <w:p w14:paraId="0304973A" w14:textId="77777777" w:rsidR="00582FA8" w:rsidRPr="00476C19" w:rsidRDefault="00582FA8" w:rsidP="00760550">
      <w:pPr>
        <w:tabs>
          <w:tab w:val="left" w:pos="6480"/>
          <w:tab w:val="left" w:pos="9000"/>
        </w:tabs>
        <w:ind w:left="300" w:right="-32" w:hanging="300"/>
        <w:rPr>
          <w:rFonts w:ascii="Arial" w:hAnsi="Arial" w:cs="Arial"/>
          <w:b/>
          <w:sz w:val="21"/>
          <w:szCs w:val="18"/>
        </w:rPr>
      </w:pPr>
      <w:r w:rsidRPr="00476C19">
        <w:rPr>
          <w:rFonts w:ascii="Arial" w:hAnsi="Arial" w:cs="Arial"/>
          <w:b/>
          <w:sz w:val="21"/>
          <w:szCs w:val="18"/>
        </w:rPr>
        <w:t>V. Specific Errors of the “Signs and Wonders” Movement</w:t>
      </w:r>
    </w:p>
    <w:p w14:paraId="622A483C"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0B222089"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As a whole, the movement faults reason and exalts experience.  Wimber prefers to cite stories of unbelievers won to Christ through the miraculous rather than to provide a biblical theology of miracles.  His writings lack any systematized theology (though Jack Deere has helped to fill in the void somewhat here).</w:t>
      </w:r>
    </w:p>
    <w:p w14:paraId="3746E01E"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3510A927"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Wagner’s approach to church growth counts only </w:t>
      </w:r>
      <w:r w:rsidRPr="00476C19">
        <w:rPr>
          <w:rFonts w:ascii="Arial" w:hAnsi="Arial" w:cs="Arial"/>
          <w:i/>
          <w:sz w:val="21"/>
          <w:szCs w:val="18"/>
        </w:rPr>
        <w:t>bodies</w:t>
      </w:r>
      <w:r w:rsidRPr="00476C19">
        <w:rPr>
          <w:rFonts w:ascii="Arial" w:hAnsi="Arial" w:cs="Arial"/>
          <w:sz w:val="21"/>
          <w:szCs w:val="18"/>
        </w:rPr>
        <w:t xml:space="preserve"> (outward, quantitative) and must also include </w:t>
      </w:r>
      <w:r w:rsidRPr="00476C19">
        <w:rPr>
          <w:rFonts w:ascii="Arial" w:hAnsi="Arial" w:cs="Arial"/>
          <w:i/>
          <w:sz w:val="21"/>
          <w:szCs w:val="18"/>
        </w:rPr>
        <w:t>spiritual</w:t>
      </w:r>
      <w:r w:rsidRPr="00476C19">
        <w:rPr>
          <w:rFonts w:ascii="Arial" w:hAnsi="Arial" w:cs="Arial"/>
          <w:sz w:val="21"/>
          <w:szCs w:val="18"/>
        </w:rPr>
        <w:t xml:space="preserve"> growth (inward, qualitative) to be complete (Ken L. Sarles, “An Appraisal of the Signs and Wonders Movement,” </w:t>
      </w:r>
      <w:r w:rsidRPr="00476C19">
        <w:rPr>
          <w:rFonts w:ascii="Arial" w:hAnsi="Arial" w:cs="Arial"/>
          <w:i/>
          <w:sz w:val="21"/>
          <w:szCs w:val="18"/>
        </w:rPr>
        <w:t xml:space="preserve">Bibliotheca Sacra </w:t>
      </w:r>
      <w:r w:rsidRPr="00476C19">
        <w:rPr>
          <w:rFonts w:ascii="Arial" w:hAnsi="Arial" w:cs="Arial"/>
          <w:sz w:val="21"/>
          <w:szCs w:val="18"/>
        </w:rPr>
        <w:t>145 [January-March 1988]: 59).</w:t>
      </w:r>
    </w:p>
    <w:p w14:paraId="5B36173B"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45261903" w14:textId="4B286728"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Wimber does not recognize the transitional nature of the Book of Acts.  He assumes that what happened in Acts should be the normal Christian experience today.  Even what he claims to be the norm for the Book of Acts is not true.  “Eight times in Acts, powerful</w:t>
      </w:r>
      <w:r w:rsidR="00414BAF">
        <w:rPr>
          <w:rFonts w:ascii="Arial" w:hAnsi="Arial" w:cs="Arial"/>
          <w:sz w:val="21"/>
          <w:szCs w:val="18"/>
        </w:rPr>
        <w:t>,</w:t>
      </w:r>
      <w:r w:rsidRPr="00476C19">
        <w:rPr>
          <w:rFonts w:ascii="Arial" w:hAnsi="Arial" w:cs="Arial"/>
          <w:sz w:val="21"/>
          <w:szCs w:val="18"/>
        </w:rPr>
        <w:t xml:space="preserve"> effective evangelism is directly related to miraculous signs.  But on twenty-two other occasions</w:t>
      </w:r>
      <w:r w:rsidR="00511995">
        <w:rPr>
          <w:rFonts w:ascii="Arial" w:hAnsi="Arial" w:cs="Arial"/>
          <w:sz w:val="21"/>
          <w:szCs w:val="18"/>
        </w:rPr>
        <w:t>,</w:t>
      </w:r>
      <w:r w:rsidRPr="00476C19">
        <w:rPr>
          <w:rFonts w:ascii="Arial" w:hAnsi="Arial" w:cs="Arial"/>
          <w:sz w:val="21"/>
          <w:szCs w:val="18"/>
        </w:rPr>
        <w:t xml:space="preserve"> there is no such link.  In other words, the common feature of all apostolic evangelism is the </w:t>
      </w:r>
      <w:r w:rsidRPr="00476C19">
        <w:rPr>
          <w:rFonts w:ascii="Arial" w:hAnsi="Arial" w:cs="Arial"/>
          <w:i/>
          <w:sz w:val="21"/>
          <w:szCs w:val="18"/>
        </w:rPr>
        <w:t>spoken message</w:t>
      </w:r>
      <w:r w:rsidRPr="00476C19">
        <w:rPr>
          <w:rFonts w:ascii="Arial" w:hAnsi="Arial" w:cs="Arial"/>
          <w:sz w:val="21"/>
          <w:szCs w:val="18"/>
        </w:rPr>
        <w:t xml:space="preserve"> (the kerygma)” (Donald Bridges, </w:t>
      </w:r>
      <w:r w:rsidRPr="00476C19">
        <w:rPr>
          <w:rFonts w:ascii="Arial" w:hAnsi="Arial" w:cs="Arial"/>
          <w:i/>
          <w:sz w:val="21"/>
          <w:szCs w:val="18"/>
        </w:rPr>
        <w:t xml:space="preserve">Power Evangelism and the Word of God </w:t>
      </w:r>
      <w:r w:rsidRPr="00476C19">
        <w:rPr>
          <w:rFonts w:ascii="Arial" w:hAnsi="Arial" w:cs="Arial"/>
          <w:sz w:val="21"/>
          <w:szCs w:val="18"/>
        </w:rPr>
        <w:t>[Eastbourne, England: Kingsway, 1987], 232).</w:t>
      </w:r>
    </w:p>
    <w:p w14:paraId="619A551D"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78C02F3F"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Wimber believes that since signs and wonders were abundant in Scripture, they should be commonplace today.  But why must this be so?  Why must we assume that because God worked one way in the past, He must work in the same way today?</w:t>
      </w:r>
    </w:p>
    <w:p w14:paraId="7FE16B6F"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05E382BB"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E.</w:t>
      </w:r>
      <w:r w:rsidRPr="00476C19">
        <w:rPr>
          <w:rFonts w:ascii="Arial" w:hAnsi="Arial" w:cs="Arial"/>
          <w:sz w:val="21"/>
          <w:szCs w:val="18"/>
        </w:rPr>
        <w:tab/>
        <w:t>The cessation view of gifts (i.e., that some passed away) is supported on several fronts:</w:t>
      </w:r>
    </w:p>
    <w:p w14:paraId="041AE7B9" w14:textId="77777777" w:rsidR="00582FA8" w:rsidRPr="00476C19" w:rsidRDefault="00582FA8" w:rsidP="00760550">
      <w:pPr>
        <w:tabs>
          <w:tab w:val="left" w:pos="6480"/>
          <w:tab w:val="left" w:pos="9000"/>
        </w:tabs>
        <w:ind w:left="1060" w:right="-32" w:hanging="380"/>
        <w:rPr>
          <w:rFonts w:ascii="Arial" w:hAnsi="Arial" w:cs="Arial"/>
          <w:sz w:val="21"/>
          <w:szCs w:val="18"/>
        </w:rPr>
      </w:pPr>
    </w:p>
    <w:p w14:paraId="173868FE" w14:textId="77777777" w:rsidR="00582FA8" w:rsidRPr="00476C19" w:rsidRDefault="00582FA8" w:rsidP="00760550">
      <w:pPr>
        <w:tabs>
          <w:tab w:val="left" w:pos="6480"/>
          <w:tab w:val="left" w:pos="9000"/>
        </w:tabs>
        <w:ind w:left="1060" w:right="-32" w:hanging="38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Apostles &amp; Prophets</w:t>
      </w:r>
      <w:r w:rsidRPr="00476C19">
        <w:rPr>
          <w:rFonts w:ascii="Arial" w:hAnsi="Arial" w:cs="Arial"/>
          <w:sz w:val="21"/>
          <w:szCs w:val="18"/>
        </w:rPr>
        <w:t>: Few, if any, Protestants believe in apostolic succession.  Since the gift of apostleship passed away in the first century, is it not possible that other gifts also were temporary?  That no-one is willing to claim prophetic revelations equal with Scripture today is evidence that they believe the gift of prophecy ceased as well.</w:t>
      </w:r>
    </w:p>
    <w:p w14:paraId="6A20A85F" w14:textId="77777777" w:rsidR="00582FA8" w:rsidRPr="00476C19" w:rsidRDefault="00582FA8" w:rsidP="00760550">
      <w:pPr>
        <w:tabs>
          <w:tab w:val="left" w:pos="6480"/>
          <w:tab w:val="left" w:pos="9000"/>
        </w:tabs>
        <w:ind w:left="1060" w:right="-32" w:hanging="380"/>
        <w:rPr>
          <w:rFonts w:ascii="Arial" w:hAnsi="Arial" w:cs="Arial"/>
          <w:sz w:val="21"/>
          <w:szCs w:val="18"/>
        </w:rPr>
      </w:pPr>
    </w:p>
    <w:p w14:paraId="01E82506" w14:textId="77777777" w:rsidR="00582FA8" w:rsidRPr="00476C19" w:rsidRDefault="00582FA8" w:rsidP="00760550">
      <w:pPr>
        <w:tabs>
          <w:tab w:val="left" w:pos="6480"/>
          <w:tab w:val="left" w:pos="9000"/>
        </w:tabs>
        <w:ind w:left="1060" w:right="-32" w:hanging="38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Experience</w:t>
      </w:r>
      <w:r w:rsidRPr="00476C19">
        <w:rPr>
          <w:rFonts w:ascii="Arial" w:hAnsi="Arial" w:cs="Arial"/>
          <w:sz w:val="21"/>
          <w:szCs w:val="18"/>
        </w:rPr>
        <w:t>: Church history bears out the cessation of the miraculous gifts, except for a few alleged instances—especially among heretical sects.  “Why then is there such a dearth of evidence if the gifts continued throughout church history?” (Sarles, 73).</w:t>
      </w:r>
    </w:p>
    <w:p w14:paraId="41E108DB" w14:textId="77777777" w:rsidR="00582FA8" w:rsidRPr="00476C19" w:rsidRDefault="00582FA8" w:rsidP="00760550">
      <w:pPr>
        <w:tabs>
          <w:tab w:val="left" w:pos="6480"/>
          <w:tab w:val="left" w:pos="9000"/>
        </w:tabs>
        <w:ind w:left="1060" w:right="-32" w:hanging="380"/>
        <w:rPr>
          <w:rFonts w:ascii="Arial" w:hAnsi="Arial" w:cs="Arial"/>
          <w:sz w:val="21"/>
          <w:szCs w:val="18"/>
        </w:rPr>
      </w:pPr>
    </w:p>
    <w:p w14:paraId="711DA3CE" w14:textId="77777777" w:rsidR="00582FA8" w:rsidRPr="00476C19" w:rsidRDefault="00582FA8" w:rsidP="00760550">
      <w:pPr>
        <w:tabs>
          <w:tab w:val="left" w:pos="6480"/>
          <w:tab w:val="left" w:pos="9000"/>
        </w:tabs>
        <w:ind w:left="1060" w:right="-32" w:hanging="38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sz w:val="21"/>
          <w:szCs w:val="18"/>
          <w:u w:val="single"/>
        </w:rPr>
        <w:t>Likeness to Biblical Miracles</w:t>
      </w:r>
      <w:r w:rsidRPr="00476C19">
        <w:rPr>
          <w:rFonts w:ascii="Arial" w:hAnsi="Arial" w:cs="Arial"/>
          <w:sz w:val="21"/>
          <w:szCs w:val="18"/>
        </w:rPr>
        <w:t>: No one today has yet demonstrated an ability to perform miracles at will like those performed by the apostles.  “Do missionaries blind their opponents as Paul did?  Do church leaders discern hypocrisy and pronounce immediate death as in Acts 5:1-11?  Do evangelists amaze an entire city with miracles as did Philip (8:5-8)?  Are they then taken to another place of ministry by the Holy Spirit (vv. 39-40)?  Are entire multitudes healed by merely being in the shadow of the healer (5:15)?  Do prophets give specific prophecies which come to pass soon after (11:27-28)?” (Edgar, “Cessation,” 376—or p. 74 in these notes).</w:t>
      </w:r>
    </w:p>
    <w:p w14:paraId="19221C69" w14:textId="77777777" w:rsidR="00582FA8" w:rsidRPr="00476C19" w:rsidRDefault="00582FA8" w:rsidP="00760550">
      <w:pPr>
        <w:tabs>
          <w:tab w:val="left" w:pos="6480"/>
          <w:tab w:val="left" w:pos="9000"/>
        </w:tabs>
        <w:ind w:left="1060" w:right="-32" w:hanging="380"/>
        <w:rPr>
          <w:rFonts w:ascii="Arial" w:hAnsi="Arial" w:cs="Arial"/>
          <w:sz w:val="21"/>
          <w:szCs w:val="18"/>
        </w:rPr>
      </w:pPr>
    </w:p>
    <w:p w14:paraId="4CA8A450" w14:textId="77777777" w:rsidR="00582FA8" w:rsidRPr="00476C19" w:rsidRDefault="00582FA8" w:rsidP="00760550">
      <w:pPr>
        <w:tabs>
          <w:tab w:val="left" w:pos="6480"/>
          <w:tab w:val="left" w:pos="9000"/>
        </w:tabs>
        <w:ind w:left="1060" w:right="-32" w:hanging="38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Several other passages support the idea of temporary gifts (Eph. 2:20; Heb. 2:3-4).  For many additional verses see Edgar’s article, 379-83.</w:t>
      </w:r>
    </w:p>
    <w:p w14:paraId="7CB4656E"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2FA41B08"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Wimber teaches that all Spirit-filled Christians should be performing miracles.  However, the New Testament shows that only the apostles (2 Cor. 12:12) and very few others (e.g., Philip) could perform miracles.</w:t>
      </w:r>
    </w:p>
    <w:p w14:paraId="45ADD54D"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38DCCB2E"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The teaching that growth in faith for miracles (his third and most emphasized area where believers should grow) produces more spiritual Christians has not been shown.  While charismatic churches are growing faster than non-charismatic, this is not necessarily accompanied by true discipleship.  Jesus confronted crowds that sought not Him but either a glimpse of the miraculous or bread for their stomachs.  Oftentimes today people substitute a craving for the supernatural for a faith in the Bible alone.</w:t>
      </w:r>
    </w:p>
    <w:p w14:paraId="096B863F"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7D09CCE4"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t>Wimber assumes that power encounters always produce faith in unbelievers, but Scripture does not bear this out (1 Kings 18; John 11; Acts 4:16-17).</w:t>
      </w:r>
    </w:p>
    <w:p w14:paraId="7C0634E5"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15282EF4"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I.</w:t>
      </w:r>
      <w:r w:rsidRPr="00476C19">
        <w:rPr>
          <w:rFonts w:ascii="Arial" w:hAnsi="Arial" w:cs="Arial"/>
          <w:sz w:val="21"/>
          <w:szCs w:val="18"/>
        </w:rPr>
        <w:tab/>
        <w:t>“The greatest demonstration of God’s supernatural power is the inner transformation of human character in spite of outward circumstances” (Sarles, 81).</w:t>
      </w:r>
    </w:p>
    <w:p w14:paraId="419E008F"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65885772"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J. The emphasis upon signs and wonders exalts these spiritual gifts above the more important gifts (1 Cor. 12:28).</w:t>
      </w:r>
    </w:p>
    <w:p w14:paraId="3A8FA707" w14:textId="77777777" w:rsidR="00582FA8" w:rsidRPr="00476C19" w:rsidRDefault="00582FA8" w:rsidP="00760550">
      <w:pPr>
        <w:tabs>
          <w:tab w:val="left" w:pos="6480"/>
          <w:tab w:val="left" w:pos="9000"/>
        </w:tabs>
        <w:ind w:left="700" w:right="-32" w:hanging="380"/>
        <w:rPr>
          <w:rFonts w:ascii="Arial" w:hAnsi="Arial" w:cs="Arial"/>
          <w:b/>
          <w:sz w:val="21"/>
          <w:szCs w:val="18"/>
        </w:rPr>
      </w:pPr>
    </w:p>
    <w:p w14:paraId="34077FA0" w14:textId="77777777" w:rsidR="00582FA8" w:rsidRPr="00476C19" w:rsidRDefault="00582FA8" w:rsidP="00760550">
      <w:pPr>
        <w:tabs>
          <w:tab w:val="left" w:pos="6480"/>
          <w:tab w:val="left" w:pos="9000"/>
        </w:tabs>
        <w:ind w:left="380" w:right="-32" w:hanging="380"/>
        <w:rPr>
          <w:rFonts w:ascii="Arial" w:hAnsi="Arial" w:cs="Arial"/>
          <w:b/>
          <w:sz w:val="21"/>
          <w:szCs w:val="18"/>
        </w:rPr>
      </w:pPr>
    </w:p>
    <w:p w14:paraId="1EB7ECED" w14:textId="77777777" w:rsidR="00582FA8" w:rsidRPr="00476C19" w:rsidRDefault="00582FA8" w:rsidP="00760550">
      <w:pPr>
        <w:tabs>
          <w:tab w:val="left" w:pos="6480"/>
          <w:tab w:val="left" w:pos="9000"/>
        </w:tabs>
        <w:ind w:left="380" w:right="-32" w:hanging="380"/>
        <w:rPr>
          <w:rFonts w:ascii="Arial" w:hAnsi="Arial" w:cs="Arial"/>
          <w:sz w:val="21"/>
          <w:szCs w:val="18"/>
        </w:rPr>
      </w:pPr>
      <w:r w:rsidRPr="00476C19">
        <w:rPr>
          <w:rFonts w:ascii="Arial" w:hAnsi="Arial" w:cs="Arial"/>
          <w:b/>
          <w:sz w:val="21"/>
          <w:szCs w:val="18"/>
        </w:rPr>
        <w:t>VI. Application</w:t>
      </w:r>
    </w:p>
    <w:p w14:paraId="110904BC"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ab/>
      </w:r>
    </w:p>
    <w:p w14:paraId="22076276" w14:textId="217228CD"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Ask whether you are willing to believe God based upon faith without seeking a sign: “For we walk by faith and not by sight” (2 Cor. 5:7).  Also</w:t>
      </w:r>
      <w:r w:rsidR="00414BAF">
        <w:rPr>
          <w:rFonts w:ascii="Arial" w:hAnsi="Arial" w:cs="Arial"/>
          <w:sz w:val="21"/>
          <w:szCs w:val="18"/>
        </w:rPr>
        <w:t>,</w:t>
      </w:r>
      <w:r w:rsidRPr="00476C19">
        <w:rPr>
          <w:rFonts w:ascii="Arial" w:hAnsi="Arial" w:cs="Arial"/>
          <w:sz w:val="21"/>
          <w:szCs w:val="18"/>
        </w:rPr>
        <w:t xml:space="preserve"> recognize that Jesus Himself noted that “an evil and adulterous generation seeks a sign” (Matt. 12:39).</w:t>
      </w:r>
    </w:p>
    <w:p w14:paraId="10590B42" w14:textId="77777777" w:rsidR="00582FA8" w:rsidRPr="00476C19" w:rsidRDefault="00582FA8" w:rsidP="00760550">
      <w:pPr>
        <w:tabs>
          <w:tab w:val="left" w:pos="6480"/>
          <w:tab w:val="left" w:pos="9000"/>
        </w:tabs>
        <w:ind w:left="700" w:right="-32" w:hanging="380"/>
        <w:rPr>
          <w:rFonts w:ascii="Arial" w:hAnsi="Arial" w:cs="Arial"/>
          <w:sz w:val="21"/>
          <w:szCs w:val="18"/>
        </w:rPr>
      </w:pPr>
    </w:p>
    <w:p w14:paraId="431193E8" w14:textId="77777777" w:rsidR="00582FA8" w:rsidRPr="00476C19" w:rsidRDefault="00582FA8" w:rsidP="00760550">
      <w:pPr>
        <w:tabs>
          <w:tab w:val="left" w:pos="6480"/>
          <w:tab w:val="left" w:pos="9000"/>
        </w:tabs>
        <w:ind w:left="700" w:right="-32" w:hanging="38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Know and use the spiritual gift which God has already given you. (Complete the Spiritual Gifts Inventory and Worksheet).</w:t>
      </w:r>
    </w:p>
    <w:p w14:paraId="1463F636" w14:textId="77777777" w:rsidR="00582FA8" w:rsidRPr="00476C19" w:rsidRDefault="00582FA8" w:rsidP="008C5122">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8"/>
          <w:szCs w:val="18"/>
        </w:rPr>
      </w:pPr>
      <w:r w:rsidRPr="00476C19">
        <w:rPr>
          <w:rFonts w:ascii="Arial" w:hAnsi="Arial" w:cs="Arial"/>
          <w:sz w:val="28"/>
          <w:szCs w:val="18"/>
        </w:rPr>
        <w:br w:type="page"/>
      </w:r>
      <w:r w:rsidRPr="008C5122">
        <w:rPr>
          <w:rFonts w:ascii="Arial" w:hAnsi="Arial" w:cs="Arial"/>
          <w:b/>
          <w:bCs/>
          <w:sz w:val="28"/>
          <w:szCs w:val="18"/>
        </w:rPr>
        <w:lastRenderedPageBreak/>
        <w:t>Temporary Gift Study Guide</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72" w:name="_Toc397743368"/>
      <w:bookmarkStart w:id="173" w:name="_Toc397746484"/>
      <w:bookmarkStart w:id="174" w:name="_Toc209772471"/>
      <w:r w:rsidRPr="00476C19">
        <w:rPr>
          <w:rFonts w:ascii="Arial" w:hAnsi="Arial" w:cs="Arial"/>
          <w:sz w:val="13"/>
          <w:szCs w:val="18"/>
        </w:rPr>
        <w:instrText>Temporary Gift Study Guide</w:instrText>
      </w:r>
      <w:bookmarkEnd w:id="172"/>
      <w:bookmarkEnd w:id="173"/>
      <w:bookmarkEnd w:id="174"/>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59E941AB" w14:textId="77777777" w:rsidR="00582FA8" w:rsidRPr="00476C19" w:rsidRDefault="00582FA8" w:rsidP="008C5122">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sz w:val="22"/>
          <w:szCs w:val="18"/>
        </w:rPr>
      </w:pPr>
      <w:r w:rsidRPr="00476C19">
        <w:rPr>
          <w:rFonts w:ascii="Arial" w:hAnsi="Arial" w:cs="Arial"/>
          <w:b/>
          <w:sz w:val="22"/>
          <w:szCs w:val="18"/>
        </w:rPr>
        <w:t>For the Gift of ________________</w:t>
      </w:r>
    </w:p>
    <w:p w14:paraId="648924F8"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1"/>
          <w:szCs w:val="18"/>
        </w:rPr>
      </w:pPr>
    </w:p>
    <w:tbl>
      <w:tblPr>
        <w:tblW w:w="0" w:type="auto"/>
        <w:tblLayout w:type="fixed"/>
        <w:tblCellMar>
          <w:left w:w="80" w:type="dxa"/>
          <w:right w:w="80" w:type="dxa"/>
        </w:tblCellMar>
        <w:tblLook w:val="0000" w:firstRow="0" w:lastRow="0" w:firstColumn="0" w:lastColumn="0" w:noHBand="0" w:noVBand="0"/>
      </w:tblPr>
      <w:tblGrid>
        <w:gridCol w:w="9580"/>
      </w:tblGrid>
      <w:tr w:rsidR="00582FA8" w:rsidRPr="00476C19" w14:paraId="3E8A99E6" w14:textId="77777777">
        <w:tc>
          <w:tcPr>
            <w:tcW w:w="9580" w:type="dxa"/>
            <w:tcBorders>
              <w:top w:val="single" w:sz="6" w:space="0" w:color="auto"/>
              <w:left w:val="single" w:sz="6" w:space="0" w:color="auto"/>
              <w:bottom w:val="single" w:sz="6" w:space="0" w:color="auto"/>
              <w:right w:val="single" w:sz="6" w:space="0" w:color="auto"/>
            </w:tcBorders>
          </w:tcPr>
          <w:p w14:paraId="7C5C34DA" w14:textId="77777777" w:rsidR="00582FA8" w:rsidRPr="00476C19" w:rsidRDefault="00582FA8" w:rsidP="00760550">
            <w:pPr>
              <w:ind w:right="-32"/>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(Who in the New Testament may have had this gift?  List the Scripture references and their names.)</w:t>
            </w:r>
          </w:p>
          <w:p w14:paraId="78648B93" w14:textId="77777777" w:rsidR="00582FA8" w:rsidRPr="00476C19" w:rsidRDefault="00582FA8" w:rsidP="00760550">
            <w:pPr>
              <w:ind w:right="-32"/>
              <w:rPr>
                <w:rFonts w:ascii="Arial" w:hAnsi="Arial" w:cs="Arial"/>
                <w:sz w:val="21"/>
                <w:szCs w:val="18"/>
              </w:rPr>
            </w:pPr>
          </w:p>
          <w:p w14:paraId="444B7452" w14:textId="77777777" w:rsidR="00582FA8" w:rsidRPr="00476C19" w:rsidRDefault="00582FA8" w:rsidP="00760550">
            <w:pPr>
              <w:ind w:right="-32"/>
              <w:rPr>
                <w:rFonts w:ascii="Arial" w:hAnsi="Arial" w:cs="Arial"/>
                <w:sz w:val="21"/>
                <w:szCs w:val="18"/>
              </w:rPr>
            </w:pPr>
          </w:p>
          <w:p w14:paraId="1DBA599D" w14:textId="77777777" w:rsidR="00582FA8" w:rsidRPr="00476C19" w:rsidRDefault="00582FA8" w:rsidP="00760550">
            <w:pPr>
              <w:ind w:right="-32"/>
              <w:rPr>
                <w:rFonts w:ascii="Arial" w:hAnsi="Arial" w:cs="Arial"/>
                <w:sz w:val="21"/>
                <w:szCs w:val="18"/>
              </w:rPr>
            </w:pPr>
          </w:p>
          <w:p w14:paraId="110C9E20" w14:textId="77777777" w:rsidR="00582FA8" w:rsidRPr="00476C19" w:rsidRDefault="00582FA8" w:rsidP="00760550">
            <w:pPr>
              <w:ind w:right="-32"/>
              <w:rPr>
                <w:rFonts w:ascii="Arial" w:hAnsi="Arial" w:cs="Arial"/>
                <w:sz w:val="21"/>
                <w:szCs w:val="18"/>
              </w:rPr>
            </w:pPr>
          </w:p>
          <w:p w14:paraId="2C1AED0B" w14:textId="77777777" w:rsidR="00582FA8" w:rsidRPr="00476C19" w:rsidRDefault="00582FA8" w:rsidP="00760550">
            <w:pPr>
              <w:ind w:right="-32"/>
              <w:rPr>
                <w:rFonts w:ascii="Arial" w:hAnsi="Arial" w:cs="Arial"/>
                <w:sz w:val="21"/>
                <w:szCs w:val="18"/>
              </w:rPr>
            </w:pPr>
          </w:p>
          <w:p w14:paraId="20049A69" w14:textId="77777777" w:rsidR="00582FA8" w:rsidRPr="00476C19" w:rsidRDefault="00582FA8" w:rsidP="00760550">
            <w:pPr>
              <w:ind w:right="-32"/>
              <w:rPr>
                <w:rFonts w:ascii="Arial" w:hAnsi="Arial" w:cs="Arial"/>
                <w:sz w:val="21"/>
                <w:szCs w:val="18"/>
              </w:rPr>
            </w:pPr>
          </w:p>
          <w:p w14:paraId="6BA478B2" w14:textId="77777777" w:rsidR="00582FA8" w:rsidRPr="00476C19" w:rsidRDefault="00582FA8" w:rsidP="00760550">
            <w:pPr>
              <w:ind w:right="-32"/>
              <w:rPr>
                <w:rFonts w:ascii="Arial" w:hAnsi="Arial" w:cs="Arial"/>
                <w:sz w:val="21"/>
                <w:szCs w:val="18"/>
              </w:rPr>
            </w:pPr>
          </w:p>
          <w:p w14:paraId="1FB73A9A" w14:textId="77777777" w:rsidR="00582FA8" w:rsidRPr="00476C19" w:rsidRDefault="00582FA8" w:rsidP="00760550">
            <w:pPr>
              <w:ind w:right="-32"/>
              <w:rPr>
                <w:rFonts w:ascii="Arial" w:hAnsi="Arial" w:cs="Arial"/>
                <w:sz w:val="21"/>
                <w:szCs w:val="18"/>
              </w:rPr>
            </w:pPr>
          </w:p>
          <w:p w14:paraId="534FFC30" w14:textId="77777777" w:rsidR="00582FA8" w:rsidRPr="00476C19" w:rsidRDefault="00582FA8" w:rsidP="00760550">
            <w:pPr>
              <w:ind w:right="-32"/>
              <w:rPr>
                <w:rFonts w:ascii="Arial" w:hAnsi="Arial" w:cs="Arial"/>
                <w:b/>
                <w:sz w:val="21"/>
                <w:szCs w:val="18"/>
              </w:rPr>
            </w:pPr>
          </w:p>
        </w:tc>
      </w:tr>
      <w:tr w:rsidR="00582FA8" w:rsidRPr="00476C19" w14:paraId="2CF64EFC" w14:textId="77777777">
        <w:tc>
          <w:tcPr>
            <w:tcW w:w="9580" w:type="dxa"/>
            <w:tcBorders>
              <w:top w:val="single" w:sz="6" w:space="0" w:color="auto"/>
              <w:left w:val="single" w:sz="6" w:space="0" w:color="auto"/>
              <w:bottom w:val="single" w:sz="6" w:space="0" w:color="auto"/>
              <w:right w:val="single" w:sz="6" w:space="0" w:color="auto"/>
            </w:tcBorders>
          </w:tcPr>
          <w:p w14:paraId="663EEBF0" w14:textId="77777777" w:rsidR="00582FA8" w:rsidRPr="00476C19" w:rsidRDefault="00582FA8" w:rsidP="00760550">
            <w:pPr>
              <w:ind w:right="-32"/>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(From the above passages, how would you define this gift?  What is it?)</w:t>
            </w:r>
          </w:p>
          <w:p w14:paraId="16EE38CC" w14:textId="77777777" w:rsidR="00582FA8" w:rsidRPr="00476C19" w:rsidRDefault="00582FA8" w:rsidP="00760550">
            <w:pPr>
              <w:ind w:right="-32"/>
              <w:rPr>
                <w:rFonts w:ascii="Arial" w:hAnsi="Arial" w:cs="Arial"/>
                <w:sz w:val="21"/>
                <w:szCs w:val="18"/>
              </w:rPr>
            </w:pPr>
          </w:p>
          <w:p w14:paraId="4C059F15" w14:textId="77777777" w:rsidR="00582FA8" w:rsidRPr="00476C19" w:rsidRDefault="00582FA8" w:rsidP="00760550">
            <w:pPr>
              <w:ind w:right="-32"/>
              <w:rPr>
                <w:rFonts w:ascii="Arial" w:hAnsi="Arial" w:cs="Arial"/>
                <w:sz w:val="21"/>
                <w:szCs w:val="18"/>
              </w:rPr>
            </w:pPr>
          </w:p>
          <w:p w14:paraId="0EB4D295" w14:textId="77777777" w:rsidR="00582FA8" w:rsidRPr="00476C19" w:rsidRDefault="00582FA8" w:rsidP="00760550">
            <w:pPr>
              <w:ind w:right="-32"/>
              <w:rPr>
                <w:rFonts w:ascii="Arial" w:hAnsi="Arial" w:cs="Arial"/>
                <w:sz w:val="21"/>
                <w:szCs w:val="18"/>
              </w:rPr>
            </w:pPr>
          </w:p>
          <w:p w14:paraId="49FF4B76" w14:textId="77777777" w:rsidR="00582FA8" w:rsidRPr="00476C19" w:rsidRDefault="00582FA8" w:rsidP="00760550">
            <w:pPr>
              <w:ind w:right="-32"/>
              <w:rPr>
                <w:rFonts w:ascii="Arial" w:hAnsi="Arial" w:cs="Arial"/>
                <w:sz w:val="21"/>
                <w:szCs w:val="18"/>
              </w:rPr>
            </w:pPr>
          </w:p>
          <w:p w14:paraId="61FEC395" w14:textId="77777777" w:rsidR="00582FA8" w:rsidRPr="00476C19" w:rsidRDefault="00582FA8" w:rsidP="00760550">
            <w:pPr>
              <w:ind w:right="-32"/>
              <w:rPr>
                <w:rFonts w:ascii="Arial" w:hAnsi="Arial" w:cs="Arial"/>
                <w:sz w:val="21"/>
                <w:szCs w:val="18"/>
              </w:rPr>
            </w:pPr>
          </w:p>
          <w:p w14:paraId="05A2238B" w14:textId="77777777" w:rsidR="00582FA8" w:rsidRPr="00476C19" w:rsidRDefault="00582FA8" w:rsidP="00760550">
            <w:pPr>
              <w:ind w:right="-32"/>
              <w:rPr>
                <w:rFonts w:ascii="Arial" w:hAnsi="Arial" w:cs="Arial"/>
                <w:sz w:val="21"/>
                <w:szCs w:val="18"/>
              </w:rPr>
            </w:pPr>
          </w:p>
          <w:p w14:paraId="383A3B00" w14:textId="77777777" w:rsidR="00582FA8" w:rsidRPr="00476C19" w:rsidRDefault="00582FA8" w:rsidP="00760550">
            <w:pPr>
              <w:ind w:right="-32"/>
              <w:rPr>
                <w:rFonts w:ascii="Arial" w:hAnsi="Arial" w:cs="Arial"/>
                <w:sz w:val="21"/>
                <w:szCs w:val="18"/>
              </w:rPr>
            </w:pPr>
          </w:p>
        </w:tc>
      </w:tr>
      <w:tr w:rsidR="00582FA8" w:rsidRPr="00476C19" w14:paraId="483BFA6B" w14:textId="77777777">
        <w:tc>
          <w:tcPr>
            <w:tcW w:w="9580" w:type="dxa"/>
            <w:tcBorders>
              <w:top w:val="single" w:sz="6" w:space="0" w:color="auto"/>
              <w:left w:val="single" w:sz="6" w:space="0" w:color="auto"/>
              <w:bottom w:val="single" w:sz="6" w:space="0" w:color="auto"/>
              <w:right w:val="single" w:sz="6" w:space="0" w:color="auto"/>
            </w:tcBorders>
          </w:tcPr>
          <w:p w14:paraId="0040E72D" w14:textId="77777777" w:rsidR="00582FA8" w:rsidRPr="00476C19" w:rsidRDefault="00582FA8" w:rsidP="00760550">
            <w:pPr>
              <w:ind w:right="-32"/>
              <w:rPr>
                <w:rFonts w:ascii="Arial" w:hAnsi="Arial" w:cs="Arial"/>
                <w:sz w:val="21"/>
                <w:szCs w:val="18"/>
              </w:rPr>
            </w:pPr>
            <w:r w:rsidRPr="00476C19">
              <w:rPr>
                <w:rFonts w:ascii="Arial" w:hAnsi="Arial" w:cs="Arial"/>
                <w:b/>
                <w:sz w:val="21"/>
                <w:szCs w:val="18"/>
              </w:rPr>
              <w:t xml:space="preserve">Characteristics </w:t>
            </w:r>
            <w:r w:rsidRPr="00476C19">
              <w:rPr>
                <w:rFonts w:ascii="Arial" w:hAnsi="Arial" w:cs="Arial"/>
                <w:sz w:val="21"/>
                <w:szCs w:val="18"/>
              </w:rPr>
              <w:t>(What may be some common personal traits of those having this gift?)</w:t>
            </w:r>
          </w:p>
          <w:p w14:paraId="54F163B7" w14:textId="77777777" w:rsidR="00582FA8" w:rsidRPr="00476C19" w:rsidRDefault="00582FA8" w:rsidP="00760550">
            <w:pPr>
              <w:ind w:right="-32"/>
              <w:rPr>
                <w:rFonts w:ascii="Arial" w:hAnsi="Arial" w:cs="Arial"/>
                <w:sz w:val="21"/>
                <w:szCs w:val="18"/>
              </w:rPr>
            </w:pPr>
          </w:p>
          <w:p w14:paraId="4B8B506D" w14:textId="77777777" w:rsidR="00582FA8" w:rsidRPr="00476C19" w:rsidRDefault="00582FA8" w:rsidP="00760550">
            <w:pPr>
              <w:ind w:right="-32"/>
              <w:rPr>
                <w:rFonts w:ascii="Arial" w:hAnsi="Arial" w:cs="Arial"/>
                <w:sz w:val="21"/>
                <w:szCs w:val="18"/>
              </w:rPr>
            </w:pPr>
          </w:p>
          <w:p w14:paraId="3A9951DF" w14:textId="77777777" w:rsidR="00582FA8" w:rsidRPr="00476C19" w:rsidRDefault="00582FA8" w:rsidP="00760550">
            <w:pPr>
              <w:ind w:right="-32"/>
              <w:rPr>
                <w:rFonts w:ascii="Arial" w:hAnsi="Arial" w:cs="Arial"/>
                <w:sz w:val="21"/>
                <w:szCs w:val="18"/>
              </w:rPr>
            </w:pPr>
          </w:p>
          <w:p w14:paraId="26E69D8C" w14:textId="77777777" w:rsidR="00582FA8" w:rsidRPr="00476C19" w:rsidRDefault="00582FA8" w:rsidP="00760550">
            <w:pPr>
              <w:ind w:right="-32"/>
              <w:rPr>
                <w:rFonts w:ascii="Arial" w:hAnsi="Arial" w:cs="Arial"/>
                <w:sz w:val="21"/>
                <w:szCs w:val="18"/>
              </w:rPr>
            </w:pPr>
          </w:p>
          <w:p w14:paraId="7836CCE9" w14:textId="77777777" w:rsidR="00582FA8" w:rsidRPr="00476C19" w:rsidRDefault="00582FA8" w:rsidP="00760550">
            <w:pPr>
              <w:ind w:right="-32"/>
              <w:rPr>
                <w:rFonts w:ascii="Arial" w:hAnsi="Arial" w:cs="Arial"/>
                <w:sz w:val="21"/>
                <w:szCs w:val="18"/>
              </w:rPr>
            </w:pPr>
          </w:p>
          <w:p w14:paraId="69600AAA" w14:textId="77777777" w:rsidR="00582FA8" w:rsidRPr="00476C19" w:rsidRDefault="00582FA8" w:rsidP="00760550">
            <w:pPr>
              <w:ind w:right="-32"/>
              <w:rPr>
                <w:rFonts w:ascii="Arial" w:hAnsi="Arial" w:cs="Arial"/>
                <w:sz w:val="21"/>
                <w:szCs w:val="18"/>
              </w:rPr>
            </w:pPr>
          </w:p>
          <w:p w14:paraId="24861E0F" w14:textId="77777777" w:rsidR="00582FA8" w:rsidRPr="00476C19" w:rsidRDefault="00582FA8" w:rsidP="00760550">
            <w:pPr>
              <w:ind w:right="-32"/>
              <w:rPr>
                <w:rFonts w:ascii="Arial" w:hAnsi="Arial" w:cs="Arial"/>
                <w:b/>
                <w:sz w:val="21"/>
                <w:szCs w:val="18"/>
              </w:rPr>
            </w:pPr>
          </w:p>
        </w:tc>
      </w:tr>
      <w:tr w:rsidR="00582FA8" w:rsidRPr="00476C19" w14:paraId="5553DEEE" w14:textId="77777777">
        <w:tc>
          <w:tcPr>
            <w:tcW w:w="9580" w:type="dxa"/>
            <w:tcBorders>
              <w:top w:val="single" w:sz="6" w:space="0" w:color="auto"/>
              <w:left w:val="single" w:sz="6" w:space="0" w:color="auto"/>
              <w:bottom w:val="single" w:sz="6" w:space="0" w:color="auto"/>
              <w:right w:val="single" w:sz="6" w:space="0" w:color="auto"/>
            </w:tcBorders>
          </w:tcPr>
          <w:p w14:paraId="4002B3F6" w14:textId="77777777" w:rsidR="00582FA8" w:rsidRPr="00476C19" w:rsidRDefault="00582FA8" w:rsidP="00760550">
            <w:pPr>
              <w:ind w:right="-32"/>
              <w:rPr>
                <w:rFonts w:ascii="Arial" w:hAnsi="Arial" w:cs="Arial"/>
                <w:sz w:val="21"/>
                <w:szCs w:val="18"/>
              </w:rPr>
            </w:pPr>
            <w:r w:rsidRPr="00476C19">
              <w:rPr>
                <w:rFonts w:ascii="Arial" w:hAnsi="Arial" w:cs="Arial"/>
                <w:b/>
                <w:sz w:val="21"/>
                <w:szCs w:val="18"/>
              </w:rPr>
              <w:t xml:space="preserve">Temporary Nature </w:t>
            </w:r>
            <w:r w:rsidRPr="00476C19">
              <w:rPr>
                <w:rFonts w:ascii="Arial" w:hAnsi="Arial" w:cs="Arial"/>
                <w:sz w:val="21"/>
                <w:szCs w:val="18"/>
              </w:rPr>
              <w:t>(Which passages of Scripture may indicate that this gift fulfilled its purpose in the first century?)</w:t>
            </w:r>
          </w:p>
          <w:p w14:paraId="42BEBD15" w14:textId="77777777" w:rsidR="00582FA8" w:rsidRPr="00476C19" w:rsidRDefault="00582FA8" w:rsidP="00760550">
            <w:pPr>
              <w:ind w:right="-32"/>
              <w:rPr>
                <w:rFonts w:ascii="Arial" w:hAnsi="Arial" w:cs="Arial"/>
                <w:sz w:val="21"/>
                <w:szCs w:val="18"/>
              </w:rPr>
            </w:pPr>
          </w:p>
          <w:p w14:paraId="2A68AADE" w14:textId="77777777" w:rsidR="00582FA8" w:rsidRPr="00476C19" w:rsidRDefault="00582FA8" w:rsidP="00760550">
            <w:pPr>
              <w:ind w:right="-32"/>
              <w:rPr>
                <w:rFonts w:ascii="Arial" w:hAnsi="Arial" w:cs="Arial"/>
                <w:sz w:val="21"/>
                <w:szCs w:val="18"/>
              </w:rPr>
            </w:pPr>
          </w:p>
          <w:p w14:paraId="0C6FD121" w14:textId="77777777" w:rsidR="00582FA8" w:rsidRPr="00476C19" w:rsidRDefault="00582FA8" w:rsidP="00760550">
            <w:pPr>
              <w:ind w:right="-32"/>
              <w:rPr>
                <w:rFonts w:ascii="Arial" w:hAnsi="Arial" w:cs="Arial"/>
                <w:sz w:val="21"/>
                <w:szCs w:val="18"/>
              </w:rPr>
            </w:pPr>
          </w:p>
          <w:p w14:paraId="38B6A798" w14:textId="77777777" w:rsidR="00582FA8" w:rsidRPr="00476C19" w:rsidRDefault="00582FA8" w:rsidP="00760550">
            <w:pPr>
              <w:ind w:right="-32"/>
              <w:rPr>
                <w:rFonts w:ascii="Arial" w:hAnsi="Arial" w:cs="Arial"/>
                <w:sz w:val="21"/>
                <w:szCs w:val="18"/>
              </w:rPr>
            </w:pPr>
          </w:p>
          <w:p w14:paraId="52484C6E" w14:textId="77777777" w:rsidR="00582FA8" w:rsidRPr="00476C19" w:rsidRDefault="00582FA8" w:rsidP="00760550">
            <w:pPr>
              <w:ind w:right="-32"/>
              <w:rPr>
                <w:rFonts w:ascii="Arial" w:hAnsi="Arial" w:cs="Arial"/>
                <w:sz w:val="21"/>
                <w:szCs w:val="18"/>
              </w:rPr>
            </w:pPr>
          </w:p>
          <w:p w14:paraId="3AA90C7A" w14:textId="77777777" w:rsidR="00582FA8" w:rsidRPr="00476C19" w:rsidRDefault="00582FA8" w:rsidP="00760550">
            <w:pPr>
              <w:ind w:right="-32"/>
              <w:rPr>
                <w:rFonts w:ascii="Arial" w:hAnsi="Arial" w:cs="Arial"/>
                <w:sz w:val="21"/>
                <w:szCs w:val="18"/>
              </w:rPr>
            </w:pPr>
          </w:p>
          <w:p w14:paraId="0250691C" w14:textId="77777777" w:rsidR="00582FA8" w:rsidRPr="00476C19" w:rsidRDefault="00582FA8" w:rsidP="00760550">
            <w:pPr>
              <w:ind w:right="-32"/>
              <w:rPr>
                <w:rFonts w:ascii="Arial" w:hAnsi="Arial" w:cs="Arial"/>
                <w:sz w:val="21"/>
                <w:szCs w:val="18"/>
              </w:rPr>
            </w:pPr>
          </w:p>
          <w:p w14:paraId="61DD00E8" w14:textId="77777777" w:rsidR="00582FA8" w:rsidRPr="00476C19" w:rsidRDefault="00582FA8" w:rsidP="00760550">
            <w:pPr>
              <w:ind w:right="-32"/>
              <w:rPr>
                <w:rFonts w:ascii="Arial" w:hAnsi="Arial" w:cs="Arial"/>
                <w:sz w:val="21"/>
                <w:szCs w:val="18"/>
              </w:rPr>
            </w:pPr>
          </w:p>
          <w:p w14:paraId="7678A4CA" w14:textId="77777777" w:rsidR="00582FA8" w:rsidRPr="00476C19" w:rsidRDefault="00582FA8" w:rsidP="00760550">
            <w:pPr>
              <w:ind w:right="-32"/>
              <w:rPr>
                <w:rFonts w:ascii="Arial" w:hAnsi="Arial" w:cs="Arial"/>
                <w:sz w:val="21"/>
                <w:szCs w:val="18"/>
              </w:rPr>
            </w:pPr>
          </w:p>
          <w:p w14:paraId="0D56C86E" w14:textId="77777777" w:rsidR="00582FA8" w:rsidRPr="00476C19" w:rsidRDefault="00582FA8" w:rsidP="00760550">
            <w:pPr>
              <w:ind w:right="-32"/>
              <w:rPr>
                <w:rFonts w:ascii="Arial" w:hAnsi="Arial" w:cs="Arial"/>
                <w:b/>
                <w:sz w:val="21"/>
                <w:szCs w:val="18"/>
              </w:rPr>
            </w:pPr>
          </w:p>
        </w:tc>
      </w:tr>
      <w:tr w:rsidR="00582FA8" w:rsidRPr="00476C19" w14:paraId="6EF4A4C2" w14:textId="77777777">
        <w:tc>
          <w:tcPr>
            <w:tcW w:w="9580" w:type="dxa"/>
            <w:tcBorders>
              <w:top w:val="single" w:sz="6" w:space="0" w:color="auto"/>
              <w:left w:val="single" w:sz="6" w:space="0" w:color="auto"/>
              <w:bottom w:val="single" w:sz="6" w:space="0" w:color="auto"/>
              <w:right w:val="single" w:sz="6" w:space="0" w:color="auto"/>
            </w:tcBorders>
          </w:tcPr>
          <w:p w14:paraId="0D9C286E" w14:textId="77777777" w:rsidR="00582FA8" w:rsidRPr="00476C19" w:rsidRDefault="00582FA8" w:rsidP="00760550">
            <w:pPr>
              <w:ind w:right="-32"/>
              <w:rPr>
                <w:rFonts w:ascii="Arial" w:hAnsi="Arial" w:cs="Arial"/>
                <w:sz w:val="21"/>
                <w:szCs w:val="18"/>
              </w:rPr>
            </w:pPr>
            <w:r w:rsidRPr="00476C19">
              <w:rPr>
                <w:rFonts w:ascii="Arial" w:hAnsi="Arial" w:cs="Arial"/>
                <w:b/>
                <w:sz w:val="21"/>
                <w:szCs w:val="18"/>
              </w:rPr>
              <w:t xml:space="preserve">Other Viewpoints </w:t>
            </w:r>
            <w:r w:rsidRPr="00476C19">
              <w:rPr>
                <w:rFonts w:ascii="Arial" w:hAnsi="Arial" w:cs="Arial"/>
                <w:sz w:val="21"/>
                <w:szCs w:val="18"/>
              </w:rPr>
              <w:t>(What differing perspectives are you familiar with regarding this gift?  How would you evaluate them?)</w:t>
            </w:r>
          </w:p>
          <w:p w14:paraId="3AC7C0E1" w14:textId="77777777" w:rsidR="00582FA8" w:rsidRPr="00476C19" w:rsidRDefault="00582FA8" w:rsidP="00760550">
            <w:pPr>
              <w:ind w:right="-32"/>
              <w:rPr>
                <w:rFonts w:ascii="Arial" w:hAnsi="Arial" w:cs="Arial"/>
                <w:sz w:val="21"/>
                <w:szCs w:val="18"/>
              </w:rPr>
            </w:pPr>
          </w:p>
          <w:p w14:paraId="1C3F4511" w14:textId="77777777" w:rsidR="00582FA8" w:rsidRPr="00476C19" w:rsidRDefault="00582FA8" w:rsidP="00760550">
            <w:pPr>
              <w:ind w:right="-32"/>
              <w:rPr>
                <w:rFonts w:ascii="Arial" w:hAnsi="Arial" w:cs="Arial"/>
                <w:sz w:val="21"/>
                <w:szCs w:val="18"/>
              </w:rPr>
            </w:pPr>
          </w:p>
          <w:p w14:paraId="42496209" w14:textId="77777777" w:rsidR="00582FA8" w:rsidRPr="00476C19" w:rsidRDefault="00582FA8" w:rsidP="00760550">
            <w:pPr>
              <w:ind w:right="-32"/>
              <w:rPr>
                <w:rFonts w:ascii="Arial" w:hAnsi="Arial" w:cs="Arial"/>
                <w:sz w:val="21"/>
                <w:szCs w:val="18"/>
              </w:rPr>
            </w:pPr>
          </w:p>
          <w:p w14:paraId="1442CA57" w14:textId="77777777" w:rsidR="00582FA8" w:rsidRPr="00476C19" w:rsidRDefault="00582FA8" w:rsidP="00760550">
            <w:pPr>
              <w:ind w:right="-32"/>
              <w:rPr>
                <w:rFonts w:ascii="Arial" w:hAnsi="Arial" w:cs="Arial"/>
                <w:sz w:val="21"/>
                <w:szCs w:val="18"/>
              </w:rPr>
            </w:pPr>
          </w:p>
          <w:p w14:paraId="615921A1" w14:textId="77777777" w:rsidR="00582FA8" w:rsidRPr="00476C19" w:rsidRDefault="00582FA8" w:rsidP="00760550">
            <w:pPr>
              <w:ind w:right="-32"/>
              <w:rPr>
                <w:rFonts w:ascii="Arial" w:hAnsi="Arial" w:cs="Arial"/>
                <w:sz w:val="21"/>
                <w:szCs w:val="18"/>
              </w:rPr>
            </w:pPr>
          </w:p>
          <w:p w14:paraId="336BF5E8" w14:textId="77777777" w:rsidR="00582FA8" w:rsidRPr="00476C19" w:rsidRDefault="00582FA8" w:rsidP="00760550">
            <w:pPr>
              <w:ind w:right="-32"/>
              <w:rPr>
                <w:rFonts w:ascii="Arial" w:hAnsi="Arial" w:cs="Arial"/>
                <w:sz w:val="21"/>
                <w:szCs w:val="18"/>
              </w:rPr>
            </w:pPr>
          </w:p>
          <w:p w14:paraId="4FC585A5" w14:textId="77777777" w:rsidR="00582FA8" w:rsidRPr="00476C19" w:rsidRDefault="00582FA8" w:rsidP="00760550">
            <w:pPr>
              <w:ind w:right="-32"/>
              <w:rPr>
                <w:rFonts w:ascii="Arial" w:hAnsi="Arial" w:cs="Arial"/>
                <w:sz w:val="21"/>
                <w:szCs w:val="18"/>
              </w:rPr>
            </w:pPr>
          </w:p>
          <w:p w14:paraId="67A4E5E7" w14:textId="77777777" w:rsidR="00582FA8" w:rsidRPr="00476C19" w:rsidRDefault="00582FA8" w:rsidP="00760550">
            <w:pPr>
              <w:ind w:right="-32"/>
              <w:rPr>
                <w:rFonts w:ascii="Arial" w:hAnsi="Arial" w:cs="Arial"/>
                <w:sz w:val="21"/>
                <w:szCs w:val="18"/>
              </w:rPr>
            </w:pPr>
          </w:p>
          <w:p w14:paraId="3C14BC64" w14:textId="77777777" w:rsidR="00582FA8" w:rsidRPr="00476C19" w:rsidRDefault="00582FA8" w:rsidP="00760550">
            <w:pPr>
              <w:ind w:right="-32"/>
              <w:rPr>
                <w:rFonts w:ascii="Arial" w:hAnsi="Arial" w:cs="Arial"/>
                <w:sz w:val="21"/>
                <w:szCs w:val="18"/>
              </w:rPr>
            </w:pPr>
          </w:p>
          <w:p w14:paraId="028C0A45" w14:textId="77777777" w:rsidR="00582FA8" w:rsidRPr="00476C19" w:rsidRDefault="00582FA8" w:rsidP="00760550">
            <w:pPr>
              <w:ind w:right="-32"/>
              <w:rPr>
                <w:rFonts w:ascii="Arial" w:hAnsi="Arial" w:cs="Arial"/>
                <w:sz w:val="21"/>
                <w:szCs w:val="18"/>
              </w:rPr>
            </w:pPr>
          </w:p>
          <w:p w14:paraId="5172A68C" w14:textId="77777777" w:rsidR="00582FA8" w:rsidRPr="00476C19" w:rsidRDefault="00582FA8" w:rsidP="00760550">
            <w:pPr>
              <w:ind w:right="-32"/>
              <w:rPr>
                <w:rFonts w:ascii="Arial" w:hAnsi="Arial" w:cs="Arial"/>
                <w:sz w:val="21"/>
                <w:szCs w:val="18"/>
              </w:rPr>
            </w:pPr>
          </w:p>
          <w:p w14:paraId="366C2C84" w14:textId="77777777" w:rsidR="00582FA8" w:rsidRPr="00476C19" w:rsidRDefault="00582FA8" w:rsidP="00760550">
            <w:pPr>
              <w:ind w:right="-32"/>
              <w:rPr>
                <w:rFonts w:ascii="Arial" w:hAnsi="Arial" w:cs="Arial"/>
                <w:b/>
                <w:sz w:val="21"/>
                <w:szCs w:val="18"/>
              </w:rPr>
            </w:pPr>
          </w:p>
        </w:tc>
      </w:tr>
    </w:tbl>
    <w:p w14:paraId="4920B831"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1"/>
          <w:szCs w:val="18"/>
        </w:rPr>
        <w:sectPr w:rsidR="00582FA8" w:rsidRPr="00476C19" w:rsidSect="00554CE9">
          <w:headerReference w:type="default" r:id="rId66"/>
          <w:pgSz w:w="11880" w:h="16840"/>
          <w:pgMar w:top="720" w:right="720" w:bottom="720" w:left="1742" w:header="720" w:footer="720" w:gutter="0"/>
          <w:pgNumType w:start="14"/>
          <w:cols w:space="720"/>
        </w:sectPr>
      </w:pPr>
    </w:p>
    <w:p w14:paraId="5AB4F8E5" w14:textId="77777777" w:rsidR="00F500F5" w:rsidRPr="006B78E8" w:rsidRDefault="00F500F5" w:rsidP="00F500F5">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vanish/>
          <w:sz w:val="21"/>
          <w:szCs w:val="18"/>
        </w:rPr>
      </w:pPr>
      <w:r w:rsidRPr="006B78E8">
        <w:rPr>
          <w:rFonts w:ascii="Arial" w:hAnsi="Arial" w:cs="Arial"/>
          <w:b/>
          <w:bCs/>
          <w:vanish/>
          <w:sz w:val="21"/>
          <w:szCs w:val="18"/>
        </w:rPr>
        <w:lastRenderedPageBreak/>
        <w:fldChar w:fldCharType="begin"/>
      </w:r>
      <w:r w:rsidRPr="006B78E8">
        <w:rPr>
          <w:rFonts w:ascii="Arial" w:hAnsi="Arial" w:cs="Arial"/>
          <w:b/>
          <w:bCs/>
          <w:vanish/>
          <w:sz w:val="21"/>
          <w:szCs w:val="18"/>
        </w:rPr>
        <w:instrText xml:space="preserve"> TC </w:instrText>
      </w:r>
      <w:r w:rsidRPr="006B78E8">
        <w:rPr>
          <w:rFonts w:ascii="Arial" w:hAnsi="Arial" w:cs="Arial"/>
          <w:b/>
          <w:bCs/>
          <w:sz w:val="21"/>
          <w:szCs w:val="18"/>
        </w:rPr>
        <w:instrText xml:space="preserve"> "</w:instrText>
      </w:r>
      <w:bookmarkStart w:id="175" w:name="_Toc209772472"/>
      <w:r w:rsidRPr="006B78E8">
        <w:rPr>
          <w:rFonts w:ascii="Arial" w:hAnsi="Arial" w:cs="Arial"/>
          <w:b/>
          <w:bCs/>
          <w:sz w:val="21"/>
          <w:szCs w:val="18"/>
        </w:rPr>
        <w:instrText>Permanent Gifts</w:instrText>
      </w:r>
      <w:bookmarkEnd w:id="175"/>
      <w:r w:rsidRPr="006B78E8">
        <w:rPr>
          <w:rFonts w:ascii="Arial" w:hAnsi="Arial" w:cs="Arial"/>
          <w:b/>
          <w:bCs/>
          <w:sz w:val="21"/>
          <w:szCs w:val="18"/>
        </w:rPr>
        <w:instrText xml:space="preserve">" \l 2 </w:instrText>
      </w:r>
      <w:r w:rsidRPr="006B78E8">
        <w:rPr>
          <w:rFonts w:ascii="Arial" w:hAnsi="Arial" w:cs="Arial"/>
          <w:b/>
          <w:bCs/>
          <w:vanish/>
          <w:sz w:val="21"/>
          <w:szCs w:val="18"/>
        </w:rPr>
        <w:fldChar w:fldCharType="end"/>
      </w:r>
    </w:p>
    <w:p w14:paraId="6BBD456D" w14:textId="77777777" w:rsidR="00F500F5" w:rsidRPr="006B78E8" w:rsidRDefault="00F500F5" w:rsidP="00F500F5">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6B78E8">
        <w:rPr>
          <w:rFonts w:ascii="Arial" w:hAnsi="Arial" w:cs="Arial"/>
          <w:b/>
          <w:bCs/>
          <w:sz w:val="28"/>
          <w:szCs w:val="18"/>
        </w:rPr>
        <w:t>Permanent Gift Study Guide</w:t>
      </w:r>
      <w:r w:rsidRPr="00020BA1">
        <w:rPr>
          <w:rFonts w:ascii="Arial" w:hAnsi="Arial" w:cs="Arial"/>
          <w:sz w:val="13"/>
          <w:szCs w:val="18"/>
        </w:rPr>
        <w:fldChar w:fldCharType="begin"/>
      </w:r>
      <w:r w:rsidRPr="00020BA1">
        <w:rPr>
          <w:rFonts w:ascii="Arial" w:hAnsi="Arial" w:cs="Arial"/>
          <w:sz w:val="13"/>
          <w:szCs w:val="18"/>
        </w:rPr>
        <w:instrText xml:space="preserve"> TC  "</w:instrText>
      </w:r>
      <w:bookmarkStart w:id="176" w:name="_Toc209772473"/>
      <w:r w:rsidRPr="00020BA1">
        <w:rPr>
          <w:rFonts w:ascii="Arial" w:hAnsi="Arial" w:cs="Arial"/>
          <w:sz w:val="13"/>
          <w:szCs w:val="18"/>
        </w:rPr>
        <w:instrText>Permanent Gift Study Guide</w:instrText>
      </w:r>
      <w:bookmarkEnd w:id="176"/>
      <w:r w:rsidRPr="00020BA1">
        <w:rPr>
          <w:rFonts w:ascii="Arial" w:hAnsi="Arial" w:cs="Arial"/>
          <w:sz w:val="13"/>
          <w:szCs w:val="18"/>
        </w:rPr>
        <w:instrText xml:space="preserve">" \l 3 </w:instrText>
      </w:r>
      <w:r w:rsidRPr="00020BA1">
        <w:rPr>
          <w:rFonts w:ascii="Arial" w:hAnsi="Arial" w:cs="Arial"/>
          <w:sz w:val="13"/>
          <w:szCs w:val="18"/>
        </w:rPr>
        <w:fldChar w:fldCharType="end"/>
      </w:r>
    </w:p>
    <w:p w14:paraId="571D5770" w14:textId="77777777" w:rsidR="00F500F5" w:rsidRPr="00476C19" w:rsidRDefault="00F500F5" w:rsidP="00F500F5">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sz w:val="22"/>
          <w:szCs w:val="18"/>
        </w:rPr>
      </w:pPr>
      <w:r w:rsidRPr="00476C19">
        <w:rPr>
          <w:rFonts w:ascii="Arial" w:hAnsi="Arial" w:cs="Arial"/>
          <w:b/>
          <w:sz w:val="22"/>
          <w:szCs w:val="18"/>
        </w:rPr>
        <w:t>For the Gift of ________________</w:t>
      </w:r>
    </w:p>
    <w:p w14:paraId="1BB052CF" w14:textId="77777777" w:rsidR="00F500F5" w:rsidRPr="00476C19" w:rsidRDefault="00F500F5" w:rsidP="00F500F5">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1"/>
          <w:szCs w:val="18"/>
        </w:rPr>
      </w:pPr>
    </w:p>
    <w:tbl>
      <w:tblPr>
        <w:tblW w:w="0" w:type="auto"/>
        <w:tblLayout w:type="fixed"/>
        <w:tblCellMar>
          <w:left w:w="80" w:type="dxa"/>
          <w:right w:w="80" w:type="dxa"/>
        </w:tblCellMar>
        <w:tblLook w:val="0000" w:firstRow="0" w:lastRow="0" w:firstColumn="0" w:lastColumn="0" w:noHBand="0" w:noVBand="0"/>
      </w:tblPr>
      <w:tblGrid>
        <w:gridCol w:w="9580"/>
      </w:tblGrid>
      <w:tr w:rsidR="00F500F5" w:rsidRPr="00476C19" w14:paraId="282EE64C" w14:textId="77777777" w:rsidTr="003F1539">
        <w:tc>
          <w:tcPr>
            <w:tcW w:w="9580" w:type="dxa"/>
            <w:tcBorders>
              <w:top w:val="single" w:sz="6" w:space="0" w:color="auto"/>
              <w:left w:val="single" w:sz="6" w:space="0" w:color="auto"/>
              <w:bottom w:val="single" w:sz="6" w:space="0" w:color="auto"/>
              <w:right w:val="single" w:sz="6" w:space="0" w:color="auto"/>
            </w:tcBorders>
          </w:tcPr>
          <w:p w14:paraId="566590FC" w14:textId="77777777" w:rsidR="00F500F5" w:rsidRPr="00476C19" w:rsidRDefault="00F500F5" w:rsidP="003F1539">
            <w:pPr>
              <w:ind w:right="-32"/>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(Who in the New Testament may have had this gift? List Scripture references and their names.)</w:t>
            </w:r>
          </w:p>
          <w:p w14:paraId="1177FFD2" w14:textId="446968DD" w:rsidR="00F500F5" w:rsidRDefault="00F500F5" w:rsidP="003F1539">
            <w:pPr>
              <w:ind w:right="-32"/>
              <w:rPr>
                <w:rFonts w:ascii="Arial" w:hAnsi="Arial" w:cs="Arial"/>
                <w:sz w:val="21"/>
                <w:szCs w:val="18"/>
              </w:rPr>
            </w:pPr>
          </w:p>
          <w:p w14:paraId="1AE8B7CF" w14:textId="77777777" w:rsidR="00F75CFE" w:rsidRPr="00476C19" w:rsidRDefault="00F75CFE" w:rsidP="003F1539">
            <w:pPr>
              <w:ind w:right="-32"/>
              <w:rPr>
                <w:rFonts w:ascii="Arial" w:hAnsi="Arial" w:cs="Arial"/>
                <w:sz w:val="21"/>
                <w:szCs w:val="18"/>
              </w:rPr>
            </w:pPr>
          </w:p>
          <w:p w14:paraId="439DE0D3" w14:textId="77777777" w:rsidR="00F500F5" w:rsidRPr="00476C19" w:rsidRDefault="00F500F5" w:rsidP="003F1539">
            <w:pPr>
              <w:ind w:right="-32"/>
              <w:rPr>
                <w:rFonts w:ascii="Arial" w:hAnsi="Arial" w:cs="Arial"/>
                <w:sz w:val="21"/>
                <w:szCs w:val="18"/>
              </w:rPr>
            </w:pPr>
          </w:p>
          <w:p w14:paraId="1AC6C7B6" w14:textId="77777777" w:rsidR="00F500F5" w:rsidRPr="00476C19" w:rsidRDefault="00F500F5" w:rsidP="003F1539">
            <w:pPr>
              <w:ind w:right="-32"/>
              <w:rPr>
                <w:rFonts w:ascii="Arial" w:hAnsi="Arial" w:cs="Arial"/>
                <w:sz w:val="21"/>
                <w:szCs w:val="18"/>
              </w:rPr>
            </w:pPr>
          </w:p>
          <w:p w14:paraId="56E8486A" w14:textId="77777777" w:rsidR="00F500F5" w:rsidRPr="00476C19" w:rsidRDefault="00F500F5" w:rsidP="003F1539">
            <w:pPr>
              <w:ind w:right="-32"/>
              <w:rPr>
                <w:rFonts w:ascii="Arial" w:hAnsi="Arial" w:cs="Arial"/>
                <w:b/>
                <w:sz w:val="21"/>
                <w:szCs w:val="18"/>
              </w:rPr>
            </w:pPr>
          </w:p>
        </w:tc>
      </w:tr>
      <w:tr w:rsidR="00F500F5" w:rsidRPr="00476C19" w14:paraId="404B08D3" w14:textId="77777777" w:rsidTr="003F1539">
        <w:tc>
          <w:tcPr>
            <w:tcW w:w="9580" w:type="dxa"/>
            <w:tcBorders>
              <w:top w:val="single" w:sz="6" w:space="0" w:color="auto"/>
              <w:left w:val="single" w:sz="6" w:space="0" w:color="auto"/>
              <w:bottom w:val="single" w:sz="6" w:space="0" w:color="auto"/>
              <w:right w:val="single" w:sz="6" w:space="0" w:color="auto"/>
            </w:tcBorders>
          </w:tcPr>
          <w:p w14:paraId="2A45B8A5" w14:textId="77777777" w:rsidR="00F500F5" w:rsidRPr="00476C19" w:rsidRDefault="00F500F5" w:rsidP="003F1539">
            <w:pPr>
              <w:ind w:right="-32"/>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(From the above passages and your own knowledge and past experience, how would you define this gift?  What is it?)</w:t>
            </w:r>
          </w:p>
          <w:p w14:paraId="4FC94CE9" w14:textId="77777777" w:rsidR="00F500F5" w:rsidRPr="00476C19" w:rsidRDefault="00F500F5" w:rsidP="003F1539">
            <w:pPr>
              <w:ind w:right="-32"/>
              <w:rPr>
                <w:rFonts w:ascii="Arial" w:hAnsi="Arial" w:cs="Arial"/>
                <w:sz w:val="21"/>
                <w:szCs w:val="18"/>
              </w:rPr>
            </w:pPr>
          </w:p>
          <w:p w14:paraId="78985E9B" w14:textId="77777777" w:rsidR="00F500F5" w:rsidRPr="00476C19" w:rsidRDefault="00F500F5" w:rsidP="003F1539">
            <w:pPr>
              <w:ind w:right="-32"/>
              <w:rPr>
                <w:rFonts w:ascii="Arial" w:hAnsi="Arial" w:cs="Arial"/>
                <w:sz w:val="21"/>
                <w:szCs w:val="18"/>
              </w:rPr>
            </w:pPr>
          </w:p>
          <w:p w14:paraId="087269F5" w14:textId="77777777" w:rsidR="00F500F5" w:rsidRPr="00476C19" w:rsidRDefault="00F500F5" w:rsidP="003F1539">
            <w:pPr>
              <w:ind w:right="-32"/>
              <w:rPr>
                <w:rFonts w:ascii="Arial" w:hAnsi="Arial" w:cs="Arial"/>
                <w:sz w:val="21"/>
                <w:szCs w:val="18"/>
              </w:rPr>
            </w:pPr>
          </w:p>
          <w:p w14:paraId="2857830B" w14:textId="77777777" w:rsidR="00F500F5" w:rsidRPr="00476C19" w:rsidRDefault="00F500F5" w:rsidP="003F1539">
            <w:pPr>
              <w:ind w:right="-32"/>
              <w:rPr>
                <w:rFonts w:ascii="Arial" w:hAnsi="Arial" w:cs="Arial"/>
                <w:sz w:val="21"/>
                <w:szCs w:val="18"/>
              </w:rPr>
            </w:pPr>
          </w:p>
        </w:tc>
      </w:tr>
      <w:tr w:rsidR="00F500F5" w:rsidRPr="00476C19" w14:paraId="2BFE168C" w14:textId="77777777" w:rsidTr="003F1539">
        <w:tc>
          <w:tcPr>
            <w:tcW w:w="9580" w:type="dxa"/>
            <w:tcBorders>
              <w:top w:val="single" w:sz="6" w:space="0" w:color="auto"/>
              <w:left w:val="single" w:sz="6" w:space="0" w:color="auto"/>
              <w:bottom w:val="single" w:sz="6" w:space="0" w:color="auto"/>
              <w:right w:val="single" w:sz="6" w:space="0" w:color="auto"/>
            </w:tcBorders>
          </w:tcPr>
          <w:p w14:paraId="199E599A" w14:textId="77777777" w:rsidR="00F500F5" w:rsidRPr="00476C19" w:rsidRDefault="00F500F5" w:rsidP="003F1539">
            <w:pPr>
              <w:ind w:right="-32"/>
              <w:rPr>
                <w:rFonts w:ascii="Arial" w:hAnsi="Arial" w:cs="Arial"/>
                <w:sz w:val="21"/>
                <w:szCs w:val="18"/>
              </w:rPr>
            </w:pPr>
            <w:r w:rsidRPr="00476C19">
              <w:rPr>
                <w:rFonts w:ascii="Arial" w:hAnsi="Arial" w:cs="Arial"/>
                <w:b/>
                <w:sz w:val="21"/>
                <w:szCs w:val="18"/>
              </w:rPr>
              <w:t xml:space="preserve">Characteristics </w:t>
            </w:r>
            <w:r w:rsidRPr="00476C19">
              <w:rPr>
                <w:rFonts w:ascii="Arial" w:hAnsi="Arial" w:cs="Arial"/>
                <w:sz w:val="21"/>
                <w:szCs w:val="18"/>
              </w:rPr>
              <w:t>(What may be some common personal traits of those having this gift?  What type of person is he/she?)</w:t>
            </w:r>
          </w:p>
          <w:p w14:paraId="6AE01F57" w14:textId="77777777" w:rsidR="00F500F5" w:rsidRPr="00476C19" w:rsidRDefault="00F500F5" w:rsidP="003F1539">
            <w:pPr>
              <w:ind w:right="-32"/>
              <w:rPr>
                <w:rFonts w:ascii="Arial" w:hAnsi="Arial" w:cs="Arial"/>
                <w:sz w:val="21"/>
                <w:szCs w:val="18"/>
              </w:rPr>
            </w:pPr>
          </w:p>
          <w:p w14:paraId="331F47DD" w14:textId="6CE04BA6" w:rsidR="00F500F5" w:rsidRDefault="00F500F5" w:rsidP="003F1539">
            <w:pPr>
              <w:ind w:right="-32"/>
              <w:rPr>
                <w:rFonts w:ascii="Arial" w:hAnsi="Arial" w:cs="Arial"/>
                <w:sz w:val="21"/>
                <w:szCs w:val="18"/>
              </w:rPr>
            </w:pPr>
          </w:p>
          <w:p w14:paraId="73C31C22" w14:textId="77777777" w:rsidR="00F75CFE" w:rsidRPr="00476C19" w:rsidRDefault="00F75CFE" w:rsidP="003F1539">
            <w:pPr>
              <w:ind w:right="-32"/>
              <w:rPr>
                <w:rFonts w:ascii="Arial" w:hAnsi="Arial" w:cs="Arial"/>
                <w:sz w:val="21"/>
                <w:szCs w:val="18"/>
              </w:rPr>
            </w:pPr>
          </w:p>
          <w:p w14:paraId="5214BB7B" w14:textId="77777777" w:rsidR="00F500F5" w:rsidRPr="00476C19" w:rsidRDefault="00F500F5" w:rsidP="003F1539">
            <w:pPr>
              <w:ind w:right="-32"/>
              <w:rPr>
                <w:rFonts w:ascii="Arial" w:hAnsi="Arial" w:cs="Arial"/>
                <w:sz w:val="21"/>
                <w:szCs w:val="18"/>
              </w:rPr>
            </w:pPr>
          </w:p>
          <w:p w14:paraId="0069417E" w14:textId="77777777" w:rsidR="00F500F5" w:rsidRPr="00476C19" w:rsidRDefault="00F500F5" w:rsidP="003F1539">
            <w:pPr>
              <w:ind w:right="-32"/>
              <w:rPr>
                <w:rFonts w:ascii="Arial" w:hAnsi="Arial" w:cs="Arial"/>
                <w:sz w:val="21"/>
                <w:szCs w:val="18"/>
              </w:rPr>
            </w:pPr>
          </w:p>
          <w:p w14:paraId="61023026" w14:textId="77777777" w:rsidR="00F500F5" w:rsidRPr="00476C19" w:rsidRDefault="00F500F5" w:rsidP="003F1539">
            <w:pPr>
              <w:ind w:right="-32"/>
              <w:rPr>
                <w:rFonts w:ascii="Arial" w:hAnsi="Arial" w:cs="Arial"/>
                <w:b/>
                <w:sz w:val="21"/>
                <w:szCs w:val="18"/>
              </w:rPr>
            </w:pPr>
          </w:p>
        </w:tc>
      </w:tr>
      <w:tr w:rsidR="00F500F5" w:rsidRPr="00476C19" w14:paraId="770DC924" w14:textId="77777777" w:rsidTr="003F1539">
        <w:tc>
          <w:tcPr>
            <w:tcW w:w="9580" w:type="dxa"/>
            <w:tcBorders>
              <w:top w:val="single" w:sz="6" w:space="0" w:color="auto"/>
              <w:left w:val="single" w:sz="6" w:space="0" w:color="auto"/>
              <w:bottom w:val="single" w:sz="6" w:space="0" w:color="auto"/>
              <w:right w:val="single" w:sz="6" w:space="0" w:color="auto"/>
            </w:tcBorders>
          </w:tcPr>
          <w:p w14:paraId="4DB3BA92" w14:textId="77777777" w:rsidR="00F500F5" w:rsidRPr="00476C19" w:rsidRDefault="00F500F5" w:rsidP="003F1539">
            <w:pPr>
              <w:ind w:right="-32"/>
              <w:rPr>
                <w:rFonts w:ascii="Arial" w:hAnsi="Arial" w:cs="Arial"/>
                <w:sz w:val="21"/>
                <w:szCs w:val="18"/>
              </w:rPr>
            </w:pPr>
            <w:r w:rsidRPr="00476C19">
              <w:rPr>
                <w:rFonts w:ascii="Arial" w:hAnsi="Arial" w:cs="Arial"/>
                <w:b/>
                <w:sz w:val="21"/>
                <w:szCs w:val="18"/>
              </w:rPr>
              <w:t>Misunderstandings</w:t>
            </w:r>
            <w:r w:rsidRPr="00476C19">
              <w:rPr>
                <w:rFonts w:ascii="Arial" w:hAnsi="Arial" w:cs="Arial"/>
                <w:sz w:val="21"/>
                <w:szCs w:val="18"/>
              </w:rPr>
              <w:t xml:space="preserve"> (From the "Characteristics" section above, what may be some wrong perceptions by those without this gift as they view the gifted person's traits?)</w:t>
            </w:r>
          </w:p>
          <w:p w14:paraId="03095859" w14:textId="77777777" w:rsidR="00F500F5" w:rsidRPr="00476C19" w:rsidRDefault="00F500F5" w:rsidP="003F1539">
            <w:pPr>
              <w:ind w:right="-32"/>
              <w:rPr>
                <w:rFonts w:ascii="Arial" w:hAnsi="Arial" w:cs="Arial"/>
                <w:sz w:val="21"/>
                <w:szCs w:val="18"/>
              </w:rPr>
            </w:pPr>
          </w:p>
          <w:p w14:paraId="188EF1A0" w14:textId="77777777" w:rsidR="00F500F5" w:rsidRPr="00476C19" w:rsidRDefault="00F500F5" w:rsidP="003F1539">
            <w:pPr>
              <w:ind w:right="-32"/>
              <w:rPr>
                <w:rFonts w:ascii="Arial" w:hAnsi="Arial" w:cs="Arial"/>
                <w:sz w:val="21"/>
                <w:szCs w:val="18"/>
              </w:rPr>
            </w:pPr>
          </w:p>
          <w:p w14:paraId="3ED84FCF" w14:textId="77777777" w:rsidR="00F500F5" w:rsidRPr="00476C19" w:rsidRDefault="00F500F5" w:rsidP="003F1539">
            <w:pPr>
              <w:ind w:right="-32"/>
              <w:rPr>
                <w:rFonts w:ascii="Arial" w:hAnsi="Arial" w:cs="Arial"/>
                <w:sz w:val="21"/>
                <w:szCs w:val="18"/>
              </w:rPr>
            </w:pPr>
          </w:p>
          <w:p w14:paraId="0B7A8A06" w14:textId="77777777" w:rsidR="00F500F5" w:rsidRPr="00476C19" w:rsidRDefault="00F500F5" w:rsidP="003F1539">
            <w:pPr>
              <w:ind w:right="-32"/>
              <w:rPr>
                <w:rFonts w:ascii="Arial" w:hAnsi="Arial" w:cs="Arial"/>
                <w:b/>
                <w:sz w:val="21"/>
                <w:szCs w:val="18"/>
              </w:rPr>
            </w:pPr>
          </w:p>
        </w:tc>
      </w:tr>
      <w:tr w:rsidR="00F500F5" w:rsidRPr="00476C19" w14:paraId="4D91BB1A" w14:textId="77777777" w:rsidTr="003F1539">
        <w:tc>
          <w:tcPr>
            <w:tcW w:w="9580" w:type="dxa"/>
            <w:tcBorders>
              <w:top w:val="single" w:sz="6" w:space="0" w:color="auto"/>
              <w:left w:val="single" w:sz="6" w:space="0" w:color="auto"/>
              <w:bottom w:val="single" w:sz="6" w:space="0" w:color="auto"/>
              <w:right w:val="single" w:sz="6" w:space="0" w:color="auto"/>
            </w:tcBorders>
          </w:tcPr>
          <w:p w14:paraId="66EA566C" w14:textId="77777777" w:rsidR="00F500F5" w:rsidRPr="00476C19" w:rsidRDefault="00F500F5" w:rsidP="003F1539">
            <w:pPr>
              <w:ind w:right="-32"/>
              <w:rPr>
                <w:rFonts w:ascii="Arial" w:hAnsi="Arial" w:cs="Arial"/>
                <w:sz w:val="21"/>
                <w:szCs w:val="18"/>
              </w:rPr>
            </w:pPr>
            <w:r w:rsidRPr="00476C19">
              <w:rPr>
                <w:rFonts w:ascii="Arial" w:hAnsi="Arial" w:cs="Arial"/>
                <w:b/>
                <w:sz w:val="21"/>
                <w:szCs w:val="18"/>
              </w:rPr>
              <w:t xml:space="preserve">Personal Examples </w:t>
            </w:r>
            <w:r w:rsidRPr="00476C19">
              <w:rPr>
                <w:rFonts w:ascii="Arial" w:hAnsi="Arial" w:cs="Arial"/>
                <w:sz w:val="21"/>
                <w:szCs w:val="18"/>
              </w:rPr>
              <w:t>(Whom do you know that may have this gift?)</w:t>
            </w:r>
          </w:p>
          <w:p w14:paraId="47026040" w14:textId="77777777" w:rsidR="00F500F5" w:rsidRPr="00476C19" w:rsidRDefault="00F500F5" w:rsidP="003F1539">
            <w:pPr>
              <w:ind w:right="-32"/>
              <w:rPr>
                <w:rFonts w:ascii="Arial" w:hAnsi="Arial" w:cs="Arial"/>
                <w:sz w:val="21"/>
                <w:szCs w:val="18"/>
              </w:rPr>
            </w:pPr>
          </w:p>
          <w:p w14:paraId="41334A1F" w14:textId="77777777" w:rsidR="00F500F5" w:rsidRPr="00476C19" w:rsidRDefault="00F500F5" w:rsidP="003F1539">
            <w:pPr>
              <w:ind w:right="-32"/>
              <w:rPr>
                <w:rFonts w:ascii="Arial" w:hAnsi="Arial" w:cs="Arial"/>
                <w:sz w:val="21"/>
                <w:szCs w:val="18"/>
              </w:rPr>
            </w:pPr>
          </w:p>
          <w:p w14:paraId="67AF5D0D" w14:textId="77777777" w:rsidR="00F500F5" w:rsidRPr="00476C19" w:rsidRDefault="00F500F5" w:rsidP="003F1539">
            <w:pPr>
              <w:ind w:right="-32"/>
              <w:rPr>
                <w:rFonts w:ascii="Arial" w:hAnsi="Arial" w:cs="Arial"/>
                <w:b/>
                <w:sz w:val="21"/>
                <w:szCs w:val="18"/>
              </w:rPr>
            </w:pPr>
          </w:p>
        </w:tc>
      </w:tr>
      <w:tr w:rsidR="00F500F5" w:rsidRPr="00476C19" w14:paraId="7EFCFB50" w14:textId="77777777" w:rsidTr="003F1539">
        <w:tc>
          <w:tcPr>
            <w:tcW w:w="9580" w:type="dxa"/>
            <w:tcBorders>
              <w:top w:val="single" w:sz="6" w:space="0" w:color="auto"/>
              <w:left w:val="single" w:sz="6" w:space="0" w:color="auto"/>
              <w:bottom w:val="single" w:sz="6" w:space="0" w:color="auto"/>
              <w:right w:val="single" w:sz="6" w:space="0" w:color="auto"/>
            </w:tcBorders>
          </w:tcPr>
          <w:p w14:paraId="6AC3A631" w14:textId="77777777" w:rsidR="00F500F5" w:rsidRPr="00476C19" w:rsidRDefault="00F500F5" w:rsidP="003F1539">
            <w:pPr>
              <w:ind w:right="-32"/>
              <w:rPr>
                <w:rFonts w:ascii="Arial" w:hAnsi="Arial" w:cs="Arial"/>
                <w:sz w:val="21"/>
                <w:szCs w:val="18"/>
              </w:rPr>
            </w:pPr>
            <w:r w:rsidRPr="00476C19">
              <w:rPr>
                <w:rFonts w:ascii="Arial" w:hAnsi="Arial" w:cs="Arial"/>
                <w:b/>
                <w:sz w:val="21"/>
                <w:szCs w:val="18"/>
              </w:rPr>
              <w:t xml:space="preserve">Scriptural Commands </w:t>
            </w:r>
            <w:r w:rsidRPr="00476C19">
              <w:rPr>
                <w:rFonts w:ascii="Arial" w:hAnsi="Arial" w:cs="Arial"/>
                <w:sz w:val="21"/>
                <w:szCs w:val="18"/>
              </w:rPr>
              <w:t xml:space="preserve">(How are </w:t>
            </w:r>
            <w:r w:rsidRPr="00476C19">
              <w:rPr>
                <w:rFonts w:ascii="Arial" w:hAnsi="Arial" w:cs="Arial"/>
                <w:b/>
                <w:sz w:val="21"/>
                <w:szCs w:val="18"/>
              </w:rPr>
              <w:t>all</w:t>
            </w:r>
            <w:r w:rsidRPr="00476C19">
              <w:rPr>
                <w:rFonts w:ascii="Arial" w:hAnsi="Arial" w:cs="Arial"/>
                <w:sz w:val="21"/>
                <w:szCs w:val="18"/>
              </w:rPr>
              <w:t xml:space="preserve"> Christians to obey commands which are associated with his gift?  List Scripture references and the commands.)</w:t>
            </w:r>
          </w:p>
          <w:p w14:paraId="6ECB8628" w14:textId="77777777" w:rsidR="00F500F5" w:rsidRPr="00476C19" w:rsidRDefault="00F500F5" w:rsidP="003F1539">
            <w:pPr>
              <w:ind w:right="-32"/>
              <w:rPr>
                <w:rFonts w:ascii="Arial" w:hAnsi="Arial" w:cs="Arial"/>
                <w:sz w:val="21"/>
                <w:szCs w:val="18"/>
              </w:rPr>
            </w:pPr>
          </w:p>
          <w:p w14:paraId="71EE66AE" w14:textId="77777777" w:rsidR="00F75CFE" w:rsidRPr="00476C19" w:rsidRDefault="00F75CFE" w:rsidP="003F1539">
            <w:pPr>
              <w:ind w:right="-32"/>
              <w:rPr>
                <w:rFonts w:ascii="Arial" w:hAnsi="Arial" w:cs="Arial"/>
                <w:sz w:val="21"/>
                <w:szCs w:val="18"/>
              </w:rPr>
            </w:pPr>
          </w:p>
          <w:p w14:paraId="7A21D533" w14:textId="77777777" w:rsidR="00F500F5" w:rsidRPr="00476C19" w:rsidRDefault="00F500F5" w:rsidP="003F1539">
            <w:pPr>
              <w:ind w:right="-32"/>
              <w:rPr>
                <w:rFonts w:ascii="Arial" w:hAnsi="Arial" w:cs="Arial"/>
                <w:b/>
                <w:sz w:val="21"/>
                <w:szCs w:val="18"/>
              </w:rPr>
            </w:pPr>
          </w:p>
        </w:tc>
      </w:tr>
      <w:tr w:rsidR="00F500F5" w:rsidRPr="00476C19" w14:paraId="0C05B2F8" w14:textId="77777777" w:rsidTr="003F1539">
        <w:tc>
          <w:tcPr>
            <w:tcW w:w="9580" w:type="dxa"/>
            <w:tcBorders>
              <w:top w:val="single" w:sz="6" w:space="0" w:color="auto"/>
              <w:left w:val="single" w:sz="6" w:space="0" w:color="auto"/>
              <w:bottom w:val="single" w:sz="6" w:space="0" w:color="auto"/>
              <w:right w:val="single" w:sz="6" w:space="0" w:color="auto"/>
            </w:tcBorders>
          </w:tcPr>
          <w:p w14:paraId="4A421A95" w14:textId="77777777" w:rsidR="00F500F5" w:rsidRPr="00476C19" w:rsidRDefault="00F500F5" w:rsidP="003F1539">
            <w:pPr>
              <w:ind w:right="-32"/>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(Do you know of any specific areas of service where someone with this gift could be used?)</w:t>
            </w:r>
          </w:p>
          <w:p w14:paraId="65029CF8" w14:textId="77777777" w:rsidR="00F500F5" w:rsidRPr="00476C19" w:rsidRDefault="00F500F5" w:rsidP="003F1539">
            <w:pPr>
              <w:ind w:right="-32"/>
              <w:rPr>
                <w:rFonts w:ascii="Arial" w:hAnsi="Arial" w:cs="Arial"/>
                <w:sz w:val="21"/>
                <w:szCs w:val="18"/>
              </w:rPr>
            </w:pPr>
          </w:p>
          <w:p w14:paraId="304CC3F1" w14:textId="77777777" w:rsidR="00F500F5" w:rsidRPr="00476C19" w:rsidRDefault="00F500F5" w:rsidP="003F1539">
            <w:pPr>
              <w:ind w:right="-32"/>
              <w:rPr>
                <w:rFonts w:ascii="Arial" w:hAnsi="Arial" w:cs="Arial"/>
                <w:b/>
                <w:sz w:val="21"/>
                <w:szCs w:val="18"/>
              </w:rPr>
            </w:pPr>
          </w:p>
        </w:tc>
      </w:tr>
      <w:tr w:rsidR="00F500F5" w:rsidRPr="00476C19" w14:paraId="468F0D21" w14:textId="77777777" w:rsidTr="003F1539">
        <w:tc>
          <w:tcPr>
            <w:tcW w:w="9580" w:type="dxa"/>
            <w:tcBorders>
              <w:top w:val="single" w:sz="6" w:space="0" w:color="auto"/>
              <w:left w:val="single" w:sz="6" w:space="0" w:color="auto"/>
              <w:bottom w:val="single" w:sz="6" w:space="0" w:color="auto"/>
              <w:right w:val="single" w:sz="6" w:space="0" w:color="auto"/>
            </w:tcBorders>
          </w:tcPr>
          <w:p w14:paraId="51AF9355" w14:textId="77777777" w:rsidR="00F500F5" w:rsidRPr="00476C19" w:rsidRDefault="00F500F5" w:rsidP="003F1539">
            <w:pPr>
              <w:ind w:left="440" w:right="-32" w:hanging="420"/>
              <w:rPr>
                <w:rFonts w:ascii="Arial" w:hAnsi="Arial" w:cs="Arial"/>
                <w:sz w:val="21"/>
                <w:szCs w:val="18"/>
              </w:rPr>
            </w:pPr>
            <w:r w:rsidRPr="00476C19">
              <w:rPr>
                <w:rFonts w:ascii="Arial" w:hAnsi="Arial" w:cs="Arial"/>
                <w:b/>
                <w:sz w:val="21"/>
                <w:szCs w:val="18"/>
              </w:rPr>
              <w:t xml:space="preserve">Personal Application </w:t>
            </w:r>
            <w:r w:rsidRPr="00476C19">
              <w:rPr>
                <w:rFonts w:ascii="Arial" w:hAnsi="Arial" w:cs="Arial"/>
                <w:sz w:val="21"/>
                <w:szCs w:val="18"/>
              </w:rPr>
              <w:t xml:space="preserve">(The Key: Be </w:t>
            </w:r>
            <w:r w:rsidRPr="00476C19">
              <w:rPr>
                <w:rFonts w:ascii="Arial" w:hAnsi="Arial" w:cs="Arial"/>
                <w:i/>
                <w:sz w:val="21"/>
                <w:szCs w:val="18"/>
              </w:rPr>
              <w:t>very</w:t>
            </w:r>
            <w:r w:rsidRPr="00476C19">
              <w:rPr>
                <w:rFonts w:ascii="Arial" w:hAnsi="Arial" w:cs="Arial"/>
                <w:sz w:val="21"/>
                <w:szCs w:val="18"/>
              </w:rPr>
              <w:t xml:space="preserve"> specific)</w:t>
            </w:r>
          </w:p>
          <w:p w14:paraId="57B40968"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1"/>
                <w:szCs w:val="18"/>
              </w:rPr>
            </w:pPr>
          </w:p>
          <w:p w14:paraId="30D9B958"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1"/>
                <w:szCs w:val="18"/>
              </w:rPr>
            </w:pPr>
            <w:r w:rsidRPr="00476C19">
              <w:rPr>
                <w:rFonts w:ascii="Arial" w:hAnsi="Arial" w:cs="Arial"/>
                <w:sz w:val="21"/>
                <w:szCs w:val="18"/>
              </w:rPr>
              <w:t xml:space="preserve">1)  How can you encourage someone else who may have this gift?  Specify the person's name and </w:t>
            </w:r>
          </w:p>
          <w:p w14:paraId="2BA8214A"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1"/>
                <w:szCs w:val="18"/>
              </w:rPr>
            </w:pPr>
            <w:r w:rsidRPr="00476C19">
              <w:rPr>
                <w:rFonts w:ascii="Arial" w:hAnsi="Arial" w:cs="Arial"/>
                <w:sz w:val="21"/>
                <w:szCs w:val="18"/>
              </w:rPr>
              <w:t xml:space="preserve">     your specific strategy.</w:t>
            </w:r>
          </w:p>
          <w:p w14:paraId="6C11CFD3"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1"/>
                <w:szCs w:val="18"/>
              </w:rPr>
            </w:pPr>
          </w:p>
          <w:p w14:paraId="025EB77C"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1"/>
                <w:szCs w:val="18"/>
              </w:rPr>
            </w:pPr>
          </w:p>
          <w:p w14:paraId="06B1BDD5"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1"/>
                <w:szCs w:val="18"/>
              </w:rPr>
            </w:pPr>
            <w:r w:rsidRPr="00476C19">
              <w:rPr>
                <w:rFonts w:ascii="Arial" w:hAnsi="Arial" w:cs="Arial"/>
                <w:sz w:val="21"/>
                <w:szCs w:val="18"/>
              </w:rPr>
              <w:t xml:space="preserve">2)  If this gift may be a spiritual gift of yours, where can you begin to use this gift to build up the </w:t>
            </w:r>
          </w:p>
          <w:p w14:paraId="6BCC472E"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1"/>
                <w:szCs w:val="18"/>
              </w:rPr>
            </w:pPr>
            <w:r w:rsidRPr="00476C19">
              <w:rPr>
                <w:rFonts w:ascii="Arial" w:hAnsi="Arial" w:cs="Arial"/>
                <w:sz w:val="21"/>
                <w:szCs w:val="18"/>
              </w:rPr>
              <w:t xml:space="preserve">     Body of Christ?</w:t>
            </w:r>
          </w:p>
          <w:p w14:paraId="16D3A664"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1"/>
                <w:szCs w:val="18"/>
              </w:rPr>
            </w:pPr>
          </w:p>
          <w:p w14:paraId="50A30A3E"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1"/>
                <w:szCs w:val="18"/>
              </w:rPr>
            </w:pPr>
          </w:p>
          <w:p w14:paraId="19CCC40B" w14:textId="77777777" w:rsidR="00F500F5" w:rsidRPr="00476C19" w:rsidRDefault="00F500F5" w:rsidP="003F1539">
            <w:pPr>
              <w:ind w:right="-32"/>
              <w:rPr>
                <w:rFonts w:ascii="Arial" w:hAnsi="Arial" w:cs="Arial"/>
                <w:sz w:val="21"/>
                <w:szCs w:val="18"/>
              </w:rPr>
            </w:pPr>
            <w:r w:rsidRPr="00476C19">
              <w:rPr>
                <w:rFonts w:ascii="Arial" w:hAnsi="Arial" w:cs="Arial"/>
                <w:sz w:val="21"/>
                <w:szCs w:val="18"/>
              </w:rPr>
              <w:t xml:space="preserve">3)  If this is not a spiritual gift of yours, what specific commands associated with this gift should </w:t>
            </w:r>
          </w:p>
          <w:p w14:paraId="5F899377" w14:textId="77777777" w:rsidR="00F500F5" w:rsidRPr="00476C19" w:rsidRDefault="00F500F5" w:rsidP="003F1539">
            <w:pPr>
              <w:ind w:right="-32"/>
              <w:rPr>
                <w:rFonts w:ascii="Arial" w:hAnsi="Arial" w:cs="Arial"/>
                <w:sz w:val="21"/>
                <w:szCs w:val="18"/>
              </w:rPr>
            </w:pPr>
            <w:r w:rsidRPr="00476C19">
              <w:rPr>
                <w:rFonts w:ascii="Arial" w:hAnsi="Arial" w:cs="Arial"/>
                <w:sz w:val="21"/>
                <w:szCs w:val="18"/>
              </w:rPr>
              <w:t xml:space="preserve">     you begin to obey, and how?</w:t>
            </w:r>
          </w:p>
          <w:p w14:paraId="3BEB2249" w14:textId="77777777" w:rsidR="00F500F5" w:rsidRPr="00476C19" w:rsidRDefault="00F500F5" w:rsidP="003F1539">
            <w:pPr>
              <w:ind w:right="-32"/>
              <w:rPr>
                <w:rFonts w:ascii="Arial" w:hAnsi="Arial" w:cs="Arial"/>
                <w:b/>
                <w:sz w:val="21"/>
                <w:szCs w:val="18"/>
              </w:rPr>
            </w:pPr>
          </w:p>
        </w:tc>
      </w:tr>
    </w:tbl>
    <w:p w14:paraId="2590154B" w14:textId="77777777" w:rsidR="00F500F5" w:rsidRDefault="00F500F5">
      <w:pPr>
        <w:rPr>
          <w:rFonts w:ascii="Arial" w:hAnsi="Arial" w:cs="Arial"/>
          <w:sz w:val="28"/>
          <w:szCs w:val="18"/>
        </w:rPr>
      </w:pPr>
      <w:r>
        <w:rPr>
          <w:rFonts w:ascii="Arial" w:hAnsi="Arial" w:cs="Arial"/>
          <w:sz w:val="28"/>
          <w:szCs w:val="18"/>
        </w:rPr>
        <w:br w:type="page"/>
      </w:r>
    </w:p>
    <w:p w14:paraId="0746FC28" w14:textId="54CBB29D" w:rsidR="00582FA8" w:rsidRPr="006927EB" w:rsidRDefault="00582FA8" w:rsidP="00E1108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vanish/>
          <w:sz w:val="22"/>
          <w:szCs w:val="18"/>
        </w:rPr>
      </w:pPr>
      <w:r w:rsidRPr="00E1108E">
        <w:rPr>
          <w:rFonts w:ascii="Arial" w:hAnsi="Arial" w:cs="Arial"/>
          <w:b/>
          <w:bCs/>
          <w:sz w:val="28"/>
          <w:szCs w:val="18"/>
        </w:rPr>
        <w:lastRenderedPageBreak/>
        <w:t>How Many Gifts Does Each Believer Have?</w:t>
      </w:r>
      <w:r w:rsidRPr="006927EB">
        <w:rPr>
          <w:rFonts w:ascii="Arial" w:hAnsi="Arial" w:cs="Arial"/>
          <w:sz w:val="4"/>
          <w:szCs w:val="18"/>
        </w:rPr>
        <w:fldChar w:fldCharType="begin"/>
      </w:r>
      <w:r w:rsidRPr="006927EB">
        <w:rPr>
          <w:rFonts w:ascii="Arial" w:hAnsi="Arial" w:cs="Arial"/>
          <w:sz w:val="4"/>
          <w:szCs w:val="18"/>
        </w:rPr>
        <w:instrText xml:space="preserve"> TC  "</w:instrText>
      </w:r>
      <w:bookmarkStart w:id="177" w:name="_Toc397743371"/>
      <w:bookmarkStart w:id="178" w:name="_Toc397746487"/>
      <w:bookmarkStart w:id="179" w:name="_Toc209772474"/>
      <w:r w:rsidRPr="006927EB">
        <w:rPr>
          <w:rFonts w:ascii="Arial" w:hAnsi="Arial" w:cs="Arial"/>
          <w:sz w:val="4"/>
          <w:szCs w:val="18"/>
        </w:rPr>
        <w:instrText>How Many Gifts Does Each Believer Have?</w:instrText>
      </w:r>
      <w:bookmarkEnd w:id="177"/>
      <w:bookmarkEnd w:id="178"/>
      <w:bookmarkEnd w:id="179"/>
      <w:r w:rsidRPr="006927EB">
        <w:rPr>
          <w:rFonts w:ascii="Arial" w:hAnsi="Arial" w:cs="Arial"/>
          <w:sz w:val="4"/>
          <w:szCs w:val="18"/>
        </w:rPr>
        <w:instrText xml:space="preserve">" \l 3 </w:instrText>
      </w:r>
      <w:r w:rsidRPr="006927EB">
        <w:rPr>
          <w:rFonts w:ascii="Arial" w:hAnsi="Arial" w:cs="Arial"/>
          <w:sz w:val="4"/>
          <w:szCs w:val="18"/>
        </w:rPr>
        <w:fldChar w:fldCharType="end"/>
      </w:r>
    </w:p>
    <w:p w14:paraId="49444187" w14:textId="77777777" w:rsidR="00582FA8" w:rsidRPr="00476C19" w:rsidRDefault="00582FA8" w:rsidP="00760550">
      <w:pPr>
        <w:ind w:left="20" w:right="-32"/>
        <w:rPr>
          <w:rFonts w:ascii="Arial" w:hAnsi="Arial" w:cs="Arial"/>
          <w:b/>
          <w:sz w:val="21"/>
          <w:szCs w:val="18"/>
        </w:rPr>
      </w:pPr>
    </w:p>
    <w:p w14:paraId="5A92BE52" w14:textId="77777777" w:rsidR="00582FA8" w:rsidRPr="00476C19" w:rsidRDefault="00582FA8" w:rsidP="00760550">
      <w:pPr>
        <w:ind w:left="20" w:right="-32"/>
        <w:rPr>
          <w:rFonts w:ascii="Arial" w:hAnsi="Arial" w:cs="Arial"/>
          <w:b/>
          <w:sz w:val="21"/>
          <w:szCs w:val="18"/>
        </w:rPr>
      </w:pPr>
    </w:p>
    <w:p w14:paraId="4A9C274E"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Support for the </w:t>
      </w:r>
      <w:r w:rsidRPr="00476C19">
        <w:rPr>
          <w:rFonts w:ascii="Arial" w:hAnsi="Arial" w:cs="Arial"/>
          <w:b/>
          <w:sz w:val="21"/>
          <w:szCs w:val="18"/>
          <w:u w:val="single"/>
        </w:rPr>
        <w:t>“One Gift” Position</w:t>
      </w:r>
      <w:r w:rsidRPr="00476C19">
        <w:rPr>
          <w:rFonts w:ascii="Arial" w:hAnsi="Arial" w:cs="Arial"/>
          <w:sz w:val="21"/>
          <w:szCs w:val="18"/>
        </w:rPr>
        <w:t xml:space="preserve"> (Gothard, “Understanding Spiritual Gifts,” 7)</w:t>
      </w:r>
    </w:p>
    <w:p w14:paraId="639CBB2B" w14:textId="77777777" w:rsidR="00582FA8" w:rsidRPr="00476C19" w:rsidRDefault="00582FA8" w:rsidP="00760550">
      <w:pPr>
        <w:ind w:left="500" w:right="-32" w:hanging="480"/>
        <w:rPr>
          <w:rFonts w:ascii="Arial" w:hAnsi="Arial" w:cs="Arial"/>
          <w:b/>
          <w:sz w:val="21"/>
          <w:szCs w:val="18"/>
        </w:rPr>
      </w:pPr>
    </w:p>
    <w:p w14:paraId="0EC546AD" w14:textId="77777777" w:rsidR="00582FA8" w:rsidRPr="00476C19" w:rsidRDefault="00582FA8" w:rsidP="00760550">
      <w:pPr>
        <w:ind w:left="500" w:right="-32" w:hanging="48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word “gift” always appears in the singular wherever the Scripture refers to the giftedness of a specific Christian:</w:t>
      </w:r>
    </w:p>
    <w:p w14:paraId="41351D76" w14:textId="77777777" w:rsidR="00582FA8" w:rsidRPr="00476C19" w:rsidRDefault="00582FA8" w:rsidP="00760550">
      <w:pPr>
        <w:ind w:left="980" w:right="-32" w:hanging="480"/>
        <w:rPr>
          <w:rFonts w:ascii="Arial" w:hAnsi="Arial" w:cs="Arial"/>
          <w:sz w:val="21"/>
          <w:szCs w:val="18"/>
        </w:rPr>
      </w:pPr>
    </w:p>
    <w:p w14:paraId="2DB7FDB4"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“Do not neglect your </w:t>
      </w:r>
      <w:r w:rsidRPr="00476C19">
        <w:rPr>
          <w:rFonts w:ascii="Arial" w:hAnsi="Arial" w:cs="Arial"/>
          <w:i/>
          <w:sz w:val="21"/>
          <w:szCs w:val="18"/>
        </w:rPr>
        <w:t>gift</w:t>
      </w:r>
      <w:r w:rsidRPr="00476C19">
        <w:rPr>
          <w:rFonts w:ascii="Arial" w:hAnsi="Arial" w:cs="Arial"/>
          <w:sz w:val="21"/>
          <w:szCs w:val="18"/>
        </w:rPr>
        <w:t xml:space="preserve">…” (1 Tim. 4:14; </w:t>
      </w:r>
      <w:r w:rsidRPr="00476C19">
        <w:rPr>
          <w:rFonts w:ascii="Arial" w:hAnsi="Arial" w:cs="Arial"/>
          <w:i/>
          <w:sz w:val="21"/>
          <w:szCs w:val="18"/>
        </w:rPr>
        <w:t>italics</w:t>
      </w:r>
      <w:r w:rsidRPr="00476C19">
        <w:rPr>
          <w:rFonts w:ascii="Arial" w:hAnsi="Arial" w:cs="Arial"/>
          <w:sz w:val="21"/>
          <w:szCs w:val="18"/>
        </w:rPr>
        <w:t xml:space="preserve"> mine).</w:t>
      </w:r>
    </w:p>
    <w:p w14:paraId="068CA0F6" w14:textId="77777777" w:rsidR="00582FA8" w:rsidRPr="00476C19" w:rsidRDefault="00582FA8" w:rsidP="00760550">
      <w:pPr>
        <w:ind w:left="980" w:right="-32" w:hanging="480"/>
        <w:rPr>
          <w:rFonts w:ascii="Arial" w:hAnsi="Arial" w:cs="Arial"/>
          <w:sz w:val="21"/>
          <w:szCs w:val="18"/>
        </w:rPr>
      </w:pPr>
    </w:p>
    <w:p w14:paraId="5C07A42E"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“And for this reason I remind you to kindle afresh the </w:t>
      </w:r>
      <w:r w:rsidRPr="00476C19">
        <w:rPr>
          <w:rFonts w:ascii="Arial" w:hAnsi="Arial" w:cs="Arial"/>
          <w:i/>
          <w:sz w:val="21"/>
          <w:szCs w:val="18"/>
        </w:rPr>
        <w:t>gift</w:t>
      </w:r>
      <w:r w:rsidRPr="00476C19">
        <w:rPr>
          <w:rFonts w:ascii="Arial" w:hAnsi="Arial" w:cs="Arial"/>
          <w:sz w:val="21"/>
          <w:szCs w:val="18"/>
        </w:rPr>
        <w:t xml:space="preserve"> of God which is in you…” </w:t>
      </w:r>
    </w:p>
    <w:p w14:paraId="2C325600"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ab/>
        <w:t xml:space="preserve">(2 Tim. 1:6 </w:t>
      </w:r>
      <w:r w:rsidRPr="00476C19">
        <w:rPr>
          <w:rFonts w:ascii="Arial" w:hAnsi="Arial" w:cs="Arial"/>
          <w:sz w:val="16"/>
          <w:szCs w:val="18"/>
        </w:rPr>
        <w:t>NASB</w:t>
      </w:r>
      <w:r w:rsidRPr="00476C19">
        <w:rPr>
          <w:rFonts w:ascii="Arial" w:hAnsi="Arial" w:cs="Arial"/>
          <w:sz w:val="21"/>
          <w:szCs w:val="18"/>
        </w:rPr>
        <w:t xml:space="preserve">; </w:t>
      </w:r>
      <w:r w:rsidRPr="00476C19">
        <w:rPr>
          <w:rFonts w:ascii="Arial" w:hAnsi="Arial" w:cs="Arial"/>
          <w:i/>
          <w:sz w:val="21"/>
          <w:szCs w:val="18"/>
        </w:rPr>
        <w:t>italics</w:t>
      </w:r>
      <w:r w:rsidRPr="00476C19">
        <w:rPr>
          <w:rFonts w:ascii="Arial" w:hAnsi="Arial" w:cs="Arial"/>
          <w:sz w:val="21"/>
          <w:szCs w:val="18"/>
        </w:rPr>
        <w:t xml:space="preserve"> mine).</w:t>
      </w:r>
    </w:p>
    <w:p w14:paraId="2219F6F3" w14:textId="77777777" w:rsidR="00582FA8" w:rsidRPr="00476C19" w:rsidRDefault="00582FA8" w:rsidP="00760550">
      <w:pPr>
        <w:ind w:left="980" w:right="-32" w:hanging="480"/>
        <w:rPr>
          <w:rFonts w:ascii="Arial" w:hAnsi="Arial" w:cs="Arial"/>
          <w:sz w:val="21"/>
          <w:szCs w:val="18"/>
        </w:rPr>
      </w:pPr>
    </w:p>
    <w:p w14:paraId="59237D8D"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“As each one has received a special </w:t>
      </w:r>
      <w:r w:rsidRPr="00476C19">
        <w:rPr>
          <w:rFonts w:ascii="Arial" w:hAnsi="Arial" w:cs="Arial"/>
          <w:i/>
          <w:sz w:val="21"/>
          <w:szCs w:val="18"/>
        </w:rPr>
        <w:t>gift</w:t>
      </w:r>
      <w:r w:rsidRPr="00476C19">
        <w:rPr>
          <w:rFonts w:ascii="Arial" w:hAnsi="Arial" w:cs="Arial"/>
          <w:sz w:val="21"/>
          <w:szCs w:val="18"/>
        </w:rPr>
        <w:t xml:space="preserve">, employ </w:t>
      </w:r>
      <w:r w:rsidRPr="00476C19">
        <w:rPr>
          <w:rFonts w:ascii="Arial" w:hAnsi="Arial" w:cs="Arial"/>
          <w:i/>
          <w:sz w:val="21"/>
          <w:szCs w:val="18"/>
        </w:rPr>
        <w:t>it</w:t>
      </w:r>
      <w:r w:rsidRPr="00476C19">
        <w:rPr>
          <w:rFonts w:ascii="Arial" w:hAnsi="Arial" w:cs="Arial"/>
          <w:sz w:val="21"/>
          <w:szCs w:val="18"/>
        </w:rPr>
        <w:t xml:space="preserve"> in serving one another, as good stewards of the manifold grace of God” (1 Pet. 4:10 </w:t>
      </w:r>
      <w:r w:rsidRPr="00476C19">
        <w:rPr>
          <w:rFonts w:ascii="Arial" w:hAnsi="Arial" w:cs="Arial"/>
          <w:sz w:val="16"/>
          <w:szCs w:val="18"/>
        </w:rPr>
        <w:t>NASB</w:t>
      </w:r>
      <w:r w:rsidRPr="00476C19">
        <w:rPr>
          <w:rFonts w:ascii="Arial" w:hAnsi="Arial" w:cs="Arial"/>
          <w:sz w:val="21"/>
          <w:szCs w:val="18"/>
        </w:rPr>
        <w:t xml:space="preserve">; </w:t>
      </w:r>
      <w:r w:rsidRPr="00476C19">
        <w:rPr>
          <w:rFonts w:ascii="Arial" w:hAnsi="Arial" w:cs="Arial"/>
          <w:i/>
          <w:sz w:val="21"/>
          <w:szCs w:val="18"/>
        </w:rPr>
        <w:t>italics</w:t>
      </w:r>
      <w:r w:rsidRPr="00476C19">
        <w:rPr>
          <w:rFonts w:ascii="Arial" w:hAnsi="Arial" w:cs="Arial"/>
          <w:sz w:val="21"/>
          <w:szCs w:val="18"/>
        </w:rPr>
        <w:t xml:space="preserve"> mine).</w:t>
      </w:r>
    </w:p>
    <w:p w14:paraId="419469AE" w14:textId="77777777" w:rsidR="00582FA8" w:rsidRPr="00476C19" w:rsidRDefault="00582FA8" w:rsidP="00760550">
      <w:pPr>
        <w:ind w:left="500" w:right="-32" w:hanging="480"/>
        <w:rPr>
          <w:rFonts w:ascii="Arial" w:hAnsi="Arial" w:cs="Arial"/>
          <w:sz w:val="21"/>
          <w:szCs w:val="18"/>
        </w:rPr>
      </w:pPr>
    </w:p>
    <w:p w14:paraId="75A721C8" w14:textId="77777777" w:rsidR="00582FA8" w:rsidRPr="00476C19" w:rsidRDefault="00582FA8" w:rsidP="00760550">
      <w:pPr>
        <w:ind w:left="500" w:right="-32" w:hanging="48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Gifts are compared to the parts of a body, each with its own purpose (1 Cor. 12:12f.).</w:t>
      </w:r>
    </w:p>
    <w:p w14:paraId="27C7F33D" w14:textId="77777777" w:rsidR="00582FA8" w:rsidRPr="00476C19" w:rsidRDefault="00582FA8" w:rsidP="00760550">
      <w:pPr>
        <w:ind w:left="500" w:right="-32" w:hanging="480"/>
        <w:rPr>
          <w:rFonts w:ascii="Arial" w:hAnsi="Arial" w:cs="Arial"/>
          <w:sz w:val="21"/>
          <w:szCs w:val="18"/>
        </w:rPr>
      </w:pPr>
    </w:p>
    <w:p w14:paraId="3CCB2F1F" w14:textId="77777777" w:rsidR="00582FA8" w:rsidRPr="00476C19" w:rsidRDefault="00582FA8" w:rsidP="00760550">
      <w:pPr>
        <w:ind w:left="500" w:right="-32" w:hanging="48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Each person is to concentrate fully on the gift God has given him (Rom. 12:3-8).  This would not be possible if he had more than one gift.</w:t>
      </w:r>
    </w:p>
    <w:p w14:paraId="59DB886F" w14:textId="77777777" w:rsidR="00582FA8" w:rsidRPr="00476C19" w:rsidRDefault="00582FA8" w:rsidP="00760550">
      <w:pPr>
        <w:ind w:left="20" w:right="-32"/>
        <w:rPr>
          <w:rFonts w:ascii="Arial" w:hAnsi="Arial" w:cs="Arial"/>
          <w:b/>
          <w:sz w:val="21"/>
          <w:szCs w:val="18"/>
        </w:rPr>
      </w:pPr>
    </w:p>
    <w:p w14:paraId="560DF1CD" w14:textId="77777777" w:rsidR="00582FA8" w:rsidRPr="00476C19" w:rsidRDefault="00582FA8" w:rsidP="00760550">
      <w:pPr>
        <w:ind w:left="20" w:right="-32"/>
        <w:rPr>
          <w:rFonts w:ascii="Arial" w:hAnsi="Arial" w:cs="Arial"/>
          <w:b/>
          <w:sz w:val="21"/>
          <w:szCs w:val="18"/>
        </w:rPr>
      </w:pPr>
    </w:p>
    <w:p w14:paraId="70021964" w14:textId="77777777" w:rsidR="00582FA8" w:rsidRPr="00476C19" w:rsidRDefault="00582FA8" w:rsidP="00760550">
      <w:pPr>
        <w:ind w:left="20" w:right="-32"/>
        <w:rPr>
          <w:rFonts w:ascii="Arial" w:hAnsi="Arial" w:cs="Arial"/>
          <w:b/>
          <w:sz w:val="21"/>
          <w:szCs w:val="18"/>
        </w:rPr>
      </w:pPr>
    </w:p>
    <w:p w14:paraId="1B94FBF4"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Support for the </w:t>
      </w:r>
      <w:r w:rsidRPr="00476C19">
        <w:rPr>
          <w:rFonts w:ascii="Arial" w:hAnsi="Arial" w:cs="Arial"/>
          <w:b/>
          <w:sz w:val="21"/>
          <w:szCs w:val="18"/>
          <w:u w:val="single"/>
        </w:rPr>
        <w:t>“Multiple Gift” Position</w:t>
      </w:r>
    </w:p>
    <w:p w14:paraId="3D928566" w14:textId="77777777" w:rsidR="00582FA8" w:rsidRPr="00476C19" w:rsidRDefault="00582FA8" w:rsidP="00760550">
      <w:pPr>
        <w:ind w:left="500" w:right="-32" w:hanging="480"/>
        <w:rPr>
          <w:rFonts w:ascii="Arial" w:hAnsi="Arial" w:cs="Arial"/>
          <w:b/>
          <w:sz w:val="21"/>
          <w:szCs w:val="18"/>
        </w:rPr>
      </w:pPr>
    </w:p>
    <w:p w14:paraId="39147804" w14:textId="3468D2C8" w:rsidR="00582FA8" w:rsidRPr="00476C19" w:rsidRDefault="00582FA8" w:rsidP="00760550">
      <w:pPr>
        <w:ind w:left="500" w:right="-32" w:hanging="48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The passages above (1 Tim. 4:14; 2 Tim. 1:6; 1 Pet. 4:10) do not specifically state that each believer has only </w:t>
      </w:r>
      <w:r w:rsidRPr="00476C19">
        <w:rPr>
          <w:rFonts w:ascii="Arial" w:hAnsi="Arial" w:cs="Arial"/>
          <w:i/>
          <w:sz w:val="21"/>
          <w:szCs w:val="18"/>
        </w:rPr>
        <w:t>one</w:t>
      </w:r>
      <w:r w:rsidRPr="00476C19">
        <w:rPr>
          <w:rFonts w:ascii="Arial" w:hAnsi="Arial" w:cs="Arial"/>
          <w:sz w:val="21"/>
          <w:szCs w:val="18"/>
        </w:rPr>
        <w:t xml:space="preserve"> gift</w:t>
      </w:r>
      <w:r w:rsidRPr="00476C19">
        <w:rPr>
          <w:rFonts w:ascii="Arial" w:hAnsi="Arial" w:cs="Arial"/>
          <w:i/>
          <w:sz w:val="21"/>
          <w:szCs w:val="18"/>
        </w:rPr>
        <w:t>.</w:t>
      </w:r>
      <w:r w:rsidRPr="00476C19">
        <w:rPr>
          <w:rFonts w:ascii="Arial" w:hAnsi="Arial" w:cs="Arial"/>
          <w:sz w:val="21"/>
          <w:szCs w:val="18"/>
        </w:rPr>
        <w:t xml:space="preserve">  They only say that every Christian does have </w:t>
      </w:r>
      <w:r w:rsidRPr="00476C19">
        <w:rPr>
          <w:rFonts w:ascii="Arial" w:hAnsi="Arial" w:cs="Arial"/>
          <w:i/>
          <w:sz w:val="21"/>
          <w:szCs w:val="18"/>
        </w:rPr>
        <w:t xml:space="preserve">a </w:t>
      </w:r>
      <w:r w:rsidRPr="00476C19">
        <w:rPr>
          <w:rFonts w:ascii="Arial" w:hAnsi="Arial" w:cs="Arial"/>
          <w:sz w:val="21"/>
          <w:szCs w:val="18"/>
        </w:rPr>
        <w:t xml:space="preserve">gift, or at best that Timothy had </w:t>
      </w:r>
      <w:r w:rsidR="006B6C8D">
        <w:rPr>
          <w:rFonts w:ascii="Arial" w:hAnsi="Arial" w:cs="Arial"/>
          <w:sz w:val="21"/>
          <w:szCs w:val="18"/>
        </w:rPr>
        <w:t>only</w:t>
      </w:r>
      <w:r w:rsidRPr="00476C19">
        <w:rPr>
          <w:rFonts w:ascii="Arial" w:hAnsi="Arial" w:cs="Arial"/>
          <w:sz w:val="21"/>
          <w:szCs w:val="18"/>
        </w:rPr>
        <w:t xml:space="preserve"> one gift (but see below </w:t>
      </w:r>
      <w:r w:rsidR="006B6C8D">
        <w:rPr>
          <w:rFonts w:ascii="Arial" w:hAnsi="Arial" w:cs="Arial"/>
          <w:sz w:val="21"/>
          <w:szCs w:val="18"/>
        </w:rPr>
        <w:t xml:space="preserve">for more </w:t>
      </w:r>
      <w:r w:rsidRPr="00476C19">
        <w:rPr>
          <w:rFonts w:ascii="Arial" w:hAnsi="Arial" w:cs="Arial"/>
          <w:sz w:val="21"/>
          <w:szCs w:val="18"/>
        </w:rPr>
        <w:t>on this).</w:t>
      </w:r>
    </w:p>
    <w:p w14:paraId="614D02C0" w14:textId="77777777" w:rsidR="00582FA8" w:rsidRPr="00476C19" w:rsidRDefault="00582FA8" w:rsidP="00760550">
      <w:pPr>
        <w:ind w:left="500" w:right="-32" w:hanging="480"/>
        <w:rPr>
          <w:rFonts w:ascii="Arial" w:hAnsi="Arial" w:cs="Arial"/>
          <w:i/>
          <w:sz w:val="21"/>
          <w:szCs w:val="18"/>
        </w:rPr>
      </w:pPr>
    </w:p>
    <w:p w14:paraId="626F5CA9" w14:textId="59DC028C" w:rsidR="00582FA8" w:rsidRPr="00476C19" w:rsidRDefault="00582FA8" w:rsidP="00760550">
      <w:pPr>
        <w:ind w:left="500" w:right="-32" w:hanging="480"/>
        <w:rPr>
          <w:rFonts w:ascii="Arial" w:hAnsi="Arial" w:cs="Arial"/>
          <w:sz w:val="21"/>
          <w:szCs w:val="18"/>
        </w:rPr>
      </w:pPr>
      <w:r w:rsidRPr="00476C19">
        <w:rPr>
          <w:rFonts w:ascii="Arial" w:hAnsi="Arial" w:cs="Arial"/>
          <w:sz w:val="21"/>
          <w:szCs w:val="18"/>
        </w:rPr>
        <w:t xml:space="preserve">2. </w:t>
      </w:r>
      <w:r w:rsidRPr="00476C19">
        <w:rPr>
          <w:rFonts w:ascii="Arial" w:hAnsi="Arial" w:cs="Arial"/>
          <w:sz w:val="21"/>
          <w:szCs w:val="18"/>
        </w:rPr>
        <w:tab/>
        <w:t xml:space="preserve">We must be careful not to stretch the symbolic language of 1 Corinthians 12 too far in its implications.  Even if we do, just as each part of the body may have several purposes (e.g., the mouth can eat, speak, </w:t>
      </w:r>
      <w:r w:rsidR="00414BAF">
        <w:rPr>
          <w:rFonts w:ascii="Arial" w:hAnsi="Arial" w:cs="Arial"/>
          <w:sz w:val="21"/>
          <w:szCs w:val="18"/>
        </w:rPr>
        <w:t>and</w:t>
      </w:r>
      <w:r w:rsidRPr="00476C19">
        <w:rPr>
          <w:rFonts w:ascii="Arial" w:hAnsi="Arial" w:cs="Arial"/>
          <w:sz w:val="21"/>
          <w:szCs w:val="18"/>
        </w:rPr>
        <w:t xml:space="preserve"> </w:t>
      </w:r>
      <w:r w:rsidR="00414BAF">
        <w:rPr>
          <w:rFonts w:ascii="Arial" w:hAnsi="Arial" w:cs="Arial"/>
          <w:sz w:val="21"/>
          <w:szCs w:val="18"/>
        </w:rPr>
        <w:t>kiss</w:t>
      </w:r>
      <w:r w:rsidRPr="00476C19">
        <w:rPr>
          <w:rFonts w:ascii="Arial" w:hAnsi="Arial" w:cs="Arial"/>
          <w:sz w:val="21"/>
          <w:szCs w:val="18"/>
        </w:rPr>
        <w:t xml:space="preserve">), so </w:t>
      </w:r>
      <w:r w:rsidR="00414BAF">
        <w:rPr>
          <w:rFonts w:ascii="Arial" w:hAnsi="Arial" w:cs="Arial"/>
          <w:sz w:val="21"/>
          <w:szCs w:val="18"/>
        </w:rPr>
        <w:t xml:space="preserve">too may </w:t>
      </w:r>
      <w:r w:rsidRPr="00476C19">
        <w:rPr>
          <w:rFonts w:ascii="Arial" w:hAnsi="Arial" w:cs="Arial"/>
          <w:sz w:val="21"/>
          <w:szCs w:val="18"/>
        </w:rPr>
        <w:t>the same be said of individuals in the church body.</w:t>
      </w:r>
    </w:p>
    <w:p w14:paraId="6542A239" w14:textId="77777777" w:rsidR="00582FA8" w:rsidRPr="00476C19" w:rsidRDefault="00582FA8" w:rsidP="00760550">
      <w:pPr>
        <w:ind w:left="500" w:right="-32" w:hanging="480"/>
        <w:rPr>
          <w:rFonts w:ascii="Arial" w:hAnsi="Arial" w:cs="Arial"/>
          <w:sz w:val="21"/>
          <w:szCs w:val="18"/>
        </w:rPr>
      </w:pPr>
    </w:p>
    <w:p w14:paraId="485654F3" w14:textId="77777777" w:rsidR="00582FA8" w:rsidRPr="00476C19" w:rsidRDefault="00582FA8" w:rsidP="00760550">
      <w:pPr>
        <w:ind w:left="500" w:right="-32" w:hanging="48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Romans 12:6 does not state that each Christian is to “concentrate fully on the gift God has given him.”  The NIV renders it, “We have different gifts, according to the grace given us…”  Verses 6-8 show only various ways in which believers are to exercise their gift(s).</w:t>
      </w:r>
    </w:p>
    <w:p w14:paraId="3305CBDD" w14:textId="77777777" w:rsidR="00582FA8" w:rsidRPr="00476C19" w:rsidRDefault="00582FA8" w:rsidP="00760550">
      <w:pPr>
        <w:ind w:left="500" w:right="-32" w:hanging="480"/>
        <w:rPr>
          <w:rFonts w:ascii="Arial" w:hAnsi="Arial" w:cs="Arial"/>
          <w:sz w:val="21"/>
          <w:szCs w:val="18"/>
        </w:rPr>
      </w:pPr>
    </w:p>
    <w:p w14:paraId="006AB21C" w14:textId="77777777" w:rsidR="00582FA8" w:rsidRPr="00476C19" w:rsidRDefault="00582FA8" w:rsidP="00760550">
      <w:pPr>
        <w:ind w:left="500" w:right="-32" w:hanging="48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Scripture seems to mention several individuals who had more than one gift:</w:t>
      </w:r>
    </w:p>
    <w:p w14:paraId="183F80F7" w14:textId="77777777" w:rsidR="00582FA8" w:rsidRPr="00476C19" w:rsidRDefault="00582FA8" w:rsidP="00760550">
      <w:pPr>
        <w:ind w:left="980" w:right="-32" w:hanging="480"/>
        <w:rPr>
          <w:rFonts w:ascii="Arial" w:hAnsi="Arial" w:cs="Arial"/>
          <w:sz w:val="21"/>
          <w:szCs w:val="18"/>
        </w:rPr>
      </w:pPr>
    </w:p>
    <w:p w14:paraId="57433E53"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Paul prophesied (Acts 18:8), taught (Acts 18:11), exhorted (Acts 14:22) and had a pastor’s heart (Philemon 8-20).</w:t>
      </w:r>
    </w:p>
    <w:p w14:paraId="49BADD24" w14:textId="77777777" w:rsidR="00582FA8" w:rsidRPr="00476C19" w:rsidRDefault="00582FA8" w:rsidP="00760550">
      <w:pPr>
        <w:ind w:left="980" w:right="-32" w:hanging="480"/>
        <w:rPr>
          <w:rFonts w:ascii="Arial" w:hAnsi="Arial" w:cs="Arial"/>
          <w:sz w:val="21"/>
          <w:szCs w:val="18"/>
        </w:rPr>
      </w:pPr>
    </w:p>
    <w:p w14:paraId="20C28E4A"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Timothy had the gifts of pastor-teacher (Phil. 2:19-22) and service (1 Thess. 2:7-9).</w:t>
      </w:r>
    </w:p>
    <w:p w14:paraId="62D9690C" w14:textId="77777777" w:rsidR="00582FA8" w:rsidRPr="00476C19" w:rsidRDefault="00582FA8" w:rsidP="00760550">
      <w:pPr>
        <w:ind w:left="980" w:right="-32" w:hanging="480"/>
        <w:rPr>
          <w:rFonts w:ascii="Arial" w:hAnsi="Arial" w:cs="Arial"/>
          <w:sz w:val="21"/>
          <w:szCs w:val="18"/>
        </w:rPr>
      </w:pPr>
    </w:p>
    <w:p w14:paraId="499FEC17" w14:textId="4B96E9E0"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Dorcas is characterized by </w:t>
      </w:r>
      <w:r w:rsidR="00092684">
        <w:rPr>
          <w:rFonts w:ascii="Arial" w:hAnsi="Arial" w:cs="Arial"/>
          <w:sz w:val="21"/>
          <w:szCs w:val="18"/>
        </w:rPr>
        <w:t>the ability</w:t>
      </w:r>
      <w:r w:rsidRPr="00476C19">
        <w:rPr>
          <w:rFonts w:ascii="Arial" w:hAnsi="Arial" w:cs="Arial"/>
          <w:sz w:val="21"/>
          <w:szCs w:val="18"/>
        </w:rPr>
        <w:t xml:space="preserve"> to give, serve, and show mercy (Acts 9:36, 39).</w:t>
      </w:r>
    </w:p>
    <w:p w14:paraId="17311C6E" w14:textId="77777777" w:rsidR="00582FA8" w:rsidRPr="00476C19" w:rsidRDefault="00582FA8" w:rsidP="00760550">
      <w:pPr>
        <w:ind w:left="980" w:right="-32" w:hanging="480"/>
        <w:rPr>
          <w:rFonts w:ascii="Arial" w:hAnsi="Arial" w:cs="Arial"/>
          <w:sz w:val="21"/>
          <w:szCs w:val="18"/>
        </w:rPr>
      </w:pPr>
    </w:p>
    <w:p w14:paraId="521C54EB"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Barnabas may have been gifted in teaching (Acts 11:26), evangelism (Acts 13:49f.), pastor-teacher (Acts 9:26-27), exhortation (Acts 4:36b), faith (Acts 11:24), and giving (Acts 4:36-37).</w:t>
      </w:r>
    </w:p>
    <w:p w14:paraId="23F2949D" w14:textId="77777777" w:rsidR="00582FA8" w:rsidRPr="00476C19" w:rsidRDefault="00582FA8" w:rsidP="00760550">
      <w:pPr>
        <w:ind w:left="20" w:right="-32"/>
        <w:rPr>
          <w:rFonts w:ascii="Arial" w:hAnsi="Arial" w:cs="Arial"/>
          <w:b/>
          <w:sz w:val="21"/>
          <w:szCs w:val="18"/>
        </w:rPr>
      </w:pPr>
    </w:p>
    <w:p w14:paraId="2C3C0B53" w14:textId="77777777" w:rsidR="00582FA8" w:rsidRPr="00476C19" w:rsidRDefault="00582FA8" w:rsidP="00760550">
      <w:pPr>
        <w:ind w:left="20" w:right="-32"/>
        <w:rPr>
          <w:rFonts w:ascii="Arial" w:hAnsi="Arial" w:cs="Arial"/>
          <w:b/>
          <w:sz w:val="21"/>
          <w:szCs w:val="18"/>
        </w:rPr>
      </w:pPr>
    </w:p>
    <w:p w14:paraId="168B4326"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Conclusion</w:t>
      </w:r>
      <w:r w:rsidRPr="00476C19">
        <w:rPr>
          <w:rFonts w:ascii="Arial" w:hAnsi="Arial" w:cs="Arial"/>
          <w:sz w:val="21"/>
          <w:szCs w:val="18"/>
        </w:rPr>
        <w:t xml:space="preserve">: The arguments better support the multiple gift view.  This does not mean that each Christian does have multiple gifts.  It only allows for this possibility.  </w:t>
      </w:r>
    </w:p>
    <w:p w14:paraId="779BD408" w14:textId="77777777" w:rsidR="00582FA8" w:rsidRPr="00476C19" w:rsidRDefault="00582FA8" w:rsidP="00760550">
      <w:pPr>
        <w:ind w:left="20" w:right="-32"/>
        <w:rPr>
          <w:rFonts w:ascii="Arial" w:hAnsi="Arial" w:cs="Arial"/>
          <w:sz w:val="21"/>
          <w:szCs w:val="18"/>
        </w:rPr>
      </w:pPr>
    </w:p>
    <w:p w14:paraId="30221ED5" w14:textId="77777777" w:rsidR="00582FA8" w:rsidRPr="00476C19" w:rsidRDefault="00582FA8" w:rsidP="00760550">
      <w:pPr>
        <w:ind w:left="20" w:right="-32"/>
        <w:rPr>
          <w:rFonts w:ascii="Arial" w:hAnsi="Arial" w:cs="Arial"/>
          <w:b/>
          <w:sz w:val="21"/>
          <w:szCs w:val="18"/>
        </w:rPr>
      </w:pPr>
      <w:r w:rsidRPr="00476C19">
        <w:rPr>
          <w:rFonts w:ascii="Arial" w:hAnsi="Arial" w:cs="Arial"/>
          <w:sz w:val="21"/>
          <w:szCs w:val="18"/>
        </w:rPr>
        <w:t>For gifts which are sometimes confused with one another due to their similarities, please consult pages 66-67.</w:t>
      </w:r>
    </w:p>
    <w:p w14:paraId="3E82F311" w14:textId="77777777" w:rsidR="00582FA8"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8"/>
          <w:szCs w:val="18"/>
        </w:rPr>
      </w:pPr>
    </w:p>
    <w:p w14:paraId="2805A8D2" w14:textId="3D248EB1" w:rsidR="00E1108E" w:rsidRPr="00476C19" w:rsidRDefault="00E1108E"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8"/>
          <w:szCs w:val="18"/>
        </w:rPr>
        <w:sectPr w:rsidR="00E1108E" w:rsidRPr="00476C19" w:rsidSect="00582FA8">
          <w:headerReference w:type="even" r:id="rId67"/>
          <w:headerReference w:type="default" r:id="rId68"/>
          <w:pgSz w:w="11880" w:h="16840"/>
          <w:pgMar w:top="720" w:right="720" w:bottom="720" w:left="1742" w:header="720" w:footer="720" w:gutter="0"/>
          <w:cols w:space="720"/>
        </w:sectPr>
      </w:pPr>
    </w:p>
    <w:p w14:paraId="7C2A5927" w14:textId="77777777" w:rsidR="00582FA8" w:rsidRPr="00E1108E" w:rsidRDefault="00582FA8" w:rsidP="00E1108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vanish/>
          <w:sz w:val="22"/>
          <w:szCs w:val="18"/>
        </w:rPr>
      </w:pPr>
      <w:r w:rsidRPr="00E1108E">
        <w:rPr>
          <w:rFonts w:ascii="Arial" w:hAnsi="Arial" w:cs="Arial"/>
          <w:b/>
          <w:bCs/>
          <w:sz w:val="28"/>
          <w:szCs w:val="18"/>
        </w:rPr>
        <w:lastRenderedPageBreak/>
        <w:t>Problem Passages</w:t>
      </w:r>
      <w:r w:rsidRPr="006927EB">
        <w:rPr>
          <w:rFonts w:ascii="Arial" w:hAnsi="Arial" w:cs="Arial"/>
          <w:sz w:val="13"/>
          <w:szCs w:val="10"/>
        </w:rPr>
        <w:fldChar w:fldCharType="begin"/>
      </w:r>
      <w:r w:rsidRPr="006927EB">
        <w:rPr>
          <w:rFonts w:ascii="Arial" w:hAnsi="Arial" w:cs="Arial"/>
          <w:sz w:val="13"/>
          <w:szCs w:val="10"/>
        </w:rPr>
        <w:instrText xml:space="preserve"> TC  "</w:instrText>
      </w:r>
      <w:bookmarkStart w:id="180" w:name="_Toc397743372"/>
      <w:bookmarkStart w:id="181" w:name="_Toc397746488"/>
      <w:bookmarkStart w:id="182" w:name="_Toc209772475"/>
      <w:r w:rsidRPr="006927EB">
        <w:rPr>
          <w:rFonts w:ascii="Arial" w:hAnsi="Arial" w:cs="Arial"/>
          <w:sz w:val="13"/>
          <w:szCs w:val="10"/>
        </w:rPr>
        <w:instrText>Problem Passages</w:instrText>
      </w:r>
      <w:bookmarkEnd w:id="180"/>
      <w:bookmarkEnd w:id="181"/>
      <w:bookmarkEnd w:id="182"/>
      <w:r w:rsidRPr="006927EB">
        <w:rPr>
          <w:rFonts w:ascii="Arial" w:hAnsi="Arial" w:cs="Arial"/>
          <w:sz w:val="13"/>
          <w:szCs w:val="10"/>
        </w:rPr>
        <w:instrText xml:space="preserve">" \l 3 </w:instrText>
      </w:r>
      <w:r w:rsidRPr="006927EB">
        <w:rPr>
          <w:rFonts w:ascii="Arial" w:hAnsi="Arial" w:cs="Arial"/>
          <w:sz w:val="13"/>
          <w:szCs w:val="10"/>
        </w:rPr>
        <w:fldChar w:fldCharType="end"/>
      </w:r>
    </w:p>
    <w:p w14:paraId="7FAB1756" w14:textId="77777777" w:rsidR="00582FA8" w:rsidRPr="00476C19" w:rsidRDefault="00582FA8" w:rsidP="00760550">
      <w:pPr>
        <w:ind w:left="20" w:right="-32"/>
        <w:rPr>
          <w:rFonts w:ascii="Arial" w:hAnsi="Arial" w:cs="Arial"/>
          <w:b/>
          <w:sz w:val="21"/>
          <w:szCs w:val="18"/>
        </w:rPr>
      </w:pPr>
    </w:p>
    <w:p w14:paraId="61AB4D47" w14:textId="77777777" w:rsidR="00582FA8" w:rsidRPr="00476C19" w:rsidRDefault="00582FA8" w:rsidP="00760550">
      <w:pPr>
        <w:ind w:left="20" w:right="-32"/>
        <w:rPr>
          <w:rFonts w:ascii="Arial" w:hAnsi="Arial" w:cs="Arial"/>
          <w:b/>
          <w:i/>
          <w:sz w:val="21"/>
          <w:szCs w:val="18"/>
          <w:u w:val="single"/>
        </w:rPr>
      </w:pPr>
      <w:r w:rsidRPr="00476C19">
        <w:rPr>
          <w:rFonts w:ascii="Arial" w:hAnsi="Arial" w:cs="Arial"/>
          <w:b/>
          <w:i/>
          <w:sz w:val="21"/>
          <w:szCs w:val="18"/>
          <w:u w:val="single"/>
        </w:rPr>
        <w:t>“But earnestly desire the greater gifts...” (1 Cor. 12:31b; cf. 14:1)</w:t>
      </w:r>
    </w:p>
    <w:p w14:paraId="03C0938F" w14:textId="77777777" w:rsidR="00582FA8" w:rsidRPr="00476C19" w:rsidRDefault="00582FA8" w:rsidP="00760550">
      <w:pPr>
        <w:ind w:left="500" w:right="-32" w:hanging="480"/>
        <w:rPr>
          <w:rFonts w:ascii="Arial" w:hAnsi="Arial" w:cs="Arial"/>
          <w:b/>
          <w:sz w:val="21"/>
          <w:szCs w:val="18"/>
        </w:rPr>
      </w:pPr>
    </w:p>
    <w:p w14:paraId="0DE9849B" w14:textId="77777777" w:rsidR="00582FA8" w:rsidRPr="00476C19" w:rsidRDefault="00582FA8" w:rsidP="00760550">
      <w:pPr>
        <w:ind w:left="500" w:right="-32" w:hanging="48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Problems</w:t>
      </w:r>
      <w:r w:rsidRPr="00476C19">
        <w:rPr>
          <w:rFonts w:ascii="Arial" w:hAnsi="Arial" w:cs="Arial"/>
          <w:sz w:val="21"/>
          <w:szCs w:val="18"/>
        </w:rPr>
        <w:t xml:space="preserve">:  </w:t>
      </w:r>
    </w:p>
    <w:p w14:paraId="5290F5DD" w14:textId="77777777" w:rsidR="00582FA8" w:rsidRPr="00476C19" w:rsidRDefault="00582FA8" w:rsidP="00760550">
      <w:pPr>
        <w:ind w:left="980" w:right="-32" w:hanging="480"/>
        <w:rPr>
          <w:rFonts w:ascii="Arial" w:hAnsi="Arial" w:cs="Arial"/>
          <w:sz w:val="21"/>
          <w:szCs w:val="18"/>
        </w:rPr>
      </w:pPr>
    </w:p>
    <w:p w14:paraId="1E350B09"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Why would Paul encourage us to seek to </w:t>
      </w:r>
      <w:r w:rsidRPr="00476C19">
        <w:rPr>
          <w:rFonts w:ascii="Arial" w:hAnsi="Arial" w:cs="Arial"/>
          <w:i/>
          <w:sz w:val="21"/>
          <w:szCs w:val="18"/>
        </w:rPr>
        <w:t>obtain</w:t>
      </w:r>
      <w:r w:rsidRPr="00476C19">
        <w:rPr>
          <w:rFonts w:ascii="Arial" w:hAnsi="Arial" w:cs="Arial"/>
          <w:sz w:val="21"/>
          <w:szCs w:val="18"/>
        </w:rPr>
        <w:t xml:space="preserve"> certain gifts in light of teaching that the Holy Spirit decides the gifts each believer receives (1 Cor 12:11,18)?  </w:t>
      </w:r>
    </w:p>
    <w:p w14:paraId="73F51363" w14:textId="77777777" w:rsidR="00582FA8" w:rsidRPr="00476C19" w:rsidRDefault="00582FA8" w:rsidP="00760550">
      <w:pPr>
        <w:ind w:left="980" w:right="-32" w:hanging="480"/>
        <w:rPr>
          <w:rFonts w:ascii="Arial" w:hAnsi="Arial" w:cs="Arial"/>
          <w:sz w:val="21"/>
          <w:szCs w:val="18"/>
        </w:rPr>
      </w:pPr>
    </w:p>
    <w:p w14:paraId="1BF5A2DF"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What is meant by “the greater gifts”?</w:t>
      </w:r>
    </w:p>
    <w:p w14:paraId="3975F9B0" w14:textId="77777777" w:rsidR="00582FA8" w:rsidRPr="00476C19" w:rsidRDefault="00582FA8" w:rsidP="00760550">
      <w:pPr>
        <w:ind w:left="500" w:right="-32" w:hanging="480"/>
        <w:rPr>
          <w:rFonts w:ascii="Arial" w:hAnsi="Arial" w:cs="Arial"/>
          <w:sz w:val="21"/>
          <w:szCs w:val="18"/>
        </w:rPr>
      </w:pPr>
    </w:p>
    <w:p w14:paraId="7DF8A302" w14:textId="77777777" w:rsidR="00582FA8" w:rsidRPr="00476C19" w:rsidRDefault="00582FA8" w:rsidP="00760550">
      <w:pPr>
        <w:ind w:left="500" w:right="-32" w:hanging="48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Solution</w:t>
      </w:r>
      <w:r w:rsidRPr="00476C19">
        <w:rPr>
          <w:rFonts w:ascii="Arial" w:hAnsi="Arial" w:cs="Arial"/>
          <w:sz w:val="21"/>
          <w:szCs w:val="18"/>
        </w:rPr>
        <w:t xml:space="preserve">: </w:t>
      </w:r>
    </w:p>
    <w:p w14:paraId="46928E45" w14:textId="77777777" w:rsidR="00582FA8" w:rsidRPr="00476C19" w:rsidRDefault="00582FA8" w:rsidP="00760550">
      <w:pPr>
        <w:ind w:left="980" w:right="-32" w:hanging="480"/>
        <w:rPr>
          <w:rFonts w:ascii="Arial" w:hAnsi="Arial" w:cs="Arial"/>
          <w:sz w:val="21"/>
          <w:szCs w:val="18"/>
        </w:rPr>
      </w:pPr>
    </w:p>
    <w:p w14:paraId="7F68C15B"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Paul doesn’t say that the “desiring” relates to </w:t>
      </w:r>
      <w:r w:rsidRPr="00476C19">
        <w:rPr>
          <w:rFonts w:ascii="Arial" w:hAnsi="Arial" w:cs="Arial"/>
          <w:i/>
          <w:sz w:val="21"/>
          <w:szCs w:val="18"/>
        </w:rPr>
        <w:t>obtaining</w:t>
      </w:r>
      <w:r w:rsidRPr="00476C19">
        <w:rPr>
          <w:rFonts w:ascii="Arial" w:hAnsi="Arial" w:cs="Arial"/>
          <w:sz w:val="21"/>
          <w:szCs w:val="18"/>
        </w:rPr>
        <w:t xml:space="preserve"> certain gifts.  It is actually unstated and must be supplied.</w:t>
      </w:r>
    </w:p>
    <w:p w14:paraId="70CECD85" w14:textId="77777777" w:rsidR="00582FA8" w:rsidRPr="00476C19" w:rsidRDefault="00582FA8" w:rsidP="00760550">
      <w:pPr>
        <w:ind w:left="980" w:right="-32" w:hanging="480"/>
        <w:rPr>
          <w:rFonts w:ascii="Arial" w:hAnsi="Arial" w:cs="Arial"/>
          <w:sz w:val="21"/>
          <w:szCs w:val="18"/>
        </w:rPr>
      </w:pPr>
    </w:p>
    <w:p w14:paraId="48AF651F"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Paul is not commanding </w:t>
      </w:r>
      <w:r w:rsidRPr="00476C19">
        <w:rPr>
          <w:rFonts w:ascii="Arial" w:hAnsi="Arial" w:cs="Arial"/>
          <w:i/>
          <w:sz w:val="21"/>
          <w:szCs w:val="18"/>
        </w:rPr>
        <w:t>individuals</w:t>
      </w:r>
      <w:r w:rsidRPr="00476C19">
        <w:rPr>
          <w:rFonts w:ascii="Arial" w:hAnsi="Arial" w:cs="Arial"/>
          <w:sz w:val="21"/>
          <w:szCs w:val="18"/>
        </w:rPr>
        <w:t xml:space="preserve"> (this is not second person singular—”you”) but the </w:t>
      </w:r>
      <w:r w:rsidRPr="00476C19">
        <w:rPr>
          <w:rFonts w:ascii="Arial" w:hAnsi="Arial" w:cs="Arial"/>
          <w:i/>
          <w:sz w:val="21"/>
          <w:szCs w:val="18"/>
        </w:rPr>
        <w:t>church</w:t>
      </w:r>
      <w:r w:rsidRPr="00476C19">
        <w:rPr>
          <w:rFonts w:ascii="Arial" w:hAnsi="Arial" w:cs="Arial"/>
          <w:sz w:val="21"/>
          <w:szCs w:val="18"/>
        </w:rPr>
        <w:t xml:space="preserve"> as a whole (it is second person plural—“you all”).  </w:t>
      </w:r>
    </w:p>
    <w:p w14:paraId="0BC72F35" w14:textId="77777777" w:rsidR="00582FA8" w:rsidRPr="00476C19" w:rsidRDefault="00582FA8" w:rsidP="00760550">
      <w:pPr>
        <w:ind w:left="980" w:right="-32" w:hanging="480"/>
        <w:rPr>
          <w:rFonts w:ascii="Arial" w:hAnsi="Arial" w:cs="Arial"/>
          <w:sz w:val="21"/>
          <w:szCs w:val="18"/>
        </w:rPr>
      </w:pPr>
    </w:p>
    <w:p w14:paraId="736AA8AB"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Therefore, this is a command not for individuals to ask for specific gifts but for the church to </w:t>
      </w:r>
      <w:r w:rsidRPr="00476C19">
        <w:rPr>
          <w:rFonts w:ascii="Arial" w:hAnsi="Arial" w:cs="Arial"/>
          <w:i/>
          <w:sz w:val="21"/>
          <w:szCs w:val="18"/>
        </w:rPr>
        <w:t>emphasize</w:t>
      </w:r>
      <w:r w:rsidRPr="00476C19">
        <w:rPr>
          <w:rFonts w:ascii="Arial" w:hAnsi="Arial" w:cs="Arial"/>
          <w:sz w:val="21"/>
          <w:szCs w:val="18"/>
        </w:rPr>
        <w:t xml:space="preserve"> the most important gifts (just mentioned in order of importance in verse 28).</w:t>
      </w:r>
    </w:p>
    <w:p w14:paraId="5DD58C99" w14:textId="77777777" w:rsidR="00582FA8" w:rsidRPr="00476C19" w:rsidRDefault="00582FA8" w:rsidP="00760550">
      <w:pPr>
        <w:ind w:left="20" w:right="-32"/>
        <w:rPr>
          <w:rFonts w:ascii="Arial" w:hAnsi="Arial" w:cs="Arial"/>
          <w:b/>
          <w:sz w:val="21"/>
          <w:szCs w:val="18"/>
        </w:rPr>
      </w:pPr>
    </w:p>
    <w:p w14:paraId="647FB9BF" w14:textId="77777777" w:rsidR="00582FA8" w:rsidRPr="00476C19" w:rsidRDefault="00582FA8" w:rsidP="00760550">
      <w:pPr>
        <w:ind w:left="20" w:right="-32"/>
        <w:rPr>
          <w:rFonts w:ascii="Arial" w:hAnsi="Arial" w:cs="Arial"/>
          <w:b/>
          <w:sz w:val="21"/>
          <w:szCs w:val="18"/>
        </w:rPr>
      </w:pPr>
    </w:p>
    <w:p w14:paraId="1305D15F" w14:textId="77777777" w:rsidR="00582FA8" w:rsidRPr="00476C19" w:rsidRDefault="00582FA8" w:rsidP="00760550">
      <w:pPr>
        <w:ind w:left="20" w:right="-32"/>
        <w:rPr>
          <w:rFonts w:ascii="Arial" w:hAnsi="Arial" w:cs="Arial"/>
          <w:b/>
          <w:i/>
          <w:sz w:val="21"/>
          <w:szCs w:val="18"/>
          <w:u w:val="single"/>
        </w:rPr>
      </w:pPr>
      <w:r w:rsidRPr="00476C19">
        <w:rPr>
          <w:rFonts w:ascii="Arial" w:hAnsi="Arial" w:cs="Arial"/>
          <w:b/>
          <w:i/>
          <w:sz w:val="21"/>
          <w:szCs w:val="18"/>
          <w:u w:val="single"/>
        </w:rPr>
        <w:t>“… I long to see you that I may impart some spiritual gift to you…” (Rom. 1:11)</w:t>
      </w:r>
    </w:p>
    <w:p w14:paraId="613DDC16" w14:textId="77777777" w:rsidR="00582FA8" w:rsidRPr="00476C19" w:rsidRDefault="00582FA8" w:rsidP="00760550">
      <w:pPr>
        <w:ind w:left="500" w:right="-32" w:hanging="480"/>
        <w:rPr>
          <w:rFonts w:ascii="Arial" w:hAnsi="Arial" w:cs="Arial"/>
          <w:b/>
          <w:sz w:val="21"/>
          <w:szCs w:val="18"/>
        </w:rPr>
      </w:pPr>
    </w:p>
    <w:p w14:paraId="1D312923" w14:textId="77777777" w:rsidR="00582FA8" w:rsidRPr="00476C19" w:rsidRDefault="00582FA8" w:rsidP="00760550">
      <w:pPr>
        <w:ind w:left="500" w:right="-32" w:hanging="48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Problem</w:t>
      </w:r>
      <w:r w:rsidRPr="00476C19">
        <w:rPr>
          <w:rFonts w:ascii="Arial" w:hAnsi="Arial" w:cs="Arial"/>
          <w:sz w:val="21"/>
          <w:szCs w:val="18"/>
        </w:rPr>
        <w:t>: Can Paul really “dish out” spiritual gifts contrary to 1 Corinthians 12:12,18?</w:t>
      </w:r>
    </w:p>
    <w:p w14:paraId="0203E1D6" w14:textId="77777777" w:rsidR="00582FA8" w:rsidRPr="00476C19" w:rsidRDefault="00582FA8" w:rsidP="00760550">
      <w:pPr>
        <w:ind w:left="500" w:right="-32" w:hanging="480"/>
        <w:rPr>
          <w:rFonts w:ascii="Arial" w:hAnsi="Arial" w:cs="Arial"/>
          <w:sz w:val="21"/>
          <w:szCs w:val="18"/>
        </w:rPr>
      </w:pPr>
    </w:p>
    <w:p w14:paraId="69FB721B" w14:textId="77777777" w:rsidR="00582FA8" w:rsidRPr="00476C19" w:rsidRDefault="00582FA8" w:rsidP="00760550">
      <w:pPr>
        <w:ind w:left="500" w:right="-32" w:hanging="48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Solution</w:t>
      </w:r>
      <w:r w:rsidRPr="00476C19">
        <w:rPr>
          <w:rFonts w:ascii="Arial" w:hAnsi="Arial" w:cs="Arial"/>
          <w:sz w:val="21"/>
          <w:szCs w:val="18"/>
        </w:rPr>
        <w:t xml:space="preserve">: </w:t>
      </w:r>
    </w:p>
    <w:p w14:paraId="6E556BD2" w14:textId="77777777" w:rsidR="00582FA8" w:rsidRPr="00476C19" w:rsidRDefault="00582FA8" w:rsidP="00760550">
      <w:pPr>
        <w:ind w:left="980" w:right="-32" w:hanging="480"/>
        <w:rPr>
          <w:rFonts w:ascii="Arial" w:hAnsi="Arial" w:cs="Arial"/>
          <w:sz w:val="21"/>
          <w:szCs w:val="18"/>
        </w:rPr>
      </w:pPr>
    </w:p>
    <w:p w14:paraId="5E164B5A"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Apostles could not distribute spiritual gifts, so Paul must mean that he desired to: (a) exercise his </w:t>
      </w:r>
      <w:r w:rsidRPr="00476C19">
        <w:rPr>
          <w:rFonts w:ascii="Arial" w:hAnsi="Arial" w:cs="Arial"/>
          <w:i/>
          <w:sz w:val="21"/>
          <w:szCs w:val="18"/>
        </w:rPr>
        <w:t>own</w:t>
      </w:r>
      <w:r w:rsidRPr="00476C19">
        <w:rPr>
          <w:rFonts w:ascii="Arial" w:hAnsi="Arial" w:cs="Arial"/>
          <w:sz w:val="21"/>
          <w:szCs w:val="18"/>
        </w:rPr>
        <w:t xml:space="preserve"> spiritual gift(s) on their behalf, or (b) bestow upon them other spiritual favors (i.e. blessings).  </w:t>
      </w:r>
    </w:p>
    <w:p w14:paraId="1855A379" w14:textId="77777777" w:rsidR="00582FA8" w:rsidRPr="00476C19" w:rsidRDefault="00582FA8" w:rsidP="00760550">
      <w:pPr>
        <w:ind w:left="980" w:right="-32" w:hanging="480"/>
        <w:rPr>
          <w:rFonts w:ascii="Arial" w:hAnsi="Arial" w:cs="Arial"/>
          <w:sz w:val="21"/>
          <w:szCs w:val="18"/>
        </w:rPr>
      </w:pPr>
    </w:p>
    <w:p w14:paraId="286D2263"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Even if apostles could grant certain gifts, since there exist no more apostles today, this verse would not be a problem for the modern church.</w:t>
      </w:r>
    </w:p>
    <w:p w14:paraId="7DCD0A1A" w14:textId="77777777" w:rsidR="00582FA8" w:rsidRPr="00476C19" w:rsidRDefault="00582FA8" w:rsidP="00760550">
      <w:pPr>
        <w:ind w:left="20" w:right="-32"/>
        <w:rPr>
          <w:rFonts w:ascii="Arial" w:hAnsi="Arial" w:cs="Arial"/>
          <w:b/>
          <w:sz w:val="21"/>
          <w:szCs w:val="18"/>
        </w:rPr>
      </w:pPr>
    </w:p>
    <w:p w14:paraId="3E0974FE" w14:textId="77777777" w:rsidR="00582FA8" w:rsidRPr="00476C19" w:rsidRDefault="00582FA8" w:rsidP="00760550">
      <w:pPr>
        <w:ind w:left="20" w:right="-32"/>
        <w:rPr>
          <w:rFonts w:ascii="Arial" w:hAnsi="Arial" w:cs="Arial"/>
          <w:b/>
          <w:sz w:val="21"/>
          <w:szCs w:val="18"/>
        </w:rPr>
      </w:pPr>
    </w:p>
    <w:p w14:paraId="0BD9FD55" w14:textId="77777777" w:rsidR="00582FA8" w:rsidRPr="00476C19" w:rsidRDefault="00582FA8" w:rsidP="00760550">
      <w:pPr>
        <w:ind w:left="20" w:right="-32"/>
        <w:rPr>
          <w:rFonts w:ascii="Arial" w:hAnsi="Arial" w:cs="Arial"/>
          <w:b/>
          <w:i/>
          <w:sz w:val="21"/>
          <w:szCs w:val="18"/>
          <w:u w:val="single"/>
        </w:rPr>
      </w:pPr>
      <w:r w:rsidRPr="00476C19">
        <w:rPr>
          <w:rFonts w:ascii="Arial" w:hAnsi="Arial" w:cs="Arial"/>
          <w:b/>
          <w:i/>
          <w:sz w:val="21"/>
          <w:szCs w:val="18"/>
          <w:u w:val="single"/>
        </w:rPr>
        <w:t xml:space="preserve"> “Do not neglect the spiritual gift within you, which was bestowed upon you through prophetic utterance with the laying on of hands by the presbytery” </w:t>
      </w:r>
    </w:p>
    <w:p w14:paraId="44D85D2D" w14:textId="77777777" w:rsidR="00582FA8" w:rsidRPr="00476C19" w:rsidRDefault="00582FA8" w:rsidP="00760550">
      <w:pPr>
        <w:ind w:left="20" w:right="-32"/>
        <w:rPr>
          <w:rFonts w:ascii="Arial" w:hAnsi="Arial" w:cs="Arial"/>
          <w:b/>
          <w:i/>
          <w:sz w:val="21"/>
          <w:szCs w:val="18"/>
          <w:u w:val="single"/>
        </w:rPr>
      </w:pPr>
      <w:r w:rsidRPr="00476C19">
        <w:rPr>
          <w:rFonts w:ascii="Arial" w:hAnsi="Arial" w:cs="Arial"/>
          <w:b/>
          <w:i/>
          <w:sz w:val="21"/>
          <w:szCs w:val="18"/>
          <w:u w:val="single"/>
        </w:rPr>
        <w:t>(1 Tim. 4:14; cf. 2 Tim. 1:6).</w:t>
      </w:r>
    </w:p>
    <w:p w14:paraId="3B7B6323" w14:textId="77777777" w:rsidR="00582FA8" w:rsidRPr="00476C19" w:rsidRDefault="00582FA8" w:rsidP="00760550">
      <w:pPr>
        <w:ind w:left="500" w:right="-32" w:hanging="480"/>
        <w:rPr>
          <w:rFonts w:ascii="Arial" w:hAnsi="Arial" w:cs="Arial"/>
          <w:b/>
          <w:sz w:val="21"/>
          <w:szCs w:val="18"/>
        </w:rPr>
      </w:pPr>
    </w:p>
    <w:p w14:paraId="0796FCC0" w14:textId="77777777" w:rsidR="00582FA8" w:rsidRPr="00476C19" w:rsidRDefault="00582FA8" w:rsidP="00760550">
      <w:pPr>
        <w:ind w:left="500" w:right="-32" w:hanging="48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Problems</w:t>
      </w:r>
      <w:r w:rsidRPr="00476C19">
        <w:rPr>
          <w:rFonts w:ascii="Arial" w:hAnsi="Arial" w:cs="Arial"/>
          <w:sz w:val="21"/>
          <w:szCs w:val="18"/>
        </w:rPr>
        <w:t xml:space="preserve">: </w:t>
      </w:r>
    </w:p>
    <w:p w14:paraId="466B0CB8" w14:textId="77777777" w:rsidR="00582FA8" w:rsidRPr="00476C19" w:rsidRDefault="00582FA8" w:rsidP="00760550">
      <w:pPr>
        <w:ind w:left="980" w:right="-32" w:hanging="480"/>
        <w:rPr>
          <w:rFonts w:ascii="Arial" w:hAnsi="Arial" w:cs="Arial"/>
          <w:sz w:val="21"/>
          <w:szCs w:val="18"/>
        </w:rPr>
      </w:pPr>
    </w:p>
    <w:p w14:paraId="13D3C6D0"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This is a similar problem as in Romans 1:11 above (could Paul distribute gifts?).  </w:t>
      </w:r>
    </w:p>
    <w:p w14:paraId="3E7ED67B" w14:textId="77777777" w:rsidR="00582FA8" w:rsidRPr="00476C19" w:rsidRDefault="00582FA8" w:rsidP="00760550">
      <w:pPr>
        <w:ind w:left="980" w:right="-32" w:hanging="480"/>
        <w:rPr>
          <w:rFonts w:ascii="Arial" w:hAnsi="Arial" w:cs="Arial"/>
          <w:sz w:val="21"/>
          <w:szCs w:val="18"/>
        </w:rPr>
      </w:pPr>
    </w:p>
    <w:p w14:paraId="22F6FA03"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What is “prophetic utterance” and are some gifts bestowed through prophetic utterance?</w:t>
      </w:r>
    </w:p>
    <w:p w14:paraId="77E209F2" w14:textId="77777777" w:rsidR="00582FA8" w:rsidRPr="00476C19" w:rsidRDefault="00582FA8" w:rsidP="00760550">
      <w:pPr>
        <w:ind w:left="500" w:right="-32" w:hanging="480"/>
        <w:rPr>
          <w:rFonts w:ascii="Arial" w:hAnsi="Arial" w:cs="Arial"/>
          <w:sz w:val="21"/>
          <w:szCs w:val="18"/>
        </w:rPr>
      </w:pPr>
    </w:p>
    <w:p w14:paraId="35A48658" w14:textId="77777777" w:rsidR="00582FA8" w:rsidRPr="00476C19" w:rsidRDefault="00582FA8" w:rsidP="00760550">
      <w:pPr>
        <w:ind w:left="500" w:right="-32" w:hanging="48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Solution</w:t>
      </w:r>
      <w:r w:rsidRPr="00476C19">
        <w:rPr>
          <w:rFonts w:ascii="Arial" w:hAnsi="Arial" w:cs="Arial"/>
          <w:sz w:val="21"/>
          <w:szCs w:val="18"/>
        </w:rPr>
        <w:t xml:space="preserve">: </w:t>
      </w:r>
    </w:p>
    <w:p w14:paraId="03C2BA82" w14:textId="77777777" w:rsidR="00582FA8" w:rsidRPr="00476C19" w:rsidRDefault="00582FA8" w:rsidP="00760550">
      <w:pPr>
        <w:ind w:left="980" w:right="-32" w:hanging="480"/>
        <w:rPr>
          <w:rFonts w:ascii="Arial" w:hAnsi="Arial" w:cs="Arial"/>
          <w:sz w:val="21"/>
          <w:szCs w:val="18"/>
        </w:rPr>
      </w:pPr>
    </w:p>
    <w:p w14:paraId="6079CD37"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Since this “spiritual gift” was given in connection with Timothy’s ordination it is better</w:t>
      </w:r>
    </w:p>
    <w:p w14:paraId="3BC29577"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ab/>
        <w:t>understood as an “awareness of his own abilities” (</w:t>
      </w:r>
      <w:r w:rsidRPr="00476C19">
        <w:rPr>
          <w:rFonts w:ascii="Arial" w:hAnsi="Arial" w:cs="Arial"/>
          <w:i/>
          <w:sz w:val="21"/>
          <w:szCs w:val="18"/>
        </w:rPr>
        <w:t>Bible Knowledge Commentary</w:t>
      </w:r>
      <w:r w:rsidRPr="00476C19">
        <w:rPr>
          <w:rFonts w:ascii="Arial" w:hAnsi="Arial" w:cs="Arial"/>
          <w:sz w:val="21"/>
          <w:szCs w:val="18"/>
        </w:rPr>
        <w:t>, 2:750), referring to his new ministry as pastor-teacher.</w:t>
      </w:r>
    </w:p>
    <w:p w14:paraId="32ECD1F2" w14:textId="77777777" w:rsidR="00582FA8" w:rsidRPr="00476C19" w:rsidRDefault="00582FA8" w:rsidP="00760550">
      <w:pPr>
        <w:ind w:left="980" w:right="-32" w:hanging="480"/>
        <w:rPr>
          <w:rFonts w:ascii="Arial" w:hAnsi="Arial" w:cs="Arial"/>
          <w:sz w:val="21"/>
          <w:szCs w:val="18"/>
        </w:rPr>
      </w:pPr>
    </w:p>
    <w:p w14:paraId="423EF0FA" w14:textId="77777777" w:rsidR="00582FA8" w:rsidRPr="00476C19" w:rsidRDefault="00582FA8" w:rsidP="00760550">
      <w:pPr>
        <w:ind w:left="980" w:right="-32" w:hanging="48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nature of a “prophetic utterance” is explained in detail elsewhere (notes, 23-25) as an inerrant message from God equal in authority to Scripture.  Since hardly anyone today claims such authority, this issue is also rarely (if ever) relevant for our day.</w:t>
      </w:r>
    </w:p>
    <w:p w14:paraId="03AF8C47" w14:textId="77777777" w:rsidR="00582FA8" w:rsidRPr="00476C19" w:rsidRDefault="00582FA8" w:rsidP="0093739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sz w:val="28"/>
          <w:szCs w:val="18"/>
        </w:rPr>
      </w:pPr>
      <w:r w:rsidRPr="00476C19">
        <w:rPr>
          <w:rFonts w:ascii="Arial" w:hAnsi="Arial" w:cs="Arial"/>
          <w:sz w:val="28"/>
          <w:szCs w:val="18"/>
        </w:rPr>
        <w:br w:type="page"/>
      </w:r>
      <w:r w:rsidRPr="00476C19">
        <w:rPr>
          <w:rFonts w:ascii="Arial" w:hAnsi="Arial" w:cs="Arial"/>
          <w:b/>
          <w:sz w:val="28"/>
          <w:szCs w:val="18"/>
        </w:rPr>
        <w:lastRenderedPageBreak/>
        <w:t>Gifts and Ministries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83" w:name="_Toc397743373"/>
      <w:bookmarkStart w:id="184" w:name="_Toc397746489"/>
      <w:bookmarkStart w:id="185" w:name="_Toc209772476"/>
      <w:r w:rsidRPr="00476C19">
        <w:rPr>
          <w:rFonts w:ascii="Arial" w:hAnsi="Arial" w:cs="Arial"/>
          <w:sz w:val="13"/>
          <w:szCs w:val="18"/>
        </w:rPr>
        <w:instrText>Gifts and Ministries</w:instrText>
      </w:r>
      <w:bookmarkEnd w:id="183"/>
      <w:bookmarkEnd w:id="184"/>
      <w:bookmarkEnd w:id="185"/>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00A53106"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rPr>
          <w:rFonts w:ascii="Arial" w:hAnsi="Arial" w:cs="Arial"/>
          <w:sz w:val="22"/>
          <w:szCs w:val="18"/>
        </w:rPr>
      </w:pPr>
    </w:p>
    <w:tbl>
      <w:tblPr>
        <w:tblW w:w="8985" w:type="dxa"/>
        <w:tblLayout w:type="fixed"/>
        <w:tblCellMar>
          <w:left w:w="80" w:type="dxa"/>
          <w:right w:w="80" w:type="dxa"/>
        </w:tblCellMar>
        <w:tblLook w:val="0000" w:firstRow="0" w:lastRow="0" w:firstColumn="0" w:lastColumn="0" w:noHBand="0" w:noVBand="0"/>
      </w:tblPr>
      <w:tblGrid>
        <w:gridCol w:w="2055"/>
        <w:gridCol w:w="3510"/>
        <w:gridCol w:w="3420"/>
      </w:tblGrid>
      <w:tr w:rsidR="00582FA8" w:rsidRPr="00476C19" w14:paraId="580B20F0" w14:textId="77777777" w:rsidTr="00BA3988">
        <w:tc>
          <w:tcPr>
            <w:tcW w:w="2055" w:type="dxa"/>
            <w:tcBorders>
              <w:top w:val="single" w:sz="12" w:space="0" w:color="auto"/>
              <w:left w:val="single" w:sz="12" w:space="0" w:color="auto"/>
              <w:bottom w:val="single" w:sz="6" w:space="0" w:color="auto"/>
              <w:right w:val="single" w:sz="6" w:space="0" w:color="auto"/>
            </w:tcBorders>
            <w:shd w:val="clear" w:color="auto" w:fill="000000" w:themeFill="text1"/>
          </w:tcPr>
          <w:p w14:paraId="5C56739E" w14:textId="77777777" w:rsidR="00582FA8" w:rsidRPr="00476C19" w:rsidRDefault="00582FA8" w:rsidP="00760550">
            <w:pPr>
              <w:ind w:right="-32"/>
              <w:rPr>
                <w:rFonts w:ascii="Arial" w:hAnsi="Arial" w:cs="Arial"/>
                <w:b/>
                <w:sz w:val="21"/>
                <w:szCs w:val="18"/>
              </w:rPr>
            </w:pPr>
          </w:p>
          <w:p w14:paraId="7B9E5654"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Spiritual Gift</w:t>
            </w:r>
          </w:p>
        </w:tc>
        <w:tc>
          <w:tcPr>
            <w:tcW w:w="3510" w:type="dxa"/>
            <w:tcBorders>
              <w:top w:val="single" w:sz="12" w:space="0" w:color="auto"/>
              <w:left w:val="single" w:sz="6" w:space="0" w:color="auto"/>
              <w:bottom w:val="single" w:sz="6" w:space="0" w:color="auto"/>
              <w:right w:val="single" w:sz="6" w:space="0" w:color="auto"/>
            </w:tcBorders>
            <w:shd w:val="clear" w:color="auto" w:fill="000000" w:themeFill="text1"/>
          </w:tcPr>
          <w:p w14:paraId="0462C955" w14:textId="77777777" w:rsidR="00582FA8" w:rsidRPr="00476C19" w:rsidRDefault="00582FA8" w:rsidP="00760550">
            <w:pPr>
              <w:ind w:right="-32"/>
              <w:rPr>
                <w:rFonts w:ascii="Arial" w:hAnsi="Arial" w:cs="Arial"/>
                <w:b/>
                <w:sz w:val="21"/>
                <w:szCs w:val="18"/>
              </w:rPr>
            </w:pPr>
          </w:p>
          <w:p w14:paraId="5CD27C3F"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A God-given ability to…</w:t>
            </w:r>
          </w:p>
        </w:tc>
        <w:tc>
          <w:tcPr>
            <w:tcW w:w="3420" w:type="dxa"/>
            <w:tcBorders>
              <w:top w:val="single" w:sz="12" w:space="0" w:color="auto"/>
              <w:left w:val="single" w:sz="6" w:space="0" w:color="auto"/>
              <w:bottom w:val="single" w:sz="6" w:space="0" w:color="auto"/>
              <w:right w:val="single" w:sz="12" w:space="0" w:color="auto"/>
            </w:tcBorders>
            <w:shd w:val="clear" w:color="auto" w:fill="000000" w:themeFill="text1"/>
          </w:tcPr>
          <w:p w14:paraId="11F569D6" w14:textId="77777777" w:rsidR="00582FA8" w:rsidRPr="00476C19" w:rsidRDefault="00582FA8" w:rsidP="00760550">
            <w:pPr>
              <w:ind w:right="-32"/>
              <w:rPr>
                <w:rFonts w:ascii="Arial" w:hAnsi="Arial" w:cs="Arial"/>
                <w:b/>
                <w:sz w:val="21"/>
                <w:szCs w:val="18"/>
              </w:rPr>
            </w:pPr>
          </w:p>
          <w:p w14:paraId="0EE9EE44"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Ministries of Service</w:t>
            </w:r>
          </w:p>
          <w:p w14:paraId="3F667108" w14:textId="77777777" w:rsidR="00582FA8" w:rsidRPr="00476C19" w:rsidRDefault="00582FA8" w:rsidP="00760550">
            <w:pPr>
              <w:ind w:right="-32"/>
              <w:rPr>
                <w:rFonts w:ascii="Arial" w:hAnsi="Arial" w:cs="Arial"/>
                <w:b/>
                <w:sz w:val="21"/>
                <w:szCs w:val="18"/>
              </w:rPr>
            </w:pPr>
          </w:p>
        </w:tc>
      </w:tr>
      <w:tr w:rsidR="00582FA8" w:rsidRPr="00476C19" w14:paraId="3E891DEB" w14:textId="77777777" w:rsidTr="0093739E">
        <w:tc>
          <w:tcPr>
            <w:tcW w:w="2055" w:type="dxa"/>
            <w:tcBorders>
              <w:top w:val="single" w:sz="6" w:space="0" w:color="auto"/>
              <w:left w:val="single" w:sz="12" w:space="0" w:color="auto"/>
              <w:bottom w:val="single" w:sz="6" w:space="0" w:color="auto"/>
              <w:right w:val="single" w:sz="6" w:space="0" w:color="auto"/>
            </w:tcBorders>
          </w:tcPr>
          <w:p w14:paraId="3DFB79A5" w14:textId="77777777" w:rsidR="00582FA8" w:rsidRPr="00476C19" w:rsidRDefault="00582FA8" w:rsidP="00760550">
            <w:pPr>
              <w:ind w:right="-32"/>
              <w:rPr>
                <w:rFonts w:ascii="Arial" w:hAnsi="Arial" w:cs="Arial"/>
                <w:b/>
                <w:sz w:val="21"/>
                <w:szCs w:val="18"/>
              </w:rPr>
            </w:pPr>
          </w:p>
          <w:p w14:paraId="73767C57"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Teaching</w:t>
            </w:r>
          </w:p>
        </w:tc>
        <w:tc>
          <w:tcPr>
            <w:tcW w:w="3510" w:type="dxa"/>
            <w:tcBorders>
              <w:top w:val="single" w:sz="6" w:space="0" w:color="auto"/>
              <w:left w:val="single" w:sz="6" w:space="0" w:color="auto"/>
              <w:bottom w:val="single" w:sz="6" w:space="0" w:color="auto"/>
              <w:right w:val="single" w:sz="6" w:space="0" w:color="auto"/>
            </w:tcBorders>
          </w:tcPr>
          <w:p w14:paraId="238D07CC" w14:textId="77777777" w:rsidR="00582FA8" w:rsidRPr="00476C19" w:rsidRDefault="00582FA8" w:rsidP="00760550">
            <w:pPr>
              <w:ind w:right="-32"/>
              <w:rPr>
                <w:rFonts w:ascii="Arial" w:hAnsi="Arial" w:cs="Arial"/>
                <w:sz w:val="21"/>
                <w:szCs w:val="18"/>
              </w:rPr>
            </w:pPr>
          </w:p>
          <w:p w14:paraId="7470F00D" w14:textId="77777777" w:rsidR="00582FA8" w:rsidRPr="00476C19" w:rsidRDefault="00582FA8" w:rsidP="00760550">
            <w:pPr>
              <w:ind w:right="-32"/>
              <w:rPr>
                <w:rFonts w:ascii="Arial" w:hAnsi="Arial" w:cs="Arial"/>
                <w:b/>
                <w:sz w:val="21"/>
                <w:szCs w:val="18"/>
              </w:rPr>
            </w:pPr>
            <w:r w:rsidRPr="00476C19">
              <w:rPr>
                <w:rFonts w:ascii="Arial" w:hAnsi="Arial" w:cs="Arial"/>
                <w:sz w:val="21"/>
                <w:szCs w:val="18"/>
              </w:rPr>
              <w:t>Study and communicate the Bible with clarity</w:t>
            </w:r>
          </w:p>
        </w:tc>
        <w:tc>
          <w:tcPr>
            <w:tcW w:w="3420" w:type="dxa"/>
            <w:tcBorders>
              <w:top w:val="single" w:sz="6" w:space="0" w:color="auto"/>
              <w:left w:val="single" w:sz="6" w:space="0" w:color="auto"/>
              <w:bottom w:val="single" w:sz="6" w:space="0" w:color="auto"/>
              <w:right w:val="single" w:sz="12" w:space="0" w:color="auto"/>
            </w:tcBorders>
          </w:tcPr>
          <w:p w14:paraId="2BB625D9" w14:textId="77777777" w:rsidR="00582FA8" w:rsidRPr="00476C19" w:rsidRDefault="00582FA8" w:rsidP="00760550">
            <w:pPr>
              <w:ind w:right="-32"/>
              <w:rPr>
                <w:rFonts w:ascii="Arial" w:hAnsi="Arial" w:cs="Arial"/>
                <w:sz w:val="21"/>
                <w:szCs w:val="18"/>
              </w:rPr>
            </w:pPr>
          </w:p>
          <w:p w14:paraId="05D6CAE1"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Elder, Bible college lecturer, author, teacher in parachurch, care group, Sunday School, etc.</w:t>
            </w:r>
          </w:p>
          <w:p w14:paraId="1C31D370" w14:textId="77777777" w:rsidR="00582FA8" w:rsidRPr="00476C19" w:rsidRDefault="00582FA8" w:rsidP="00760550">
            <w:pPr>
              <w:ind w:right="-32"/>
              <w:rPr>
                <w:rFonts w:ascii="Arial" w:hAnsi="Arial" w:cs="Arial"/>
                <w:sz w:val="21"/>
                <w:szCs w:val="18"/>
              </w:rPr>
            </w:pPr>
          </w:p>
        </w:tc>
      </w:tr>
      <w:tr w:rsidR="00582FA8" w:rsidRPr="00476C19" w14:paraId="1E287BFE" w14:textId="77777777" w:rsidTr="0093739E">
        <w:tc>
          <w:tcPr>
            <w:tcW w:w="2055" w:type="dxa"/>
            <w:tcBorders>
              <w:top w:val="single" w:sz="6" w:space="0" w:color="auto"/>
              <w:left w:val="single" w:sz="12" w:space="0" w:color="auto"/>
              <w:bottom w:val="single" w:sz="6" w:space="0" w:color="auto"/>
              <w:right w:val="single" w:sz="6" w:space="0" w:color="auto"/>
            </w:tcBorders>
          </w:tcPr>
          <w:p w14:paraId="2D4D9CFC" w14:textId="77777777" w:rsidR="00582FA8" w:rsidRPr="00476C19" w:rsidRDefault="00582FA8" w:rsidP="00760550">
            <w:pPr>
              <w:ind w:right="-32"/>
              <w:rPr>
                <w:rFonts w:ascii="Arial" w:hAnsi="Arial" w:cs="Arial"/>
                <w:b/>
                <w:sz w:val="21"/>
                <w:szCs w:val="18"/>
              </w:rPr>
            </w:pPr>
          </w:p>
          <w:p w14:paraId="158C3682"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Evangelism</w:t>
            </w:r>
          </w:p>
        </w:tc>
        <w:tc>
          <w:tcPr>
            <w:tcW w:w="3510" w:type="dxa"/>
            <w:tcBorders>
              <w:top w:val="single" w:sz="6" w:space="0" w:color="auto"/>
              <w:left w:val="single" w:sz="6" w:space="0" w:color="auto"/>
              <w:bottom w:val="single" w:sz="6" w:space="0" w:color="auto"/>
              <w:right w:val="single" w:sz="6" w:space="0" w:color="auto"/>
            </w:tcBorders>
          </w:tcPr>
          <w:p w14:paraId="3F13CD3A" w14:textId="77777777" w:rsidR="00582FA8" w:rsidRPr="00476C19" w:rsidRDefault="00582FA8" w:rsidP="00760550">
            <w:pPr>
              <w:ind w:right="-32"/>
              <w:rPr>
                <w:rFonts w:ascii="Arial" w:hAnsi="Arial" w:cs="Arial"/>
                <w:sz w:val="21"/>
                <w:szCs w:val="18"/>
              </w:rPr>
            </w:pPr>
          </w:p>
          <w:p w14:paraId="75B50627" w14:textId="77777777" w:rsidR="00582FA8" w:rsidRPr="00476C19" w:rsidRDefault="00582FA8" w:rsidP="00760550">
            <w:pPr>
              <w:ind w:right="-32"/>
              <w:rPr>
                <w:rFonts w:ascii="Arial" w:hAnsi="Arial" w:cs="Arial"/>
                <w:b/>
                <w:sz w:val="21"/>
                <w:szCs w:val="18"/>
              </w:rPr>
            </w:pPr>
            <w:r w:rsidRPr="00476C19">
              <w:rPr>
                <w:rFonts w:ascii="Arial" w:hAnsi="Arial" w:cs="Arial"/>
                <w:sz w:val="21"/>
                <w:szCs w:val="18"/>
              </w:rPr>
              <w:t>Proclaim the gospel with ease and conversions, and to train others in sharing with the lost</w:t>
            </w:r>
          </w:p>
        </w:tc>
        <w:tc>
          <w:tcPr>
            <w:tcW w:w="3420" w:type="dxa"/>
            <w:tcBorders>
              <w:top w:val="single" w:sz="6" w:space="0" w:color="auto"/>
              <w:left w:val="single" w:sz="6" w:space="0" w:color="auto"/>
              <w:bottom w:val="single" w:sz="6" w:space="0" w:color="auto"/>
              <w:right w:val="single" w:sz="12" w:space="0" w:color="auto"/>
            </w:tcBorders>
          </w:tcPr>
          <w:p w14:paraId="3CBA0F70" w14:textId="77777777" w:rsidR="00582FA8" w:rsidRPr="00476C19" w:rsidRDefault="00582FA8" w:rsidP="00760550">
            <w:pPr>
              <w:ind w:right="-32"/>
              <w:rPr>
                <w:rFonts w:ascii="Arial" w:hAnsi="Arial" w:cs="Arial"/>
                <w:sz w:val="21"/>
                <w:szCs w:val="18"/>
              </w:rPr>
            </w:pPr>
          </w:p>
          <w:p w14:paraId="48EF0C89"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Witnessing one-on-one and in Bible studies, prisons, etc.; itinerant preaching; writing tracts; films</w:t>
            </w:r>
          </w:p>
          <w:p w14:paraId="15C0BD3D" w14:textId="77777777" w:rsidR="00582FA8" w:rsidRPr="00476C19" w:rsidRDefault="00582FA8" w:rsidP="00760550">
            <w:pPr>
              <w:ind w:right="-32"/>
              <w:rPr>
                <w:rFonts w:ascii="Arial" w:hAnsi="Arial" w:cs="Arial"/>
                <w:sz w:val="21"/>
                <w:szCs w:val="18"/>
              </w:rPr>
            </w:pPr>
          </w:p>
        </w:tc>
      </w:tr>
      <w:tr w:rsidR="00582FA8" w:rsidRPr="00476C19" w14:paraId="4B62C4FB" w14:textId="77777777" w:rsidTr="0093739E">
        <w:tc>
          <w:tcPr>
            <w:tcW w:w="2055" w:type="dxa"/>
            <w:tcBorders>
              <w:top w:val="single" w:sz="6" w:space="0" w:color="auto"/>
              <w:left w:val="single" w:sz="12" w:space="0" w:color="auto"/>
              <w:bottom w:val="single" w:sz="6" w:space="0" w:color="auto"/>
              <w:right w:val="single" w:sz="6" w:space="0" w:color="auto"/>
            </w:tcBorders>
          </w:tcPr>
          <w:p w14:paraId="122986E8" w14:textId="77777777" w:rsidR="00582FA8" w:rsidRPr="00476C19" w:rsidRDefault="00582FA8" w:rsidP="00760550">
            <w:pPr>
              <w:ind w:right="-32"/>
              <w:rPr>
                <w:rFonts w:ascii="Arial" w:hAnsi="Arial" w:cs="Arial"/>
                <w:b/>
                <w:sz w:val="21"/>
                <w:szCs w:val="18"/>
              </w:rPr>
            </w:pPr>
          </w:p>
          <w:p w14:paraId="5E293EA2" w14:textId="77777777" w:rsidR="00582FA8" w:rsidRPr="00476C19" w:rsidRDefault="00582FA8" w:rsidP="00760550">
            <w:pPr>
              <w:ind w:right="-32"/>
              <w:rPr>
                <w:rFonts w:ascii="Arial" w:hAnsi="Arial" w:cs="Arial"/>
                <w:sz w:val="21"/>
                <w:szCs w:val="18"/>
              </w:rPr>
            </w:pPr>
            <w:r w:rsidRPr="00476C19">
              <w:rPr>
                <w:rFonts w:ascii="Arial" w:hAnsi="Arial" w:cs="Arial"/>
                <w:b/>
                <w:sz w:val="21"/>
                <w:szCs w:val="18"/>
              </w:rPr>
              <w:t>Pastor-Teacher</w:t>
            </w:r>
          </w:p>
          <w:p w14:paraId="6F54AA36"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  Shepherding </w:t>
            </w:r>
          </w:p>
          <w:p w14:paraId="1E12BFE6" w14:textId="77777777" w:rsidR="00582FA8" w:rsidRPr="00476C19" w:rsidRDefault="00582FA8" w:rsidP="00760550">
            <w:pPr>
              <w:ind w:right="-32"/>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50588BC8" w14:textId="77777777" w:rsidR="00582FA8" w:rsidRPr="00476C19" w:rsidRDefault="00582FA8" w:rsidP="00760550">
            <w:pPr>
              <w:ind w:right="-32"/>
              <w:rPr>
                <w:rFonts w:ascii="Arial" w:hAnsi="Arial" w:cs="Arial"/>
                <w:sz w:val="21"/>
                <w:szCs w:val="18"/>
              </w:rPr>
            </w:pPr>
          </w:p>
          <w:p w14:paraId="6FF75E75" w14:textId="77777777" w:rsidR="00582FA8" w:rsidRPr="00476C19" w:rsidRDefault="00582FA8" w:rsidP="00760550">
            <w:pPr>
              <w:ind w:right="-32"/>
              <w:rPr>
                <w:rFonts w:ascii="Arial" w:hAnsi="Arial" w:cs="Arial"/>
                <w:b/>
                <w:sz w:val="21"/>
                <w:szCs w:val="18"/>
              </w:rPr>
            </w:pPr>
            <w:r w:rsidRPr="00476C19">
              <w:rPr>
                <w:rFonts w:ascii="Arial" w:hAnsi="Arial" w:cs="Arial"/>
                <w:sz w:val="21"/>
                <w:szCs w:val="18"/>
              </w:rPr>
              <w:t>Shepherd (guard, comfort, le</w:t>
            </w:r>
            <w:r w:rsidR="006B0E3A" w:rsidRPr="00476C19">
              <w:rPr>
                <w:rFonts w:ascii="Arial" w:hAnsi="Arial" w:cs="Arial"/>
                <w:sz w:val="21"/>
                <w:szCs w:val="18"/>
              </w:rPr>
              <w:t>ad) and feed (teach, exhort) a group of believers</w:t>
            </w:r>
          </w:p>
        </w:tc>
        <w:tc>
          <w:tcPr>
            <w:tcW w:w="3420" w:type="dxa"/>
            <w:tcBorders>
              <w:top w:val="single" w:sz="6" w:space="0" w:color="auto"/>
              <w:left w:val="single" w:sz="6" w:space="0" w:color="auto"/>
              <w:bottom w:val="single" w:sz="6" w:space="0" w:color="auto"/>
              <w:right w:val="single" w:sz="12" w:space="0" w:color="auto"/>
            </w:tcBorders>
          </w:tcPr>
          <w:p w14:paraId="7FEF906E" w14:textId="77777777" w:rsidR="00582FA8" w:rsidRPr="00476C19" w:rsidRDefault="00582FA8" w:rsidP="00760550">
            <w:pPr>
              <w:ind w:right="-32"/>
              <w:rPr>
                <w:rFonts w:ascii="Arial" w:hAnsi="Arial" w:cs="Arial"/>
                <w:sz w:val="21"/>
                <w:szCs w:val="18"/>
              </w:rPr>
            </w:pPr>
          </w:p>
          <w:p w14:paraId="2484DBC0"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Care group or youth group leader, Christian psychologist, pastor, letter writing</w:t>
            </w:r>
          </w:p>
          <w:p w14:paraId="17EF1E1C" w14:textId="77777777" w:rsidR="00582FA8" w:rsidRPr="00476C19" w:rsidRDefault="00582FA8" w:rsidP="00760550">
            <w:pPr>
              <w:ind w:right="-32"/>
              <w:rPr>
                <w:rFonts w:ascii="Arial" w:hAnsi="Arial" w:cs="Arial"/>
                <w:sz w:val="21"/>
                <w:szCs w:val="18"/>
              </w:rPr>
            </w:pPr>
          </w:p>
        </w:tc>
      </w:tr>
      <w:tr w:rsidR="00582FA8" w:rsidRPr="00476C19" w14:paraId="1A9ACF8F" w14:textId="77777777" w:rsidTr="0093739E">
        <w:tc>
          <w:tcPr>
            <w:tcW w:w="2055" w:type="dxa"/>
            <w:tcBorders>
              <w:top w:val="single" w:sz="6" w:space="0" w:color="auto"/>
              <w:left w:val="single" w:sz="12" w:space="0" w:color="auto"/>
              <w:bottom w:val="single" w:sz="6" w:space="0" w:color="auto"/>
              <w:right w:val="single" w:sz="6" w:space="0" w:color="auto"/>
            </w:tcBorders>
          </w:tcPr>
          <w:p w14:paraId="272B9C7D" w14:textId="77777777" w:rsidR="00582FA8" w:rsidRPr="00476C19" w:rsidRDefault="00582FA8" w:rsidP="00760550">
            <w:pPr>
              <w:ind w:right="-32"/>
              <w:rPr>
                <w:rFonts w:ascii="Arial" w:hAnsi="Arial" w:cs="Arial"/>
                <w:b/>
                <w:sz w:val="21"/>
                <w:szCs w:val="18"/>
              </w:rPr>
            </w:pPr>
          </w:p>
          <w:p w14:paraId="4F1F2FF1" w14:textId="77777777" w:rsidR="00582FA8" w:rsidRPr="00476C19" w:rsidRDefault="00582FA8" w:rsidP="00760550">
            <w:pPr>
              <w:ind w:right="-32"/>
              <w:rPr>
                <w:rFonts w:ascii="Arial" w:hAnsi="Arial" w:cs="Arial"/>
                <w:sz w:val="21"/>
                <w:szCs w:val="18"/>
              </w:rPr>
            </w:pPr>
            <w:r w:rsidRPr="00476C19">
              <w:rPr>
                <w:rFonts w:ascii="Arial" w:hAnsi="Arial" w:cs="Arial"/>
                <w:b/>
                <w:sz w:val="21"/>
                <w:szCs w:val="18"/>
              </w:rPr>
              <w:t>Exhortation</w:t>
            </w:r>
          </w:p>
          <w:p w14:paraId="7A7F03CB"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  Encouragement</w:t>
            </w:r>
          </w:p>
          <w:p w14:paraId="75C17B61"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  Counseling</w:t>
            </w:r>
          </w:p>
          <w:p w14:paraId="1AA7232A" w14:textId="77777777" w:rsidR="00582FA8" w:rsidRPr="00476C19" w:rsidRDefault="00582FA8" w:rsidP="00760550">
            <w:pPr>
              <w:ind w:right="-32"/>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18FCBD87" w14:textId="77777777" w:rsidR="00582FA8" w:rsidRPr="00476C19" w:rsidRDefault="00582FA8" w:rsidP="00760550">
            <w:pPr>
              <w:ind w:right="-32"/>
              <w:rPr>
                <w:rFonts w:ascii="Arial" w:hAnsi="Arial" w:cs="Arial"/>
                <w:sz w:val="21"/>
                <w:szCs w:val="18"/>
              </w:rPr>
            </w:pPr>
          </w:p>
          <w:p w14:paraId="32FFB185" w14:textId="77777777" w:rsidR="00582FA8" w:rsidRPr="00476C19" w:rsidRDefault="00582FA8" w:rsidP="00760550">
            <w:pPr>
              <w:ind w:right="-32"/>
              <w:rPr>
                <w:rFonts w:ascii="Arial" w:hAnsi="Arial" w:cs="Arial"/>
                <w:b/>
                <w:sz w:val="21"/>
                <w:szCs w:val="18"/>
              </w:rPr>
            </w:pPr>
            <w:r w:rsidRPr="00476C19">
              <w:rPr>
                <w:rFonts w:ascii="Arial" w:hAnsi="Arial" w:cs="Arial"/>
                <w:sz w:val="21"/>
                <w:szCs w:val="18"/>
              </w:rPr>
              <w:t>Apply Scripture to people’s lives to lead them into God’s will</w:t>
            </w:r>
          </w:p>
        </w:tc>
        <w:tc>
          <w:tcPr>
            <w:tcW w:w="3420" w:type="dxa"/>
            <w:tcBorders>
              <w:top w:val="single" w:sz="6" w:space="0" w:color="auto"/>
              <w:left w:val="single" w:sz="6" w:space="0" w:color="auto"/>
              <w:bottom w:val="single" w:sz="6" w:space="0" w:color="auto"/>
              <w:right w:val="single" w:sz="12" w:space="0" w:color="auto"/>
            </w:tcBorders>
          </w:tcPr>
          <w:p w14:paraId="164A0E1D" w14:textId="77777777" w:rsidR="00582FA8" w:rsidRPr="00476C19" w:rsidRDefault="00582FA8" w:rsidP="00760550">
            <w:pPr>
              <w:ind w:right="-32"/>
              <w:rPr>
                <w:rFonts w:ascii="Arial" w:hAnsi="Arial" w:cs="Arial"/>
                <w:sz w:val="21"/>
                <w:szCs w:val="18"/>
              </w:rPr>
            </w:pPr>
          </w:p>
          <w:p w14:paraId="320C3D5C"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Marriage or family counselor, youth advisor, follow-up, psychologist, home visitation</w:t>
            </w:r>
          </w:p>
        </w:tc>
      </w:tr>
      <w:tr w:rsidR="00582FA8" w:rsidRPr="00476C19" w14:paraId="5D8AF35D" w14:textId="77777777" w:rsidTr="0093739E">
        <w:tc>
          <w:tcPr>
            <w:tcW w:w="2055" w:type="dxa"/>
            <w:tcBorders>
              <w:top w:val="single" w:sz="6" w:space="0" w:color="auto"/>
              <w:left w:val="single" w:sz="12" w:space="0" w:color="auto"/>
              <w:bottom w:val="single" w:sz="6" w:space="0" w:color="auto"/>
              <w:right w:val="single" w:sz="6" w:space="0" w:color="auto"/>
            </w:tcBorders>
          </w:tcPr>
          <w:p w14:paraId="40197252" w14:textId="77777777" w:rsidR="00582FA8" w:rsidRPr="00476C19" w:rsidRDefault="00582FA8" w:rsidP="00760550">
            <w:pPr>
              <w:ind w:right="-32"/>
              <w:rPr>
                <w:rFonts w:ascii="Arial" w:hAnsi="Arial" w:cs="Arial"/>
                <w:b/>
                <w:sz w:val="21"/>
                <w:szCs w:val="18"/>
              </w:rPr>
            </w:pPr>
          </w:p>
          <w:p w14:paraId="2B4397AC" w14:textId="77777777" w:rsidR="00582FA8" w:rsidRPr="00476C19" w:rsidRDefault="00582FA8" w:rsidP="00760550">
            <w:pPr>
              <w:ind w:right="-32"/>
              <w:rPr>
                <w:rFonts w:ascii="Arial" w:hAnsi="Arial" w:cs="Arial"/>
                <w:sz w:val="21"/>
                <w:szCs w:val="18"/>
              </w:rPr>
            </w:pPr>
            <w:r w:rsidRPr="00476C19">
              <w:rPr>
                <w:rFonts w:ascii="Arial" w:hAnsi="Arial" w:cs="Arial"/>
                <w:b/>
                <w:sz w:val="21"/>
                <w:szCs w:val="18"/>
              </w:rPr>
              <w:t>Administration</w:t>
            </w:r>
          </w:p>
          <w:p w14:paraId="5B1E59D4"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  Leadership, Ruling</w:t>
            </w:r>
          </w:p>
          <w:p w14:paraId="36690AA2"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  Organization</w:t>
            </w:r>
          </w:p>
          <w:p w14:paraId="76C9C2EA"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  Management</w:t>
            </w:r>
          </w:p>
          <w:p w14:paraId="35477196" w14:textId="77777777" w:rsidR="00582FA8" w:rsidRPr="00476C19" w:rsidRDefault="00582FA8" w:rsidP="00760550">
            <w:pPr>
              <w:ind w:right="-32"/>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10DD5499" w14:textId="77777777" w:rsidR="00582FA8" w:rsidRPr="00476C19" w:rsidRDefault="00582FA8" w:rsidP="00760550">
            <w:pPr>
              <w:ind w:right="-32"/>
              <w:rPr>
                <w:rFonts w:ascii="Arial" w:hAnsi="Arial" w:cs="Arial"/>
                <w:sz w:val="21"/>
                <w:szCs w:val="18"/>
              </w:rPr>
            </w:pPr>
          </w:p>
          <w:p w14:paraId="1603218A" w14:textId="77777777" w:rsidR="00582FA8" w:rsidRPr="00476C19" w:rsidRDefault="00582FA8" w:rsidP="00760550">
            <w:pPr>
              <w:ind w:right="-32"/>
              <w:rPr>
                <w:rFonts w:ascii="Arial" w:hAnsi="Arial" w:cs="Arial"/>
                <w:b/>
                <w:sz w:val="21"/>
                <w:szCs w:val="18"/>
              </w:rPr>
            </w:pPr>
            <w:r w:rsidRPr="00476C19">
              <w:rPr>
                <w:rFonts w:ascii="Arial" w:hAnsi="Arial" w:cs="Arial"/>
                <w:sz w:val="21"/>
                <w:szCs w:val="18"/>
              </w:rPr>
              <w:t>Preside over groups to achieve objectives with wisdom and organization</w:t>
            </w:r>
          </w:p>
        </w:tc>
        <w:tc>
          <w:tcPr>
            <w:tcW w:w="3420" w:type="dxa"/>
            <w:tcBorders>
              <w:top w:val="single" w:sz="6" w:space="0" w:color="auto"/>
              <w:left w:val="single" w:sz="6" w:space="0" w:color="auto"/>
              <w:bottom w:val="single" w:sz="6" w:space="0" w:color="auto"/>
              <w:right w:val="single" w:sz="12" w:space="0" w:color="auto"/>
            </w:tcBorders>
          </w:tcPr>
          <w:p w14:paraId="112A6834" w14:textId="77777777" w:rsidR="00582FA8" w:rsidRPr="00476C19" w:rsidRDefault="00582FA8" w:rsidP="00760550">
            <w:pPr>
              <w:ind w:right="-32"/>
              <w:rPr>
                <w:rFonts w:ascii="Arial" w:hAnsi="Arial" w:cs="Arial"/>
                <w:sz w:val="21"/>
                <w:szCs w:val="18"/>
              </w:rPr>
            </w:pPr>
          </w:p>
          <w:p w14:paraId="22EC47CB"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Organize &amp; implement events, chair committees, SS superintendent, church/ parachurch administrator</w:t>
            </w:r>
          </w:p>
        </w:tc>
      </w:tr>
      <w:tr w:rsidR="00582FA8" w:rsidRPr="00476C19" w14:paraId="4CEE8EE9" w14:textId="77777777" w:rsidTr="0093739E">
        <w:tc>
          <w:tcPr>
            <w:tcW w:w="2055" w:type="dxa"/>
            <w:tcBorders>
              <w:top w:val="single" w:sz="6" w:space="0" w:color="auto"/>
              <w:left w:val="single" w:sz="12" w:space="0" w:color="auto"/>
              <w:bottom w:val="single" w:sz="6" w:space="0" w:color="auto"/>
              <w:right w:val="single" w:sz="6" w:space="0" w:color="auto"/>
            </w:tcBorders>
          </w:tcPr>
          <w:p w14:paraId="36A70E9A" w14:textId="77777777" w:rsidR="00582FA8" w:rsidRPr="00476C19" w:rsidRDefault="00582FA8" w:rsidP="00760550">
            <w:pPr>
              <w:ind w:right="-32"/>
              <w:rPr>
                <w:rFonts w:ascii="Arial" w:hAnsi="Arial" w:cs="Arial"/>
                <w:b/>
                <w:sz w:val="21"/>
                <w:szCs w:val="18"/>
              </w:rPr>
            </w:pPr>
          </w:p>
          <w:p w14:paraId="41E7FF4A" w14:textId="77777777" w:rsidR="00582FA8" w:rsidRPr="00476C19" w:rsidRDefault="00582FA8" w:rsidP="00760550">
            <w:pPr>
              <w:ind w:right="-32"/>
              <w:rPr>
                <w:rFonts w:ascii="Arial" w:hAnsi="Arial" w:cs="Arial"/>
                <w:sz w:val="21"/>
                <w:szCs w:val="18"/>
              </w:rPr>
            </w:pPr>
            <w:r w:rsidRPr="00476C19">
              <w:rPr>
                <w:rFonts w:ascii="Arial" w:hAnsi="Arial" w:cs="Arial"/>
                <w:b/>
                <w:sz w:val="21"/>
                <w:szCs w:val="18"/>
              </w:rPr>
              <w:t>Faith</w:t>
            </w:r>
          </w:p>
          <w:p w14:paraId="7C398F73"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  Vision</w:t>
            </w:r>
          </w:p>
          <w:p w14:paraId="47411940" w14:textId="77777777" w:rsidR="00582FA8" w:rsidRPr="00476C19" w:rsidRDefault="00582FA8" w:rsidP="00760550">
            <w:pPr>
              <w:ind w:right="-32"/>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27728A70" w14:textId="77777777" w:rsidR="00582FA8" w:rsidRPr="00476C19" w:rsidRDefault="00582FA8" w:rsidP="00760550">
            <w:pPr>
              <w:ind w:right="-32"/>
              <w:rPr>
                <w:rFonts w:ascii="Arial" w:hAnsi="Arial" w:cs="Arial"/>
                <w:sz w:val="21"/>
                <w:szCs w:val="18"/>
              </w:rPr>
            </w:pPr>
          </w:p>
          <w:p w14:paraId="7035AA86" w14:textId="77777777" w:rsidR="00582FA8" w:rsidRPr="00476C19" w:rsidRDefault="00582FA8" w:rsidP="00760550">
            <w:pPr>
              <w:ind w:right="-32"/>
              <w:rPr>
                <w:rFonts w:ascii="Arial" w:hAnsi="Arial" w:cs="Arial"/>
                <w:b/>
                <w:sz w:val="21"/>
                <w:szCs w:val="18"/>
              </w:rPr>
            </w:pPr>
            <w:r w:rsidRPr="00476C19">
              <w:rPr>
                <w:rFonts w:ascii="Arial" w:hAnsi="Arial" w:cs="Arial"/>
                <w:sz w:val="21"/>
                <w:szCs w:val="18"/>
              </w:rPr>
              <w:t>See what God wants done and do it despite obstacles</w:t>
            </w:r>
          </w:p>
        </w:tc>
        <w:tc>
          <w:tcPr>
            <w:tcW w:w="3420" w:type="dxa"/>
            <w:tcBorders>
              <w:top w:val="single" w:sz="6" w:space="0" w:color="auto"/>
              <w:left w:val="single" w:sz="6" w:space="0" w:color="auto"/>
              <w:bottom w:val="single" w:sz="6" w:space="0" w:color="auto"/>
              <w:right w:val="single" w:sz="12" w:space="0" w:color="auto"/>
            </w:tcBorders>
          </w:tcPr>
          <w:p w14:paraId="55DBCD97" w14:textId="77777777" w:rsidR="00582FA8" w:rsidRPr="00476C19" w:rsidRDefault="00582FA8" w:rsidP="00760550">
            <w:pPr>
              <w:ind w:right="-32"/>
              <w:rPr>
                <w:rFonts w:ascii="Arial" w:hAnsi="Arial" w:cs="Arial"/>
                <w:sz w:val="21"/>
                <w:szCs w:val="18"/>
              </w:rPr>
            </w:pPr>
          </w:p>
          <w:p w14:paraId="6C6AFDE2"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Launch ministries: music team, training institute, Bible school, building project, missions, churches</w:t>
            </w:r>
          </w:p>
          <w:p w14:paraId="5F9AB3BF" w14:textId="77777777" w:rsidR="00582FA8" w:rsidRPr="00476C19" w:rsidRDefault="00582FA8" w:rsidP="00760550">
            <w:pPr>
              <w:ind w:right="-32"/>
              <w:rPr>
                <w:rFonts w:ascii="Arial" w:hAnsi="Arial" w:cs="Arial"/>
                <w:sz w:val="21"/>
                <w:szCs w:val="18"/>
              </w:rPr>
            </w:pPr>
          </w:p>
        </w:tc>
      </w:tr>
      <w:tr w:rsidR="00582FA8" w:rsidRPr="00476C19" w14:paraId="3B956329" w14:textId="77777777" w:rsidTr="0093739E">
        <w:tc>
          <w:tcPr>
            <w:tcW w:w="2055" w:type="dxa"/>
            <w:tcBorders>
              <w:top w:val="single" w:sz="6" w:space="0" w:color="auto"/>
              <w:left w:val="single" w:sz="12" w:space="0" w:color="auto"/>
              <w:bottom w:val="single" w:sz="6" w:space="0" w:color="auto"/>
              <w:right w:val="single" w:sz="6" w:space="0" w:color="auto"/>
            </w:tcBorders>
          </w:tcPr>
          <w:p w14:paraId="76ED6964" w14:textId="77777777" w:rsidR="00582FA8" w:rsidRPr="00476C19" w:rsidRDefault="00582FA8" w:rsidP="00760550">
            <w:pPr>
              <w:ind w:right="-32"/>
              <w:rPr>
                <w:rFonts w:ascii="Arial" w:hAnsi="Arial" w:cs="Arial"/>
                <w:b/>
                <w:sz w:val="21"/>
                <w:szCs w:val="18"/>
              </w:rPr>
            </w:pPr>
          </w:p>
          <w:p w14:paraId="0CF11EFC" w14:textId="77777777" w:rsidR="00582FA8" w:rsidRPr="00476C19" w:rsidRDefault="00582FA8" w:rsidP="00760550">
            <w:pPr>
              <w:ind w:right="-32"/>
              <w:rPr>
                <w:rFonts w:ascii="Arial" w:hAnsi="Arial" w:cs="Arial"/>
                <w:sz w:val="21"/>
                <w:szCs w:val="18"/>
              </w:rPr>
            </w:pPr>
            <w:r w:rsidRPr="00476C19">
              <w:rPr>
                <w:rFonts w:ascii="Arial" w:hAnsi="Arial" w:cs="Arial"/>
                <w:b/>
                <w:sz w:val="21"/>
                <w:szCs w:val="18"/>
              </w:rPr>
              <w:t>Giving</w:t>
            </w:r>
          </w:p>
          <w:p w14:paraId="193E748E"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  Contribution</w:t>
            </w:r>
          </w:p>
          <w:p w14:paraId="0C0A183F" w14:textId="77777777" w:rsidR="00582FA8" w:rsidRPr="00476C19" w:rsidRDefault="00582FA8" w:rsidP="00760550">
            <w:pPr>
              <w:ind w:right="-32"/>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7A50E640" w14:textId="77777777" w:rsidR="00582FA8" w:rsidRPr="00476C19" w:rsidRDefault="00582FA8" w:rsidP="00760550">
            <w:pPr>
              <w:ind w:right="-32"/>
              <w:rPr>
                <w:rFonts w:ascii="Arial" w:hAnsi="Arial" w:cs="Arial"/>
                <w:sz w:val="21"/>
                <w:szCs w:val="18"/>
              </w:rPr>
            </w:pPr>
          </w:p>
          <w:p w14:paraId="0C9E1C64"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Provide money or things for God’s work with joy, wisdom, and generosity</w:t>
            </w:r>
          </w:p>
          <w:p w14:paraId="28B3D49D" w14:textId="77777777" w:rsidR="006B0E3A" w:rsidRPr="00476C19" w:rsidRDefault="006B0E3A" w:rsidP="00760550">
            <w:pPr>
              <w:ind w:right="-32"/>
              <w:rPr>
                <w:rFonts w:ascii="Arial" w:hAnsi="Arial" w:cs="Arial"/>
                <w:b/>
                <w:sz w:val="21"/>
                <w:szCs w:val="18"/>
              </w:rPr>
            </w:pPr>
          </w:p>
        </w:tc>
        <w:tc>
          <w:tcPr>
            <w:tcW w:w="3420" w:type="dxa"/>
            <w:tcBorders>
              <w:top w:val="single" w:sz="6" w:space="0" w:color="auto"/>
              <w:left w:val="single" w:sz="6" w:space="0" w:color="auto"/>
              <w:bottom w:val="single" w:sz="6" w:space="0" w:color="auto"/>
              <w:right w:val="single" w:sz="12" w:space="0" w:color="auto"/>
            </w:tcBorders>
          </w:tcPr>
          <w:p w14:paraId="15F04BED" w14:textId="77777777" w:rsidR="00582FA8" w:rsidRPr="00476C19" w:rsidRDefault="00582FA8" w:rsidP="00760550">
            <w:pPr>
              <w:ind w:right="-32"/>
              <w:rPr>
                <w:rFonts w:ascii="Arial" w:hAnsi="Arial" w:cs="Arial"/>
                <w:sz w:val="21"/>
                <w:szCs w:val="18"/>
              </w:rPr>
            </w:pPr>
          </w:p>
          <w:p w14:paraId="3E9D821D"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Give to church, the poor, missions, special projects, establish foundations</w:t>
            </w:r>
          </w:p>
        </w:tc>
      </w:tr>
      <w:tr w:rsidR="00582FA8" w:rsidRPr="00476C19" w14:paraId="73ACD17B" w14:textId="77777777" w:rsidTr="0093739E">
        <w:tc>
          <w:tcPr>
            <w:tcW w:w="2055" w:type="dxa"/>
            <w:tcBorders>
              <w:top w:val="single" w:sz="6" w:space="0" w:color="auto"/>
              <w:left w:val="single" w:sz="12" w:space="0" w:color="auto"/>
              <w:bottom w:val="single" w:sz="6" w:space="0" w:color="auto"/>
              <w:right w:val="single" w:sz="6" w:space="0" w:color="auto"/>
            </w:tcBorders>
          </w:tcPr>
          <w:p w14:paraId="6D09E074" w14:textId="77777777" w:rsidR="00582FA8" w:rsidRPr="00476C19" w:rsidRDefault="00582FA8" w:rsidP="00760550">
            <w:pPr>
              <w:ind w:right="-32"/>
              <w:rPr>
                <w:rFonts w:ascii="Arial" w:hAnsi="Arial" w:cs="Arial"/>
                <w:b/>
                <w:sz w:val="21"/>
                <w:szCs w:val="18"/>
              </w:rPr>
            </w:pPr>
          </w:p>
          <w:p w14:paraId="2EF4A3B3" w14:textId="77777777" w:rsidR="00582FA8" w:rsidRPr="00476C19" w:rsidRDefault="00582FA8" w:rsidP="00760550">
            <w:pPr>
              <w:ind w:right="-32"/>
              <w:rPr>
                <w:rFonts w:ascii="Arial" w:hAnsi="Arial" w:cs="Arial"/>
                <w:sz w:val="21"/>
                <w:szCs w:val="18"/>
              </w:rPr>
            </w:pPr>
            <w:r w:rsidRPr="00476C19">
              <w:rPr>
                <w:rFonts w:ascii="Arial" w:hAnsi="Arial" w:cs="Arial"/>
                <w:b/>
                <w:sz w:val="21"/>
                <w:szCs w:val="18"/>
              </w:rPr>
              <w:t>Service</w:t>
            </w:r>
          </w:p>
          <w:p w14:paraId="7A38D0AE"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  Helps</w:t>
            </w:r>
          </w:p>
          <w:p w14:paraId="70AAAE6D"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  Ministering</w:t>
            </w:r>
          </w:p>
          <w:p w14:paraId="5EF27851" w14:textId="77777777" w:rsidR="00582FA8" w:rsidRPr="00476C19" w:rsidRDefault="00582FA8" w:rsidP="00760550">
            <w:pPr>
              <w:ind w:right="-32"/>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16FEAAD9" w14:textId="77777777" w:rsidR="00582FA8" w:rsidRPr="00476C19" w:rsidRDefault="00582FA8" w:rsidP="00760550">
            <w:pPr>
              <w:ind w:right="-32"/>
              <w:rPr>
                <w:rFonts w:ascii="Arial" w:hAnsi="Arial" w:cs="Arial"/>
                <w:sz w:val="21"/>
                <w:szCs w:val="18"/>
              </w:rPr>
            </w:pPr>
          </w:p>
          <w:p w14:paraId="42ECFE21" w14:textId="77777777" w:rsidR="00582FA8" w:rsidRPr="00476C19" w:rsidRDefault="00582FA8" w:rsidP="00760550">
            <w:pPr>
              <w:ind w:right="-32"/>
              <w:rPr>
                <w:rFonts w:ascii="Arial" w:hAnsi="Arial" w:cs="Arial"/>
                <w:b/>
                <w:sz w:val="21"/>
                <w:szCs w:val="18"/>
              </w:rPr>
            </w:pPr>
            <w:r w:rsidRPr="00476C19">
              <w:rPr>
                <w:rFonts w:ascii="Arial" w:hAnsi="Arial" w:cs="Arial"/>
                <w:sz w:val="21"/>
                <w:szCs w:val="18"/>
              </w:rPr>
              <w:t>Provide practical help in behind-the-scenes ways to assist up-front ministries</w:t>
            </w:r>
          </w:p>
        </w:tc>
        <w:tc>
          <w:tcPr>
            <w:tcW w:w="3420" w:type="dxa"/>
            <w:tcBorders>
              <w:top w:val="single" w:sz="6" w:space="0" w:color="auto"/>
              <w:left w:val="single" w:sz="6" w:space="0" w:color="auto"/>
              <w:bottom w:val="single" w:sz="6" w:space="0" w:color="auto"/>
              <w:right w:val="single" w:sz="12" w:space="0" w:color="auto"/>
            </w:tcBorders>
          </w:tcPr>
          <w:p w14:paraId="18DE13C7" w14:textId="77777777" w:rsidR="00582FA8" w:rsidRPr="00476C19" w:rsidRDefault="00582FA8" w:rsidP="00760550">
            <w:pPr>
              <w:ind w:right="-32"/>
              <w:rPr>
                <w:rFonts w:ascii="Arial" w:hAnsi="Arial" w:cs="Arial"/>
                <w:sz w:val="21"/>
                <w:szCs w:val="18"/>
              </w:rPr>
            </w:pPr>
          </w:p>
          <w:p w14:paraId="1AA98054"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Hospitality, music, crafts, preparing Lord’s table, deacon, custodian, flowers, secretarial, etc.</w:t>
            </w:r>
          </w:p>
        </w:tc>
      </w:tr>
      <w:tr w:rsidR="00582FA8" w:rsidRPr="00476C19" w14:paraId="0F756CD4" w14:textId="77777777" w:rsidTr="0093739E">
        <w:tc>
          <w:tcPr>
            <w:tcW w:w="2055" w:type="dxa"/>
            <w:tcBorders>
              <w:top w:val="single" w:sz="6" w:space="0" w:color="auto"/>
              <w:left w:val="single" w:sz="12" w:space="0" w:color="auto"/>
              <w:bottom w:val="single" w:sz="12" w:space="0" w:color="auto"/>
              <w:right w:val="single" w:sz="6" w:space="0" w:color="auto"/>
            </w:tcBorders>
          </w:tcPr>
          <w:p w14:paraId="47ED5A03" w14:textId="77777777" w:rsidR="00582FA8" w:rsidRPr="00476C19" w:rsidRDefault="00582FA8" w:rsidP="00760550">
            <w:pPr>
              <w:ind w:right="-32"/>
              <w:rPr>
                <w:rFonts w:ascii="Arial" w:hAnsi="Arial" w:cs="Arial"/>
                <w:b/>
                <w:sz w:val="21"/>
                <w:szCs w:val="18"/>
              </w:rPr>
            </w:pPr>
          </w:p>
          <w:p w14:paraId="77A30884" w14:textId="77777777" w:rsidR="00582FA8" w:rsidRPr="00476C19" w:rsidRDefault="00582FA8" w:rsidP="00760550">
            <w:pPr>
              <w:ind w:right="-32"/>
              <w:rPr>
                <w:rFonts w:ascii="Arial" w:hAnsi="Arial" w:cs="Arial"/>
                <w:sz w:val="21"/>
                <w:szCs w:val="18"/>
              </w:rPr>
            </w:pPr>
            <w:r w:rsidRPr="00476C19">
              <w:rPr>
                <w:rFonts w:ascii="Arial" w:hAnsi="Arial" w:cs="Arial"/>
                <w:b/>
                <w:sz w:val="21"/>
                <w:szCs w:val="18"/>
              </w:rPr>
              <w:t>Showing Mercy</w:t>
            </w:r>
          </w:p>
          <w:p w14:paraId="448AB194"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  Compassion</w:t>
            </w:r>
          </w:p>
          <w:p w14:paraId="17CB5DE6"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  Lovingkindness</w:t>
            </w:r>
          </w:p>
          <w:p w14:paraId="52821919" w14:textId="77777777" w:rsidR="00582FA8" w:rsidRDefault="00582FA8" w:rsidP="00760550">
            <w:pPr>
              <w:ind w:right="-32"/>
              <w:rPr>
                <w:rFonts w:ascii="Arial" w:hAnsi="Arial" w:cs="Arial"/>
                <w:sz w:val="21"/>
                <w:szCs w:val="18"/>
              </w:rPr>
            </w:pPr>
            <w:r w:rsidRPr="00476C19">
              <w:rPr>
                <w:rFonts w:ascii="Arial" w:hAnsi="Arial" w:cs="Arial"/>
                <w:sz w:val="21"/>
                <w:szCs w:val="18"/>
              </w:rPr>
              <w:t xml:space="preserve">  Sympathy</w:t>
            </w:r>
          </w:p>
          <w:p w14:paraId="6FDDFFF1" w14:textId="3F9BAE7F" w:rsidR="0093739E" w:rsidRPr="00476C19" w:rsidRDefault="0093739E" w:rsidP="00760550">
            <w:pPr>
              <w:ind w:right="-32"/>
              <w:rPr>
                <w:rFonts w:ascii="Arial" w:hAnsi="Arial" w:cs="Arial"/>
                <w:b/>
                <w:sz w:val="21"/>
                <w:szCs w:val="18"/>
              </w:rPr>
            </w:pPr>
          </w:p>
        </w:tc>
        <w:tc>
          <w:tcPr>
            <w:tcW w:w="3510" w:type="dxa"/>
            <w:tcBorders>
              <w:top w:val="single" w:sz="6" w:space="0" w:color="auto"/>
              <w:left w:val="single" w:sz="6" w:space="0" w:color="auto"/>
              <w:bottom w:val="single" w:sz="12" w:space="0" w:color="auto"/>
              <w:right w:val="single" w:sz="6" w:space="0" w:color="auto"/>
            </w:tcBorders>
          </w:tcPr>
          <w:p w14:paraId="32B0B404" w14:textId="77777777" w:rsidR="00582FA8" w:rsidRPr="00476C19" w:rsidRDefault="00582FA8" w:rsidP="00760550">
            <w:pPr>
              <w:ind w:right="-32"/>
              <w:rPr>
                <w:rFonts w:ascii="Arial" w:hAnsi="Arial" w:cs="Arial"/>
                <w:sz w:val="21"/>
                <w:szCs w:val="18"/>
              </w:rPr>
            </w:pPr>
          </w:p>
          <w:p w14:paraId="3FF6D3D9"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Provide understanding, sympathy, and compassion to those suffering physically or emotionally</w:t>
            </w:r>
          </w:p>
          <w:p w14:paraId="7B29EFDD" w14:textId="77777777" w:rsidR="00582FA8" w:rsidRPr="00476C19" w:rsidRDefault="00582FA8" w:rsidP="00760550">
            <w:pPr>
              <w:ind w:right="-32"/>
              <w:rPr>
                <w:rFonts w:ascii="Arial" w:hAnsi="Arial" w:cs="Arial"/>
                <w:b/>
                <w:sz w:val="21"/>
                <w:szCs w:val="18"/>
              </w:rPr>
            </w:pPr>
          </w:p>
        </w:tc>
        <w:tc>
          <w:tcPr>
            <w:tcW w:w="3420" w:type="dxa"/>
            <w:tcBorders>
              <w:top w:val="single" w:sz="6" w:space="0" w:color="auto"/>
              <w:left w:val="single" w:sz="6" w:space="0" w:color="auto"/>
              <w:bottom w:val="single" w:sz="12" w:space="0" w:color="auto"/>
              <w:right w:val="single" w:sz="12" w:space="0" w:color="auto"/>
            </w:tcBorders>
          </w:tcPr>
          <w:p w14:paraId="12E3EECB" w14:textId="77777777" w:rsidR="00582FA8" w:rsidRPr="00476C19" w:rsidRDefault="00582FA8" w:rsidP="00760550">
            <w:pPr>
              <w:ind w:right="-32"/>
              <w:rPr>
                <w:rFonts w:ascii="Arial" w:hAnsi="Arial" w:cs="Arial"/>
                <w:sz w:val="21"/>
                <w:szCs w:val="18"/>
              </w:rPr>
            </w:pPr>
          </w:p>
          <w:p w14:paraId="4D4C9ED0"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Caring for sick, afflicted, orphans, widows, new or unwed mothers, divorcees, imprisoned, etc.</w:t>
            </w:r>
          </w:p>
        </w:tc>
      </w:tr>
    </w:tbl>
    <w:p w14:paraId="26DCBDA2" w14:textId="77777777" w:rsidR="00582FA8" w:rsidRPr="00476C19" w:rsidRDefault="00582FA8" w:rsidP="00760550">
      <w:pPr>
        <w:ind w:right="-32"/>
        <w:rPr>
          <w:rFonts w:ascii="Arial" w:hAnsi="Arial" w:cs="Arial"/>
          <w:sz w:val="21"/>
          <w:szCs w:val="18"/>
        </w:rPr>
      </w:pPr>
    </w:p>
    <w:p w14:paraId="7D63C7AA"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Passages where found: Rom. 12:5-7; 1 Cor. 12:8-10, 28-30; Eph. 4:11; 1 Pet. 4:10</w:t>
      </w:r>
    </w:p>
    <w:p w14:paraId="4F53E094" w14:textId="77777777" w:rsidR="0093739E" w:rsidRDefault="0093739E">
      <w:pPr>
        <w:rPr>
          <w:rFonts w:ascii="Arial" w:hAnsi="Arial" w:cs="Arial"/>
          <w:sz w:val="28"/>
          <w:szCs w:val="18"/>
        </w:rPr>
      </w:pPr>
      <w:r>
        <w:rPr>
          <w:rFonts w:ascii="Arial" w:hAnsi="Arial" w:cs="Arial"/>
          <w:sz w:val="28"/>
          <w:szCs w:val="18"/>
        </w:rPr>
        <w:br w:type="page"/>
      </w:r>
    </w:p>
    <w:p w14:paraId="43B76AE0" w14:textId="509A6CFC" w:rsidR="00582FA8" w:rsidRPr="0041526F" w:rsidRDefault="00582FA8" w:rsidP="0093739E">
      <w:pPr>
        <w:tabs>
          <w:tab w:val="left" w:pos="1800"/>
          <w:tab w:val="left" w:pos="3600"/>
          <w:tab w:val="left" w:pos="4860"/>
          <w:tab w:val="left" w:pos="6120"/>
          <w:tab w:val="left" w:pos="7380"/>
          <w:tab w:val="left" w:pos="7650"/>
          <w:tab w:val="left" w:pos="8999"/>
        </w:tabs>
        <w:ind w:left="20" w:right="-32"/>
        <w:jc w:val="center"/>
        <w:rPr>
          <w:rFonts w:ascii="Arial" w:hAnsi="Arial" w:cs="Arial"/>
          <w:sz w:val="28"/>
          <w:szCs w:val="18"/>
        </w:rPr>
      </w:pPr>
      <w:r w:rsidRPr="0093739E">
        <w:rPr>
          <w:rFonts w:ascii="Arial" w:hAnsi="Arial" w:cs="Arial"/>
          <w:b/>
          <w:bCs/>
          <w:sz w:val="28"/>
          <w:szCs w:val="18"/>
        </w:rPr>
        <w:lastRenderedPageBreak/>
        <w:t>Speaking Gifts Comparison Chart</w:t>
      </w:r>
      <w:r w:rsidRPr="0041526F">
        <w:rPr>
          <w:rFonts w:ascii="Arial" w:hAnsi="Arial" w:cs="Arial"/>
          <w:sz w:val="13"/>
          <w:szCs w:val="18"/>
        </w:rPr>
        <w:fldChar w:fldCharType="begin"/>
      </w:r>
      <w:r w:rsidRPr="0041526F">
        <w:rPr>
          <w:rFonts w:ascii="Arial" w:hAnsi="Arial" w:cs="Arial"/>
          <w:sz w:val="13"/>
          <w:szCs w:val="18"/>
        </w:rPr>
        <w:instrText xml:space="preserve"> TC  "</w:instrText>
      </w:r>
      <w:bookmarkStart w:id="186" w:name="_Toc397743374"/>
      <w:bookmarkStart w:id="187" w:name="_Toc397746490"/>
      <w:bookmarkStart w:id="188" w:name="_Toc209772477"/>
      <w:r w:rsidRPr="0041526F">
        <w:rPr>
          <w:rFonts w:ascii="Arial" w:hAnsi="Arial" w:cs="Arial"/>
          <w:sz w:val="13"/>
          <w:szCs w:val="18"/>
        </w:rPr>
        <w:instrText>Speaking Gifts Comparison Chart</w:instrText>
      </w:r>
      <w:bookmarkEnd w:id="186"/>
      <w:bookmarkEnd w:id="187"/>
      <w:bookmarkEnd w:id="188"/>
      <w:r w:rsidRPr="0041526F">
        <w:rPr>
          <w:rFonts w:ascii="Arial" w:hAnsi="Arial" w:cs="Arial"/>
          <w:sz w:val="13"/>
          <w:szCs w:val="18"/>
        </w:rPr>
        <w:instrText xml:space="preserve">" \l 3 </w:instrText>
      </w:r>
      <w:r w:rsidRPr="0041526F">
        <w:rPr>
          <w:rFonts w:ascii="Arial" w:hAnsi="Arial" w:cs="Arial"/>
          <w:sz w:val="13"/>
          <w:szCs w:val="18"/>
        </w:rPr>
        <w:fldChar w:fldCharType="end"/>
      </w:r>
    </w:p>
    <w:p w14:paraId="6E8BDE87"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b/>
          <w:sz w:val="21"/>
          <w:szCs w:val="18"/>
          <w:u w:val="single"/>
        </w:rPr>
      </w:pPr>
    </w:p>
    <w:p w14:paraId="06E4C201"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b/>
          <w:sz w:val="21"/>
          <w:szCs w:val="18"/>
          <w:u w:val="single"/>
        </w:rPr>
      </w:pPr>
    </w:p>
    <w:tbl>
      <w:tblPr>
        <w:tblW w:w="9218" w:type="dxa"/>
        <w:tblLayout w:type="fixed"/>
        <w:tblCellMar>
          <w:left w:w="80" w:type="dxa"/>
          <w:right w:w="80" w:type="dxa"/>
        </w:tblCellMar>
        <w:tblLook w:val="0000" w:firstRow="0" w:lastRow="0" w:firstColumn="0" w:lastColumn="0" w:noHBand="0" w:noVBand="0"/>
      </w:tblPr>
      <w:tblGrid>
        <w:gridCol w:w="1882"/>
        <w:gridCol w:w="1800"/>
        <w:gridCol w:w="1696"/>
        <w:gridCol w:w="1740"/>
        <w:gridCol w:w="2100"/>
      </w:tblGrid>
      <w:tr w:rsidR="00582FA8" w:rsidRPr="00476C19" w14:paraId="6E7E1B2A" w14:textId="77777777" w:rsidTr="003C5792">
        <w:tc>
          <w:tcPr>
            <w:tcW w:w="1882" w:type="dxa"/>
            <w:tcBorders>
              <w:top w:val="single" w:sz="6" w:space="0" w:color="auto"/>
              <w:left w:val="single" w:sz="6" w:space="0" w:color="auto"/>
              <w:bottom w:val="single" w:sz="6" w:space="0" w:color="auto"/>
              <w:right w:val="single" w:sz="6" w:space="0" w:color="auto"/>
            </w:tcBorders>
            <w:shd w:val="clear" w:color="auto" w:fill="000000"/>
          </w:tcPr>
          <w:p w14:paraId="10F355A4" w14:textId="77777777" w:rsidR="00582FA8" w:rsidRPr="00476C19" w:rsidRDefault="00582FA8" w:rsidP="00760550">
            <w:pPr>
              <w:ind w:right="-32"/>
              <w:rPr>
                <w:rFonts w:ascii="Arial" w:hAnsi="Arial" w:cs="Arial"/>
                <w:color w:val="FFFFFF"/>
                <w:sz w:val="22"/>
                <w:szCs w:val="18"/>
              </w:rPr>
            </w:pPr>
          </w:p>
        </w:tc>
        <w:tc>
          <w:tcPr>
            <w:tcW w:w="1800" w:type="dxa"/>
            <w:tcBorders>
              <w:top w:val="single" w:sz="6" w:space="0" w:color="auto"/>
              <w:left w:val="single" w:sz="6" w:space="0" w:color="auto"/>
              <w:bottom w:val="single" w:sz="6" w:space="0" w:color="auto"/>
              <w:right w:val="single" w:sz="6" w:space="0" w:color="auto"/>
            </w:tcBorders>
            <w:shd w:val="clear" w:color="auto" w:fill="000000"/>
          </w:tcPr>
          <w:p w14:paraId="62292DAC" w14:textId="77777777" w:rsidR="00582FA8" w:rsidRPr="00476C19" w:rsidRDefault="00582FA8" w:rsidP="00760550">
            <w:pPr>
              <w:ind w:right="-32"/>
              <w:rPr>
                <w:rFonts w:ascii="Arial" w:hAnsi="Arial" w:cs="Arial"/>
                <w:b/>
                <w:color w:val="FFFFFF"/>
                <w:sz w:val="22"/>
                <w:szCs w:val="18"/>
              </w:rPr>
            </w:pPr>
          </w:p>
          <w:p w14:paraId="60CA090F" w14:textId="77777777" w:rsidR="00582FA8" w:rsidRPr="00476C19" w:rsidRDefault="00582FA8" w:rsidP="00760550">
            <w:pPr>
              <w:ind w:right="-32"/>
              <w:rPr>
                <w:rFonts w:ascii="Arial" w:hAnsi="Arial" w:cs="Arial"/>
                <w:b/>
                <w:color w:val="FFFFFF"/>
                <w:sz w:val="22"/>
                <w:szCs w:val="18"/>
              </w:rPr>
            </w:pPr>
            <w:r w:rsidRPr="00476C19">
              <w:rPr>
                <w:rFonts w:ascii="Arial" w:hAnsi="Arial" w:cs="Arial"/>
                <w:b/>
                <w:color w:val="FFFFFF"/>
                <w:sz w:val="22"/>
                <w:szCs w:val="18"/>
              </w:rPr>
              <w:t>Teaching</w:t>
            </w:r>
          </w:p>
        </w:tc>
        <w:tc>
          <w:tcPr>
            <w:tcW w:w="1696" w:type="dxa"/>
            <w:tcBorders>
              <w:top w:val="single" w:sz="6" w:space="0" w:color="auto"/>
              <w:left w:val="single" w:sz="6" w:space="0" w:color="auto"/>
              <w:bottom w:val="single" w:sz="6" w:space="0" w:color="auto"/>
              <w:right w:val="single" w:sz="6" w:space="0" w:color="auto"/>
            </w:tcBorders>
            <w:shd w:val="clear" w:color="auto" w:fill="000000"/>
          </w:tcPr>
          <w:p w14:paraId="41CA5BAA" w14:textId="77777777" w:rsidR="00582FA8" w:rsidRPr="00476C19" w:rsidRDefault="00582FA8" w:rsidP="00760550">
            <w:pPr>
              <w:ind w:right="-32"/>
              <w:rPr>
                <w:rFonts w:ascii="Arial" w:hAnsi="Arial" w:cs="Arial"/>
                <w:b/>
                <w:color w:val="FFFFFF"/>
                <w:sz w:val="22"/>
                <w:szCs w:val="18"/>
              </w:rPr>
            </w:pPr>
          </w:p>
          <w:p w14:paraId="0B2B7316" w14:textId="77777777" w:rsidR="00582FA8" w:rsidRPr="00476C19" w:rsidRDefault="00582FA8" w:rsidP="00760550">
            <w:pPr>
              <w:ind w:right="-32"/>
              <w:rPr>
                <w:rFonts w:ascii="Arial" w:hAnsi="Arial" w:cs="Arial"/>
                <w:b/>
                <w:color w:val="FFFFFF"/>
                <w:sz w:val="22"/>
                <w:szCs w:val="18"/>
              </w:rPr>
            </w:pPr>
            <w:r w:rsidRPr="00476C19">
              <w:rPr>
                <w:rFonts w:ascii="Arial" w:hAnsi="Arial" w:cs="Arial"/>
                <w:b/>
                <w:color w:val="FFFFFF"/>
                <w:sz w:val="22"/>
                <w:szCs w:val="18"/>
              </w:rPr>
              <w:t>Evangelism</w:t>
            </w:r>
          </w:p>
        </w:tc>
        <w:tc>
          <w:tcPr>
            <w:tcW w:w="1740" w:type="dxa"/>
            <w:tcBorders>
              <w:top w:val="single" w:sz="6" w:space="0" w:color="auto"/>
              <w:left w:val="single" w:sz="6" w:space="0" w:color="auto"/>
              <w:bottom w:val="single" w:sz="6" w:space="0" w:color="auto"/>
              <w:right w:val="single" w:sz="6" w:space="0" w:color="auto"/>
            </w:tcBorders>
            <w:shd w:val="clear" w:color="auto" w:fill="000000"/>
          </w:tcPr>
          <w:p w14:paraId="1CEABCCE" w14:textId="77777777" w:rsidR="00582FA8" w:rsidRPr="00476C19" w:rsidRDefault="00582FA8" w:rsidP="00760550">
            <w:pPr>
              <w:ind w:right="-32"/>
              <w:rPr>
                <w:rFonts w:ascii="Arial" w:hAnsi="Arial" w:cs="Arial"/>
                <w:b/>
                <w:color w:val="FFFFFF"/>
                <w:sz w:val="22"/>
                <w:szCs w:val="18"/>
              </w:rPr>
            </w:pPr>
          </w:p>
          <w:p w14:paraId="7459EBF2" w14:textId="77777777" w:rsidR="00582FA8" w:rsidRPr="00476C19" w:rsidRDefault="00582FA8" w:rsidP="00760550">
            <w:pPr>
              <w:ind w:right="-32"/>
              <w:rPr>
                <w:rFonts w:ascii="Arial" w:hAnsi="Arial" w:cs="Arial"/>
                <w:b/>
                <w:color w:val="FFFFFF"/>
                <w:sz w:val="22"/>
                <w:szCs w:val="18"/>
              </w:rPr>
            </w:pPr>
            <w:r w:rsidRPr="00476C19">
              <w:rPr>
                <w:rFonts w:ascii="Arial" w:hAnsi="Arial" w:cs="Arial"/>
                <w:b/>
                <w:color w:val="FFFFFF"/>
                <w:sz w:val="22"/>
                <w:szCs w:val="18"/>
              </w:rPr>
              <w:t>Pastor-Teacher</w:t>
            </w:r>
          </w:p>
        </w:tc>
        <w:tc>
          <w:tcPr>
            <w:tcW w:w="2100" w:type="dxa"/>
            <w:tcBorders>
              <w:top w:val="single" w:sz="6" w:space="0" w:color="auto"/>
              <w:left w:val="single" w:sz="6" w:space="0" w:color="auto"/>
              <w:bottom w:val="single" w:sz="6" w:space="0" w:color="auto"/>
              <w:right w:val="single" w:sz="6" w:space="0" w:color="auto"/>
            </w:tcBorders>
            <w:shd w:val="clear" w:color="auto" w:fill="000000"/>
          </w:tcPr>
          <w:p w14:paraId="38BD9D33" w14:textId="77777777" w:rsidR="00582FA8" w:rsidRPr="00476C19" w:rsidRDefault="00582FA8" w:rsidP="00760550">
            <w:pPr>
              <w:ind w:right="-32"/>
              <w:rPr>
                <w:rFonts w:ascii="Arial" w:hAnsi="Arial" w:cs="Arial"/>
                <w:b/>
                <w:color w:val="FFFFFF"/>
                <w:sz w:val="22"/>
                <w:szCs w:val="18"/>
              </w:rPr>
            </w:pPr>
          </w:p>
          <w:p w14:paraId="5D4471C9" w14:textId="77777777" w:rsidR="00582FA8" w:rsidRPr="00476C19" w:rsidRDefault="00582FA8" w:rsidP="00760550">
            <w:pPr>
              <w:ind w:right="-32"/>
              <w:rPr>
                <w:rFonts w:ascii="Arial" w:hAnsi="Arial" w:cs="Arial"/>
                <w:b/>
                <w:color w:val="FFFFFF"/>
                <w:sz w:val="22"/>
                <w:szCs w:val="18"/>
              </w:rPr>
            </w:pPr>
            <w:r w:rsidRPr="00476C19">
              <w:rPr>
                <w:rFonts w:ascii="Arial" w:hAnsi="Arial" w:cs="Arial"/>
                <w:b/>
                <w:color w:val="FFFFFF"/>
                <w:sz w:val="22"/>
                <w:szCs w:val="18"/>
              </w:rPr>
              <w:t>Exhortation</w:t>
            </w:r>
          </w:p>
          <w:p w14:paraId="25CE1811" w14:textId="77777777" w:rsidR="00582FA8" w:rsidRPr="00476C19" w:rsidRDefault="00582FA8" w:rsidP="00760550">
            <w:pPr>
              <w:ind w:right="-32"/>
              <w:rPr>
                <w:rFonts w:ascii="Arial" w:hAnsi="Arial" w:cs="Arial"/>
                <w:b/>
                <w:color w:val="FFFFFF"/>
                <w:sz w:val="22"/>
                <w:szCs w:val="18"/>
              </w:rPr>
            </w:pPr>
          </w:p>
        </w:tc>
      </w:tr>
      <w:tr w:rsidR="00582FA8" w:rsidRPr="00476C19" w14:paraId="0E42B9C6" w14:textId="77777777" w:rsidTr="003C5792">
        <w:tc>
          <w:tcPr>
            <w:tcW w:w="1882" w:type="dxa"/>
            <w:tcBorders>
              <w:top w:val="single" w:sz="6" w:space="0" w:color="auto"/>
              <w:left w:val="single" w:sz="6" w:space="0" w:color="auto"/>
              <w:bottom w:val="single" w:sz="6" w:space="0" w:color="auto"/>
              <w:right w:val="single" w:sz="6" w:space="0" w:color="auto"/>
            </w:tcBorders>
          </w:tcPr>
          <w:p w14:paraId="76E51609" w14:textId="77777777" w:rsidR="00582FA8" w:rsidRPr="00476C19" w:rsidRDefault="00582FA8" w:rsidP="00760550">
            <w:pPr>
              <w:ind w:right="-32"/>
              <w:rPr>
                <w:rFonts w:ascii="Arial" w:hAnsi="Arial" w:cs="Arial"/>
                <w:b/>
                <w:sz w:val="21"/>
                <w:szCs w:val="18"/>
              </w:rPr>
            </w:pPr>
          </w:p>
          <w:p w14:paraId="4D8B5A2B"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Shares...</w:t>
            </w:r>
          </w:p>
        </w:tc>
        <w:tc>
          <w:tcPr>
            <w:tcW w:w="1800" w:type="dxa"/>
            <w:tcBorders>
              <w:top w:val="single" w:sz="6" w:space="0" w:color="auto"/>
              <w:left w:val="single" w:sz="6" w:space="0" w:color="auto"/>
              <w:bottom w:val="single" w:sz="6" w:space="0" w:color="auto"/>
              <w:right w:val="single" w:sz="6" w:space="0" w:color="auto"/>
            </w:tcBorders>
          </w:tcPr>
          <w:p w14:paraId="760F0A0C" w14:textId="77777777" w:rsidR="00582FA8" w:rsidRPr="00476C19" w:rsidRDefault="00582FA8" w:rsidP="00760550">
            <w:pPr>
              <w:ind w:right="-32"/>
              <w:rPr>
                <w:rFonts w:ascii="Arial" w:hAnsi="Arial" w:cs="Arial"/>
                <w:sz w:val="21"/>
                <w:szCs w:val="18"/>
              </w:rPr>
            </w:pPr>
          </w:p>
          <w:p w14:paraId="3A0153D0"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Biblical Learning</w:t>
            </w:r>
          </w:p>
          <w:p w14:paraId="5FF92A4D" w14:textId="77777777" w:rsidR="00582FA8" w:rsidRPr="00476C19" w:rsidRDefault="00582FA8" w:rsidP="00760550">
            <w:pPr>
              <w:ind w:right="-32"/>
              <w:rPr>
                <w:rFonts w:ascii="Arial" w:hAnsi="Arial" w:cs="Arial"/>
                <w:sz w:val="21"/>
                <w:szCs w:val="18"/>
              </w:rPr>
            </w:pPr>
          </w:p>
        </w:tc>
        <w:tc>
          <w:tcPr>
            <w:tcW w:w="1696" w:type="dxa"/>
            <w:tcBorders>
              <w:top w:val="single" w:sz="6" w:space="0" w:color="auto"/>
              <w:left w:val="single" w:sz="6" w:space="0" w:color="auto"/>
              <w:bottom w:val="single" w:sz="6" w:space="0" w:color="auto"/>
              <w:right w:val="single" w:sz="6" w:space="0" w:color="auto"/>
            </w:tcBorders>
          </w:tcPr>
          <w:p w14:paraId="74D8C0B5" w14:textId="77777777" w:rsidR="00582FA8" w:rsidRPr="00476C19" w:rsidRDefault="00582FA8" w:rsidP="00760550">
            <w:pPr>
              <w:ind w:right="-32"/>
              <w:rPr>
                <w:rFonts w:ascii="Arial" w:hAnsi="Arial" w:cs="Arial"/>
                <w:sz w:val="21"/>
                <w:szCs w:val="18"/>
              </w:rPr>
            </w:pPr>
          </w:p>
          <w:p w14:paraId="3A65DFCF"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Faith &amp; Testimony</w:t>
            </w:r>
          </w:p>
          <w:p w14:paraId="7147CC02" w14:textId="77777777" w:rsidR="00582FA8" w:rsidRPr="00476C19" w:rsidRDefault="00582FA8" w:rsidP="00760550">
            <w:pPr>
              <w:ind w:right="-32"/>
              <w:rPr>
                <w:rFonts w:ascii="Arial" w:hAnsi="Arial" w:cs="Arial"/>
                <w:sz w:val="21"/>
                <w:szCs w:val="18"/>
              </w:rPr>
            </w:pPr>
          </w:p>
        </w:tc>
        <w:tc>
          <w:tcPr>
            <w:tcW w:w="1740" w:type="dxa"/>
            <w:tcBorders>
              <w:top w:val="single" w:sz="6" w:space="0" w:color="auto"/>
              <w:left w:val="single" w:sz="6" w:space="0" w:color="auto"/>
              <w:bottom w:val="single" w:sz="6" w:space="0" w:color="auto"/>
              <w:right w:val="single" w:sz="6" w:space="0" w:color="auto"/>
            </w:tcBorders>
          </w:tcPr>
          <w:p w14:paraId="6A6A5153" w14:textId="77777777" w:rsidR="00582FA8" w:rsidRPr="00476C19" w:rsidRDefault="00582FA8" w:rsidP="00760550">
            <w:pPr>
              <w:ind w:right="-32"/>
              <w:rPr>
                <w:rFonts w:ascii="Arial" w:hAnsi="Arial" w:cs="Arial"/>
                <w:sz w:val="21"/>
                <w:szCs w:val="18"/>
              </w:rPr>
            </w:pPr>
          </w:p>
          <w:p w14:paraId="0BBECCE0"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Heart &amp; Bible</w:t>
            </w:r>
          </w:p>
        </w:tc>
        <w:tc>
          <w:tcPr>
            <w:tcW w:w="2100" w:type="dxa"/>
            <w:tcBorders>
              <w:top w:val="single" w:sz="6" w:space="0" w:color="auto"/>
              <w:left w:val="single" w:sz="6" w:space="0" w:color="auto"/>
              <w:bottom w:val="single" w:sz="6" w:space="0" w:color="auto"/>
              <w:right w:val="single" w:sz="6" w:space="0" w:color="auto"/>
            </w:tcBorders>
          </w:tcPr>
          <w:p w14:paraId="31C65A2F" w14:textId="77777777" w:rsidR="00582FA8" w:rsidRPr="00476C19" w:rsidRDefault="00582FA8" w:rsidP="00760550">
            <w:pPr>
              <w:ind w:right="-32"/>
              <w:rPr>
                <w:rFonts w:ascii="Arial" w:hAnsi="Arial" w:cs="Arial"/>
                <w:sz w:val="21"/>
                <w:szCs w:val="18"/>
              </w:rPr>
            </w:pPr>
          </w:p>
          <w:p w14:paraId="217E8861"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Optimism</w:t>
            </w:r>
          </w:p>
        </w:tc>
      </w:tr>
      <w:tr w:rsidR="00582FA8" w:rsidRPr="00476C19" w14:paraId="5176CF28" w14:textId="77777777" w:rsidTr="003C5792">
        <w:tc>
          <w:tcPr>
            <w:tcW w:w="1882" w:type="dxa"/>
            <w:tcBorders>
              <w:top w:val="single" w:sz="6" w:space="0" w:color="auto"/>
              <w:left w:val="single" w:sz="6" w:space="0" w:color="auto"/>
              <w:bottom w:val="single" w:sz="6" w:space="0" w:color="auto"/>
              <w:right w:val="single" w:sz="6" w:space="0" w:color="auto"/>
            </w:tcBorders>
          </w:tcPr>
          <w:p w14:paraId="30DD8DD0" w14:textId="77777777" w:rsidR="00582FA8" w:rsidRPr="00476C19" w:rsidRDefault="00582FA8" w:rsidP="00760550">
            <w:pPr>
              <w:ind w:right="-32"/>
              <w:rPr>
                <w:rFonts w:ascii="Arial" w:hAnsi="Arial" w:cs="Arial"/>
                <w:b/>
                <w:sz w:val="21"/>
                <w:szCs w:val="18"/>
              </w:rPr>
            </w:pPr>
          </w:p>
          <w:p w14:paraId="3E9636D6"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Need Met in Recipients...</w:t>
            </w:r>
          </w:p>
          <w:p w14:paraId="23C27427" w14:textId="77777777" w:rsidR="00582FA8" w:rsidRPr="00476C19" w:rsidRDefault="00582FA8" w:rsidP="00760550">
            <w:pPr>
              <w:ind w:right="-32"/>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75EECFC9" w14:textId="77777777" w:rsidR="00582FA8" w:rsidRPr="00476C19" w:rsidRDefault="00582FA8" w:rsidP="00760550">
            <w:pPr>
              <w:ind w:right="-32"/>
              <w:rPr>
                <w:rFonts w:ascii="Arial" w:hAnsi="Arial" w:cs="Arial"/>
                <w:sz w:val="21"/>
                <w:szCs w:val="18"/>
              </w:rPr>
            </w:pPr>
          </w:p>
          <w:p w14:paraId="65A64721"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Scriptural Truth</w:t>
            </w:r>
          </w:p>
        </w:tc>
        <w:tc>
          <w:tcPr>
            <w:tcW w:w="1696" w:type="dxa"/>
            <w:tcBorders>
              <w:top w:val="single" w:sz="6" w:space="0" w:color="auto"/>
              <w:left w:val="single" w:sz="6" w:space="0" w:color="auto"/>
              <w:bottom w:val="single" w:sz="6" w:space="0" w:color="auto"/>
              <w:right w:val="single" w:sz="6" w:space="0" w:color="auto"/>
            </w:tcBorders>
          </w:tcPr>
          <w:p w14:paraId="3703B998" w14:textId="77777777" w:rsidR="00582FA8" w:rsidRPr="00476C19" w:rsidRDefault="00582FA8" w:rsidP="00760550">
            <w:pPr>
              <w:ind w:right="-32"/>
              <w:rPr>
                <w:rFonts w:ascii="Arial" w:hAnsi="Arial" w:cs="Arial"/>
                <w:sz w:val="21"/>
                <w:szCs w:val="18"/>
              </w:rPr>
            </w:pPr>
          </w:p>
          <w:p w14:paraId="24F3D8AF"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Salvation &amp; Equipping for Evangelism</w:t>
            </w:r>
          </w:p>
          <w:p w14:paraId="39CC6A98" w14:textId="77777777" w:rsidR="00582FA8" w:rsidRPr="00476C19" w:rsidRDefault="00582FA8" w:rsidP="00760550">
            <w:pPr>
              <w:ind w:right="-32"/>
              <w:rPr>
                <w:rFonts w:ascii="Arial" w:hAnsi="Arial" w:cs="Arial"/>
                <w:sz w:val="21"/>
                <w:szCs w:val="18"/>
              </w:rPr>
            </w:pPr>
          </w:p>
        </w:tc>
        <w:tc>
          <w:tcPr>
            <w:tcW w:w="1740" w:type="dxa"/>
            <w:tcBorders>
              <w:top w:val="single" w:sz="6" w:space="0" w:color="auto"/>
              <w:left w:val="single" w:sz="6" w:space="0" w:color="auto"/>
              <w:bottom w:val="single" w:sz="6" w:space="0" w:color="auto"/>
              <w:right w:val="single" w:sz="6" w:space="0" w:color="auto"/>
            </w:tcBorders>
          </w:tcPr>
          <w:p w14:paraId="72222BD2" w14:textId="77777777" w:rsidR="00582FA8" w:rsidRPr="00476C19" w:rsidRDefault="00582FA8" w:rsidP="00760550">
            <w:pPr>
              <w:ind w:right="-32"/>
              <w:rPr>
                <w:rFonts w:ascii="Arial" w:hAnsi="Arial" w:cs="Arial"/>
                <w:sz w:val="21"/>
                <w:szCs w:val="18"/>
              </w:rPr>
            </w:pPr>
          </w:p>
          <w:p w14:paraId="23F818FE"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Shepherding</w:t>
            </w:r>
          </w:p>
        </w:tc>
        <w:tc>
          <w:tcPr>
            <w:tcW w:w="2100" w:type="dxa"/>
            <w:tcBorders>
              <w:top w:val="single" w:sz="6" w:space="0" w:color="auto"/>
              <w:left w:val="single" w:sz="6" w:space="0" w:color="auto"/>
              <w:bottom w:val="single" w:sz="6" w:space="0" w:color="auto"/>
              <w:right w:val="single" w:sz="6" w:space="0" w:color="auto"/>
            </w:tcBorders>
          </w:tcPr>
          <w:p w14:paraId="7FE38BEE" w14:textId="77777777" w:rsidR="00582FA8" w:rsidRPr="00476C19" w:rsidRDefault="00582FA8" w:rsidP="00760550">
            <w:pPr>
              <w:ind w:right="-32"/>
              <w:rPr>
                <w:rFonts w:ascii="Arial" w:hAnsi="Arial" w:cs="Arial"/>
                <w:sz w:val="21"/>
                <w:szCs w:val="18"/>
              </w:rPr>
            </w:pPr>
          </w:p>
          <w:p w14:paraId="577C2A7D"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Encouragement</w:t>
            </w:r>
          </w:p>
        </w:tc>
      </w:tr>
      <w:tr w:rsidR="00582FA8" w:rsidRPr="00476C19" w14:paraId="734E2BDC" w14:textId="77777777" w:rsidTr="003C5792">
        <w:tc>
          <w:tcPr>
            <w:tcW w:w="1882" w:type="dxa"/>
            <w:tcBorders>
              <w:top w:val="single" w:sz="6" w:space="0" w:color="auto"/>
              <w:left w:val="single" w:sz="6" w:space="0" w:color="auto"/>
              <w:bottom w:val="single" w:sz="6" w:space="0" w:color="auto"/>
              <w:right w:val="single" w:sz="6" w:space="0" w:color="auto"/>
            </w:tcBorders>
          </w:tcPr>
          <w:p w14:paraId="55F611E3" w14:textId="77777777" w:rsidR="00582FA8" w:rsidRPr="00476C19" w:rsidRDefault="00582FA8" w:rsidP="00760550">
            <w:pPr>
              <w:ind w:right="-32"/>
              <w:rPr>
                <w:rFonts w:ascii="Arial" w:hAnsi="Arial" w:cs="Arial"/>
                <w:b/>
                <w:sz w:val="21"/>
                <w:szCs w:val="18"/>
              </w:rPr>
            </w:pPr>
          </w:p>
          <w:p w14:paraId="5C1921EE"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Sensitive to Needs…</w:t>
            </w:r>
          </w:p>
          <w:p w14:paraId="4B3799F3" w14:textId="77777777" w:rsidR="00582FA8" w:rsidRPr="00476C19" w:rsidRDefault="00582FA8" w:rsidP="00760550">
            <w:pPr>
              <w:ind w:right="-32"/>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2F19EE19" w14:textId="77777777" w:rsidR="00582FA8" w:rsidRPr="00476C19" w:rsidRDefault="00582FA8" w:rsidP="00760550">
            <w:pPr>
              <w:ind w:right="-32"/>
              <w:rPr>
                <w:rFonts w:ascii="Arial" w:hAnsi="Arial" w:cs="Arial"/>
                <w:sz w:val="21"/>
                <w:szCs w:val="18"/>
              </w:rPr>
            </w:pPr>
          </w:p>
          <w:p w14:paraId="10D0015D"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Doctrinally</w:t>
            </w:r>
          </w:p>
        </w:tc>
        <w:tc>
          <w:tcPr>
            <w:tcW w:w="1696" w:type="dxa"/>
            <w:tcBorders>
              <w:top w:val="single" w:sz="6" w:space="0" w:color="auto"/>
              <w:left w:val="single" w:sz="6" w:space="0" w:color="auto"/>
              <w:bottom w:val="single" w:sz="6" w:space="0" w:color="auto"/>
              <w:right w:val="single" w:sz="6" w:space="0" w:color="auto"/>
            </w:tcBorders>
          </w:tcPr>
          <w:p w14:paraId="16D0FCD1" w14:textId="77777777" w:rsidR="00582FA8" w:rsidRPr="00476C19" w:rsidRDefault="00582FA8" w:rsidP="00760550">
            <w:pPr>
              <w:ind w:right="-32"/>
              <w:rPr>
                <w:rFonts w:ascii="Arial" w:hAnsi="Arial" w:cs="Arial"/>
                <w:sz w:val="21"/>
                <w:szCs w:val="18"/>
              </w:rPr>
            </w:pPr>
          </w:p>
          <w:p w14:paraId="6A7FA1F5"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for Conversion</w:t>
            </w:r>
          </w:p>
        </w:tc>
        <w:tc>
          <w:tcPr>
            <w:tcW w:w="1740" w:type="dxa"/>
            <w:tcBorders>
              <w:top w:val="single" w:sz="6" w:space="0" w:color="auto"/>
              <w:left w:val="single" w:sz="6" w:space="0" w:color="auto"/>
              <w:bottom w:val="single" w:sz="6" w:space="0" w:color="auto"/>
              <w:right w:val="single" w:sz="6" w:space="0" w:color="auto"/>
            </w:tcBorders>
          </w:tcPr>
          <w:p w14:paraId="3D753182" w14:textId="77777777" w:rsidR="00582FA8" w:rsidRPr="00476C19" w:rsidRDefault="00582FA8" w:rsidP="00760550">
            <w:pPr>
              <w:ind w:right="-32"/>
              <w:rPr>
                <w:rFonts w:ascii="Arial" w:hAnsi="Arial" w:cs="Arial"/>
                <w:sz w:val="21"/>
                <w:szCs w:val="18"/>
              </w:rPr>
            </w:pPr>
          </w:p>
          <w:p w14:paraId="53F92B95"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Spiritually </w:t>
            </w:r>
          </w:p>
          <w:p w14:paraId="1909C76D"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(overall needs)</w:t>
            </w:r>
          </w:p>
        </w:tc>
        <w:tc>
          <w:tcPr>
            <w:tcW w:w="2100" w:type="dxa"/>
            <w:tcBorders>
              <w:top w:val="single" w:sz="6" w:space="0" w:color="auto"/>
              <w:left w:val="single" w:sz="6" w:space="0" w:color="auto"/>
              <w:bottom w:val="single" w:sz="6" w:space="0" w:color="auto"/>
              <w:right w:val="single" w:sz="6" w:space="0" w:color="auto"/>
            </w:tcBorders>
          </w:tcPr>
          <w:p w14:paraId="27346156" w14:textId="77777777" w:rsidR="00582FA8" w:rsidRPr="00476C19" w:rsidRDefault="00582FA8" w:rsidP="00760550">
            <w:pPr>
              <w:ind w:right="-32"/>
              <w:rPr>
                <w:rFonts w:ascii="Arial" w:hAnsi="Arial" w:cs="Arial"/>
                <w:sz w:val="21"/>
                <w:szCs w:val="18"/>
              </w:rPr>
            </w:pPr>
          </w:p>
          <w:p w14:paraId="1F86F7B0"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 xml:space="preserve">Spiritually </w:t>
            </w:r>
          </w:p>
          <w:p w14:paraId="17D8CD71"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(specific needs)</w:t>
            </w:r>
          </w:p>
        </w:tc>
      </w:tr>
      <w:tr w:rsidR="00582FA8" w:rsidRPr="00476C19" w14:paraId="566CE8F5" w14:textId="77777777" w:rsidTr="003C5792">
        <w:tc>
          <w:tcPr>
            <w:tcW w:w="1882" w:type="dxa"/>
            <w:tcBorders>
              <w:top w:val="single" w:sz="6" w:space="0" w:color="auto"/>
              <w:left w:val="single" w:sz="6" w:space="0" w:color="auto"/>
              <w:bottom w:val="single" w:sz="6" w:space="0" w:color="auto"/>
              <w:right w:val="single" w:sz="6" w:space="0" w:color="auto"/>
            </w:tcBorders>
          </w:tcPr>
          <w:p w14:paraId="18F57F86" w14:textId="77777777" w:rsidR="00582FA8" w:rsidRPr="00476C19" w:rsidRDefault="00582FA8" w:rsidP="00760550">
            <w:pPr>
              <w:ind w:right="-32"/>
              <w:rPr>
                <w:rFonts w:ascii="Arial" w:hAnsi="Arial" w:cs="Arial"/>
                <w:b/>
                <w:sz w:val="21"/>
                <w:szCs w:val="18"/>
              </w:rPr>
            </w:pPr>
          </w:p>
          <w:p w14:paraId="1D2A0109"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Ministers to Those Needing…</w:t>
            </w:r>
          </w:p>
          <w:p w14:paraId="6F768970" w14:textId="77777777" w:rsidR="00582FA8" w:rsidRPr="00476C19" w:rsidRDefault="00582FA8" w:rsidP="00760550">
            <w:pPr>
              <w:ind w:right="-32"/>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31837F5B" w14:textId="77777777" w:rsidR="00582FA8" w:rsidRPr="00476C19" w:rsidRDefault="00582FA8" w:rsidP="00760550">
            <w:pPr>
              <w:ind w:right="-32"/>
              <w:rPr>
                <w:rFonts w:ascii="Arial" w:hAnsi="Arial" w:cs="Arial"/>
                <w:sz w:val="21"/>
                <w:szCs w:val="18"/>
              </w:rPr>
            </w:pPr>
          </w:p>
          <w:p w14:paraId="1CB98EAB"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Instruction</w:t>
            </w:r>
          </w:p>
        </w:tc>
        <w:tc>
          <w:tcPr>
            <w:tcW w:w="1696" w:type="dxa"/>
            <w:tcBorders>
              <w:top w:val="single" w:sz="6" w:space="0" w:color="auto"/>
              <w:left w:val="single" w:sz="6" w:space="0" w:color="auto"/>
              <w:bottom w:val="single" w:sz="6" w:space="0" w:color="auto"/>
              <w:right w:val="single" w:sz="6" w:space="0" w:color="auto"/>
            </w:tcBorders>
          </w:tcPr>
          <w:p w14:paraId="15A2E9F9" w14:textId="77777777" w:rsidR="00582FA8" w:rsidRPr="00476C19" w:rsidRDefault="00582FA8" w:rsidP="00760550">
            <w:pPr>
              <w:ind w:right="-32"/>
              <w:rPr>
                <w:rFonts w:ascii="Arial" w:hAnsi="Arial" w:cs="Arial"/>
                <w:sz w:val="21"/>
                <w:szCs w:val="18"/>
              </w:rPr>
            </w:pPr>
          </w:p>
          <w:p w14:paraId="25F6C39C"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Saving Faith</w:t>
            </w:r>
          </w:p>
        </w:tc>
        <w:tc>
          <w:tcPr>
            <w:tcW w:w="1740" w:type="dxa"/>
            <w:tcBorders>
              <w:top w:val="single" w:sz="6" w:space="0" w:color="auto"/>
              <w:left w:val="single" w:sz="6" w:space="0" w:color="auto"/>
              <w:bottom w:val="single" w:sz="6" w:space="0" w:color="auto"/>
              <w:right w:val="single" w:sz="6" w:space="0" w:color="auto"/>
            </w:tcBorders>
          </w:tcPr>
          <w:p w14:paraId="06BAFC76" w14:textId="77777777" w:rsidR="00582FA8" w:rsidRPr="00476C19" w:rsidRDefault="00582FA8" w:rsidP="00760550">
            <w:pPr>
              <w:ind w:right="-32"/>
              <w:rPr>
                <w:rFonts w:ascii="Arial" w:hAnsi="Arial" w:cs="Arial"/>
                <w:sz w:val="21"/>
                <w:szCs w:val="18"/>
              </w:rPr>
            </w:pPr>
          </w:p>
          <w:p w14:paraId="4E73E49A"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General Spiritual Direction</w:t>
            </w:r>
          </w:p>
        </w:tc>
        <w:tc>
          <w:tcPr>
            <w:tcW w:w="2100" w:type="dxa"/>
            <w:tcBorders>
              <w:top w:val="single" w:sz="6" w:space="0" w:color="auto"/>
              <w:left w:val="single" w:sz="6" w:space="0" w:color="auto"/>
              <w:bottom w:val="single" w:sz="6" w:space="0" w:color="auto"/>
              <w:right w:val="single" w:sz="6" w:space="0" w:color="auto"/>
            </w:tcBorders>
          </w:tcPr>
          <w:p w14:paraId="4F15C874" w14:textId="77777777" w:rsidR="00582FA8" w:rsidRPr="00476C19" w:rsidRDefault="00582FA8" w:rsidP="00760550">
            <w:pPr>
              <w:ind w:right="-32"/>
              <w:rPr>
                <w:rFonts w:ascii="Arial" w:hAnsi="Arial" w:cs="Arial"/>
                <w:sz w:val="21"/>
                <w:szCs w:val="18"/>
              </w:rPr>
            </w:pPr>
          </w:p>
          <w:p w14:paraId="11B7E22F"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Urging in Practical Steps</w:t>
            </w:r>
          </w:p>
        </w:tc>
      </w:tr>
      <w:tr w:rsidR="00582FA8" w:rsidRPr="00476C19" w14:paraId="59A1DAA8" w14:textId="77777777" w:rsidTr="003C5792">
        <w:tc>
          <w:tcPr>
            <w:tcW w:w="1882" w:type="dxa"/>
            <w:tcBorders>
              <w:top w:val="single" w:sz="6" w:space="0" w:color="auto"/>
              <w:left w:val="single" w:sz="6" w:space="0" w:color="auto"/>
              <w:bottom w:val="single" w:sz="6" w:space="0" w:color="auto"/>
              <w:right w:val="single" w:sz="6" w:space="0" w:color="auto"/>
            </w:tcBorders>
          </w:tcPr>
          <w:p w14:paraId="2B31EE93" w14:textId="77777777" w:rsidR="00582FA8" w:rsidRPr="00476C19" w:rsidRDefault="00582FA8" w:rsidP="00760550">
            <w:pPr>
              <w:ind w:right="-32"/>
              <w:rPr>
                <w:rFonts w:ascii="Arial" w:hAnsi="Arial" w:cs="Arial"/>
                <w:b/>
                <w:sz w:val="21"/>
                <w:szCs w:val="18"/>
              </w:rPr>
            </w:pPr>
          </w:p>
          <w:p w14:paraId="359A42A3"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General Trait:</w:t>
            </w:r>
          </w:p>
        </w:tc>
        <w:tc>
          <w:tcPr>
            <w:tcW w:w="1800" w:type="dxa"/>
            <w:tcBorders>
              <w:top w:val="single" w:sz="6" w:space="0" w:color="auto"/>
              <w:left w:val="single" w:sz="6" w:space="0" w:color="auto"/>
              <w:bottom w:val="single" w:sz="6" w:space="0" w:color="auto"/>
              <w:right w:val="single" w:sz="6" w:space="0" w:color="auto"/>
            </w:tcBorders>
          </w:tcPr>
          <w:p w14:paraId="79FB3AC2" w14:textId="77777777" w:rsidR="00582FA8" w:rsidRPr="00476C19" w:rsidRDefault="00582FA8" w:rsidP="00760550">
            <w:pPr>
              <w:ind w:right="-32"/>
              <w:rPr>
                <w:rFonts w:ascii="Arial" w:hAnsi="Arial" w:cs="Arial"/>
                <w:sz w:val="21"/>
                <w:szCs w:val="18"/>
              </w:rPr>
            </w:pPr>
          </w:p>
          <w:p w14:paraId="360A129F"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Accuracy in the Word</w:t>
            </w:r>
          </w:p>
        </w:tc>
        <w:tc>
          <w:tcPr>
            <w:tcW w:w="1696" w:type="dxa"/>
            <w:tcBorders>
              <w:top w:val="single" w:sz="6" w:space="0" w:color="auto"/>
              <w:left w:val="single" w:sz="6" w:space="0" w:color="auto"/>
              <w:bottom w:val="single" w:sz="6" w:space="0" w:color="auto"/>
              <w:right w:val="single" w:sz="6" w:space="0" w:color="auto"/>
            </w:tcBorders>
          </w:tcPr>
          <w:p w14:paraId="3B793833" w14:textId="77777777" w:rsidR="00582FA8" w:rsidRPr="00476C19" w:rsidRDefault="00582FA8" w:rsidP="00760550">
            <w:pPr>
              <w:ind w:right="-32"/>
              <w:rPr>
                <w:rFonts w:ascii="Arial" w:hAnsi="Arial" w:cs="Arial"/>
                <w:sz w:val="21"/>
                <w:szCs w:val="18"/>
              </w:rPr>
            </w:pPr>
          </w:p>
          <w:p w14:paraId="346DDF95"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Heart for the Lost</w:t>
            </w:r>
          </w:p>
        </w:tc>
        <w:tc>
          <w:tcPr>
            <w:tcW w:w="1740" w:type="dxa"/>
            <w:tcBorders>
              <w:top w:val="single" w:sz="6" w:space="0" w:color="auto"/>
              <w:left w:val="single" w:sz="6" w:space="0" w:color="auto"/>
              <w:bottom w:val="single" w:sz="6" w:space="0" w:color="auto"/>
              <w:right w:val="single" w:sz="6" w:space="0" w:color="auto"/>
            </w:tcBorders>
          </w:tcPr>
          <w:p w14:paraId="762735E9" w14:textId="77777777" w:rsidR="00582FA8" w:rsidRPr="00476C19" w:rsidRDefault="00582FA8" w:rsidP="00760550">
            <w:pPr>
              <w:ind w:right="-32"/>
              <w:rPr>
                <w:rFonts w:ascii="Arial" w:hAnsi="Arial" w:cs="Arial"/>
                <w:sz w:val="21"/>
                <w:szCs w:val="18"/>
              </w:rPr>
            </w:pPr>
          </w:p>
          <w:p w14:paraId="594C233B"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Shepherd Heart</w:t>
            </w:r>
          </w:p>
        </w:tc>
        <w:tc>
          <w:tcPr>
            <w:tcW w:w="2100" w:type="dxa"/>
            <w:tcBorders>
              <w:top w:val="single" w:sz="6" w:space="0" w:color="auto"/>
              <w:left w:val="single" w:sz="6" w:space="0" w:color="auto"/>
              <w:bottom w:val="single" w:sz="6" w:space="0" w:color="auto"/>
              <w:right w:val="single" w:sz="6" w:space="0" w:color="auto"/>
            </w:tcBorders>
          </w:tcPr>
          <w:p w14:paraId="58F06460" w14:textId="77777777" w:rsidR="00582FA8" w:rsidRPr="00476C19" w:rsidRDefault="00582FA8" w:rsidP="00760550">
            <w:pPr>
              <w:ind w:right="-32"/>
              <w:rPr>
                <w:rFonts w:ascii="Arial" w:hAnsi="Arial" w:cs="Arial"/>
                <w:sz w:val="21"/>
                <w:szCs w:val="18"/>
              </w:rPr>
            </w:pPr>
          </w:p>
          <w:p w14:paraId="19479DD4"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Uplifts Others</w:t>
            </w:r>
          </w:p>
          <w:p w14:paraId="6B7E9785" w14:textId="77777777" w:rsidR="00582FA8" w:rsidRPr="00476C19" w:rsidRDefault="00582FA8" w:rsidP="00760550">
            <w:pPr>
              <w:ind w:right="-32"/>
              <w:rPr>
                <w:rFonts w:ascii="Arial" w:hAnsi="Arial" w:cs="Arial"/>
                <w:sz w:val="21"/>
                <w:szCs w:val="18"/>
              </w:rPr>
            </w:pPr>
          </w:p>
          <w:p w14:paraId="7287AA6C" w14:textId="77777777" w:rsidR="00582FA8" w:rsidRPr="00476C19" w:rsidRDefault="00582FA8" w:rsidP="00760550">
            <w:pPr>
              <w:ind w:right="-32"/>
              <w:rPr>
                <w:rFonts w:ascii="Arial" w:hAnsi="Arial" w:cs="Arial"/>
                <w:sz w:val="21"/>
                <w:szCs w:val="18"/>
              </w:rPr>
            </w:pPr>
          </w:p>
        </w:tc>
      </w:tr>
    </w:tbl>
    <w:p w14:paraId="314E4EC0"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sz w:val="21"/>
          <w:szCs w:val="18"/>
        </w:rPr>
      </w:pPr>
    </w:p>
    <w:p w14:paraId="242FEEEC"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sz w:val="21"/>
          <w:szCs w:val="18"/>
        </w:rPr>
      </w:pPr>
      <w:r w:rsidRPr="00476C19">
        <w:rPr>
          <w:rFonts w:ascii="Arial" w:hAnsi="Arial" w:cs="Arial"/>
          <w:sz w:val="21"/>
          <w:szCs w:val="18"/>
        </w:rPr>
        <w:t>The New Testament does not specifically designate which gifts are “speaking gifts” and “serving gifts” as such.  However, immediately following Peter’s encouragement for each believer to be involved in using his or her spiritual gift in the body of Christ (1 Pet. 4:10) the Apostle addresses two categories of believers concerning their spiritual gifts.  In 1 Peter 4:11 he writes,</w:t>
      </w:r>
    </w:p>
    <w:p w14:paraId="5DED9F09"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sz w:val="21"/>
          <w:szCs w:val="18"/>
        </w:rPr>
      </w:pPr>
    </w:p>
    <w:p w14:paraId="7FFB0B29" w14:textId="77777777" w:rsidR="00582FA8" w:rsidRPr="00476C19" w:rsidRDefault="00582FA8" w:rsidP="00760550">
      <w:pPr>
        <w:tabs>
          <w:tab w:val="left" w:pos="1800"/>
          <w:tab w:val="left" w:pos="3600"/>
          <w:tab w:val="left" w:pos="4860"/>
          <w:tab w:val="left" w:pos="6120"/>
          <w:tab w:val="left" w:pos="7380"/>
          <w:tab w:val="left" w:pos="7650"/>
        </w:tabs>
        <w:ind w:left="1100" w:right="-32"/>
        <w:rPr>
          <w:rFonts w:ascii="Arial" w:hAnsi="Arial" w:cs="Arial"/>
          <w:i/>
          <w:sz w:val="21"/>
          <w:szCs w:val="18"/>
        </w:rPr>
      </w:pPr>
      <w:r w:rsidRPr="00476C19">
        <w:rPr>
          <w:rFonts w:ascii="Arial" w:hAnsi="Arial" w:cs="Arial"/>
          <w:i/>
          <w:sz w:val="21"/>
          <w:szCs w:val="18"/>
        </w:rPr>
        <w:t xml:space="preserve">If anyone </w:t>
      </w:r>
      <w:r w:rsidRPr="00476C19">
        <w:rPr>
          <w:rFonts w:ascii="Arial" w:hAnsi="Arial" w:cs="Arial"/>
          <w:i/>
          <w:sz w:val="21"/>
          <w:szCs w:val="18"/>
          <w:u w:val="single"/>
        </w:rPr>
        <w:t>speaks</w:t>
      </w:r>
      <w:r w:rsidRPr="00476C19">
        <w:rPr>
          <w:rFonts w:ascii="Arial" w:hAnsi="Arial" w:cs="Arial"/>
          <w:i/>
          <w:sz w:val="21"/>
          <w:szCs w:val="18"/>
        </w:rPr>
        <w:t xml:space="preserve">, he should do it as one speaking the very words of God.  If anyone </w:t>
      </w:r>
      <w:r w:rsidRPr="00476C19">
        <w:rPr>
          <w:rFonts w:ascii="Arial" w:hAnsi="Arial" w:cs="Arial"/>
          <w:i/>
          <w:sz w:val="21"/>
          <w:szCs w:val="18"/>
          <w:u w:val="single"/>
        </w:rPr>
        <w:t>serves</w:t>
      </w:r>
      <w:r w:rsidRPr="00476C19">
        <w:rPr>
          <w:rFonts w:ascii="Arial" w:hAnsi="Arial" w:cs="Arial"/>
          <w:i/>
          <w:sz w:val="21"/>
          <w:szCs w:val="18"/>
        </w:rPr>
        <w:t>, he should do it with the strength God provides, so that in all things God may be praised through Jesus Christ.  To him be glory forever and ever.  Amen. (NIV)</w:t>
      </w:r>
    </w:p>
    <w:p w14:paraId="5CE81D80"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sz w:val="21"/>
          <w:szCs w:val="18"/>
        </w:rPr>
      </w:pPr>
    </w:p>
    <w:p w14:paraId="4FC0B035"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sz w:val="21"/>
          <w:szCs w:val="18"/>
        </w:rPr>
      </w:pPr>
      <w:r w:rsidRPr="00476C19">
        <w:rPr>
          <w:rFonts w:ascii="Arial" w:hAnsi="Arial" w:cs="Arial"/>
          <w:sz w:val="21"/>
          <w:szCs w:val="18"/>
        </w:rPr>
        <w:t xml:space="preserve">Therefore, since these general classifications do exist, it will be helpful to study each gift to determine under which category it fits best.  Does each gift primarily involve a ministry of </w:t>
      </w:r>
      <w:r w:rsidRPr="00476C19">
        <w:rPr>
          <w:rFonts w:ascii="Arial" w:hAnsi="Arial" w:cs="Arial"/>
          <w:i/>
          <w:sz w:val="21"/>
          <w:szCs w:val="18"/>
        </w:rPr>
        <w:t>declaring</w:t>
      </w:r>
      <w:r w:rsidRPr="00476C19">
        <w:rPr>
          <w:rFonts w:ascii="Arial" w:hAnsi="Arial" w:cs="Arial"/>
          <w:sz w:val="21"/>
          <w:szCs w:val="18"/>
        </w:rPr>
        <w:t xml:space="preserve"> the Word of God (“speaking gifts”) or </w:t>
      </w:r>
      <w:r w:rsidRPr="00476C19">
        <w:rPr>
          <w:rFonts w:ascii="Arial" w:hAnsi="Arial" w:cs="Arial"/>
          <w:i/>
          <w:sz w:val="21"/>
          <w:szCs w:val="18"/>
        </w:rPr>
        <w:t>assisting</w:t>
      </w:r>
      <w:r w:rsidRPr="00476C19">
        <w:rPr>
          <w:rFonts w:ascii="Arial" w:hAnsi="Arial" w:cs="Arial"/>
          <w:sz w:val="21"/>
          <w:szCs w:val="18"/>
        </w:rPr>
        <w:t xml:space="preserve"> those who declare the Word (“serving gifts”)?</w:t>
      </w:r>
    </w:p>
    <w:p w14:paraId="2E34D2FF"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sz w:val="21"/>
          <w:szCs w:val="18"/>
        </w:rPr>
      </w:pPr>
    </w:p>
    <w:p w14:paraId="3B8F5023"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sz w:val="21"/>
          <w:szCs w:val="18"/>
        </w:rPr>
      </w:pPr>
      <w:r w:rsidRPr="00476C19">
        <w:rPr>
          <w:rFonts w:ascii="Arial" w:hAnsi="Arial" w:cs="Arial"/>
          <w:sz w:val="21"/>
          <w:szCs w:val="18"/>
        </w:rPr>
        <w:t xml:space="preserve">It seems that the four “speaking gifts” in the chart above best describe ministries of </w:t>
      </w:r>
      <w:r w:rsidRPr="00476C19">
        <w:rPr>
          <w:rFonts w:ascii="Arial" w:hAnsi="Arial" w:cs="Arial"/>
          <w:i/>
          <w:sz w:val="21"/>
          <w:szCs w:val="18"/>
        </w:rPr>
        <w:t>proclaiming</w:t>
      </w:r>
      <w:r w:rsidRPr="00476C19">
        <w:rPr>
          <w:rFonts w:ascii="Arial" w:hAnsi="Arial" w:cs="Arial"/>
          <w:sz w:val="21"/>
          <w:szCs w:val="18"/>
        </w:rPr>
        <w:t xml:space="preserve"> the Word (as opposed to ministries which indirectly </w:t>
      </w:r>
      <w:r w:rsidRPr="00476C19">
        <w:rPr>
          <w:rFonts w:ascii="Arial" w:hAnsi="Arial" w:cs="Arial"/>
          <w:i/>
          <w:sz w:val="21"/>
          <w:szCs w:val="18"/>
        </w:rPr>
        <w:t>help</w:t>
      </w:r>
      <w:r w:rsidRPr="00476C19">
        <w:rPr>
          <w:rFonts w:ascii="Arial" w:hAnsi="Arial" w:cs="Arial"/>
          <w:sz w:val="21"/>
          <w:szCs w:val="18"/>
        </w:rPr>
        <w:t xml:space="preserve"> the proclamation of the Word).  All four gifts would be nearly impossible without verbal communication.  For this reason they are classified in this study as “speaking gifts.”</w:t>
      </w:r>
    </w:p>
    <w:p w14:paraId="65532685" w14:textId="77777777" w:rsidR="0093739E" w:rsidRDefault="0093739E">
      <w:pPr>
        <w:rPr>
          <w:rFonts w:ascii="Arial" w:hAnsi="Arial" w:cs="Arial"/>
          <w:sz w:val="28"/>
          <w:szCs w:val="18"/>
        </w:rPr>
      </w:pPr>
      <w:r>
        <w:rPr>
          <w:rFonts w:ascii="Arial" w:hAnsi="Arial" w:cs="Arial"/>
          <w:sz w:val="28"/>
          <w:szCs w:val="18"/>
        </w:rPr>
        <w:br w:type="page"/>
      </w:r>
    </w:p>
    <w:p w14:paraId="603F93C0" w14:textId="6409C18D" w:rsidR="00582FA8" w:rsidRPr="004B6A46" w:rsidRDefault="00582FA8" w:rsidP="004B6A46">
      <w:pPr>
        <w:tabs>
          <w:tab w:val="left" w:pos="540"/>
          <w:tab w:val="left" w:pos="900"/>
          <w:tab w:val="left" w:pos="1260"/>
          <w:tab w:val="left" w:pos="1620"/>
          <w:tab w:val="left" w:pos="1980"/>
          <w:tab w:val="left" w:pos="2340"/>
          <w:tab w:val="left" w:pos="2700"/>
          <w:tab w:val="left" w:pos="7290"/>
          <w:tab w:val="left" w:pos="7650"/>
        </w:tabs>
        <w:ind w:left="20" w:right="-32"/>
        <w:jc w:val="center"/>
        <w:rPr>
          <w:rFonts w:ascii="Arial" w:hAnsi="Arial" w:cs="Arial"/>
          <w:b/>
          <w:bCs/>
          <w:sz w:val="28"/>
          <w:szCs w:val="18"/>
        </w:rPr>
      </w:pPr>
      <w:r w:rsidRPr="004B6A46">
        <w:rPr>
          <w:rFonts w:ascii="Arial" w:hAnsi="Arial" w:cs="Arial"/>
          <w:b/>
          <w:bCs/>
          <w:sz w:val="28"/>
          <w:szCs w:val="18"/>
        </w:rPr>
        <w:lastRenderedPageBreak/>
        <w:t>Teaching vs. Evangelism</w:t>
      </w:r>
      <w:r w:rsidRPr="00841C9E">
        <w:rPr>
          <w:rFonts w:ascii="Arial" w:hAnsi="Arial" w:cs="Arial"/>
          <w:sz w:val="13"/>
          <w:szCs w:val="18"/>
        </w:rPr>
        <w:fldChar w:fldCharType="begin"/>
      </w:r>
      <w:r w:rsidRPr="00841C9E">
        <w:rPr>
          <w:rFonts w:ascii="Arial" w:hAnsi="Arial" w:cs="Arial"/>
          <w:sz w:val="13"/>
          <w:szCs w:val="18"/>
        </w:rPr>
        <w:instrText xml:space="preserve"> TC  "</w:instrText>
      </w:r>
      <w:bookmarkStart w:id="189" w:name="_Toc397743375"/>
      <w:bookmarkStart w:id="190" w:name="_Toc397746491"/>
      <w:bookmarkStart w:id="191" w:name="_Toc209772478"/>
      <w:r w:rsidRPr="00841C9E">
        <w:rPr>
          <w:rFonts w:ascii="Arial" w:hAnsi="Arial" w:cs="Arial"/>
          <w:sz w:val="13"/>
          <w:szCs w:val="18"/>
        </w:rPr>
        <w:instrText>Teaching vs. Evangelism</w:instrText>
      </w:r>
      <w:bookmarkEnd w:id="189"/>
      <w:bookmarkEnd w:id="190"/>
      <w:bookmarkEnd w:id="191"/>
      <w:r w:rsidRPr="00841C9E">
        <w:rPr>
          <w:rFonts w:ascii="Arial" w:hAnsi="Arial" w:cs="Arial"/>
          <w:sz w:val="13"/>
          <w:szCs w:val="18"/>
        </w:rPr>
        <w:instrText xml:space="preserve">" \l 3 </w:instrText>
      </w:r>
      <w:r w:rsidRPr="00841C9E">
        <w:rPr>
          <w:rFonts w:ascii="Arial" w:hAnsi="Arial" w:cs="Arial"/>
          <w:sz w:val="13"/>
          <w:szCs w:val="18"/>
        </w:rPr>
        <w:fldChar w:fldCharType="end"/>
      </w:r>
    </w:p>
    <w:p w14:paraId="02141401" w14:textId="77777777" w:rsidR="00582FA8" w:rsidRPr="00476C19" w:rsidRDefault="00582FA8" w:rsidP="00760550">
      <w:pPr>
        <w:tabs>
          <w:tab w:val="left" w:pos="540"/>
          <w:tab w:val="left" w:pos="900"/>
          <w:tab w:val="left" w:pos="1260"/>
          <w:tab w:val="left" w:pos="1620"/>
          <w:tab w:val="left" w:pos="1980"/>
          <w:tab w:val="left" w:pos="2340"/>
          <w:tab w:val="left" w:pos="2700"/>
          <w:tab w:val="left" w:pos="7290"/>
          <w:tab w:val="left" w:pos="7650"/>
        </w:tabs>
        <w:ind w:left="20" w:right="-32"/>
        <w:rPr>
          <w:rFonts w:ascii="Arial" w:hAnsi="Arial" w:cs="Arial"/>
          <w:sz w:val="21"/>
          <w:szCs w:val="18"/>
        </w:rPr>
      </w:pPr>
    </w:p>
    <w:p w14:paraId="57502960" w14:textId="526BF42F" w:rsidR="00582FA8" w:rsidRPr="00476C19" w:rsidRDefault="00582FA8" w:rsidP="00760550">
      <w:pPr>
        <w:tabs>
          <w:tab w:val="left" w:pos="540"/>
          <w:tab w:val="left" w:pos="900"/>
          <w:tab w:val="left" w:pos="1260"/>
          <w:tab w:val="left" w:pos="1620"/>
          <w:tab w:val="left" w:pos="1980"/>
          <w:tab w:val="left" w:pos="2340"/>
          <w:tab w:val="left" w:pos="2700"/>
          <w:tab w:val="left" w:pos="7290"/>
          <w:tab w:val="left" w:pos="7650"/>
        </w:tabs>
        <w:ind w:left="20" w:right="-32"/>
        <w:rPr>
          <w:rFonts w:ascii="Arial" w:hAnsi="Arial" w:cs="Arial"/>
          <w:sz w:val="21"/>
          <w:szCs w:val="18"/>
        </w:rPr>
      </w:pPr>
      <w:r w:rsidRPr="00476C19">
        <w:rPr>
          <w:rFonts w:ascii="Arial" w:hAnsi="Arial" w:cs="Arial"/>
          <w:b/>
          <w:sz w:val="21"/>
          <w:szCs w:val="18"/>
        </w:rPr>
        <w:t>Directions:</w:t>
      </w:r>
      <w:r w:rsidRPr="00476C19">
        <w:rPr>
          <w:rFonts w:ascii="Arial" w:hAnsi="Arial" w:cs="Arial"/>
          <w:sz w:val="21"/>
          <w:szCs w:val="18"/>
        </w:rPr>
        <w:t xml:space="preserve"> This </w:t>
      </w:r>
      <w:r w:rsidR="005F328C" w:rsidRPr="00476C19">
        <w:rPr>
          <w:rFonts w:ascii="Arial" w:hAnsi="Arial" w:cs="Arial"/>
          <w:sz w:val="21"/>
          <w:szCs w:val="18"/>
        </w:rPr>
        <w:t>little mini-quiz is just to get you thinking</w:t>
      </w:r>
      <w:r w:rsidRPr="00476C19">
        <w:rPr>
          <w:rFonts w:ascii="Arial" w:hAnsi="Arial" w:cs="Arial"/>
          <w:sz w:val="21"/>
          <w:szCs w:val="18"/>
        </w:rPr>
        <w:t xml:space="preserve"> about the gifts of teaching and evangelism.  Match each of the following characteristics with the gift of teaching, evangelism, both or neither!  (Oh, yes—Be sure to do this with a partner!!!)</w:t>
      </w:r>
    </w:p>
    <w:p w14:paraId="39503EDD" w14:textId="77777777" w:rsidR="00582FA8" w:rsidRPr="00476C19" w:rsidRDefault="00582FA8" w:rsidP="00760550">
      <w:pPr>
        <w:tabs>
          <w:tab w:val="left" w:pos="540"/>
          <w:tab w:val="left" w:pos="900"/>
          <w:tab w:val="left" w:pos="1260"/>
          <w:tab w:val="left" w:pos="1620"/>
          <w:tab w:val="left" w:pos="1980"/>
          <w:tab w:val="left" w:pos="2340"/>
          <w:tab w:val="left" w:pos="2700"/>
          <w:tab w:val="left" w:pos="7290"/>
          <w:tab w:val="left" w:pos="7650"/>
        </w:tabs>
        <w:ind w:left="20" w:right="-32"/>
        <w:rPr>
          <w:rFonts w:ascii="Arial" w:hAnsi="Arial" w:cs="Arial"/>
          <w:sz w:val="21"/>
          <w:szCs w:val="18"/>
        </w:rPr>
      </w:pPr>
    </w:p>
    <w:p w14:paraId="56887FD9" w14:textId="77777777" w:rsidR="00582FA8" w:rsidRPr="00476C19" w:rsidRDefault="00582FA8" w:rsidP="00760550">
      <w:pPr>
        <w:tabs>
          <w:tab w:val="left" w:pos="540"/>
          <w:tab w:val="left" w:pos="900"/>
          <w:tab w:val="left" w:pos="1260"/>
          <w:tab w:val="left" w:pos="1620"/>
          <w:tab w:val="left" w:pos="1980"/>
          <w:tab w:val="left" w:pos="2340"/>
          <w:tab w:val="left" w:pos="2700"/>
          <w:tab w:val="left" w:pos="7290"/>
          <w:tab w:val="left" w:pos="7650"/>
        </w:tabs>
        <w:ind w:left="20" w:right="-32"/>
        <w:rPr>
          <w:rFonts w:ascii="Arial" w:hAnsi="Arial" w:cs="Arial"/>
          <w:sz w:val="21"/>
          <w:szCs w:val="18"/>
        </w:rPr>
      </w:pPr>
    </w:p>
    <w:p w14:paraId="4D9D8052" w14:textId="77777777" w:rsidR="00582FA8" w:rsidRPr="00476C19" w:rsidRDefault="00582FA8" w:rsidP="00760550">
      <w:pPr>
        <w:tabs>
          <w:tab w:val="left" w:pos="540"/>
          <w:tab w:val="left" w:pos="900"/>
          <w:tab w:val="left" w:pos="1260"/>
          <w:tab w:val="left" w:pos="1620"/>
          <w:tab w:val="left" w:pos="1980"/>
          <w:tab w:val="left" w:pos="2340"/>
          <w:tab w:val="left" w:pos="2700"/>
          <w:tab w:val="left" w:pos="7290"/>
          <w:tab w:val="left" w:pos="7650"/>
        </w:tabs>
        <w:ind w:left="20" w:right="-32"/>
        <w:rPr>
          <w:rFonts w:ascii="Arial" w:hAnsi="Arial" w:cs="Arial"/>
          <w:sz w:val="22"/>
          <w:szCs w:val="18"/>
          <w:u w:val="single"/>
        </w:rPr>
      </w:pPr>
      <w:r w:rsidRPr="00476C19">
        <w:rPr>
          <w:rFonts w:ascii="Arial" w:hAnsi="Arial" w:cs="Arial"/>
          <w:sz w:val="22"/>
          <w:szCs w:val="18"/>
        </w:rPr>
        <w:tab/>
        <w:t xml:space="preserve">   </w:t>
      </w:r>
      <w:r w:rsidRPr="00476C19">
        <w:rPr>
          <w:rFonts w:ascii="Arial" w:hAnsi="Arial" w:cs="Arial"/>
          <w:sz w:val="22"/>
          <w:szCs w:val="18"/>
          <w:u w:val="single"/>
        </w:rPr>
        <w:t>Teaching</w:t>
      </w:r>
      <w:r w:rsidRPr="00476C19">
        <w:rPr>
          <w:rFonts w:ascii="Arial" w:hAnsi="Arial" w:cs="Arial"/>
          <w:sz w:val="22"/>
          <w:szCs w:val="18"/>
        </w:rPr>
        <w:tab/>
      </w:r>
      <w:r w:rsidRPr="00476C19">
        <w:rPr>
          <w:rFonts w:ascii="Arial" w:hAnsi="Arial" w:cs="Arial"/>
          <w:sz w:val="22"/>
          <w:szCs w:val="18"/>
        </w:rPr>
        <w:tab/>
        <w:t xml:space="preserve">        </w:t>
      </w:r>
      <w:r w:rsidRPr="00476C19">
        <w:rPr>
          <w:rFonts w:ascii="Arial" w:hAnsi="Arial" w:cs="Arial"/>
          <w:sz w:val="22"/>
          <w:szCs w:val="18"/>
          <w:u w:val="single"/>
        </w:rPr>
        <w:t>Characteristics</w:t>
      </w:r>
      <w:r w:rsidRPr="00476C19">
        <w:rPr>
          <w:rFonts w:ascii="Arial" w:hAnsi="Arial" w:cs="Arial"/>
          <w:sz w:val="22"/>
          <w:szCs w:val="18"/>
        </w:rPr>
        <w:tab/>
      </w:r>
      <w:r w:rsidRPr="00476C19">
        <w:rPr>
          <w:rFonts w:ascii="Arial" w:hAnsi="Arial" w:cs="Arial"/>
          <w:sz w:val="22"/>
          <w:szCs w:val="18"/>
          <w:u w:val="single"/>
        </w:rPr>
        <w:t>Evangelism</w:t>
      </w:r>
    </w:p>
    <w:p w14:paraId="2E50B77C" w14:textId="77777777" w:rsidR="00582FA8" w:rsidRPr="00476C19" w:rsidRDefault="00582FA8" w:rsidP="00760550">
      <w:pPr>
        <w:tabs>
          <w:tab w:val="left" w:pos="2340"/>
        </w:tabs>
        <w:spacing w:line="480" w:lineRule="atLeast"/>
        <w:ind w:left="20" w:right="-32"/>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Generally has an itinerant (traveling) ministry</w:t>
      </w:r>
    </w:p>
    <w:p w14:paraId="699BE6E3" w14:textId="77777777" w:rsidR="00582FA8" w:rsidRPr="00476C19" w:rsidRDefault="00582FA8" w:rsidP="00760550">
      <w:pPr>
        <w:tabs>
          <w:tab w:val="left" w:pos="2340"/>
        </w:tabs>
        <w:spacing w:line="480" w:lineRule="atLeast"/>
        <w:ind w:left="20" w:right="-32"/>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Apt at explaining salvation clearly</w:t>
      </w:r>
    </w:p>
    <w:p w14:paraId="1CF58050" w14:textId="77777777" w:rsidR="00582FA8" w:rsidRPr="00476C19" w:rsidRDefault="00582FA8" w:rsidP="00760550">
      <w:pPr>
        <w:tabs>
          <w:tab w:val="left" w:pos="2340"/>
        </w:tabs>
        <w:spacing w:line="480" w:lineRule="atLeast"/>
        <w:ind w:left="20" w:right="-32"/>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Communicates the whole Word of God</w:t>
      </w:r>
    </w:p>
    <w:p w14:paraId="11483B7B" w14:textId="77777777" w:rsidR="00582FA8" w:rsidRPr="00476C19" w:rsidRDefault="00582FA8" w:rsidP="00760550">
      <w:pPr>
        <w:tabs>
          <w:tab w:val="left" w:pos="2340"/>
        </w:tabs>
        <w:spacing w:line="480" w:lineRule="atLeast"/>
        <w:ind w:left="20" w:right="-32"/>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Relates better with unbelievers than the other gift</w:t>
      </w:r>
    </w:p>
    <w:p w14:paraId="1B1E9CED" w14:textId="77777777" w:rsidR="00582FA8" w:rsidRPr="00476C19" w:rsidRDefault="00582FA8" w:rsidP="00760550">
      <w:pPr>
        <w:tabs>
          <w:tab w:val="left" w:pos="2340"/>
        </w:tabs>
        <w:spacing w:line="480" w:lineRule="atLeast"/>
        <w:ind w:left="20" w:right="-32"/>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Primarily a speaking gift</w:t>
      </w:r>
    </w:p>
    <w:p w14:paraId="0076EF44" w14:textId="77777777" w:rsidR="00582FA8" w:rsidRPr="00476C19" w:rsidRDefault="00582FA8" w:rsidP="00760550">
      <w:pPr>
        <w:tabs>
          <w:tab w:val="left" w:pos="2340"/>
        </w:tabs>
        <w:spacing w:line="480" w:lineRule="atLeast"/>
        <w:ind w:left="20" w:right="-32"/>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Loves ice cream at church socials</w:t>
      </w:r>
    </w:p>
    <w:p w14:paraId="6DC5BBE6" w14:textId="77777777" w:rsidR="00582FA8" w:rsidRPr="00476C19" w:rsidRDefault="00582FA8" w:rsidP="00760550">
      <w:pPr>
        <w:tabs>
          <w:tab w:val="left" w:pos="2340"/>
        </w:tabs>
        <w:spacing w:line="480" w:lineRule="atLeast"/>
        <w:ind w:left="20" w:right="-32"/>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Ministers mostly to large groups</w:t>
      </w:r>
    </w:p>
    <w:p w14:paraId="55C6493C" w14:textId="77777777" w:rsidR="00582FA8" w:rsidRPr="00476C19" w:rsidRDefault="00582FA8" w:rsidP="00760550">
      <w:pPr>
        <w:tabs>
          <w:tab w:val="left" w:pos="2340"/>
        </w:tabs>
        <w:spacing w:line="480" w:lineRule="atLeast"/>
        <w:ind w:left="20" w:right="-32"/>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Generally is a young Christian</w:t>
      </w:r>
    </w:p>
    <w:p w14:paraId="32F470B8" w14:textId="77777777" w:rsidR="00582FA8" w:rsidRPr="00476C19" w:rsidRDefault="00582FA8" w:rsidP="00760550">
      <w:pPr>
        <w:tabs>
          <w:tab w:val="left" w:pos="2340"/>
        </w:tabs>
        <w:spacing w:line="480" w:lineRule="atLeast"/>
        <w:ind w:left="20" w:right="-32"/>
        <w:rPr>
          <w:rFonts w:ascii="Arial" w:hAnsi="Arial" w:cs="Arial"/>
          <w:sz w:val="21"/>
          <w:szCs w:val="18"/>
        </w:rPr>
      </w:pPr>
      <w:r w:rsidRPr="00476C19">
        <w:rPr>
          <w:rFonts w:ascii="Arial" w:hAnsi="Arial" w:cs="Arial"/>
          <w:sz w:val="21"/>
          <w:szCs w:val="18"/>
        </w:rPr>
        <w:t>9.</w:t>
      </w:r>
      <w:r w:rsidRPr="00476C19">
        <w:rPr>
          <w:rFonts w:ascii="Arial" w:hAnsi="Arial" w:cs="Arial"/>
          <w:sz w:val="21"/>
          <w:szCs w:val="18"/>
        </w:rPr>
        <w:tab/>
        <w:t>Has the deeper burden for the lost</w:t>
      </w:r>
    </w:p>
    <w:p w14:paraId="6695083A" w14:textId="77777777" w:rsidR="00582FA8" w:rsidRPr="00476C19" w:rsidRDefault="00582FA8" w:rsidP="00760550">
      <w:pPr>
        <w:tabs>
          <w:tab w:val="left" w:pos="2340"/>
        </w:tabs>
        <w:spacing w:line="480" w:lineRule="atLeast"/>
        <w:ind w:left="20" w:right="-32"/>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Concern for the accuracy of words</w:t>
      </w:r>
    </w:p>
    <w:p w14:paraId="7E697A8C"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Permanent Speaking Gift</w:t>
      </w:r>
    </w:p>
    <w:p w14:paraId="2F8F5920" w14:textId="77777777" w:rsidR="00582FA8" w:rsidRPr="00B06B92" w:rsidRDefault="00582FA8" w:rsidP="004B6A46">
      <w:pPr>
        <w:ind w:left="20" w:right="-32"/>
        <w:jc w:val="center"/>
        <w:rPr>
          <w:rFonts w:ascii="Arial" w:hAnsi="Arial" w:cs="Arial"/>
          <w:sz w:val="40"/>
          <w:szCs w:val="18"/>
        </w:rPr>
      </w:pPr>
      <w:r w:rsidRPr="004B6A46">
        <w:rPr>
          <w:rFonts w:ascii="Arial" w:hAnsi="Arial" w:cs="Arial"/>
          <w:b/>
          <w:bCs/>
          <w:sz w:val="40"/>
          <w:szCs w:val="18"/>
        </w:rPr>
        <w:t>Teaching</w:t>
      </w:r>
      <w:r w:rsidRPr="00B06B92">
        <w:rPr>
          <w:rFonts w:ascii="Arial" w:hAnsi="Arial" w:cs="Arial"/>
          <w:sz w:val="13"/>
          <w:szCs w:val="18"/>
        </w:rPr>
        <w:fldChar w:fldCharType="begin"/>
      </w:r>
      <w:r w:rsidRPr="00B06B92">
        <w:rPr>
          <w:rFonts w:ascii="Arial" w:hAnsi="Arial" w:cs="Arial"/>
          <w:sz w:val="13"/>
          <w:szCs w:val="18"/>
        </w:rPr>
        <w:instrText xml:space="preserve"> TC  "</w:instrText>
      </w:r>
      <w:bookmarkStart w:id="192" w:name="_Toc397743376"/>
      <w:bookmarkStart w:id="193" w:name="_Toc397746492"/>
      <w:bookmarkStart w:id="194" w:name="_Toc209772479"/>
      <w:r w:rsidRPr="00B06B92">
        <w:rPr>
          <w:rFonts w:ascii="Arial" w:hAnsi="Arial" w:cs="Arial"/>
          <w:sz w:val="13"/>
          <w:szCs w:val="18"/>
        </w:rPr>
        <w:instrText>Teaching</w:instrText>
      </w:r>
      <w:bookmarkEnd w:id="192"/>
      <w:bookmarkEnd w:id="193"/>
      <w:bookmarkEnd w:id="194"/>
      <w:r w:rsidRPr="00B06B92">
        <w:rPr>
          <w:rFonts w:ascii="Arial" w:hAnsi="Arial" w:cs="Arial"/>
          <w:sz w:val="13"/>
          <w:szCs w:val="18"/>
        </w:rPr>
        <w:instrText xml:space="preserve">" \l 3 </w:instrText>
      </w:r>
      <w:r w:rsidRPr="00B06B92">
        <w:rPr>
          <w:rFonts w:ascii="Arial" w:hAnsi="Arial" w:cs="Arial"/>
          <w:sz w:val="13"/>
          <w:szCs w:val="18"/>
        </w:rPr>
        <w:fldChar w:fldCharType="end"/>
      </w:r>
    </w:p>
    <w:p w14:paraId="295AFBAA" w14:textId="77777777" w:rsidR="00582FA8" w:rsidRPr="00476C19" w:rsidRDefault="00582FA8" w:rsidP="00760550">
      <w:pPr>
        <w:ind w:left="20" w:right="-32"/>
        <w:rPr>
          <w:rFonts w:ascii="Arial" w:hAnsi="Arial" w:cs="Arial"/>
          <w:sz w:val="21"/>
          <w:szCs w:val="18"/>
        </w:rPr>
      </w:pPr>
    </w:p>
    <w:p w14:paraId="227576D6"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In Lists: Romans 12:7; Ephesians 4:11 (with pastoring); 1 Corinthians 12:28, 29</w:t>
      </w:r>
    </w:p>
    <w:p w14:paraId="0F5CAD90" w14:textId="03214FAC" w:rsidR="00582FA8" w:rsidRPr="00476C19" w:rsidRDefault="00582FA8" w:rsidP="00760550">
      <w:pPr>
        <w:ind w:left="20" w:right="-32"/>
        <w:rPr>
          <w:rFonts w:ascii="Arial" w:hAnsi="Arial" w:cs="Arial"/>
          <w:sz w:val="21"/>
          <w:szCs w:val="18"/>
        </w:rPr>
      </w:pPr>
      <w:r w:rsidRPr="00476C19">
        <w:rPr>
          <w:rFonts w:ascii="Arial" w:hAnsi="Arial" w:cs="Arial"/>
          <w:sz w:val="21"/>
          <w:szCs w:val="18"/>
        </w:rPr>
        <w:t xml:space="preserve">Greek: </w:t>
      </w:r>
      <w:r w:rsidRPr="00EC7A55">
        <w:rPr>
          <w:rFonts w:ascii="Arial" w:hAnsi="Arial" w:cs="Arial"/>
          <w:b/>
          <w:i/>
          <w:iCs/>
          <w:sz w:val="21"/>
          <w:szCs w:val="18"/>
        </w:rPr>
        <w:t>didaskalia</w:t>
      </w:r>
      <w:r w:rsidRPr="00476C19">
        <w:rPr>
          <w:rFonts w:ascii="Arial" w:hAnsi="Arial" w:cs="Arial"/>
          <w:b/>
          <w:sz w:val="21"/>
          <w:szCs w:val="18"/>
        </w:rPr>
        <w:t xml:space="preserve"> </w:t>
      </w:r>
      <w:r w:rsidR="005F328C">
        <w:rPr>
          <w:rFonts w:ascii="Arial" w:hAnsi="Arial" w:cs="Arial"/>
          <w:sz w:val="21"/>
          <w:szCs w:val="18"/>
        </w:rPr>
        <w:t>(</w:t>
      </w:r>
      <w:r w:rsidR="005F328C" w:rsidRPr="005F328C">
        <w:rPr>
          <w:sz w:val="21"/>
          <w:szCs w:val="18"/>
          <w:lang w:val="el-GR"/>
        </w:rPr>
        <w:t>διδάσκαλια</w:t>
      </w:r>
      <w:r w:rsidR="005F328C">
        <w:rPr>
          <w:rFonts w:ascii="Arial" w:hAnsi="Arial" w:cs="Arial"/>
          <w:sz w:val="21"/>
          <w:szCs w:val="18"/>
        </w:rPr>
        <w:t xml:space="preserve">) </w:t>
      </w:r>
      <w:r w:rsidRPr="00476C19">
        <w:rPr>
          <w:rFonts w:ascii="Arial" w:hAnsi="Arial" w:cs="Arial"/>
          <w:sz w:val="21"/>
          <w:szCs w:val="18"/>
        </w:rPr>
        <w:t xml:space="preserve">"the act of </w:t>
      </w:r>
      <w:r w:rsidRPr="00476C19">
        <w:rPr>
          <w:rFonts w:ascii="Arial" w:hAnsi="Arial" w:cs="Arial"/>
          <w:i/>
          <w:sz w:val="21"/>
          <w:szCs w:val="18"/>
        </w:rPr>
        <w:t xml:space="preserve">teaching, instruction </w:t>
      </w:r>
      <w:r w:rsidRPr="00476C19">
        <w:rPr>
          <w:rFonts w:ascii="Arial" w:hAnsi="Arial" w:cs="Arial"/>
          <w:sz w:val="21"/>
          <w:szCs w:val="18"/>
        </w:rPr>
        <w:t>" (BAGD 1.)</w:t>
      </w:r>
    </w:p>
    <w:p w14:paraId="717B1B2A" w14:textId="77777777" w:rsidR="00582FA8" w:rsidRPr="00476C19" w:rsidRDefault="00582FA8" w:rsidP="00760550">
      <w:pPr>
        <w:ind w:left="20" w:right="-32"/>
        <w:rPr>
          <w:rFonts w:ascii="Arial" w:hAnsi="Arial" w:cs="Arial"/>
          <w:sz w:val="16"/>
          <w:szCs w:val="18"/>
        </w:rPr>
      </w:pPr>
    </w:p>
    <w:p w14:paraId="1ACE20C2" w14:textId="57099A7E" w:rsidR="00582FA8" w:rsidRPr="00476C19" w:rsidRDefault="00582FA8" w:rsidP="00760550">
      <w:pPr>
        <w:ind w:left="20" w:right="-32"/>
        <w:rPr>
          <w:rFonts w:ascii="Arial" w:hAnsi="Arial" w:cs="Arial"/>
          <w:sz w:val="21"/>
          <w:szCs w:val="18"/>
        </w:rPr>
      </w:pPr>
      <w:r w:rsidRPr="00476C19">
        <w:rPr>
          <w:rFonts w:ascii="Arial" w:hAnsi="Arial" w:cs="Arial"/>
          <w:sz w:val="21"/>
          <w:szCs w:val="18"/>
        </w:rPr>
        <w:t xml:space="preserve">Teaching is mentioned in virtually all of the lists of spiritual gifts in the New Testament. (Swindoll says it is in </w:t>
      </w:r>
      <w:r w:rsidRPr="00476C19">
        <w:rPr>
          <w:rFonts w:ascii="Arial" w:hAnsi="Arial" w:cs="Arial"/>
          <w:b/>
          <w:sz w:val="21"/>
          <w:szCs w:val="18"/>
        </w:rPr>
        <w:t>every</w:t>
      </w:r>
      <w:r w:rsidRPr="00476C19">
        <w:rPr>
          <w:rFonts w:ascii="Arial" w:hAnsi="Arial" w:cs="Arial"/>
          <w:sz w:val="21"/>
          <w:szCs w:val="18"/>
        </w:rPr>
        <w:t xml:space="preserve"> list.)  Therefore, its frequent occurrence in the lists and the fact that the gifted teacher declares God's Word make it one of the most important of the spiritual gifts.</w:t>
      </w:r>
    </w:p>
    <w:p w14:paraId="70CB67BF" w14:textId="77777777" w:rsidR="00582FA8" w:rsidRPr="00476C19" w:rsidRDefault="00582FA8" w:rsidP="00760550">
      <w:pPr>
        <w:ind w:left="20" w:right="-32"/>
        <w:rPr>
          <w:rFonts w:ascii="Arial" w:hAnsi="Arial" w:cs="Arial"/>
          <w:sz w:val="16"/>
          <w:szCs w:val="18"/>
        </w:rPr>
      </w:pPr>
    </w:p>
    <w:p w14:paraId="46581035"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Before the New Testament was completed at the end of the first century, teachers could only expound from the Old Testament.  Perhaps the best explanation regarding how they knew what to teach is that God granted them another (revelatory) gift, the "word of knowledge" (1 Cor. 12:8).  See the word of knowledge handout for a detailed explanation of this gift.</w:t>
      </w:r>
    </w:p>
    <w:p w14:paraId="3B72AAFA" w14:textId="77777777" w:rsidR="00582FA8" w:rsidRPr="00476C19" w:rsidRDefault="00582FA8" w:rsidP="00760550">
      <w:pPr>
        <w:ind w:left="20" w:right="-32"/>
        <w:rPr>
          <w:rFonts w:ascii="Arial" w:hAnsi="Arial" w:cs="Arial"/>
          <w:sz w:val="16"/>
          <w:szCs w:val="18"/>
        </w:rPr>
      </w:pPr>
    </w:p>
    <w:p w14:paraId="39161DF9"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 xml:space="preserve">"A person with the gift of teaching will be marked by two distinct characteristics.  He will have a keen interest in the personal study of the Word and in the disciplines involved in studying the Scriptures.  These may include language study, principles of interpretation, methods of Bible study, history, geography and theology.  Also, he will have the capacity to communicate clearly the truths and applications of the Word so that others learn and profit.  After you have heard a 'teacher' teach, your response should be, 'I see what he means.'...Do not confuse natural talent with the spiritual gift.  Happy is the case when they overlap in the same person, but we should never assume that one is qualified to teach Sunday School because she is a public schoolteacher" (McRae, 48, 49).  Teachers without the spiritual gift have difficulty communicating </w:t>
      </w:r>
      <w:r w:rsidRPr="00476C19">
        <w:rPr>
          <w:rFonts w:ascii="Arial" w:hAnsi="Arial" w:cs="Arial"/>
          <w:b/>
          <w:sz w:val="21"/>
          <w:szCs w:val="18"/>
        </w:rPr>
        <w:t>spiritual</w:t>
      </w:r>
      <w:r w:rsidRPr="00476C19">
        <w:rPr>
          <w:rFonts w:ascii="Arial" w:hAnsi="Arial" w:cs="Arial"/>
          <w:sz w:val="21"/>
          <w:szCs w:val="18"/>
        </w:rPr>
        <w:t xml:space="preserve"> truth.</w:t>
      </w:r>
    </w:p>
    <w:p w14:paraId="2088BB8A" w14:textId="77777777" w:rsidR="00582FA8" w:rsidRPr="00476C19" w:rsidRDefault="00582FA8" w:rsidP="00760550">
      <w:pPr>
        <w:ind w:left="20" w:right="-32"/>
        <w:rPr>
          <w:rFonts w:ascii="Arial" w:hAnsi="Arial" w:cs="Arial"/>
          <w:sz w:val="16"/>
          <w:szCs w:val="18"/>
        </w:rPr>
      </w:pPr>
    </w:p>
    <w:p w14:paraId="388F6E0E"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"The gifted teacher is not necessarily more intelligent than others, but continues to advance in his/her knowledge and absorption of Biblical truth.  Accuracy and clarity accompany this gift" (Swindoll, 4).</w:t>
      </w:r>
    </w:p>
    <w:p w14:paraId="717DEF84" w14:textId="77777777" w:rsidR="00582FA8" w:rsidRPr="00476C19" w:rsidRDefault="00582FA8" w:rsidP="00760550">
      <w:pPr>
        <w:ind w:left="20" w:right="-32"/>
        <w:rPr>
          <w:rFonts w:ascii="Arial" w:hAnsi="Arial" w:cs="Arial"/>
          <w:sz w:val="16"/>
          <w:szCs w:val="18"/>
        </w:rPr>
      </w:pPr>
    </w:p>
    <w:p w14:paraId="075A9265"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"The ability to communicate the Scriptures with clarity, ease, wisdom, and efficiency… explains God's Word with understanding" (Swindoll, 4).</w:t>
      </w:r>
    </w:p>
    <w:p w14:paraId="38AECE7C" w14:textId="77777777" w:rsidR="00582FA8" w:rsidRPr="00476C19" w:rsidRDefault="00582FA8" w:rsidP="00760550">
      <w:pPr>
        <w:ind w:left="20" w:right="-32"/>
        <w:rPr>
          <w:rFonts w:ascii="Arial" w:hAnsi="Arial" w:cs="Arial"/>
          <w:sz w:val="16"/>
          <w:szCs w:val="18"/>
        </w:rPr>
      </w:pPr>
    </w:p>
    <w:p w14:paraId="253441D1"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 xml:space="preserve"> more prominent in those </w:t>
      </w:r>
      <w:r w:rsidRPr="00476C19">
        <w:rPr>
          <w:rFonts w:ascii="Arial" w:hAnsi="Arial" w:cs="Arial"/>
          <w:b/>
          <w:sz w:val="21"/>
          <w:szCs w:val="18"/>
        </w:rPr>
        <w:t>with</w:t>
      </w:r>
      <w:r w:rsidRPr="00476C19">
        <w:rPr>
          <w:rFonts w:ascii="Arial" w:hAnsi="Arial" w:cs="Arial"/>
          <w:sz w:val="21"/>
          <w:szCs w:val="18"/>
        </w:rPr>
        <w:t xml:space="preserve"> the gift of teaching (Gothard, adapted from "Understanding Your Spiritual Gift," 3):</w:t>
      </w:r>
    </w:p>
    <w:p w14:paraId="60CDAF70" w14:textId="27506E88"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belief that teaching is foundational to other</w:t>
      </w:r>
      <w:r w:rsidR="00BF3D05">
        <w:rPr>
          <w:rFonts w:ascii="Arial" w:hAnsi="Arial" w:cs="Arial"/>
          <w:sz w:val="21"/>
          <w:szCs w:val="18"/>
        </w:rPr>
        <w:t>s'</w:t>
      </w:r>
      <w:r w:rsidRPr="00476C19">
        <w:rPr>
          <w:rFonts w:ascii="Arial" w:hAnsi="Arial" w:cs="Arial"/>
          <w:sz w:val="21"/>
          <w:szCs w:val="18"/>
        </w:rPr>
        <w:t xml:space="preserve"> gifts (Acts 2:42).</w:t>
      </w:r>
    </w:p>
    <w:p w14:paraId="4DD04496"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An emphasis on the accuracy of words (Gal. 3:16).</w:t>
      </w:r>
    </w:p>
    <w:p w14:paraId="49E413B8"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A testing of the knowledge of those who teach them.</w:t>
      </w:r>
    </w:p>
    <w:p w14:paraId="4DD562E5" w14:textId="53AD2FAC"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A delight in research to validate truth (Luke 1:4).</w:t>
      </w:r>
    </w:p>
    <w:p w14:paraId="0E3FB7FF"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validating of new information by established systems of truth (Luke 1:1-3).</w:t>
      </w:r>
    </w:p>
    <w:p w14:paraId="3D826C15"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The presentation of truth in a systematic sequence (Luke 1:1-3).</w:t>
      </w:r>
    </w:p>
    <w:p w14:paraId="4F792F2E"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A resistance to Scripture taken out of context.</w:t>
      </w:r>
    </w:p>
    <w:p w14:paraId="7713D179" w14:textId="77777777" w:rsidR="00582FA8" w:rsidRPr="00476C19" w:rsidRDefault="00582FA8" w:rsidP="00760550">
      <w:pPr>
        <w:ind w:left="20" w:right="-32"/>
        <w:rPr>
          <w:rFonts w:ascii="Arial" w:hAnsi="Arial" w:cs="Arial"/>
          <w:sz w:val="16"/>
          <w:szCs w:val="18"/>
        </w:rPr>
      </w:pPr>
    </w:p>
    <w:p w14:paraId="4E580006"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Misunderstandings</w:t>
      </w:r>
      <w:r w:rsidRPr="00476C19">
        <w:rPr>
          <w:rFonts w:ascii="Arial" w:hAnsi="Arial" w:cs="Arial"/>
          <w:sz w:val="21"/>
          <w:szCs w:val="18"/>
        </w:rPr>
        <w:t xml:space="preserve"> of those </w:t>
      </w:r>
      <w:r w:rsidRPr="00476C19">
        <w:rPr>
          <w:rFonts w:ascii="Arial" w:hAnsi="Arial" w:cs="Arial"/>
          <w:b/>
          <w:sz w:val="21"/>
          <w:szCs w:val="18"/>
        </w:rPr>
        <w:t xml:space="preserve">without </w:t>
      </w:r>
      <w:r w:rsidRPr="00476C19">
        <w:rPr>
          <w:rFonts w:ascii="Arial" w:hAnsi="Arial" w:cs="Arial"/>
          <w:sz w:val="21"/>
          <w:szCs w:val="18"/>
        </w:rPr>
        <w:t>the gift of teaching (Gothard, "Understanding Your Spiritual Gift," 3):</w:t>
      </w:r>
    </w:p>
    <w:p w14:paraId="2105C3C4"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emphasis on the accuracy of... interpretation may appear to neglect its...application.</w:t>
      </w:r>
    </w:p>
    <w:p w14:paraId="75340B05" w14:textId="140DD560"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research of others may appear to be depende</w:t>
      </w:r>
      <w:r w:rsidR="00482C4C">
        <w:rPr>
          <w:rFonts w:ascii="Arial" w:hAnsi="Arial" w:cs="Arial"/>
          <w:sz w:val="21"/>
          <w:szCs w:val="18"/>
        </w:rPr>
        <w:t>nt</w:t>
      </w:r>
      <w:r w:rsidRPr="00476C19">
        <w:rPr>
          <w:rFonts w:ascii="Arial" w:hAnsi="Arial" w:cs="Arial"/>
          <w:sz w:val="21"/>
          <w:szCs w:val="18"/>
        </w:rPr>
        <w:t xml:space="preserve"> upon more than the teaching ministry of the Holy Spirit (through meditation).</w:t>
      </w:r>
    </w:p>
    <w:p w14:paraId="6897B055"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use of knowledge in testing others may appear to be pride of learning.</w:t>
      </w:r>
    </w:p>
    <w:p w14:paraId="1E548DEA"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The concern to impart details of research may appear unnecessary to those listening.</w:t>
      </w:r>
    </w:p>
    <w:p w14:paraId="2CD5061A" w14:textId="77777777" w:rsidR="00582FA8" w:rsidRPr="00476C19" w:rsidRDefault="00582FA8" w:rsidP="00760550">
      <w:pPr>
        <w:ind w:left="340" w:right="-32" w:hanging="32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need to be objective in research may appear to lack warmth and feeling when speaking.</w:t>
      </w:r>
    </w:p>
    <w:p w14:paraId="0357E0DA" w14:textId="77777777" w:rsidR="00582FA8" w:rsidRPr="00476C19" w:rsidRDefault="00582FA8" w:rsidP="00760550">
      <w:pPr>
        <w:ind w:left="20" w:right="-32"/>
        <w:rPr>
          <w:rFonts w:ascii="Arial" w:hAnsi="Arial" w:cs="Arial"/>
          <w:sz w:val="16"/>
          <w:szCs w:val="18"/>
        </w:rPr>
      </w:pPr>
    </w:p>
    <w:p w14:paraId="5D59B0A8"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Apostles (Acts 2:42; 4:18; 5:21, 25, 42), Antioch Men (13:1), Paul &amp; Barnabas (11:26; 15:35), Apollos (18:24-26), Paul (18:11; 19:10; 20:20; </w:t>
      </w:r>
      <w:r w:rsidRPr="00476C19">
        <w:rPr>
          <w:rFonts w:ascii="Arial" w:hAnsi="Arial" w:cs="Arial"/>
          <w:b/>
          <w:sz w:val="21"/>
          <w:szCs w:val="18"/>
        </w:rPr>
        <w:t>28:30-31</w:t>
      </w:r>
      <w:r w:rsidRPr="00476C19">
        <w:rPr>
          <w:rFonts w:ascii="Arial" w:hAnsi="Arial" w:cs="Arial"/>
          <w:sz w:val="21"/>
          <w:szCs w:val="18"/>
        </w:rPr>
        <w:t>)</w:t>
      </w:r>
    </w:p>
    <w:p w14:paraId="54DB1657" w14:textId="77777777" w:rsidR="00582FA8" w:rsidRPr="00476C19" w:rsidRDefault="00582FA8" w:rsidP="00760550">
      <w:pPr>
        <w:ind w:left="20" w:right="-32"/>
        <w:rPr>
          <w:rFonts w:ascii="Arial" w:hAnsi="Arial" w:cs="Arial"/>
          <w:sz w:val="16"/>
          <w:szCs w:val="18"/>
        </w:rPr>
      </w:pPr>
    </w:p>
    <w:p w14:paraId="73F4E45D"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Scriptural Commands:</w:t>
      </w:r>
      <w:r w:rsidRPr="00476C19">
        <w:rPr>
          <w:rFonts w:ascii="Arial" w:hAnsi="Arial" w:cs="Arial"/>
          <w:sz w:val="21"/>
          <w:szCs w:val="18"/>
        </w:rPr>
        <w:t xml:space="preserve"> Matt. 28:19-20; </w:t>
      </w:r>
      <w:r w:rsidRPr="00476C19">
        <w:rPr>
          <w:rFonts w:ascii="Arial" w:hAnsi="Arial" w:cs="Arial"/>
          <w:b/>
          <w:sz w:val="21"/>
          <w:szCs w:val="18"/>
        </w:rPr>
        <w:t>Col. 3:16</w:t>
      </w:r>
      <w:r w:rsidRPr="00476C19">
        <w:rPr>
          <w:rFonts w:ascii="Arial" w:hAnsi="Arial" w:cs="Arial"/>
          <w:sz w:val="21"/>
          <w:szCs w:val="18"/>
        </w:rPr>
        <w:t>; 2 Tim. 2:2; Tit. 2:3; Heb. 5:12</w:t>
      </w:r>
    </w:p>
    <w:p w14:paraId="14E9BF0C" w14:textId="77777777" w:rsidR="00582FA8" w:rsidRPr="00476C19" w:rsidRDefault="00582FA8" w:rsidP="00760550">
      <w:pPr>
        <w:ind w:left="20" w:right="-32"/>
        <w:rPr>
          <w:rFonts w:ascii="Arial" w:hAnsi="Arial" w:cs="Arial"/>
          <w:sz w:val="16"/>
          <w:szCs w:val="18"/>
        </w:rPr>
      </w:pPr>
    </w:p>
    <w:p w14:paraId="6652DB31"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Ministry Opportunities:</w:t>
      </w:r>
      <w:r w:rsidRPr="00476C19">
        <w:rPr>
          <w:rFonts w:ascii="Arial" w:hAnsi="Arial" w:cs="Arial"/>
          <w:sz w:val="21"/>
          <w:szCs w:val="18"/>
        </w:rPr>
        <w:t xml:space="preserve"> Sunday School teacher (in any age group), seminary or Bible college professor, pastor, elder, small group Bible study leader, growth group leader, author, etc.</w:t>
      </w:r>
    </w:p>
    <w:p w14:paraId="59FC740C"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Permanent Speaking Gift</w:t>
      </w:r>
    </w:p>
    <w:p w14:paraId="102A124D" w14:textId="77777777" w:rsidR="004B6A46" w:rsidRDefault="004B6A46">
      <w:pPr>
        <w:rPr>
          <w:rFonts w:ascii="Arial" w:hAnsi="Arial" w:cs="Arial"/>
          <w:sz w:val="40"/>
          <w:szCs w:val="18"/>
        </w:rPr>
      </w:pPr>
      <w:r>
        <w:rPr>
          <w:rFonts w:ascii="Arial" w:hAnsi="Arial" w:cs="Arial"/>
          <w:sz w:val="40"/>
          <w:szCs w:val="18"/>
        </w:rPr>
        <w:br w:type="page"/>
      </w:r>
    </w:p>
    <w:p w14:paraId="44FCE519" w14:textId="7D1455BC" w:rsidR="00582FA8" w:rsidRPr="00476C19" w:rsidRDefault="00582FA8" w:rsidP="004B6A46">
      <w:pPr>
        <w:ind w:left="20" w:right="-32"/>
        <w:jc w:val="center"/>
        <w:rPr>
          <w:rFonts w:ascii="Arial" w:hAnsi="Arial" w:cs="Arial"/>
          <w:sz w:val="40"/>
          <w:szCs w:val="18"/>
        </w:rPr>
      </w:pPr>
      <w:r w:rsidRPr="004B6A46">
        <w:rPr>
          <w:rFonts w:ascii="Arial" w:hAnsi="Arial" w:cs="Arial"/>
          <w:b/>
          <w:bCs/>
          <w:sz w:val="40"/>
          <w:szCs w:val="18"/>
        </w:rPr>
        <w:lastRenderedPageBreak/>
        <w:t>Evangelism</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95" w:name="_Toc397743377"/>
      <w:bookmarkStart w:id="196" w:name="_Toc397746493"/>
      <w:bookmarkStart w:id="197" w:name="_Toc209772480"/>
      <w:r w:rsidRPr="00476C19">
        <w:rPr>
          <w:rFonts w:ascii="Arial" w:hAnsi="Arial" w:cs="Arial"/>
          <w:sz w:val="13"/>
          <w:szCs w:val="18"/>
        </w:rPr>
        <w:instrText>Evangelism</w:instrText>
      </w:r>
      <w:bookmarkEnd w:id="195"/>
      <w:bookmarkEnd w:id="196"/>
      <w:bookmarkEnd w:id="197"/>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34EDC9C6" w14:textId="77777777" w:rsidR="00582FA8" w:rsidRPr="00476C19" w:rsidRDefault="00582FA8" w:rsidP="004B6A46">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sz w:val="22"/>
          <w:szCs w:val="18"/>
        </w:rPr>
      </w:pPr>
      <w:r w:rsidRPr="00476C19">
        <w:rPr>
          <w:rFonts w:ascii="Arial" w:hAnsi="Arial" w:cs="Arial"/>
          <w:b/>
          <w:sz w:val="22"/>
          <w:szCs w:val="18"/>
        </w:rPr>
        <w:t>Evangelist</w:t>
      </w:r>
    </w:p>
    <w:p w14:paraId="216274AB"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spacing w:line="240" w:lineRule="atLeast"/>
        <w:ind w:left="20" w:right="-32"/>
        <w:rPr>
          <w:rFonts w:ascii="Arial" w:hAnsi="Arial" w:cs="Arial"/>
          <w:sz w:val="21"/>
          <w:szCs w:val="18"/>
        </w:rPr>
      </w:pPr>
      <w:r w:rsidRPr="00476C19">
        <w:rPr>
          <w:rFonts w:ascii="Arial" w:hAnsi="Arial" w:cs="Arial"/>
          <w:sz w:val="21"/>
          <w:szCs w:val="18"/>
        </w:rPr>
        <w:t>In Lists: Ephesians 4:11</w:t>
      </w:r>
    </w:p>
    <w:p w14:paraId="59227F63" w14:textId="3A1E4438" w:rsidR="00582FA8" w:rsidRDefault="00582FA8" w:rsidP="00760550">
      <w:pPr>
        <w:ind w:left="20" w:right="-32"/>
        <w:rPr>
          <w:rFonts w:ascii="Arial" w:hAnsi="Arial" w:cs="Arial"/>
          <w:sz w:val="21"/>
          <w:szCs w:val="18"/>
        </w:rPr>
      </w:pPr>
      <w:r w:rsidRPr="00476C19">
        <w:rPr>
          <w:rFonts w:ascii="Arial" w:hAnsi="Arial" w:cs="Arial"/>
          <w:sz w:val="21"/>
          <w:szCs w:val="18"/>
        </w:rPr>
        <w:t xml:space="preserve">Greek: </w:t>
      </w:r>
      <w:r w:rsidRPr="00EC7A55">
        <w:rPr>
          <w:rFonts w:ascii="Arial" w:hAnsi="Arial" w:cs="Arial"/>
          <w:b/>
          <w:i/>
          <w:iCs/>
          <w:sz w:val="21"/>
          <w:szCs w:val="18"/>
        </w:rPr>
        <w:t>euangelistes</w:t>
      </w:r>
      <w:r w:rsidRPr="00476C19">
        <w:rPr>
          <w:rFonts w:ascii="Arial" w:hAnsi="Arial" w:cs="Arial"/>
          <w:b/>
          <w:sz w:val="21"/>
          <w:szCs w:val="18"/>
        </w:rPr>
        <w:t xml:space="preserve"> </w:t>
      </w:r>
      <w:r w:rsidR="00D853E1">
        <w:rPr>
          <w:rFonts w:ascii="Arial" w:hAnsi="Arial" w:cs="Arial"/>
          <w:sz w:val="21"/>
          <w:szCs w:val="18"/>
        </w:rPr>
        <w:t>(</w:t>
      </w:r>
      <w:r w:rsidR="00D853E1" w:rsidRPr="00D853E1">
        <w:rPr>
          <w:sz w:val="21"/>
          <w:szCs w:val="18"/>
          <w:lang w:val="el-GR"/>
        </w:rPr>
        <w:t>εὐαγγελίστ</w:t>
      </w:r>
      <w:r w:rsidR="0031115D">
        <w:rPr>
          <w:sz w:val="21"/>
          <w:szCs w:val="18"/>
          <w:lang w:val="el-GR"/>
        </w:rPr>
        <w:t>ή</w:t>
      </w:r>
      <w:r w:rsidR="00D853E1" w:rsidRPr="00D853E1">
        <w:rPr>
          <w:sz w:val="21"/>
          <w:szCs w:val="18"/>
          <w:lang w:val="el-GR"/>
        </w:rPr>
        <w:t>ς</w:t>
      </w:r>
      <w:r w:rsidR="00D853E1">
        <w:rPr>
          <w:rFonts w:ascii="Arial" w:hAnsi="Arial" w:cs="Arial"/>
          <w:sz w:val="21"/>
          <w:szCs w:val="18"/>
        </w:rPr>
        <w:t xml:space="preserve">) </w:t>
      </w:r>
      <w:r w:rsidRPr="00476C19">
        <w:rPr>
          <w:rFonts w:ascii="Arial" w:hAnsi="Arial" w:cs="Arial"/>
          <w:sz w:val="21"/>
          <w:szCs w:val="18"/>
        </w:rPr>
        <w:t>"</w:t>
      </w:r>
      <w:r w:rsidRPr="00476C19">
        <w:rPr>
          <w:rFonts w:ascii="Arial" w:hAnsi="Arial" w:cs="Arial"/>
          <w:i/>
          <w:sz w:val="21"/>
          <w:szCs w:val="18"/>
        </w:rPr>
        <w:t xml:space="preserve">preacher of the gospel, evangelist </w:t>
      </w:r>
      <w:r w:rsidRPr="00476C19">
        <w:rPr>
          <w:rFonts w:ascii="Arial" w:hAnsi="Arial" w:cs="Arial"/>
          <w:sz w:val="21"/>
          <w:szCs w:val="18"/>
        </w:rPr>
        <w:t>" (BAGD)</w:t>
      </w:r>
    </w:p>
    <w:p w14:paraId="20DDC3CE" w14:textId="77777777" w:rsidR="004354FF" w:rsidRPr="00476C19" w:rsidRDefault="004354FF" w:rsidP="00760550">
      <w:pPr>
        <w:ind w:left="20" w:right="-32"/>
        <w:rPr>
          <w:rFonts w:ascii="Arial" w:hAnsi="Arial" w:cs="Arial"/>
          <w:sz w:val="21"/>
          <w:szCs w:val="18"/>
        </w:rPr>
      </w:pPr>
    </w:p>
    <w:p w14:paraId="1B7DECCE" w14:textId="6BF22599" w:rsidR="00582FA8" w:rsidRPr="00476C19" w:rsidRDefault="00582FA8" w:rsidP="0031115D">
      <w:pPr>
        <w:tabs>
          <w:tab w:val="left" w:pos="900"/>
          <w:tab w:val="left" w:pos="1260"/>
          <w:tab w:val="left" w:pos="1620"/>
          <w:tab w:val="left" w:pos="1980"/>
          <w:tab w:val="left" w:pos="2340"/>
          <w:tab w:val="left" w:pos="2700"/>
          <w:tab w:val="left" w:pos="3690"/>
          <w:tab w:val="left" w:pos="6480"/>
          <w:tab w:val="left" w:pos="7650"/>
        </w:tabs>
        <w:spacing w:line="240" w:lineRule="atLeast"/>
        <w:ind w:left="810" w:right="-32" w:hanging="270"/>
        <w:rPr>
          <w:rFonts w:ascii="Arial" w:hAnsi="Arial" w:cs="Arial"/>
          <w:sz w:val="21"/>
          <w:szCs w:val="18"/>
        </w:rPr>
      </w:pPr>
      <w:r w:rsidRPr="00476C19">
        <w:rPr>
          <w:rFonts w:ascii="Arial" w:hAnsi="Arial" w:cs="Arial"/>
          <w:sz w:val="21"/>
          <w:szCs w:val="18"/>
        </w:rPr>
        <w:t>-</w:t>
      </w:r>
      <w:r w:rsidR="0031115D">
        <w:rPr>
          <w:rFonts w:ascii="Arial" w:hAnsi="Arial" w:cs="Arial"/>
          <w:sz w:val="21"/>
          <w:szCs w:val="18"/>
        </w:rPr>
        <w:tab/>
      </w:r>
      <w:r w:rsidRPr="00476C19">
        <w:rPr>
          <w:rFonts w:ascii="Arial" w:hAnsi="Arial" w:cs="Arial"/>
          <w:sz w:val="21"/>
          <w:szCs w:val="18"/>
        </w:rPr>
        <w:t xml:space="preserve">This noun is found only three times in the </w:t>
      </w:r>
      <w:r w:rsidR="004B6A46">
        <w:rPr>
          <w:rFonts w:ascii="Arial" w:hAnsi="Arial" w:cs="Arial"/>
          <w:sz w:val="21"/>
          <w:szCs w:val="18"/>
        </w:rPr>
        <w:t>NT</w:t>
      </w:r>
      <w:r w:rsidRPr="00476C19">
        <w:rPr>
          <w:rFonts w:ascii="Arial" w:hAnsi="Arial" w:cs="Arial"/>
          <w:sz w:val="21"/>
          <w:szCs w:val="18"/>
        </w:rPr>
        <w:t xml:space="preserve"> (Acts 21:8; Eph. 4:11; 2 Tim. 4:5).</w:t>
      </w:r>
    </w:p>
    <w:p w14:paraId="48F26DA2"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spacing w:line="240" w:lineRule="atLeast"/>
        <w:ind w:left="20" w:right="-32"/>
        <w:rPr>
          <w:rFonts w:ascii="Arial" w:hAnsi="Arial" w:cs="Arial"/>
          <w:sz w:val="21"/>
          <w:szCs w:val="18"/>
        </w:rPr>
      </w:pPr>
    </w:p>
    <w:p w14:paraId="1764AEAE" w14:textId="1C545FF6" w:rsidR="00582FA8" w:rsidRPr="00476C19" w:rsidRDefault="00582FA8" w:rsidP="0031115D">
      <w:pPr>
        <w:tabs>
          <w:tab w:val="left" w:pos="900"/>
          <w:tab w:val="left" w:pos="1260"/>
          <w:tab w:val="left" w:pos="1620"/>
          <w:tab w:val="left" w:pos="1980"/>
          <w:tab w:val="left" w:pos="2340"/>
          <w:tab w:val="left" w:pos="2700"/>
          <w:tab w:val="left" w:pos="3690"/>
          <w:tab w:val="left" w:pos="6480"/>
          <w:tab w:val="left" w:pos="7650"/>
        </w:tabs>
        <w:spacing w:line="240" w:lineRule="atLeast"/>
        <w:ind w:left="810" w:right="-32" w:hanging="270"/>
        <w:rPr>
          <w:rFonts w:ascii="Arial" w:hAnsi="Arial" w:cs="Arial"/>
          <w:sz w:val="21"/>
          <w:szCs w:val="18"/>
        </w:rPr>
      </w:pPr>
      <w:r w:rsidRPr="00476C19">
        <w:rPr>
          <w:rFonts w:ascii="Arial" w:hAnsi="Arial" w:cs="Arial"/>
          <w:sz w:val="21"/>
          <w:szCs w:val="18"/>
        </w:rPr>
        <w:t>-</w:t>
      </w:r>
      <w:r w:rsidR="0031115D">
        <w:rPr>
          <w:rFonts w:ascii="Arial" w:hAnsi="Arial" w:cs="Arial"/>
          <w:sz w:val="21"/>
          <w:szCs w:val="18"/>
        </w:rPr>
        <w:tab/>
      </w:r>
      <w:r w:rsidRPr="00476C19">
        <w:rPr>
          <w:rFonts w:ascii="Arial" w:hAnsi="Arial" w:cs="Arial"/>
          <w:sz w:val="21"/>
          <w:szCs w:val="18"/>
        </w:rPr>
        <w:t>"Lit., a messenger of good (</w:t>
      </w:r>
      <w:r w:rsidRPr="00476C19">
        <w:rPr>
          <w:rFonts w:ascii="Arial" w:hAnsi="Arial" w:cs="Arial"/>
          <w:i/>
          <w:sz w:val="21"/>
          <w:szCs w:val="18"/>
        </w:rPr>
        <w:t>eu</w:t>
      </w:r>
      <w:r w:rsidRPr="00476C19">
        <w:rPr>
          <w:rFonts w:ascii="Arial" w:hAnsi="Arial" w:cs="Arial"/>
          <w:sz w:val="21"/>
          <w:szCs w:val="18"/>
        </w:rPr>
        <w:t>, good,</w:t>
      </w:r>
      <w:r w:rsidRPr="00476C19">
        <w:rPr>
          <w:rFonts w:ascii="Arial" w:hAnsi="Arial" w:cs="Arial"/>
          <w:i/>
          <w:sz w:val="21"/>
          <w:szCs w:val="18"/>
        </w:rPr>
        <w:t xml:space="preserve"> angelos</w:t>
      </w:r>
      <w:r w:rsidRPr="00476C19">
        <w:rPr>
          <w:rFonts w:ascii="Arial" w:hAnsi="Arial" w:cs="Arial"/>
          <w:sz w:val="21"/>
          <w:szCs w:val="18"/>
        </w:rPr>
        <w:t>, messenger), denotes a preacher of the Gospel" (Vine); "</w:t>
      </w:r>
      <w:r w:rsidRPr="00476C19">
        <w:rPr>
          <w:rFonts w:ascii="Arial" w:hAnsi="Arial" w:cs="Arial"/>
          <w:i/>
          <w:sz w:val="21"/>
          <w:szCs w:val="18"/>
        </w:rPr>
        <w:t>a bringer of good tidings, an evangelist</w:t>
      </w:r>
      <w:r w:rsidRPr="00476C19">
        <w:rPr>
          <w:rFonts w:ascii="Arial" w:hAnsi="Arial" w:cs="Arial"/>
          <w:sz w:val="21"/>
          <w:szCs w:val="18"/>
        </w:rPr>
        <w:t xml:space="preserve"> " (Thayer)</w:t>
      </w:r>
    </w:p>
    <w:p w14:paraId="0C8DFFFD"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spacing w:line="240" w:lineRule="atLeast"/>
        <w:ind w:left="20" w:right="-32"/>
        <w:rPr>
          <w:rFonts w:ascii="Arial" w:hAnsi="Arial" w:cs="Arial"/>
          <w:sz w:val="21"/>
          <w:szCs w:val="18"/>
        </w:rPr>
      </w:pPr>
    </w:p>
    <w:p w14:paraId="3EA237EB"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 xml:space="preserve">Whereas the gift of teaching is a ministry among the </w:t>
      </w:r>
      <w:r w:rsidRPr="00476C19">
        <w:rPr>
          <w:rFonts w:ascii="Arial" w:hAnsi="Arial" w:cs="Arial"/>
          <w:b/>
          <w:sz w:val="21"/>
          <w:szCs w:val="18"/>
        </w:rPr>
        <w:t>saved</w:t>
      </w:r>
      <w:r w:rsidRPr="00476C19">
        <w:rPr>
          <w:rFonts w:ascii="Arial" w:hAnsi="Arial" w:cs="Arial"/>
          <w:sz w:val="21"/>
          <w:szCs w:val="18"/>
        </w:rPr>
        <w:t xml:space="preserve">, the evangelism gift is directed primarily to the </w:t>
      </w:r>
      <w:r w:rsidRPr="00476C19">
        <w:rPr>
          <w:rFonts w:ascii="Arial" w:hAnsi="Arial" w:cs="Arial"/>
          <w:b/>
          <w:sz w:val="21"/>
          <w:szCs w:val="18"/>
        </w:rPr>
        <w:t>unsaved</w:t>
      </w:r>
      <w:r w:rsidRPr="00476C19">
        <w:rPr>
          <w:rFonts w:ascii="Arial" w:hAnsi="Arial" w:cs="Arial"/>
          <w:sz w:val="21"/>
          <w:szCs w:val="18"/>
        </w:rPr>
        <w:t>.  However, God also desires those with this gift to equip other members of the Body for this work of service (Eph. 4:11-12).  Exercising this gift can be either public (cf. Philip in Acts 8:5-6, 12) or private (cf. Philip in Acts 8:26-40).  However, in the New Testament personal evangelism is the rule, and mass evangelism the exception.  Perhaps some with the gift of evangelism minister better with groups while others with the gift are more effective with individuals.</w:t>
      </w:r>
    </w:p>
    <w:p w14:paraId="7048163F" w14:textId="77777777" w:rsidR="00582FA8" w:rsidRPr="00476C19" w:rsidRDefault="00582FA8" w:rsidP="00760550">
      <w:pPr>
        <w:ind w:left="20" w:right="-32"/>
        <w:rPr>
          <w:rFonts w:ascii="Arial" w:hAnsi="Arial" w:cs="Arial"/>
          <w:sz w:val="21"/>
          <w:szCs w:val="18"/>
        </w:rPr>
      </w:pPr>
    </w:p>
    <w:p w14:paraId="188A73F6"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The ability both to proclaim the gospel with ease resulting in conversions, and to train others in effectively sharing Christ with the lost.</w:t>
      </w:r>
    </w:p>
    <w:p w14:paraId="128F6EA0" w14:textId="77777777" w:rsidR="00582FA8" w:rsidRPr="00476C19" w:rsidRDefault="00582FA8" w:rsidP="00760550">
      <w:pPr>
        <w:ind w:left="20" w:right="-32"/>
        <w:rPr>
          <w:rFonts w:ascii="Arial" w:hAnsi="Arial" w:cs="Arial"/>
          <w:sz w:val="21"/>
          <w:szCs w:val="18"/>
        </w:rPr>
      </w:pPr>
    </w:p>
    <w:p w14:paraId="2393A3D4"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Characteristics </w:t>
      </w:r>
      <w:r w:rsidRPr="00476C19">
        <w:rPr>
          <w:rFonts w:ascii="Arial" w:hAnsi="Arial" w:cs="Arial"/>
          <w:sz w:val="21"/>
          <w:szCs w:val="18"/>
        </w:rPr>
        <w:t xml:space="preserve">more prominent in those </w:t>
      </w:r>
      <w:r w:rsidRPr="00476C19">
        <w:rPr>
          <w:rFonts w:ascii="Arial" w:hAnsi="Arial" w:cs="Arial"/>
          <w:b/>
          <w:sz w:val="21"/>
          <w:szCs w:val="18"/>
        </w:rPr>
        <w:t>with</w:t>
      </w:r>
      <w:r w:rsidRPr="00476C19">
        <w:rPr>
          <w:rFonts w:ascii="Arial" w:hAnsi="Arial" w:cs="Arial"/>
          <w:sz w:val="21"/>
          <w:szCs w:val="18"/>
        </w:rPr>
        <w:t xml:space="preserve"> the gift of evangelism:</w:t>
      </w:r>
    </w:p>
    <w:p w14:paraId="7200BC3A"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1. </w:t>
      </w:r>
      <w:r w:rsidRPr="00476C19">
        <w:rPr>
          <w:rFonts w:ascii="Arial" w:hAnsi="Arial" w:cs="Arial"/>
          <w:sz w:val="21"/>
          <w:szCs w:val="18"/>
        </w:rPr>
        <w:tab/>
        <w:t>The ability to present the gospel easily, confidently, and clearly (Acts 8:30).</w:t>
      </w:r>
    </w:p>
    <w:p w14:paraId="2141F076"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A conviction about praying especially for lost (Rom. 10:1).</w:t>
      </w:r>
    </w:p>
    <w:p w14:paraId="79B2AE37"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Witnesses unusual success in being used to bring others to Christ (Acts 8:6, 12, 38).</w:t>
      </w:r>
    </w:p>
    <w:p w14:paraId="56D25B88"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An ability to share the gospel frequently and with many kinds of people (Acts 8:5, 12, 30).</w:t>
      </w:r>
    </w:p>
    <w:p w14:paraId="5F0E4B71"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A keen insight in proper methods of presenting the gospel (Acts 8:30).</w:t>
      </w:r>
    </w:p>
    <w:p w14:paraId="4271227D"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An interest in and an unusual ability in relating to unbelievers and new Christians.</w:t>
      </w:r>
    </w:p>
    <w:p w14:paraId="0944F998"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Knows how non-Christians think and feel, so spends time with them and is accepted by them.</w:t>
      </w:r>
    </w:p>
    <w:p w14:paraId="3627EA13"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An unusual responsiveness to the Spirit's promptings to share Christ on the spot (Acts 8:30).</w:t>
      </w:r>
    </w:p>
    <w:p w14:paraId="344BBB09"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An itinerant ministry, or one with many non-Christian contacts (Acts 8:5, 12, 30, 40).</w:t>
      </w:r>
    </w:p>
    <w:p w14:paraId="585323D5"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A desire to encourage and equip others in effectively sharing their faith (Eph. 4:11-12).</w:t>
      </w:r>
    </w:p>
    <w:p w14:paraId="08927ADF"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Views evangelism as the Christian's highest priority (1 Cor. 9:19-23).</w:t>
      </w:r>
    </w:p>
    <w:p w14:paraId="76808457"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12.</w:t>
      </w:r>
      <w:r w:rsidRPr="00476C19">
        <w:rPr>
          <w:rFonts w:ascii="Arial" w:hAnsi="Arial" w:cs="Arial"/>
          <w:sz w:val="21"/>
          <w:szCs w:val="18"/>
        </w:rPr>
        <w:tab/>
        <w:t>Experiences an unusually great joy in seeing others come to know Christ as Savior.</w:t>
      </w:r>
    </w:p>
    <w:p w14:paraId="3B61FAD0" w14:textId="77777777" w:rsidR="00582FA8" w:rsidRPr="00476C19" w:rsidRDefault="00582FA8" w:rsidP="00760550">
      <w:pPr>
        <w:ind w:left="480" w:right="-32" w:hanging="460"/>
        <w:rPr>
          <w:rFonts w:ascii="Arial" w:hAnsi="Arial" w:cs="Arial"/>
          <w:sz w:val="21"/>
          <w:szCs w:val="18"/>
        </w:rPr>
      </w:pPr>
    </w:p>
    <w:p w14:paraId="38DFC51F" w14:textId="77777777" w:rsidR="00582FA8" w:rsidRPr="00476C19" w:rsidRDefault="00582FA8" w:rsidP="00760550">
      <w:pPr>
        <w:ind w:left="480" w:right="-32" w:hanging="460"/>
        <w:rPr>
          <w:rFonts w:ascii="Arial" w:hAnsi="Arial" w:cs="Arial"/>
          <w:sz w:val="21"/>
          <w:szCs w:val="18"/>
        </w:rPr>
      </w:pPr>
      <w:r w:rsidRPr="00476C19">
        <w:rPr>
          <w:rFonts w:ascii="Arial" w:hAnsi="Arial" w:cs="Arial"/>
          <w:b/>
          <w:sz w:val="21"/>
          <w:szCs w:val="18"/>
        </w:rPr>
        <w:t xml:space="preserve">Misunderstandings </w:t>
      </w:r>
      <w:r w:rsidRPr="00476C19">
        <w:rPr>
          <w:rFonts w:ascii="Arial" w:hAnsi="Arial" w:cs="Arial"/>
          <w:sz w:val="21"/>
          <w:szCs w:val="18"/>
        </w:rPr>
        <w:t xml:space="preserve">of those </w:t>
      </w:r>
      <w:r w:rsidRPr="00476C19">
        <w:rPr>
          <w:rFonts w:ascii="Arial" w:hAnsi="Arial" w:cs="Arial"/>
          <w:b/>
          <w:sz w:val="21"/>
          <w:szCs w:val="18"/>
        </w:rPr>
        <w:t>without</w:t>
      </w:r>
      <w:r w:rsidRPr="00476C19">
        <w:rPr>
          <w:rFonts w:ascii="Arial" w:hAnsi="Arial" w:cs="Arial"/>
          <w:sz w:val="21"/>
          <w:szCs w:val="18"/>
        </w:rPr>
        <w:t xml:space="preserve"> the gift of evangelism:</w:t>
      </w:r>
    </w:p>
    <w:p w14:paraId="7B99FBA4"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Excitement in sharing personal witnessing victories may be judged by others as being proud of "successes" in evangelism.</w:t>
      </w:r>
    </w:p>
    <w:p w14:paraId="5D57CA6C"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Witnessing to those with whom follow-up is unlikely may appear as insensitive to their need for follow-up.</w:t>
      </w:r>
    </w:p>
    <w:p w14:paraId="0BFD7737"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Sensitivity to methodology in presenting the gospel may seem to others as over-meticulous.</w:t>
      </w:r>
    </w:p>
    <w:p w14:paraId="15D334A0"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Systematic follow-up of new believers (e.g., using the same materials for all new Christians) may be viewed as over-simplistic.</w:t>
      </w:r>
    </w:p>
    <w:p w14:paraId="6296A814"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Desire to "move on" after a group has been evangelized may appear as having left too soon.</w:t>
      </w:r>
    </w:p>
    <w:p w14:paraId="48BAEBD2"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Conviction in maintaining evangelism as his/her highest priority may be taken as callousness to other areas of spiritual service.</w:t>
      </w:r>
    </w:p>
    <w:p w14:paraId="45F5A7FD"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Frequent association with non-Christians may be viewed as worldliness (adapting their lifestyle).  Jesus was also misunderstood in this respect as being a "friend of sinners."</w:t>
      </w:r>
    </w:p>
    <w:p w14:paraId="7C3A606F" w14:textId="77777777" w:rsidR="00582FA8" w:rsidRPr="00476C19" w:rsidRDefault="00582FA8" w:rsidP="00760550">
      <w:pPr>
        <w:ind w:left="20" w:right="-32"/>
        <w:rPr>
          <w:rFonts w:ascii="Arial" w:hAnsi="Arial" w:cs="Arial"/>
          <w:sz w:val="21"/>
          <w:szCs w:val="18"/>
        </w:rPr>
      </w:pPr>
    </w:p>
    <w:p w14:paraId="6692861F"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Scriptural Examples:</w:t>
      </w:r>
      <w:r w:rsidRPr="00476C19">
        <w:rPr>
          <w:rFonts w:ascii="Arial" w:hAnsi="Arial" w:cs="Arial"/>
          <w:b/>
          <w:sz w:val="22"/>
          <w:szCs w:val="18"/>
        </w:rPr>
        <w:t xml:space="preserve"> </w:t>
      </w:r>
      <w:r w:rsidRPr="00476C19">
        <w:rPr>
          <w:rFonts w:ascii="Arial" w:hAnsi="Arial" w:cs="Arial"/>
          <w:sz w:val="21"/>
          <w:szCs w:val="18"/>
        </w:rPr>
        <w:t>Philip (</w:t>
      </w:r>
      <w:r w:rsidRPr="00476C19">
        <w:rPr>
          <w:rFonts w:ascii="Arial" w:hAnsi="Arial" w:cs="Arial"/>
          <w:b/>
          <w:sz w:val="21"/>
          <w:szCs w:val="18"/>
        </w:rPr>
        <w:t>Acts 8:5-6, 12, 26-40; 21:8</w:t>
      </w:r>
      <w:r w:rsidRPr="00476C19">
        <w:rPr>
          <w:rFonts w:ascii="Arial" w:hAnsi="Arial" w:cs="Arial"/>
          <w:sz w:val="21"/>
          <w:szCs w:val="18"/>
        </w:rPr>
        <w:t>), Paul and Barnabas (Acts 13:4—14:1), Peter (Acts 2:37-41)</w:t>
      </w:r>
    </w:p>
    <w:p w14:paraId="1E304096" w14:textId="77777777" w:rsidR="00582FA8" w:rsidRPr="00476C19" w:rsidRDefault="00582FA8" w:rsidP="00760550">
      <w:pPr>
        <w:ind w:left="20" w:right="-32"/>
        <w:rPr>
          <w:rFonts w:ascii="Arial" w:hAnsi="Arial" w:cs="Arial"/>
          <w:sz w:val="21"/>
          <w:szCs w:val="18"/>
        </w:rPr>
      </w:pPr>
    </w:p>
    <w:p w14:paraId="3C2A6E7E"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Scriptural Commands:</w:t>
      </w:r>
      <w:r w:rsidRPr="00476C19">
        <w:rPr>
          <w:rFonts w:ascii="Arial" w:hAnsi="Arial" w:cs="Arial"/>
          <w:sz w:val="21"/>
          <w:szCs w:val="18"/>
        </w:rPr>
        <w:t xml:space="preserve"> </w:t>
      </w:r>
      <w:r w:rsidRPr="00476C19">
        <w:rPr>
          <w:rFonts w:ascii="Arial" w:hAnsi="Arial" w:cs="Arial"/>
          <w:b/>
          <w:sz w:val="21"/>
          <w:szCs w:val="18"/>
        </w:rPr>
        <w:t>Matt. 28:18-20;</w:t>
      </w:r>
      <w:r w:rsidRPr="00476C19">
        <w:rPr>
          <w:rFonts w:ascii="Arial" w:hAnsi="Arial" w:cs="Arial"/>
          <w:sz w:val="21"/>
          <w:szCs w:val="18"/>
        </w:rPr>
        <w:t xml:space="preserve"> Mark 16:15; 2 Tim. 4:5</w:t>
      </w:r>
    </w:p>
    <w:p w14:paraId="42DDB3DC" w14:textId="77777777" w:rsidR="00582FA8" w:rsidRPr="00476C19" w:rsidRDefault="00582FA8" w:rsidP="00760550">
      <w:pPr>
        <w:ind w:left="20" w:right="-32"/>
        <w:rPr>
          <w:rFonts w:ascii="Arial" w:hAnsi="Arial" w:cs="Arial"/>
          <w:sz w:val="21"/>
          <w:szCs w:val="18"/>
        </w:rPr>
      </w:pPr>
    </w:p>
    <w:p w14:paraId="4E49E1D4"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Ministry Opportunities:</w:t>
      </w:r>
      <w:r w:rsidRPr="00476C19">
        <w:rPr>
          <w:rFonts w:ascii="Arial" w:hAnsi="Arial" w:cs="Arial"/>
          <w:sz w:val="21"/>
          <w:szCs w:val="18"/>
        </w:rPr>
        <w:t xml:space="preserve"> Training Christians in evangelism methods; preaching at evangelistic outreaches, camps, universities; door-to-door, hospital and institutional visitation; films, Home Bible studies, letter writing, music, phoning, prison ministry, radio, TV, tracts, illusion.</w:t>
      </w:r>
    </w:p>
    <w:p w14:paraId="036952DE" w14:textId="77777777" w:rsidR="00582FA8" w:rsidRPr="00476C19" w:rsidRDefault="00582FA8" w:rsidP="004354FF">
      <w:pPr>
        <w:ind w:left="20" w:right="-32"/>
        <w:jc w:val="center"/>
        <w:rPr>
          <w:rFonts w:ascii="Arial" w:hAnsi="Arial" w:cs="Arial"/>
          <w:b/>
          <w:sz w:val="28"/>
          <w:szCs w:val="18"/>
        </w:rPr>
      </w:pPr>
      <w:r w:rsidRPr="00476C19">
        <w:rPr>
          <w:rFonts w:ascii="Arial" w:hAnsi="Arial" w:cs="Arial"/>
          <w:sz w:val="22"/>
          <w:szCs w:val="18"/>
        </w:rPr>
        <w:br w:type="page"/>
      </w:r>
      <w:r w:rsidRPr="00476C19">
        <w:rPr>
          <w:rFonts w:ascii="Arial" w:hAnsi="Arial" w:cs="Arial"/>
          <w:b/>
          <w:sz w:val="28"/>
          <w:szCs w:val="18"/>
        </w:rPr>
        <w:lastRenderedPageBreak/>
        <w:t>Contrasting the Pastor-Teacher and Exhorter</w:t>
      </w:r>
      <w:r w:rsidRPr="00476C19">
        <w:rPr>
          <w:rFonts w:ascii="Arial" w:hAnsi="Arial" w:cs="Arial"/>
          <w:sz w:val="4"/>
          <w:szCs w:val="18"/>
        </w:rPr>
        <w:fldChar w:fldCharType="begin"/>
      </w:r>
      <w:r w:rsidRPr="00476C19">
        <w:rPr>
          <w:rFonts w:ascii="Arial" w:hAnsi="Arial" w:cs="Arial"/>
          <w:sz w:val="4"/>
          <w:szCs w:val="18"/>
        </w:rPr>
        <w:instrText xml:space="preserve"> TC  "</w:instrText>
      </w:r>
      <w:bookmarkStart w:id="198" w:name="_Toc397743378"/>
      <w:bookmarkStart w:id="199" w:name="_Toc397746494"/>
      <w:bookmarkStart w:id="200" w:name="_Toc209772481"/>
      <w:r w:rsidRPr="00476C19">
        <w:rPr>
          <w:rFonts w:ascii="Arial" w:hAnsi="Arial" w:cs="Arial"/>
          <w:sz w:val="4"/>
          <w:szCs w:val="18"/>
        </w:rPr>
        <w:instrText>Contrasting the Pastor-Teacher and Exhorter</w:instrText>
      </w:r>
      <w:bookmarkEnd w:id="198"/>
      <w:bookmarkEnd w:id="199"/>
      <w:bookmarkEnd w:id="200"/>
      <w:r w:rsidRPr="00476C19">
        <w:rPr>
          <w:rFonts w:ascii="Arial" w:hAnsi="Arial" w:cs="Arial"/>
          <w:sz w:val="4"/>
          <w:szCs w:val="18"/>
        </w:rPr>
        <w:instrText xml:space="preserve">" \l 3 </w:instrText>
      </w:r>
      <w:r w:rsidRPr="00476C19">
        <w:rPr>
          <w:rFonts w:ascii="Arial" w:hAnsi="Arial" w:cs="Arial"/>
          <w:sz w:val="4"/>
          <w:szCs w:val="18"/>
        </w:rPr>
        <w:fldChar w:fldCharType="end"/>
      </w:r>
    </w:p>
    <w:p w14:paraId="7A9CC1BF" w14:textId="77777777" w:rsidR="00582FA8" w:rsidRPr="00476C19" w:rsidRDefault="00582FA8" w:rsidP="00760550">
      <w:pPr>
        <w:ind w:left="20" w:right="-32"/>
        <w:rPr>
          <w:rFonts w:ascii="Arial" w:hAnsi="Arial" w:cs="Arial"/>
          <w:sz w:val="22"/>
          <w:szCs w:val="18"/>
        </w:rPr>
      </w:pPr>
    </w:p>
    <w:p w14:paraId="6AC1B7F1"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 xml:space="preserve">Those with the gifts of pastor-teacher and exhorter have many common traits, which often cause these gifts to be confused.  Both counsel, both teach to some extent, both are definitely relational, and both involve speaking (are speaking gifts).  </w:t>
      </w:r>
    </w:p>
    <w:p w14:paraId="24BA869F" w14:textId="77777777" w:rsidR="00582FA8" w:rsidRPr="00476C19" w:rsidRDefault="00582FA8" w:rsidP="00760550">
      <w:pPr>
        <w:ind w:left="20" w:right="-32"/>
        <w:rPr>
          <w:rFonts w:ascii="Arial" w:hAnsi="Arial" w:cs="Arial"/>
          <w:sz w:val="21"/>
          <w:szCs w:val="18"/>
        </w:rPr>
      </w:pPr>
    </w:p>
    <w:p w14:paraId="22CB5516"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However, for the sake of clarification, several differences exist between the two:</w:t>
      </w:r>
    </w:p>
    <w:p w14:paraId="6D8BDFDE" w14:textId="77777777" w:rsidR="00582FA8" w:rsidRPr="00476C19" w:rsidRDefault="00582FA8" w:rsidP="00760550">
      <w:pPr>
        <w:ind w:left="20" w:right="-32"/>
        <w:rPr>
          <w:rFonts w:ascii="Arial" w:hAnsi="Arial" w:cs="Arial"/>
          <w:sz w:val="22"/>
          <w:szCs w:val="18"/>
        </w:rPr>
      </w:pPr>
    </w:p>
    <w:tbl>
      <w:tblPr>
        <w:tblW w:w="0" w:type="auto"/>
        <w:tblLayout w:type="fixed"/>
        <w:tblCellMar>
          <w:left w:w="80" w:type="dxa"/>
          <w:right w:w="80" w:type="dxa"/>
        </w:tblCellMar>
        <w:tblLook w:val="0000" w:firstRow="0" w:lastRow="0" w:firstColumn="0" w:lastColumn="0" w:noHBand="0" w:noVBand="0"/>
      </w:tblPr>
      <w:tblGrid>
        <w:gridCol w:w="3020"/>
        <w:gridCol w:w="3520"/>
        <w:gridCol w:w="3120"/>
      </w:tblGrid>
      <w:tr w:rsidR="00582FA8" w:rsidRPr="007B4FBD" w14:paraId="4DAF2CFE" w14:textId="77777777">
        <w:tc>
          <w:tcPr>
            <w:tcW w:w="3020" w:type="dxa"/>
          </w:tcPr>
          <w:p w14:paraId="2A182E4D" w14:textId="77777777" w:rsidR="00582FA8" w:rsidRPr="007B4FBD" w:rsidRDefault="00582FA8" w:rsidP="00760550">
            <w:pPr>
              <w:ind w:left="20" w:right="-32"/>
              <w:rPr>
                <w:rFonts w:ascii="Arial" w:hAnsi="Arial" w:cs="Arial"/>
                <w:b/>
                <w:sz w:val="22"/>
                <w:szCs w:val="22"/>
                <w:u w:val="single"/>
              </w:rPr>
            </w:pPr>
          </w:p>
        </w:tc>
        <w:tc>
          <w:tcPr>
            <w:tcW w:w="3520" w:type="dxa"/>
          </w:tcPr>
          <w:p w14:paraId="7CB5141D" w14:textId="77777777" w:rsidR="00582FA8" w:rsidRPr="007B4FBD" w:rsidRDefault="00582FA8" w:rsidP="00760550">
            <w:pPr>
              <w:ind w:left="20" w:right="-32"/>
              <w:rPr>
                <w:rFonts w:ascii="Arial" w:hAnsi="Arial" w:cs="Arial"/>
                <w:b/>
                <w:sz w:val="22"/>
                <w:szCs w:val="22"/>
                <w:u w:val="single"/>
              </w:rPr>
            </w:pPr>
            <w:r w:rsidRPr="007B4FBD">
              <w:rPr>
                <w:rFonts w:ascii="Arial" w:hAnsi="Arial" w:cs="Arial"/>
                <w:b/>
                <w:sz w:val="22"/>
                <w:szCs w:val="22"/>
                <w:u w:val="single"/>
              </w:rPr>
              <w:t>Pastor-Teacher</w:t>
            </w:r>
          </w:p>
        </w:tc>
        <w:tc>
          <w:tcPr>
            <w:tcW w:w="3120" w:type="dxa"/>
          </w:tcPr>
          <w:p w14:paraId="49D19C10" w14:textId="77777777" w:rsidR="00582FA8" w:rsidRPr="007B4FBD" w:rsidRDefault="00582FA8" w:rsidP="00760550">
            <w:pPr>
              <w:ind w:left="20" w:right="-32"/>
              <w:rPr>
                <w:rFonts w:ascii="Arial" w:hAnsi="Arial" w:cs="Arial"/>
                <w:b/>
                <w:sz w:val="22"/>
                <w:szCs w:val="22"/>
                <w:u w:val="single"/>
              </w:rPr>
            </w:pPr>
            <w:r w:rsidRPr="007B4FBD">
              <w:rPr>
                <w:rFonts w:ascii="Arial" w:hAnsi="Arial" w:cs="Arial"/>
                <w:b/>
                <w:sz w:val="22"/>
                <w:szCs w:val="22"/>
                <w:u w:val="single"/>
              </w:rPr>
              <w:t>Exhorter</w:t>
            </w:r>
          </w:p>
          <w:p w14:paraId="095CF1A6" w14:textId="77777777" w:rsidR="00582FA8" w:rsidRPr="007B4FBD" w:rsidRDefault="00582FA8" w:rsidP="00760550">
            <w:pPr>
              <w:ind w:left="20" w:right="-32"/>
              <w:rPr>
                <w:rFonts w:ascii="Arial" w:hAnsi="Arial" w:cs="Arial"/>
                <w:b/>
                <w:sz w:val="22"/>
                <w:szCs w:val="22"/>
                <w:u w:val="single"/>
              </w:rPr>
            </w:pPr>
          </w:p>
        </w:tc>
      </w:tr>
      <w:tr w:rsidR="00582FA8" w:rsidRPr="007B4FBD" w14:paraId="7B699025" w14:textId="77777777">
        <w:tc>
          <w:tcPr>
            <w:tcW w:w="3020" w:type="dxa"/>
          </w:tcPr>
          <w:p w14:paraId="545DF53F"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Duration of Ministry to an Individual</w:t>
            </w:r>
          </w:p>
        </w:tc>
        <w:tc>
          <w:tcPr>
            <w:tcW w:w="3520" w:type="dxa"/>
          </w:tcPr>
          <w:p w14:paraId="33965E16"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Long-term</w:t>
            </w:r>
          </w:p>
        </w:tc>
        <w:tc>
          <w:tcPr>
            <w:tcW w:w="3120" w:type="dxa"/>
          </w:tcPr>
          <w:p w14:paraId="2AA4308F"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Short-term</w:t>
            </w:r>
          </w:p>
          <w:p w14:paraId="77E7AB1F" w14:textId="77777777" w:rsidR="00582FA8" w:rsidRPr="007B4FBD" w:rsidRDefault="00582FA8" w:rsidP="00760550">
            <w:pPr>
              <w:ind w:left="20" w:right="-32"/>
              <w:rPr>
                <w:rFonts w:ascii="Arial" w:hAnsi="Arial" w:cs="Arial"/>
                <w:b/>
                <w:sz w:val="22"/>
                <w:szCs w:val="22"/>
              </w:rPr>
            </w:pPr>
          </w:p>
          <w:p w14:paraId="0D9CC7EA" w14:textId="77777777" w:rsidR="00582FA8" w:rsidRPr="007B4FBD" w:rsidRDefault="00582FA8" w:rsidP="00760550">
            <w:pPr>
              <w:ind w:left="20" w:right="-32"/>
              <w:rPr>
                <w:rFonts w:ascii="Arial" w:hAnsi="Arial" w:cs="Arial"/>
                <w:b/>
                <w:sz w:val="22"/>
                <w:szCs w:val="22"/>
              </w:rPr>
            </w:pPr>
          </w:p>
          <w:p w14:paraId="52AE1507" w14:textId="77777777" w:rsidR="00582FA8" w:rsidRPr="007B4FBD" w:rsidRDefault="00582FA8" w:rsidP="00760550">
            <w:pPr>
              <w:ind w:left="20" w:right="-32"/>
              <w:rPr>
                <w:rFonts w:ascii="Arial" w:hAnsi="Arial" w:cs="Arial"/>
                <w:b/>
                <w:sz w:val="22"/>
                <w:szCs w:val="22"/>
              </w:rPr>
            </w:pPr>
          </w:p>
        </w:tc>
      </w:tr>
      <w:tr w:rsidR="00582FA8" w:rsidRPr="007B4FBD" w14:paraId="0A8871C3" w14:textId="77777777">
        <w:tc>
          <w:tcPr>
            <w:tcW w:w="3020" w:type="dxa"/>
          </w:tcPr>
          <w:p w14:paraId="1BCBDD25"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 xml:space="preserve">Type of Person Ministered to </w:t>
            </w:r>
          </w:p>
        </w:tc>
        <w:tc>
          <w:tcPr>
            <w:tcW w:w="3520" w:type="dxa"/>
          </w:tcPr>
          <w:p w14:paraId="76EF9819"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“All”</w:t>
            </w:r>
          </w:p>
          <w:p w14:paraId="60AAF81B"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—broad</w:t>
            </w:r>
          </w:p>
        </w:tc>
        <w:tc>
          <w:tcPr>
            <w:tcW w:w="3120" w:type="dxa"/>
          </w:tcPr>
          <w:p w14:paraId="19FD1BEC"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“Movers”</w:t>
            </w:r>
          </w:p>
          <w:p w14:paraId="1E24E6BB"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—narrow</w:t>
            </w:r>
          </w:p>
          <w:p w14:paraId="08B45E0B" w14:textId="77777777" w:rsidR="00582FA8" w:rsidRPr="007B4FBD" w:rsidRDefault="00582FA8" w:rsidP="00760550">
            <w:pPr>
              <w:ind w:left="20" w:right="-32"/>
              <w:rPr>
                <w:rFonts w:ascii="Arial" w:hAnsi="Arial" w:cs="Arial"/>
                <w:b/>
                <w:sz w:val="22"/>
                <w:szCs w:val="22"/>
              </w:rPr>
            </w:pPr>
          </w:p>
        </w:tc>
      </w:tr>
      <w:tr w:rsidR="00582FA8" w:rsidRPr="007B4FBD" w14:paraId="44C16EDF" w14:textId="77777777">
        <w:tc>
          <w:tcPr>
            <w:tcW w:w="3020" w:type="dxa"/>
          </w:tcPr>
          <w:p w14:paraId="2F810E4C"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Number of People Ministered to</w:t>
            </w:r>
          </w:p>
        </w:tc>
        <w:tc>
          <w:tcPr>
            <w:tcW w:w="3520" w:type="dxa"/>
          </w:tcPr>
          <w:p w14:paraId="050E45E4"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 xml:space="preserve">Group Shepherding </w:t>
            </w:r>
          </w:p>
          <w:p w14:paraId="0F9BEBDC"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(this includes individuals)</w:t>
            </w:r>
          </w:p>
          <w:p w14:paraId="6BB41AF4" w14:textId="77777777" w:rsidR="00582FA8" w:rsidRPr="007B4FBD" w:rsidRDefault="00582FA8" w:rsidP="00760550">
            <w:pPr>
              <w:ind w:left="20" w:right="-32"/>
              <w:rPr>
                <w:rFonts w:ascii="Arial" w:hAnsi="Arial" w:cs="Arial"/>
                <w:b/>
                <w:sz w:val="22"/>
                <w:szCs w:val="22"/>
              </w:rPr>
            </w:pPr>
          </w:p>
        </w:tc>
        <w:tc>
          <w:tcPr>
            <w:tcW w:w="3120" w:type="dxa"/>
          </w:tcPr>
          <w:p w14:paraId="777B0024"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Individual</w:t>
            </w:r>
          </w:p>
        </w:tc>
      </w:tr>
      <w:tr w:rsidR="00582FA8" w:rsidRPr="007B4FBD" w14:paraId="6379E40D" w14:textId="77777777">
        <w:tc>
          <w:tcPr>
            <w:tcW w:w="3020" w:type="dxa"/>
          </w:tcPr>
          <w:p w14:paraId="4BC73C59"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Attitude Towards “Slow Movers”</w:t>
            </w:r>
          </w:p>
          <w:p w14:paraId="35630C48" w14:textId="77777777" w:rsidR="00582FA8" w:rsidRPr="007B4FBD" w:rsidRDefault="00582FA8" w:rsidP="00760550">
            <w:pPr>
              <w:ind w:left="20" w:right="-32"/>
              <w:rPr>
                <w:rFonts w:ascii="Arial" w:hAnsi="Arial" w:cs="Arial"/>
                <w:b/>
                <w:sz w:val="22"/>
                <w:szCs w:val="22"/>
              </w:rPr>
            </w:pPr>
          </w:p>
        </w:tc>
        <w:tc>
          <w:tcPr>
            <w:tcW w:w="3520" w:type="dxa"/>
          </w:tcPr>
          <w:p w14:paraId="33DAF9DA"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Patience</w:t>
            </w:r>
          </w:p>
        </w:tc>
        <w:tc>
          <w:tcPr>
            <w:tcW w:w="3120" w:type="dxa"/>
          </w:tcPr>
          <w:p w14:paraId="72AFF5E9"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Less Patient</w:t>
            </w:r>
          </w:p>
        </w:tc>
      </w:tr>
      <w:tr w:rsidR="00582FA8" w:rsidRPr="007B4FBD" w14:paraId="02025201" w14:textId="77777777">
        <w:tc>
          <w:tcPr>
            <w:tcW w:w="3020" w:type="dxa"/>
          </w:tcPr>
          <w:p w14:paraId="562EC307"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Teaching Process</w:t>
            </w:r>
          </w:p>
        </w:tc>
        <w:tc>
          <w:tcPr>
            <w:tcW w:w="3520" w:type="dxa"/>
          </w:tcPr>
          <w:p w14:paraId="5AFCCA7E"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Scripture to Experience</w:t>
            </w:r>
          </w:p>
        </w:tc>
        <w:tc>
          <w:tcPr>
            <w:tcW w:w="3120" w:type="dxa"/>
          </w:tcPr>
          <w:p w14:paraId="2EF133A5"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Experience to Scripture</w:t>
            </w:r>
          </w:p>
          <w:p w14:paraId="7656FBAF" w14:textId="77777777" w:rsidR="00582FA8" w:rsidRPr="007B4FBD" w:rsidRDefault="00582FA8" w:rsidP="00760550">
            <w:pPr>
              <w:ind w:left="20" w:right="-32"/>
              <w:rPr>
                <w:rFonts w:ascii="Arial" w:hAnsi="Arial" w:cs="Arial"/>
                <w:b/>
                <w:sz w:val="22"/>
                <w:szCs w:val="22"/>
              </w:rPr>
            </w:pPr>
          </w:p>
        </w:tc>
      </w:tr>
      <w:tr w:rsidR="00582FA8" w:rsidRPr="007B4FBD" w14:paraId="086D798F" w14:textId="77777777">
        <w:tc>
          <w:tcPr>
            <w:tcW w:w="3020" w:type="dxa"/>
          </w:tcPr>
          <w:p w14:paraId="2E10935B"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Emphasis Concerning the Word of God</w:t>
            </w:r>
          </w:p>
          <w:p w14:paraId="4CF1DD3B" w14:textId="77777777" w:rsidR="00582FA8" w:rsidRPr="007B4FBD" w:rsidRDefault="00582FA8" w:rsidP="00760550">
            <w:pPr>
              <w:ind w:left="20" w:right="-32"/>
              <w:rPr>
                <w:rFonts w:ascii="Arial" w:hAnsi="Arial" w:cs="Arial"/>
                <w:b/>
                <w:sz w:val="22"/>
                <w:szCs w:val="22"/>
              </w:rPr>
            </w:pPr>
          </w:p>
        </w:tc>
        <w:tc>
          <w:tcPr>
            <w:tcW w:w="3520" w:type="dxa"/>
          </w:tcPr>
          <w:p w14:paraId="75C102BD"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Instruction</w:t>
            </w:r>
          </w:p>
        </w:tc>
        <w:tc>
          <w:tcPr>
            <w:tcW w:w="3120" w:type="dxa"/>
          </w:tcPr>
          <w:p w14:paraId="0892F27E"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Application</w:t>
            </w:r>
          </w:p>
        </w:tc>
      </w:tr>
      <w:tr w:rsidR="00582FA8" w:rsidRPr="007B4FBD" w14:paraId="41985042" w14:textId="77777777">
        <w:tc>
          <w:tcPr>
            <w:tcW w:w="3020" w:type="dxa"/>
          </w:tcPr>
          <w:p w14:paraId="6ADD15C0"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Responsibility</w:t>
            </w:r>
          </w:p>
        </w:tc>
        <w:tc>
          <w:tcPr>
            <w:tcW w:w="3520" w:type="dxa"/>
          </w:tcPr>
          <w:p w14:paraId="3E98466F"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High</w:t>
            </w:r>
          </w:p>
        </w:tc>
        <w:tc>
          <w:tcPr>
            <w:tcW w:w="3120" w:type="dxa"/>
          </w:tcPr>
          <w:p w14:paraId="72D2E883" w14:textId="77777777" w:rsidR="00582FA8" w:rsidRPr="007B4FBD" w:rsidRDefault="00582FA8" w:rsidP="00760550">
            <w:pPr>
              <w:ind w:left="20" w:right="-32"/>
              <w:rPr>
                <w:rFonts w:ascii="Arial" w:hAnsi="Arial" w:cs="Arial"/>
                <w:b/>
                <w:sz w:val="22"/>
                <w:szCs w:val="22"/>
              </w:rPr>
            </w:pPr>
            <w:r w:rsidRPr="007B4FBD">
              <w:rPr>
                <w:rFonts w:ascii="Arial" w:hAnsi="Arial" w:cs="Arial"/>
                <w:b/>
                <w:sz w:val="22"/>
                <w:szCs w:val="22"/>
              </w:rPr>
              <w:t>Low</w:t>
            </w:r>
          </w:p>
          <w:p w14:paraId="202EE1C7" w14:textId="77777777" w:rsidR="00582FA8" w:rsidRPr="007B4FBD" w:rsidRDefault="00582FA8" w:rsidP="00760550">
            <w:pPr>
              <w:ind w:left="20" w:right="-32"/>
              <w:rPr>
                <w:rFonts w:ascii="Arial" w:hAnsi="Arial" w:cs="Arial"/>
                <w:b/>
                <w:sz w:val="22"/>
                <w:szCs w:val="22"/>
              </w:rPr>
            </w:pPr>
          </w:p>
        </w:tc>
      </w:tr>
    </w:tbl>
    <w:p w14:paraId="0B4BB9F7" w14:textId="77777777" w:rsidR="00582FA8" w:rsidRPr="00476C19" w:rsidRDefault="00582FA8" w:rsidP="00760550">
      <w:pPr>
        <w:ind w:left="20" w:right="-32"/>
        <w:rPr>
          <w:rFonts w:ascii="Arial" w:hAnsi="Arial" w:cs="Arial"/>
          <w:sz w:val="21"/>
          <w:szCs w:val="18"/>
        </w:rPr>
      </w:pPr>
      <w:r w:rsidRPr="00476C19">
        <w:rPr>
          <w:rFonts w:ascii="Arial" w:hAnsi="Arial" w:cs="Arial"/>
          <w:b/>
          <w:sz w:val="22"/>
          <w:szCs w:val="18"/>
        </w:rPr>
        <w:br w:type="page"/>
      </w:r>
      <w:r w:rsidRPr="00476C19">
        <w:rPr>
          <w:rFonts w:ascii="Arial" w:hAnsi="Arial" w:cs="Arial"/>
          <w:sz w:val="21"/>
          <w:szCs w:val="18"/>
        </w:rPr>
        <w:lastRenderedPageBreak/>
        <w:t>Permanent Speaking Gift</w:t>
      </w:r>
    </w:p>
    <w:p w14:paraId="7329DEDE" w14:textId="77777777" w:rsidR="00582FA8" w:rsidRPr="00476C19" w:rsidRDefault="00582FA8" w:rsidP="00EC29BF">
      <w:pPr>
        <w:ind w:left="20" w:right="-32"/>
        <w:jc w:val="center"/>
        <w:rPr>
          <w:rFonts w:ascii="Arial" w:hAnsi="Arial" w:cs="Arial"/>
          <w:sz w:val="40"/>
          <w:szCs w:val="18"/>
        </w:rPr>
      </w:pPr>
      <w:r w:rsidRPr="00EC29BF">
        <w:rPr>
          <w:rFonts w:ascii="Arial" w:hAnsi="Arial" w:cs="Arial"/>
          <w:b/>
          <w:bCs/>
          <w:sz w:val="40"/>
          <w:szCs w:val="18"/>
        </w:rPr>
        <w:t>Pastor-Teacher</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01" w:name="_Toc397743379"/>
      <w:bookmarkStart w:id="202" w:name="_Toc397746495"/>
      <w:bookmarkStart w:id="203" w:name="_Toc209772482"/>
      <w:r w:rsidRPr="00476C19">
        <w:rPr>
          <w:rFonts w:ascii="Arial" w:hAnsi="Arial" w:cs="Arial"/>
          <w:sz w:val="13"/>
          <w:szCs w:val="18"/>
        </w:rPr>
        <w:instrText>Pastor-Teacher</w:instrText>
      </w:r>
      <w:bookmarkEnd w:id="201"/>
      <w:bookmarkEnd w:id="202"/>
      <w:bookmarkEnd w:id="203"/>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2857D5F3" w14:textId="77777777" w:rsidR="00582FA8" w:rsidRPr="00476C19" w:rsidRDefault="00582FA8" w:rsidP="00EC29BF">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b/>
          <w:sz w:val="22"/>
          <w:szCs w:val="18"/>
        </w:rPr>
      </w:pPr>
      <w:r w:rsidRPr="00476C19">
        <w:rPr>
          <w:rFonts w:ascii="Arial" w:hAnsi="Arial" w:cs="Arial"/>
          <w:b/>
          <w:sz w:val="22"/>
          <w:szCs w:val="18"/>
        </w:rPr>
        <w:t>Shepherding, Pastor, Pastoring, Being a Pastor</w:t>
      </w:r>
    </w:p>
    <w:p w14:paraId="4CB782F3" w14:textId="77777777" w:rsidR="00582FA8" w:rsidRPr="00476C19" w:rsidRDefault="00582FA8" w:rsidP="00760550">
      <w:pPr>
        <w:ind w:left="20" w:right="-32"/>
        <w:rPr>
          <w:rFonts w:ascii="Arial" w:hAnsi="Arial" w:cs="Arial"/>
          <w:sz w:val="21"/>
          <w:szCs w:val="18"/>
        </w:rPr>
      </w:pPr>
    </w:p>
    <w:p w14:paraId="37277C8B"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In Lists: Ephesians 4:11</w:t>
      </w:r>
    </w:p>
    <w:p w14:paraId="00E1B94A" w14:textId="6139E880" w:rsidR="00582FA8" w:rsidRPr="00476C19" w:rsidRDefault="00582FA8" w:rsidP="00760550">
      <w:pPr>
        <w:tabs>
          <w:tab w:val="left" w:pos="900"/>
          <w:tab w:val="left" w:pos="2680"/>
        </w:tabs>
        <w:ind w:left="20" w:right="-32"/>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r w:rsidRPr="007B4FBD">
        <w:rPr>
          <w:rFonts w:ascii="Arial" w:hAnsi="Arial" w:cs="Arial"/>
          <w:b/>
          <w:i/>
          <w:iCs/>
          <w:sz w:val="21"/>
          <w:szCs w:val="18"/>
        </w:rPr>
        <w:t>poimen</w:t>
      </w:r>
      <w:r w:rsidRPr="00476C19">
        <w:rPr>
          <w:rFonts w:ascii="Arial" w:hAnsi="Arial" w:cs="Arial"/>
          <w:b/>
          <w:sz w:val="21"/>
          <w:szCs w:val="18"/>
        </w:rPr>
        <w:t xml:space="preserve"> </w:t>
      </w:r>
      <w:r w:rsidR="007B4FBD">
        <w:rPr>
          <w:rFonts w:ascii="Arial" w:hAnsi="Arial" w:cs="Arial"/>
          <w:sz w:val="21"/>
          <w:szCs w:val="18"/>
        </w:rPr>
        <w:t>(</w:t>
      </w:r>
      <w:r w:rsidR="009C77A9" w:rsidRPr="009C77A9">
        <w:rPr>
          <w:sz w:val="21"/>
          <w:szCs w:val="18"/>
          <w:lang w:val="el-GR"/>
        </w:rPr>
        <w:t>ποιμήν</w:t>
      </w:r>
      <w:r w:rsidR="007B4FBD">
        <w:rPr>
          <w:rFonts w:ascii="Arial" w:hAnsi="Arial" w:cs="Arial"/>
          <w:sz w:val="21"/>
          <w:szCs w:val="18"/>
        </w:rPr>
        <w:t xml:space="preserve">) </w:t>
      </w:r>
      <w:r w:rsidRPr="00476C19">
        <w:rPr>
          <w:rFonts w:ascii="Arial" w:hAnsi="Arial" w:cs="Arial"/>
          <w:sz w:val="21"/>
          <w:szCs w:val="18"/>
        </w:rPr>
        <w:t>"pastor" (only once in the New Testament in Ephesians 4:11; BAGD)</w:t>
      </w:r>
    </w:p>
    <w:p w14:paraId="6E8E08B9" w14:textId="77777777" w:rsidR="00582FA8" w:rsidRPr="00476C19" w:rsidRDefault="00582FA8" w:rsidP="00760550">
      <w:pPr>
        <w:tabs>
          <w:tab w:val="left" w:pos="900"/>
          <w:tab w:val="left" w:pos="2680"/>
        </w:tabs>
        <w:ind w:left="20" w:right="-32"/>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"shepherd" (17 times in the New Testament; BAGD)</w:t>
      </w:r>
    </w:p>
    <w:p w14:paraId="59F18DEE" w14:textId="4729659C"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sz w:val="21"/>
          <w:szCs w:val="18"/>
        </w:rPr>
      </w:pPr>
      <w:r w:rsidRPr="00476C19">
        <w:rPr>
          <w:rFonts w:ascii="Arial" w:hAnsi="Arial" w:cs="Arial"/>
          <w:sz w:val="21"/>
          <w:szCs w:val="18"/>
        </w:rPr>
        <w:t xml:space="preserve">  verb:</w:t>
      </w:r>
      <w:r w:rsidRPr="00476C19">
        <w:rPr>
          <w:rFonts w:ascii="Arial" w:hAnsi="Arial" w:cs="Arial"/>
          <w:sz w:val="21"/>
          <w:szCs w:val="18"/>
        </w:rPr>
        <w:tab/>
      </w:r>
      <w:r w:rsidRPr="007B4FBD">
        <w:rPr>
          <w:rFonts w:ascii="Arial" w:hAnsi="Arial" w:cs="Arial"/>
          <w:b/>
          <w:i/>
          <w:iCs/>
          <w:sz w:val="21"/>
          <w:szCs w:val="18"/>
        </w:rPr>
        <w:t>poimaino</w:t>
      </w:r>
      <w:r w:rsidRPr="00476C19">
        <w:rPr>
          <w:rFonts w:ascii="Arial" w:hAnsi="Arial" w:cs="Arial"/>
          <w:b/>
          <w:sz w:val="21"/>
          <w:szCs w:val="18"/>
        </w:rPr>
        <w:t xml:space="preserve"> </w:t>
      </w:r>
      <w:r w:rsidR="00754AC2">
        <w:rPr>
          <w:rFonts w:ascii="Arial" w:hAnsi="Arial" w:cs="Arial"/>
          <w:sz w:val="21"/>
          <w:szCs w:val="18"/>
        </w:rPr>
        <w:t>(</w:t>
      </w:r>
      <w:r w:rsidR="00754AC2" w:rsidRPr="009C77A9">
        <w:rPr>
          <w:sz w:val="21"/>
          <w:szCs w:val="18"/>
          <w:lang w:val="el-GR"/>
        </w:rPr>
        <w:t>ποιμ</w:t>
      </w:r>
      <w:r w:rsidR="00754AC2">
        <w:rPr>
          <w:sz w:val="21"/>
          <w:szCs w:val="18"/>
          <w:lang w:val="el-GR"/>
        </w:rPr>
        <w:t>αίνω</w:t>
      </w:r>
      <w:r w:rsidR="00754AC2">
        <w:rPr>
          <w:rFonts w:ascii="Arial" w:hAnsi="Arial" w:cs="Arial"/>
          <w:sz w:val="21"/>
          <w:szCs w:val="18"/>
        </w:rPr>
        <w:t xml:space="preserve">) </w:t>
      </w:r>
      <w:r w:rsidRPr="00476C19">
        <w:rPr>
          <w:rFonts w:ascii="Arial" w:hAnsi="Arial" w:cs="Arial"/>
          <w:sz w:val="21"/>
          <w:szCs w:val="18"/>
        </w:rPr>
        <w:t>"herd, tend, (lead to) pasture" (BAGD), "to feed" (Thayer)</w:t>
      </w:r>
    </w:p>
    <w:p w14:paraId="22DEB80F" w14:textId="77777777" w:rsidR="00582FA8" w:rsidRPr="00476C19" w:rsidRDefault="00582FA8" w:rsidP="00760550">
      <w:pPr>
        <w:ind w:left="20" w:right="-32"/>
        <w:rPr>
          <w:rFonts w:ascii="Arial" w:hAnsi="Arial" w:cs="Arial"/>
          <w:sz w:val="21"/>
          <w:szCs w:val="18"/>
        </w:rPr>
      </w:pPr>
    </w:p>
    <w:p w14:paraId="5547CDB2"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 xml:space="preserve">The Greek construction of "pastors and teachers" in Ephesians 4:11 reveals that this is a reference to only one gift.  The gift of pastor-teacher is the only "dual gift" in the church, and, though every teacher need </w:t>
      </w:r>
      <w:r w:rsidRPr="00476C19">
        <w:rPr>
          <w:rFonts w:ascii="Arial" w:hAnsi="Arial" w:cs="Arial"/>
          <w:i/>
          <w:sz w:val="21"/>
          <w:szCs w:val="18"/>
        </w:rPr>
        <w:t>not</w:t>
      </w:r>
      <w:r w:rsidRPr="00476C19">
        <w:rPr>
          <w:rFonts w:ascii="Arial" w:hAnsi="Arial" w:cs="Arial"/>
          <w:sz w:val="21"/>
          <w:szCs w:val="18"/>
        </w:rPr>
        <w:t xml:space="preserve"> be a pastor, every pastor </w:t>
      </w:r>
      <w:r w:rsidRPr="00476C19">
        <w:rPr>
          <w:rFonts w:ascii="Arial" w:hAnsi="Arial" w:cs="Arial"/>
          <w:i/>
          <w:sz w:val="21"/>
          <w:szCs w:val="18"/>
        </w:rPr>
        <w:t>must</w:t>
      </w:r>
      <w:r w:rsidRPr="00476C19">
        <w:rPr>
          <w:rFonts w:ascii="Arial" w:hAnsi="Arial" w:cs="Arial"/>
          <w:b/>
          <w:sz w:val="21"/>
          <w:szCs w:val="18"/>
        </w:rPr>
        <w:t xml:space="preserve"> </w:t>
      </w:r>
      <w:r w:rsidRPr="00476C19">
        <w:rPr>
          <w:rFonts w:ascii="Arial" w:hAnsi="Arial" w:cs="Arial"/>
          <w:sz w:val="21"/>
          <w:szCs w:val="18"/>
        </w:rPr>
        <w:t>be a teacher.  Thus, the responsibilities of those with this gift are two-fold:</w:t>
      </w:r>
    </w:p>
    <w:p w14:paraId="3EAB12F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sz w:val="21"/>
          <w:szCs w:val="18"/>
        </w:rPr>
      </w:pPr>
    </w:p>
    <w:p w14:paraId="440427E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spacing w:line="240" w:lineRule="atLeast"/>
        <w:ind w:left="20" w:right="-32"/>
        <w:rPr>
          <w:rFonts w:ascii="Arial" w:hAnsi="Arial" w:cs="Arial"/>
          <w:sz w:val="21"/>
          <w:szCs w:val="18"/>
        </w:rPr>
      </w:pPr>
      <w:r w:rsidRPr="00476C19">
        <w:rPr>
          <w:rFonts w:ascii="Arial" w:hAnsi="Arial" w:cs="Arial"/>
          <w:sz w:val="21"/>
          <w:szCs w:val="18"/>
        </w:rPr>
        <w:tab/>
      </w:r>
      <w:r w:rsidRPr="00476C19">
        <w:rPr>
          <w:rFonts w:ascii="Arial" w:hAnsi="Arial" w:cs="Arial"/>
          <w:b/>
          <w:sz w:val="21"/>
          <w:szCs w:val="18"/>
        </w:rPr>
        <w:t xml:space="preserve">Shepherding: </w:t>
      </w:r>
      <w:r w:rsidRPr="00476C19">
        <w:rPr>
          <w:rFonts w:ascii="Arial" w:hAnsi="Arial" w:cs="Arial"/>
          <w:sz w:val="21"/>
          <w:szCs w:val="18"/>
        </w:rPr>
        <w:t>provision, protection, warning, encouragement, leadership</w:t>
      </w:r>
    </w:p>
    <w:p w14:paraId="6E7BF1B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sz w:val="21"/>
          <w:szCs w:val="18"/>
        </w:rPr>
      </w:pPr>
      <w:r w:rsidRPr="00476C19">
        <w:rPr>
          <w:rFonts w:ascii="Arial" w:hAnsi="Arial" w:cs="Arial"/>
          <w:sz w:val="21"/>
          <w:szCs w:val="18"/>
        </w:rPr>
        <w:tab/>
      </w:r>
      <w:r w:rsidRPr="00476C19">
        <w:rPr>
          <w:rFonts w:ascii="Arial" w:hAnsi="Arial" w:cs="Arial"/>
          <w:b/>
          <w:sz w:val="21"/>
          <w:szCs w:val="18"/>
        </w:rPr>
        <w:t xml:space="preserve">Teaching: </w:t>
      </w:r>
      <w:r w:rsidRPr="00476C19">
        <w:rPr>
          <w:rFonts w:ascii="Arial" w:hAnsi="Arial" w:cs="Arial"/>
          <w:sz w:val="21"/>
          <w:szCs w:val="18"/>
        </w:rPr>
        <w:t>study and research, instructing in the Word (doctrines, principles, applications)</w:t>
      </w:r>
    </w:p>
    <w:p w14:paraId="23F575D7" w14:textId="77777777" w:rsidR="00582FA8" w:rsidRPr="00476C19" w:rsidRDefault="00582FA8" w:rsidP="00760550">
      <w:pPr>
        <w:ind w:left="20" w:right="-32"/>
        <w:rPr>
          <w:rFonts w:ascii="Arial" w:hAnsi="Arial" w:cs="Arial"/>
          <w:sz w:val="21"/>
          <w:szCs w:val="18"/>
        </w:rPr>
      </w:pPr>
    </w:p>
    <w:p w14:paraId="1AB689F5"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One might say that those with the gift of pastor-teacher also seem to possess some qualities characteristic of those with gifts in teaching, exhortation, and showing mercy.  When these traits are lacking, a pastor without this gift will have a difficult time in his ministry.  Yet being a pastor is only one ministry possible to those who have this gift (see below).</w:t>
      </w:r>
    </w:p>
    <w:p w14:paraId="67D72F1A" w14:textId="77777777" w:rsidR="00582FA8" w:rsidRPr="00476C19" w:rsidRDefault="00582FA8" w:rsidP="00760550">
      <w:pPr>
        <w:ind w:left="20" w:right="-32"/>
        <w:rPr>
          <w:rFonts w:ascii="Arial" w:hAnsi="Arial" w:cs="Arial"/>
          <w:b/>
          <w:sz w:val="21"/>
          <w:szCs w:val="18"/>
        </w:rPr>
      </w:pPr>
    </w:p>
    <w:p w14:paraId="4536F401"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xml:space="preserve">: "The ability to shepherd (guard, comfort, lead the flock) along with feeding (teaching, instructing, exhorting) them as their </w:t>
      </w:r>
      <w:proofErr w:type="spellStart"/>
      <w:r w:rsidRPr="00476C19">
        <w:rPr>
          <w:rFonts w:ascii="Arial" w:hAnsi="Arial" w:cs="Arial"/>
          <w:sz w:val="21"/>
          <w:szCs w:val="18"/>
        </w:rPr>
        <w:t>undershepherd</w:t>
      </w:r>
      <w:proofErr w:type="spellEnd"/>
      <w:r w:rsidRPr="00476C19">
        <w:rPr>
          <w:rFonts w:ascii="Arial" w:hAnsi="Arial" w:cs="Arial"/>
          <w:sz w:val="21"/>
          <w:szCs w:val="18"/>
        </w:rPr>
        <w:t>" (1 Pet. 5:1-4; Swindoll, 7).</w:t>
      </w:r>
    </w:p>
    <w:p w14:paraId="683B91FE" w14:textId="77777777" w:rsidR="00582FA8" w:rsidRPr="00476C19" w:rsidRDefault="00582FA8" w:rsidP="00760550">
      <w:pPr>
        <w:ind w:left="20" w:right="-32"/>
        <w:rPr>
          <w:rFonts w:ascii="Arial" w:hAnsi="Arial" w:cs="Arial"/>
          <w:sz w:val="21"/>
          <w:szCs w:val="18"/>
        </w:rPr>
      </w:pPr>
    </w:p>
    <w:p w14:paraId="505CAFFD"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Characteristics </w:t>
      </w:r>
      <w:r w:rsidRPr="00476C19">
        <w:rPr>
          <w:rFonts w:ascii="Arial" w:hAnsi="Arial" w:cs="Arial"/>
          <w:sz w:val="21"/>
          <w:szCs w:val="18"/>
        </w:rPr>
        <w:t xml:space="preserve">more prominent in those </w:t>
      </w:r>
      <w:r w:rsidRPr="00476C19">
        <w:rPr>
          <w:rFonts w:ascii="Arial" w:hAnsi="Arial" w:cs="Arial"/>
          <w:i/>
          <w:sz w:val="21"/>
          <w:szCs w:val="18"/>
        </w:rPr>
        <w:t>with</w:t>
      </w:r>
      <w:r w:rsidRPr="00476C19">
        <w:rPr>
          <w:rFonts w:ascii="Arial" w:hAnsi="Arial" w:cs="Arial"/>
          <w:b/>
          <w:sz w:val="21"/>
          <w:szCs w:val="18"/>
        </w:rPr>
        <w:t xml:space="preserve"> </w:t>
      </w:r>
      <w:r w:rsidRPr="00476C19">
        <w:rPr>
          <w:rFonts w:ascii="Arial" w:hAnsi="Arial" w:cs="Arial"/>
          <w:sz w:val="21"/>
          <w:szCs w:val="18"/>
        </w:rPr>
        <w:t>the gift of pastor-teacher:</w:t>
      </w:r>
    </w:p>
    <w:p w14:paraId="0ED85A46"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Helps Christians wandering spiritually to find their place back in the fellowship (Gal. 6:1).</w:t>
      </w:r>
    </w:p>
    <w:p w14:paraId="1D0BEF59"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A concern regarding false cults which may lead believers astray (Phil. 3:2).</w:t>
      </w:r>
    </w:p>
    <w:p w14:paraId="6DE9DA7C"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An ease at expressing warmth to individuals (Phil. 2:20).</w:t>
      </w:r>
    </w:p>
    <w:p w14:paraId="3F6FA6E1"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The foresight to foresee potential personal problems of others (Philemon 12).</w:t>
      </w:r>
    </w:p>
    <w:p w14:paraId="3961EBDE"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The ability to be a sensitive listener before offering advice (Acts 9:26-27).</w:t>
      </w:r>
    </w:p>
    <w:p w14:paraId="7CA26D3A"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 xml:space="preserve">A satisfaction in </w:t>
      </w:r>
      <w:r w:rsidRPr="00476C19">
        <w:rPr>
          <w:rFonts w:ascii="Arial" w:hAnsi="Arial" w:cs="Arial"/>
          <w:i/>
          <w:sz w:val="21"/>
          <w:szCs w:val="18"/>
        </w:rPr>
        <w:t>being</w:t>
      </w:r>
      <w:r w:rsidRPr="00476C19">
        <w:rPr>
          <w:rFonts w:ascii="Arial" w:hAnsi="Arial" w:cs="Arial"/>
          <w:sz w:val="21"/>
          <w:szCs w:val="18"/>
        </w:rPr>
        <w:t xml:space="preserve"> with people as opposed to </w:t>
      </w:r>
      <w:r w:rsidRPr="00476C19">
        <w:rPr>
          <w:rFonts w:ascii="Arial" w:hAnsi="Arial" w:cs="Arial"/>
          <w:i/>
          <w:sz w:val="21"/>
          <w:szCs w:val="18"/>
        </w:rPr>
        <w:t>doing</w:t>
      </w:r>
      <w:r w:rsidRPr="00476C19">
        <w:rPr>
          <w:rFonts w:ascii="Arial" w:hAnsi="Arial" w:cs="Arial"/>
          <w:sz w:val="21"/>
          <w:szCs w:val="18"/>
        </w:rPr>
        <w:t xml:space="preserve"> things with them.</w:t>
      </w:r>
    </w:p>
    <w:p w14:paraId="7E453224"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Often is entrusted with personal information from others which they share with few people.</w:t>
      </w:r>
    </w:p>
    <w:p w14:paraId="3FA19AD2"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An ability to abhor one's sin while also accepting him as a special individual (Philemon 10).</w:t>
      </w:r>
    </w:p>
    <w:p w14:paraId="35BD3AFD"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Biblically counsels individuals whose problems result from Scriptural violations.</w:t>
      </w:r>
    </w:p>
    <w:p w14:paraId="378CC770"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A concern which enables people to sense consistent support during difficult times (Phil. 2:22).</w:t>
      </w:r>
    </w:p>
    <w:p w14:paraId="2ECBF120"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The qualities of one with the gift of teaching (see teaching gift handout).</w:t>
      </w:r>
    </w:p>
    <w:p w14:paraId="60EE1F8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sz w:val="21"/>
          <w:szCs w:val="18"/>
        </w:rPr>
      </w:pPr>
    </w:p>
    <w:p w14:paraId="2A3B91A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sz w:val="21"/>
          <w:szCs w:val="18"/>
        </w:rPr>
      </w:pPr>
      <w:r w:rsidRPr="00476C19">
        <w:rPr>
          <w:rFonts w:ascii="Arial" w:hAnsi="Arial" w:cs="Arial"/>
          <w:b/>
          <w:sz w:val="21"/>
          <w:szCs w:val="18"/>
        </w:rPr>
        <w:t>Misunderstandings</w:t>
      </w:r>
      <w:r w:rsidRPr="00476C19">
        <w:rPr>
          <w:rFonts w:ascii="Arial" w:hAnsi="Arial" w:cs="Arial"/>
          <w:sz w:val="21"/>
          <w:szCs w:val="18"/>
        </w:rPr>
        <w:t xml:space="preserve"> of those </w:t>
      </w:r>
      <w:r w:rsidRPr="00476C19">
        <w:rPr>
          <w:rFonts w:ascii="Arial" w:hAnsi="Arial" w:cs="Arial"/>
          <w:i/>
          <w:sz w:val="21"/>
          <w:szCs w:val="18"/>
        </w:rPr>
        <w:t>without</w:t>
      </w:r>
      <w:r w:rsidRPr="00476C19">
        <w:rPr>
          <w:rFonts w:ascii="Arial" w:hAnsi="Arial" w:cs="Arial"/>
          <w:sz w:val="21"/>
          <w:szCs w:val="18"/>
        </w:rPr>
        <w:t xml:space="preserve"> the gift of pastor-teacher:</w:t>
      </w:r>
    </w:p>
    <w:p w14:paraId="4A4E60F8"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1. </w:t>
      </w:r>
      <w:r w:rsidRPr="00476C19">
        <w:rPr>
          <w:rFonts w:ascii="Arial" w:hAnsi="Arial" w:cs="Arial"/>
          <w:sz w:val="21"/>
          <w:szCs w:val="18"/>
        </w:rPr>
        <w:tab/>
        <w:t>Seeking to reconcile straying believers may appear as neglecting more consistent members.</w:t>
      </w:r>
    </w:p>
    <w:p w14:paraId="3BEAECA0"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Expressing warmth to others may arouse suspicion on their part.</w:t>
      </w:r>
    </w:p>
    <w:p w14:paraId="3E848A7F"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Verbalizing future pitfalls to others may be taken by them as a negative or judgmental spirit.</w:t>
      </w:r>
    </w:p>
    <w:p w14:paraId="7DC1F1D7"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 xml:space="preserve">Focusing on </w:t>
      </w:r>
      <w:r w:rsidRPr="00476C19">
        <w:rPr>
          <w:rFonts w:ascii="Arial" w:hAnsi="Arial" w:cs="Arial"/>
          <w:i/>
          <w:sz w:val="21"/>
          <w:szCs w:val="18"/>
        </w:rPr>
        <w:t>others'</w:t>
      </w:r>
      <w:r w:rsidRPr="00476C19">
        <w:rPr>
          <w:rFonts w:ascii="Arial" w:hAnsi="Arial" w:cs="Arial"/>
          <w:sz w:val="21"/>
          <w:szCs w:val="18"/>
        </w:rPr>
        <w:t xml:space="preserve"> needs may appear as a lack of </w:t>
      </w:r>
      <w:r w:rsidRPr="00476C19">
        <w:rPr>
          <w:rFonts w:ascii="Arial" w:hAnsi="Arial" w:cs="Arial"/>
          <w:i/>
          <w:sz w:val="21"/>
          <w:szCs w:val="18"/>
        </w:rPr>
        <w:t>personal</w:t>
      </w:r>
      <w:r w:rsidRPr="00476C19">
        <w:rPr>
          <w:rFonts w:ascii="Arial" w:hAnsi="Arial" w:cs="Arial"/>
          <w:sz w:val="21"/>
          <w:szCs w:val="18"/>
        </w:rPr>
        <w:t xml:space="preserve"> struggles.</w:t>
      </w:r>
    </w:p>
    <w:p w14:paraId="1467BECB"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Consistent acceptance of and attention to those with habitual sin patterns may appear to others as an unproductive use of time.</w:t>
      </w:r>
    </w:p>
    <w:p w14:paraId="6B0F249F"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Verbalizing how Scriptural violations caused problems may be seen as over-simplistic.</w:t>
      </w:r>
    </w:p>
    <w:p w14:paraId="3EFCCE6A" w14:textId="77777777" w:rsidR="00582FA8" w:rsidRPr="00476C19" w:rsidRDefault="00582FA8" w:rsidP="00760550">
      <w:pPr>
        <w:ind w:left="20" w:right="-32"/>
        <w:rPr>
          <w:rFonts w:ascii="Arial" w:hAnsi="Arial" w:cs="Arial"/>
          <w:sz w:val="21"/>
          <w:szCs w:val="18"/>
        </w:rPr>
      </w:pPr>
    </w:p>
    <w:p w14:paraId="03878CA8"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Scriptural Examples:</w:t>
      </w:r>
      <w:r w:rsidRPr="00476C19">
        <w:rPr>
          <w:rFonts w:ascii="Arial" w:hAnsi="Arial" w:cs="Arial"/>
          <w:b/>
          <w:sz w:val="22"/>
          <w:szCs w:val="18"/>
        </w:rPr>
        <w:t xml:space="preserve"> </w:t>
      </w:r>
      <w:r w:rsidRPr="00476C19">
        <w:rPr>
          <w:rFonts w:ascii="Arial" w:hAnsi="Arial" w:cs="Arial"/>
          <w:sz w:val="21"/>
          <w:szCs w:val="18"/>
        </w:rPr>
        <w:t xml:space="preserve">Barnabas (Acts 9:26-27), Timothy (Phil. 2:19-22), Epaphras (Col. 1:7; </w:t>
      </w:r>
      <w:r w:rsidRPr="00476C19">
        <w:rPr>
          <w:rFonts w:ascii="Arial" w:hAnsi="Arial" w:cs="Arial"/>
          <w:b/>
          <w:sz w:val="21"/>
          <w:szCs w:val="18"/>
        </w:rPr>
        <w:t>4:12-13</w:t>
      </w:r>
      <w:r w:rsidRPr="00476C19">
        <w:rPr>
          <w:rFonts w:ascii="Arial" w:hAnsi="Arial" w:cs="Arial"/>
          <w:sz w:val="21"/>
          <w:szCs w:val="18"/>
        </w:rPr>
        <w:t>), Paul (Philemon 8-20)</w:t>
      </w:r>
    </w:p>
    <w:p w14:paraId="022BBBD6" w14:textId="77777777" w:rsidR="00582FA8" w:rsidRPr="00476C19" w:rsidRDefault="00582FA8" w:rsidP="00760550">
      <w:pPr>
        <w:ind w:left="20" w:right="-32"/>
        <w:rPr>
          <w:rFonts w:ascii="Arial" w:hAnsi="Arial" w:cs="Arial"/>
          <w:sz w:val="21"/>
          <w:szCs w:val="18"/>
        </w:rPr>
      </w:pPr>
    </w:p>
    <w:p w14:paraId="62D1BA0F"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Scriptural Commands:</w:t>
      </w:r>
      <w:r w:rsidRPr="00476C19">
        <w:rPr>
          <w:rFonts w:ascii="Arial" w:hAnsi="Arial" w:cs="Arial"/>
          <w:b/>
          <w:sz w:val="22"/>
          <w:szCs w:val="18"/>
        </w:rPr>
        <w:t xml:space="preserve"> </w:t>
      </w:r>
      <w:r w:rsidRPr="00476C19">
        <w:rPr>
          <w:rFonts w:ascii="Arial" w:hAnsi="Arial" w:cs="Arial"/>
          <w:b/>
          <w:sz w:val="21"/>
          <w:szCs w:val="18"/>
        </w:rPr>
        <w:t>Gal. 6:1-2</w:t>
      </w:r>
      <w:r w:rsidRPr="00476C19">
        <w:rPr>
          <w:rFonts w:ascii="Arial" w:hAnsi="Arial" w:cs="Arial"/>
          <w:sz w:val="21"/>
          <w:szCs w:val="18"/>
        </w:rPr>
        <w:t>; 2 Thess. 3:14-15; John 21:16</w:t>
      </w:r>
    </w:p>
    <w:p w14:paraId="22DBCFEF" w14:textId="77777777" w:rsidR="00582FA8" w:rsidRPr="00476C19" w:rsidRDefault="00582FA8" w:rsidP="00760550">
      <w:pPr>
        <w:ind w:left="20" w:right="-32"/>
        <w:rPr>
          <w:rFonts w:ascii="Arial" w:hAnsi="Arial" w:cs="Arial"/>
          <w:sz w:val="21"/>
          <w:szCs w:val="18"/>
        </w:rPr>
      </w:pPr>
    </w:p>
    <w:p w14:paraId="65C4BF51"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Ministry Opportunities:</w:t>
      </w:r>
      <w:r w:rsidRPr="00476C19">
        <w:rPr>
          <w:rFonts w:ascii="Arial" w:hAnsi="Arial" w:cs="Arial"/>
          <w:b/>
          <w:sz w:val="22"/>
          <w:szCs w:val="18"/>
        </w:rPr>
        <w:t xml:space="preserve"> </w:t>
      </w:r>
      <w:r w:rsidRPr="00476C19">
        <w:rPr>
          <w:rFonts w:ascii="Arial" w:hAnsi="Arial" w:cs="Arial"/>
          <w:sz w:val="21"/>
          <w:szCs w:val="18"/>
        </w:rPr>
        <w:t>Youth counselors, Christian psychologists, pastors, Home Bible study (nurture/growth) group leaders, letter writing.</w:t>
      </w:r>
    </w:p>
    <w:p w14:paraId="47EC68CE"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Permanent Speaking Gift</w:t>
      </w:r>
    </w:p>
    <w:p w14:paraId="537D93A2" w14:textId="77777777" w:rsidR="00582FA8" w:rsidRPr="00476C19" w:rsidRDefault="00582FA8" w:rsidP="00BB66DA">
      <w:pPr>
        <w:ind w:left="20" w:right="-32"/>
        <w:jc w:val="center"/>
        <w:rPr>
          <w:rFonts w:ascii="Arial" w:hAnsi="Arial" w:cs="Arial"/>
          <w:sz w:val="40"/>
          <w:szCs w:val="18"/>
        </w:rPr>
      </w:pPr>
      <w:r w:rsidRPr="00BB66DA">
        <w:rPr>
          <w:rFonts w:ascii="Arial" w:hAnsi="Arial" w:cs="Arial"/>
          <w:b/>
          <w:bCs/>
          <w:sz w:val="40"/>
          <w:szCs w:val="18"/>
        </w:rPr>
        <w:t>Exhortation</w:t>
      </w:r>
      <w:r w:rsidRPr="00476C19">
        <w:rPr>
          <w:rFonts w:ascii="Arial" w:hAnsi="Arial" w:cs="Arial"/>
          <w:sz w:val="18"/>
          <w:szCs w:val="18"/>
        </w:rPr>
        <w:fldChar w:fldCharType="begin"/>
      </w:r>
      <w:r w:rsidRPr="00476C19">
        <w:rPr>
          <w:rFonts w:ascii="Arial" w:hAnsi="Arial" w:cs="Arial"/>
          <w:sz w:val="18"/>
          <w:szCs w:val="18"/>
        </w:rPr>
        <w:instrText xml:space="preserve"> TC  "</w:instrText>
      </w:r>
      <w:bookmarkStart w:id="204" w:name="_Toc397743380"/>
      <w:bookmarkStart w:id="205" w:name="_Toc397746496"/>
      <w:bookmarkStart w:id="206" w:name="_Toc209772483"/>
      <w:r w:rsidRPr="00476C19">
        <w:rPr>
          <w:rFonts w:ascii="Arial" w:hAnsi="Arial" w:cs="Arial"/>
          <w:sz w:val="18"/>
          <w:szCs w:val="18"/>
        </w:rPr>
        <w:instrText>Exhortation</w:instrText>
      </w:r>
      <w:bookmarkEnd w:id="204"/>
      <w:bookmarkEnd w:id="205"/>
      <w:bookmarkEnd w:id="206"/>
      <w:r w:rsidRPr="00476C19">
        <w:rPr>
          <w:rFonts w:ascii="Arial" w:hAnsi="Arial" w:cs="Arial"/>
          <w:sz w:val="18"/>
          <w:szCs w:val="18"/>
        </w:rPr>
        <w:instrText xml:space="preserve">" \l 3 </w:instrText>
      </w:r>
      <w:r w:rsidRPr="00476C19">
        <w:rPr>
          <w:rFonts w:ascii="Arial" w:hAnsi="Arial" w:cs="Arial"/>
          <w:sz w:val="18"/>
          <w:szCs w:val="18"/>
        </w:rPr>
        <w:fldChar w:fldCharType="end"/>
      </w:r>
    </w:p>
    <w:p w14:paraId="13957DCE" w14:textId="77777777" w:rsidR="00582FA8" w:rsidRPr="00476C19" w:rsidRDefault="00582FA8" w:rsidP="00BB66DA">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sz w:val="22"/>
          <w:szCs w:val="18"/>
        </w:rPr>
      </w:pPr>
      <w:r w:rsidRPr="00476C19">
        <w:rPr>
          <w:rFonts w:ascii="Arial" w:hAnsi="Arial" w:cs="Arial"/>
          <w:b/>
          <w:sz w:val="22"/>
          <w:szCs w:val="18"/>
        </w:rPr>
        <w:t>Encouragement, Admonishment, Paraclete, Counseling</w:t>
      </w:r>
    </w:p>
    <w:p w14:paraId="6907F40B" w14:textId="77777777" w:rsidR="00582FA8" w:rsidRPr="00476C19" w:rsidRDefault="00582FA8" w:rsidP="00760550">
      <w:pPr>
        <w:ind w:left="20" w:right="-32"/>
        <w:rPr>
          <w:rFonts w:ascii="Arial" w:hAnsi="Arial" w:cs="Arial"/>
          <w:sz w:val="21"/>
          <w:szCs w:val="18"/>
        </w:rPr>
      </w:pPr>
    </w:p>
    <w:p w14:paraId="712A2A47"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In Lists: Romans 12:8</w:t>
      </w:r>
    </w:p>
    <w:p w14:paraId="79A4CF4A" w14:textId="3029C79D" w:rsidR="00582FA8" w:rsidRPr="00476C19" w:rsidRDefault="00582FA8" w:rsidP="00760550">
      <w:pPr>
        <w:ind w:left="780" w:right="-32" w:hanging="760"/>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r w:rsidRPr="007A03AE">
        <w:rPr>
          <w:rFonts w:ascii="Arial" w:hAnsi="Arial" w:cs="Arial"/>
          <w:b/>
          <w:i/>
          <w:iCs/>
          <w:sz w:val="21"/>
          <w:szCs w:val="18"/>
        </w:rPr>
        <w:t>parakaleo</w:t>
      </w:r>
      <w:r w:rsidRPr="00476C19">
        <w:rPr>
          <w:rFonts w:ascii="Arial" w:hAnsi="Arial" w:cs="Arial"/>
          <w:sz w:val="21"/>
          <w:szCs w:val="18"/>
        </w:rPr>
        <w:t xml:space="preserve"> </w:t>
      </w:r>
      <w:r w:rsidR="007A03AE">
        <w:rPr>
          <w:rFonts w:ascii="Arial" w:hAnsi="Arial" w:cs="Arial"/>
          <w:sz w:val="21"/>
          <w:szCs w:val="18"/>
        </w:rPr>
        <w:t>(</w:t>
      </w:r>
      <w:proofErr w:type="spellStart"/>
      <w:r w:rsidR="007A03AE">
        <w:rPr>
          <w:sz w:val="21"/>
          <w:szCs w:val="18"/>
          <w:lang w:val="el-GR"/>
        </w:rPr>
        <w:t>παρακαλέω</w:t>
      </w:r>
      <w:proofErr w:type="spellEnd"/>
      <w:r w:rsidR="007A03AE">
        <w:rPr>
          <w:rFonts w:ascii="Arial" w:hAnsi="Arial" w:cs="Arial"/>
          <w:sz w:val="21"/>
          <w:szCs w:val="18"/>
        </w:rPr>
        <w:t xml:space="preserve">) </w:t>
      </w:r>
      <w:r w:rsidRPr="007A03AE">
        <w:rPr>
          <w:rFonts w:ascii="Arial" w:hAnsi="Arial" w:cs="Arial"/>
          <w:b/>
          <w:i/>
          <w:iCs/>
          <w:sz w:val="21"/>
          <w:szCs w:val="18"/>
        </w:rPr>
        <w:t>para</w:t>
      </w:r>
      <w:r w:rsidRPr="00476C19">
        <w:rPr>
          <w:rFonts w:ascii="Arial" w:hAnsi="Arial" w:cs="Arial"/>
          <w:b/>
          <w:sz w:val="21"/>
          <w:szCs w:val="18"/>
        </w:rPr>
        <w:t xml:space="preserve"> </w:t>
      </w:r>
      <w:r w:rsidRPr="00476C19">
        <w:rPr>
          <w:rFonts w:ascii="Arial" w:hAnsi="Arial" w:cs="Arial"/>
          <w:sz w:val="21"/>
          <w:szCs w:val="18"/>
        </w:rPr>
        <w:t xml:space="preserve">"beside" </w:t>
      </w:r>
      <w:r w:rsidRPr="007A03AE">
        <w:rPr>
          <w:rFonts w:ascii="Arial" w:hAnsi="Arial" w:cs="Arial"/>
          <w:b/>
          <w:i/>
          <w:iCs/>
          <w:sz w:val="21"/>
          <w:szCs w:val="18"/>
        </w:rPr>
        <w:t>kaleo</w:t>
      </w:r>
      <w:r w:rsidRPr="00476C19">
        <w:rPr>
          <w:rFonts w:ascii="Arial" w:hAnsi="Arial" w:cs="Arial"/>
          <w:b/>
          <w:sz w:val="21"/>
          <w:szCs w:val="18"/>
        </w:rPr>
        <w:t xml:space="preserve"> </w:t>
      </w:r>
      <w:r w:rsidRPr="00476C19">
        <w:rPr>
          <w:rFonts w:ascii="Arial" w:hAnsi="Arial" w:cs="Arial"/>
          <w:sz w:val="21"/>
          <w:szCs w:val="18"/>
        </w:rPr>
        <w:t>"to call," "</w:t>
      </w:r>
      <w:r w:rsidRPr="00476C19">
        <w:rPr>
          <w:rFonts w:ascii="Arial" w:hAnsi="Arial" w:cs="Arial"/>
          <w:i/>
          <w:sz w:val="21"/>
          <w:szCs w:val="18"/>
        </w:rPr>
        <w:t>…call to one's side</w:t>
      </w:r>
      <w:r w:rsidRPr="00476C19">
        <w:rPr>
          <w:rFonts w:ascii="Arial" w:hAnsi="Arial" w:cs="Arial"/>
          <w:sz w:val="21"/>
          <w:szCs w:val="18"/>
        </w:rPr>
        <w:t>…"</w:t>
      </w:r>
      <w:r w:rsidRPr="00476C19">
        <w:rPr>
          <w:rFonts w:ascii="Arial" w:hAnsi="Arial" w:cs="Arial"/>
          <w:i/>
          <w:sz w:val="21"/>
          <w:szCs w:val="18"/>
        </w:rPr>
        <w:t xml:space="preserve"> </w:t>
      </w:r>
      <w:r w:rsidRPr="00476C19">
        <w:rPr>
          <w:rFonts w:ascii="Arial" w:hAnsi="Arial" w:cs="Arial"/>
          <w:sz w:val="21"/>
          <w:szCs w:val="18"/>
        </w:rPr>
        <w:t>(BAGD)</w:t>
      </w:r>
    </w:p>
    <w:p w14:paraId="42B1407F" w14:textId="77777777" w:rsidR="00582FA8" w:rsidRPr="00476C19" w:rsidRDefault="00582FA8" w:rsidP="00760550">
      <w:pPr>
        <w:ind w:left="780" w:right="-32"/>
        <w:rPr>
          <w:rFonts w:ascii="Arial" w:hAnsi="Arial" w:cs="Arial"/>
          <w:sz w:val="21"/>
          <w:szCs w:val="18"/>
        </w:rPr>
      </w:pPr>
      <w:r w:rsidRPr="00476C19">
        <w:rPr>
          <w:rFonts w:ascii="Arial" w:hAnsi="Arial" w:cs="Arial"/>
          <w:sz w:val="21"/>
          <w:szCs w:val="18"/>
        </w:rPr>
        <w:t xml:space="preserve">-a </w:t>
      </w:r>
      <w:r w:rsidRPr="00476C19">
        <w:rPr>
          <w:rFonts w:ascii="Arial" w:hAnsi="Arial" w:cs="Arial"/>
          <w:b/>
          <w:sz w:val="21"/>
          <w:szCs w:val="18"/>
        </w:rPr>
        <w:t>verb</w:t>
      </w:r>
      <w:r w:rsidRPr="00476C19">
        <w:rPr>
          <w:rFonts w:ascii="Arial" w:hAnsi="Arial" w:cs="Arial"/>
          <w:sz w:val="21"/>
          <w:szCs w:val="18"/>
        </w:rPr>
        <w:t xml:space="preserve"> meaning "to call on, entreat...to admonish, exhort, to urge one to pursue some course of conduct (always </w:t>
      </w:r>
      <w:r w:rsidRPr="00476C19">
        <w:rPr>
          <w:rFonts w:ascii="Arial" w:hAnsi="Arial" w:cs="Arial"/>
          <w:i/>
          <w:sz w:val="21"/>
          <w:szCs w:val="18"/>
        </w:rPr>
        <w:t>prospective</w:t>
      </w:r>
      <w:r w:rsidRPr="00476C19">
        <w:rPr>
          <w:rFonts w:ascii="Arial" w:hAnsi="Arial" w:cs="Arial"/>
          <w:sz w:val="21"/>
          <w:szCs w:val="18"/>
        </w:rPr>
        <w:t xml:space="preserve">, looking to the future, in contrast to the meaning to comfort, which is </w:t>
      </w:r>
      <w:r w:rsidRPr="00476C19">
        <w:rPr>
          <w:rFonts w:ascii="Arial" w:hAnsi="Arial" w:cs="Arial"/>
          <w:i/>
          <w:sz w:val="21"/>
          <w:szCs w:val="18"/>
        </w:rPr>
        <w:t>retrospective</w:t>
      </w:r>
      <w:r w:rsidRPr="00476C19">
        <w:rPr>
          <w:rFonts w:ascii="Arial" w:hAnsi="Arial" w:cs="Arial"/>
          <w:sz w:val="21"/>
          <w:szCs w:val="18"/>
        </w:rPr>
        <w:t>, having to do with trial experienced)" (Vine).</w:t>
      </w:r>
    </w:p>
    <w:p w14:paraId="2504104B" w14:textId="77777777" w:rsidR="00582FA8" w:rsidRPr="00476C19" w:rsidRDefault="00582FA8" w:rsidP="00760550">
      <w:pPr>
        <w:ind w:left="780" w:right="-32"/>
        <w:rPr>
          <w:rFonts w:ascii="Arial" w:hAnsi="Arial" w:cs="Arial"/>
          <w:sz w:val="21"/>
          <w:szCs w:val="18"/>
        </w:rPr>
      </w:pPr>
    </w:p>
    <w:p w14:paraId="27F1E404" w14:textId="38B87994" w:rsidR="00582FA8" w:rsidRPr="00476C19" w:rsidRDefault="00582FA8" w:rsidP="00760550">
      <w:pPr>
        <w:ind w:left="780" w:right="-32"/>
        <w:rPr>
          <w:rFonts w:ascii="Arial" w:hAnsi="Arial" w:cs="Arial"/>
          <w:sz w:val="21"/>
          <w:szCs w:val="18"/>
        </w:rPr>
      </w:pPr>
      <w:r w:rsidRPr="007A03AE">
        <w:rPr>
          <w:rFonts w:ascii="Arial" w:hAnsi="Arial" w:cs="Arial"/>
          <w:b/>
          <w:i/>
          <w:iCs/>
          <w:sz w:val="21"/>
          <w:szCs w:val="18"/>
        </w:rPr>
        <w:t>paraclete</w:t>
      </w:r>
      <w:r w:rsidRPr="00476C19">
        <w:rPr>
          <w:rFonts w:ascii="Arial" w:hAnsi="Arial" w:cs="Arial"/>
          <w:sz w:val="21"/>
          <w:szCs w:val="18"/>
        </w:rPr>
        <w:t xml:space="preserve"> </w:t>
      </w:r>
      <w:r w:rsidR="0063260A">
        <w:rPr>
          <w:rFonts w:ascii="Arial" w:hAnsi="Arial" w:cs="Arial"/>
          <w:sz w:val="21"/>
          <w:szCs w:val="18"/>
        </w:rPr>
        <w:t>(</w:t>
      </w:r>
      <w:r w:rsidR="0063260A">
        <w:rPr>
          <w:sz w:val="21"/>
          <w:szCs w:val="18"/>
          <w:lang w:val="el-GR"/>
        </w:rPr>
        <w:t>παράκλητος</w:t>
      </w:r>
      <w:r w:rsidR="0063260A">
        <w:rPr>
          <w:rFonts w:ascii="Arial" w:hAnsi="Arial" w:cs="Arial"/>
          <w:sz w:val="21"/>
          <w:szCs w:val="18"/>
        </w:rPr>
        <w:t xml:space="preserve">) </w:t>
      </w:r>
      <w:r w:rsidRPr="00476C19">
        <w:rPr>
          <w:rFonts w:ascii="Arial" w:hAnsi="Arial" w:cs="Arial"/>
          <w:i/>
          <w:sz w:val="21"/>
          <w:szCs w:val="18"/>
        </w:rPr>
        <w:t xml:space="preserve">one "...called to one's side </w:t>
      </w:r>
      <w:r w:rsidRPr="00476C19">
        <w:rPr>
          <w:rFonts w:ascii="Arial" w:hAnsi="Arial" w:cs="Arial"/>
          <w:sz w:val="21"/>
          <w:szCs w:val="18"/>
        </w:rPr>
        <w:t>[aid]” (Thayer);</w:t>
      </w:r>
      <w:r w:rsidRPr="00476C19">
        <w:rPr>
          <w:rFonts w:ascii="Arial" w:hAnsi="Arial" w:cs="Arial"/>
          <w:i/>
          <w:sz w:val="21"/>
          <w:szCs w:val="18"/>
        </w:rPr>
        <w:t xml:space="preserve"> "one who appears in another's behalf, mediator, intercessor, helper” </w:t>
      </w:r>
      <w:r w:rsidRPr="00476C19">
        <w:rPr>
          <w:rFonts w:ascii="Arial" w:hAnsi="Arial" w:cs="Arial"/>
          <w:sz w:val="21"/>
          <w:szCs w:val="18"/>
        </w:rPr>
        <w:t xml:space="preserve">(BAGD); the </w:t>
      </w:r>
      <w:r w:rsidRPr="00476C19">
        <w:rPr>
          <w:rFonts w:ascii="Arial" w:hAnsi="Arial" w:cs="Arial"/>
          <w:b/>
          <w:sz w:val="21"/>
          <w:szCs w:val="18"/>
        </w:rPr>
        <w:t>noun</w:t>
      </w:r>
      <w:r w:rsidRPr="00476C19">
        <w:rPr>
          <w:rFonts w:ascii="Arial" w:hAnsi="Arial" w:cs="Arial"/>
          <w:sz w:val="21"/>
          <w:szCs w:val="18"/>
        </w:rPr>
        <w:t xml:space="preserve"> form of </w:t>
      </w:r>
      <w:r w:rsidRPr="007A03AE">
        <w:rPr>
          <w:rFonts w:ascii="Arial" w:hAnsi="Arial" w:cs="Arial"/>
          <w:b/>
          <w:i/>
          <w:iCs/>
          <w:sz w:val="21"/>
          <w:szCs w:val="18"/>
        </w:rPr>
        <w:t>parakaleo</w:t>
      </w:r>
      <w:r w:rsidRPr="00476C19">
        <w:rPr>
          <w:rFonts w:ascii="Arial" w:hAnsi="Arial" w:cs="Arial"/>
          <w:sz w:val="21"/>
          <w:szCs w:val="18"/>
        </w:rPr>
        <w:t xml:space="preserve"> is used of God the Father (</w:t>
      </w:r>
      <w:r w:rsidRPr="00476C19">
        <w:rPr>
          <w:rFonts w:ascii="Arial" w:hAnsi="Arial" w:cs="Arial"/>
          <w:i/>
          <w:sz w:val="21"/>
          <w:szCs w:val="18"/>
        </w:rPr>
        <w:t xml:space="preserve">“God of all comfort </w:t>
      </w:r>
      <w:r w:rsidRPr="00476C19">
        <w:rPr>
          <w:rFonts w:ascii="Arial" w:hAnsi="Arial" w:cs="Arial"/>
          <w:sz w:val="21"/>
          <w:szCs w:val="18"/>
        </w:rPr>
        <w:t>”; 2 Cor. 1:3-7), Jesus, the</w:t>
      </w:r>
      <w:r w:rsidRPr="00476C19">
        <w:rPr>
          <w:rFonts w:ascii="Arial" w:hAnsi="Arial" w:cs="Arial"/>
          <w:i/>
          <w:sz w:val="21"/>
          <w:szCs w:val="18"/>
        </w:rPr>
        <w:t xml:space="preserve"> “Advocate’ </w:t>
      </w:r>
      <w:r w:rsidRPr="00476C19">
        <w:rPr>
          <w:rFonts w:ascii="Arial" w:hAnsi="Arial" w:cs="Arial"/>
          <w:sz w:val="21"/>
          <w:szCs w:val="18"/>
        </w:rPr>
        <w:t xml:space="preserve">(1 John 2:1) and the Holy Spirit, or </w:t>
      </w:r>
      <w:r w:rsidRPr="00476C19">
        <w:rPr>
          <w:rFonts w:ascii="Arial" w:hAnsi="Arial" w:cs="Arial"/>
          <w:i/>
          <w:sz w:val="21"/>
          <w:szCs w:val="18"/>
        </w:rPr>
        <w:t>“Helper,</w:t>
      </w:r>
      <w:r w:rsidRPr="00476C19">
        <w:rPr>
          <w:rFonts w:ascii="Arial" w:hAnsi="Arial" w:cs="Arial"/>
          <w:sz w:val="21"/>
          <w:szCs w:val="18"/>
        </w:rPr>
        <w:t>”</w:t>
      </w:r>
      <w:r w:rsidRPr="00476C19">
        <w:rPr>
          <w:rFonts w:ascii="Arial" w:hAnsi="Arial" w:cs="Arial"/>
          <w:i/>
          <w:sz w:val="21"/>
          <w:szCs w:val="18"/>
        </w:rPr>
        <w:t xml:space="preserve"> "Comforter" </w:t>
      </w:r>
      <w:r w:rsidRPr="00476C19">
        <w:rPr>
          <w:rFonts w:ascii="Arial" w:hAnsi="Arial" w:cs="Arial"/>
          <w:sz w:val="21"/>
          <w:szCs w:val="18"/>
        </w:rPr>
        <w:t>(John 14:16).</w:t>
      </w:r>
    </w:p>
    <w:p w14:paraId="05C52DF8" w14:textId="77777777" w:rsidR="00582FA8" w:rsidRPr="00476C19" w:rsidRDefault="00582FA8" w:rsidP="00760550">
      <w:pPr>
        <w:ind w:left="20" w:right="-32"/>
        <w:rPr>
          <w:rFonts w:ascii="Arial" w:hAnsi="Arial" w:cs="Arial"/>
          <w:sz w:val="21"/>
          <w:szCs w:val="18"/>
        </w:rPr>
      </w:pPr>
    </w:p>
    <w:p w14:paraId="788145A0"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 xml:space="preserve">“Exhorters possess a marked ability to encourage, comfort and assure other believers as well as point out practical areas of need and disobedience.  While the teacher communicates facts and truths of the Word of God, the exhorter is able to encourage the hearer to act upon that which he has heard.  The teacher gives the </w:t>
      </w:r>
      <w:r w:rsidRPr="00476C19">
        <w:rPr>
          <w:rFonts w:ascii="Arial" w:hAnsi="Arial" w:cs="Arial"/>
          <w:i/>
          <w:sz w:val="21"/>
          <w:szCs w:val="18"/>
        </w:rPr>
        <w:t>what</w:t>
      </w:r>
      <w:r w:rsidRPr="00476C19">
        <w:rPr>
          <w:rFonts w:ascii="Arial" w:hAnsi="Arial" w:cs="Arial"/>
          <w:sz w:val="21"/>
          <w:szCs w:val="18"/>
        </w:rPr>
        <w:t xml:space="preserve"> of the Scripture, while the exhorter gives the </w:t>
      </w:r>
      <w:r w:rsidRPr="00476C19">
        <w:rPr>
          <w:rFonts w:ascii="Arial" w:hAnsi="Arial" w:cs="Arial"/>
          <w:i/>
          <w:sz w:val="21"/>
          <w:szCs w:val="18"/>
        </w:rPr>
        <w:t>how</w:t>
      </w:r>
      <w:r w:rsidRPr="00476C19">
        <w:rPr>
          <w:rFonts w:ascii="Arial" w:hAnsi="Arial" w:cs="Arial"/>
          <w:sz w:val="21"/>
          <w:szCs w:val="18"/>
        </w:rPr>
        <w:t>” (Swindoll, 5).</w:t>
      </w:r>
    </w:p>
    <w:p w14:paraId="125916B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909"/>
        </w:tabs>
        <w:spacing w:line="240" w:lineRule="atLeast"/>
        <w:ind w:left="20" w:right="-32"/>
        <w:rPr>
          <w:rFonts w:ascii="Arial" w:hAnsi="Arial" w:cs="Arial"/>
          <w:sz w:val="21"/>
          <w:szCs w:val="18"/>
        </w:rPr>
      </w:pPr>
    </w:p>
    <w:p w14:paraId="7EC9539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909"/>
        </w:tabs>
        <w:spacing w:line="240" w:lineRule="atLeast"/>
        <w:ind w:left="20" w:right="-32"/>
        <w:rPr>
          <w:rFonts w:ascii="Arial" w:hAnsi="Arial" w:cs="Arial"/>
          <w:sz w:val="21"/>
          <w:szCs w:val="18"/>
        </w:rPr>
      </w:pPr>
      <w:r w:rsidRPr="00476C19">
        <w:rPr>
          <w:rFonts w:ascii="Arial" w:hAnsi="Arial" w:cs="Arial"/>
          <w:b/>
          <w:sz w:val="21"/>
          <w:szCs w:val="18"/>
        </w:rPr>
        <w:t xml:space="preserve">A Noteworthy Scriptural Example - </w:t>
      </w:r>
      <w:r w:rsidRPr="00476C19">
        <w:rPr>
          <w:rFonts w:ascii="Arial" w:hAnsi="Arial" w:cs="Arial"/>
          <w:b/>
          <w:i/>
          <w:sz w:val="21"/>
          <w:szCs w:val="18"/>
        </w:rPr>
        <w:t xml:space="preserve">Barnabas </w:t>
      </w:r>
      <w:r w:rsidRPr="00476C19">
        <w:rPr>
          <w:rFonts w:ascii="Arial" w:hAnsi="Arial" w:cs="Arial"/>
          <w:sz w:val="21"/>
          <w:szCs w:val="18"/>
        </w:rPr>
        <w:t xml:space="preserve">(Original name: </w:t>
      </w:r>
      <w:r w:rsidRPr="00476C19">
        <w:rPr>
          <w:rFonts w:ascii="Arial" w:hAnsi="Arial" w:cs="Arial"/>
          <w:i/>
          <w:sz w:val="21"/>
          <w:szCs w:val="18"/>
        </w:rPr>
        <w:t>“Joseph”</w:t>
      </w:r>
      <w:r w:rsidRPr="00476C19">
        <w:rPr>
          <w:rFonts w:ascii="Arial" w:hAnsi="Arial" w:cs="Arial"/>
          <w:sz w:val="21"/>
          <w:szCs w:val="18"/>
        </w:rPr>
        <w:t>)</w:t>
      </w:r>
    </w:p>
    <w:p w14:paraId="0C993515"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Renamed Barnabas, meaning “Son of Exhortation/Encouragement” (Acts 4:36-37)</w:t>
      </w:r>
    </w:p>
    <w:p w14:paraId="6C961D19"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Endorsed Saul, an unwelcome convert (Acts 9:26-28; Gal. 2:9)</w:t>
      </w:r>
    </w:p>
    <w:p w14:paraId="55E74A4E"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Accepted alien believers, the Gentiles (Acts 11:19-24)</w:t>
      </w:r>
    </w:p>
    <w:p w14:paraId="251A86DA"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Enlisted Paul, a promising teacher (Acts 11:25-26)</w:t>
      </w:r>
    </w:p>
    <w:p w14:paraId="05B41DFC"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Developed Paul as a gifted assistant (Acts 12:25; 13:42ff)</w:t>
      </w:r>
    </w:p>
    <w:p w14:paraId="69EEF648"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Restored Mark, a youthful deserter (Acts 13:13; 15:36-41; 2 Tim. 4:11)</w:t>
      </w:r>
    </w:p>
    <w:p w14:paraId="0F6B08AB"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ab/>
        <w:t>Summary: Barnabas never wrote a word in the NT, but he encouraged Paul, who wrote at least 13 of our New Testament letters, and Mark, the author of our second Gospel (Flynn, adapted, 84-88).</w:t>
      </w:r>
    </w:p>
    <w:p w14:paraId="183839CD" w14:textId="77777777" w:rsidR="00582FA8" w:rsidRPr="00476C19" w:rsidRDefault="00582FA8" w:rsidP="00760550">
      <w:pPr>
        <w:ind w:left="20" w:right="-32"/>
        <w:rPr>
          <w:rFonts w:ascii="Arial" w:hAnsi="Arial" w:cs="Arial"/>
          <w:sz w:val="16"/>
          <w:szCs w:val="18"/>
        </w:rPr>
      </w:pPr>
    </w:p>
    <w:p w14:paraId="400E315C"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 xml:space="preserve">"The ability to appeal for action, </w:t>
      </w:r>
      <w:r w:rsidRPr="00476C19">
        <w:rPr>
          <w:rFonts w:ascii="Arial" w:hAnsi="Arial" w:cs="Arial"/>
          <w:i/>
          <w:sz w:val="21"/>
          <w:szCs w:val="18"/>
        </w:rPr>
        <w:t xml:space="preserve">drive home </w:t>
      </w:r>
      <w:r w:rsidRPr="00476C19">
        <w:rPr>
          <w:rFonts w:ascii="Arial" w:hAnsi="Arial" w:cs="Arial"/>
          <w:sz w:val="21"/>
          <w:szCs w:val="18"/>
        </w:rPr>
        <w:t>specific truths from the Scriptures and lead others into an active realization of the will of God for their lives" (Swindoll, 5).</w:t>
      </w:r>
    </w:p>
    <w:p w14:paraId="7B885FA0" w14:textId="77777777" w:rsidR="00582FA8" w:rsidRPr="00476C19" w:rsidRDefault="00582FA8" w:rsidP="00760550">
      <w:pPr>
        <w:ind w:left="20" w:right="-32"/>
        <w:rPr>
          <w:rFonts w:ascii="Arial" w:hAnsi="Arial" w:cs="Arial"/>
          <w:sz w:val="16"/>
          <w:szCs w:val="18"/>
        </w:rPr>
      </w:pPr>
    </w:p>
    <w:p w14:paraId="39C968B9"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 xml:space="preserve">more prominent in those </w:t>
      </w:r>
      <w:r w:rsidRPr="00476C19">
        <w:rPr>
          <w:rFonts w:ascii="Arial" w:hAnsi="Arial" w:cs="Arial"/>
          <w:i/>
          <w:sz w:val="21"/>
          <w:szCs w:val="18"/>
        </w:rPr>
        <w:t>with</w:t>
      </w:r>
      <w:r w:rsidRPr="00476C19">
        <w:rPr>
          <w:rFonts w:ascii="Arial" w:hAnsi="Arial" w:cs="Arial"/>
          <w:sz w:val="21"/>
          <w:szCs w:val="18"/>
        </w:rPr>
        <w:t xml:space="preserve"> the exhortation gift (expanded and adapted from Gothard, "Understanding Your Spiritual Gift," 4 ):</w:t>
      </w:r>
    </w:p>
    <w:p w14:paraId="7EC354C0"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1. </w:t>
      </w:r>
      <w:r w:rsidRPr="00476C19">
        <w:rPr>
          <w:rFonts w:ascii="Arial" w:hAnsi="Arial" w:cs="Arial"/>
          <w:sz w:val="21"/>
          <w:szCs w:val="18"/>
        </w:rPr>
        <w:tab/>
        <w:t>A desire to visualize specific achievement and prescribe precise steps of action (Col. 1:28-29).</w:t>
      </w:r>
    </w:p>
    <w:p w14:paraId="269737E5"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 tendency to avoid systems of information which lack practical application (Tit. 3:9a).</w:t>
      </w:r>
    </w:p>
    <w:p w14:paraId="124826A2"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ability to see how tribulation can produce new levels of maturity (2 Cor. 1:5; 12:9).</w:t>
      </w:r>
    </w:p>
    <w:p w14:paraId="74FED18A"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An ability to discern a person's level in spiritual growth and relate on that level (1 Cor. 3:1).</w:t>
      </w:r>
    </w:p>
    <w:p w14:paraId="6EB9A047"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discovery of insights from experience which can be validated</w:t>
      </w:r>
      <w:r w:rsidRPr="00476C19">
        <w:rPr>
          <w:rFonts w:ascii="Arial" w:hAnsi="Arial" w:cs="Arial"/>
          <w:b/>
          <w:sz w:val="21"/>
          <w:szCs w:val="18"/>
        </w:rPr>
        <w:t>…</w:t>
      </w:r>
      <w:r w:rsidRPr="00476C19">
        <w:rPr>
          <w:rFonts w:ascii="Arial" w:hAnsi="Arial" w:cs="Arial"/>
          <w:sz w:val="21"/>
          <w:szCs w:val="18"/>
        </w:rPr>
        <w:t>in Scripture.</w:t>
      </w:r>
    </w:p>
    <w:p w14:paraId="6246BB74"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An enjoyment with those eager to follow steps of action (Acts 11:25-26).</w:t>
      </w:r>
    </w:p>
    <w:p w14:paraId="4E922E20"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7. </w:t>
      </w:r>
      <w:r w:rsidRPr="00476C19">
        <w:rPr>
          <w:rFonts w:ascii="Arial" w:hAnsi="Arial" w:cs="Arial"/>
          <w:sz w:val="21"/>
          <w:szCs w:val="18"/>
        </w:rPr>
        <w:tab/>
        <w:t>A grief when teaching is not accompanied with practical steps of action (Tit. 3:9b).</w:t>
      </w:r>
    </w:p>
    <w:p w14:paraId="59006B6C"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A delight in personal conferences [discussions] that result in new insights.</w:t>
      </w:r>
    </w:p>
    <w:p w14:paraId="0025FA5C" w14:textId="77777777" w:rsidR="00582FA8" w:rsidRPr="00476C19" w:rsidRDefault="00582FA8" w:rsidP="00760550">
      <w:pPr>
        <w:ind w:left="20" w:right="-32"/>
        <w:rPr>
          <w:rFonts w:ascii="Arial" w:hAnsi="Arial" w:cs="Arial"/>
          <w:sz w:val="16"/>
          <w:szCs w:val="18"/>
        </w:rPr>
      </w:pPr>
    </w:p>
    <w:p w14:paraId="4C025305"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2"/>
          <w:szCs w:val="18"/>
        </w:rPr>
        <w:t xml:space="preserve"> </w:t>
      </w:r>
      <w:r w:rsidRPr="00476C19">
        <w:rPr>
          <w:rFonts w:ascii="Arial" w:hAnsi="Arial" w:cs="Arial"/>
          <w:sz w:val="21"/>
          <w:szCs w:val="18"/>
        </w:rPr>
        <w:t xml:space="preserve">of those </w:t>
      </w:r>
      <w:r w:rsidRPr="00476C19">
        <w:rPr>
          <w:rFonts w:ascii="Arial" w:hAnsi="Arial" w:cs="Arial"/>
          <w:i/>
          <w:sz w:val="21"/>
          <w:szCs w:val="18"/>
        </w:rPr>
        <w:t>without</w:t>
      </w:r>
      <w:r w:rsidRPr="00476C19">
        <w:rPr>
          <w:rFonts w:ascii="Arial" w:hAnsi="Arial" w:cs="Arial"/>
          <w:sz w:val="21"/>
          <w:szCs w:val="18"/>
        </w:rPr>
        <w:t xml:space="preserve"> the gift of exhortation (Gothard, "Understanding Your Spiritual Gift," 4):</w:t>
      </w:r>
    </w:p>
    <w:p w14:paraId="1037B81E"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emphasis on steps of action may appear to oversimplify the problem.</w:t>
      </w:r>
    </w:p>
    <w:p w14:paraId="449F1BD5"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urgency in giving steps of action may appear as having overconfidence in them.</w:t>
      </w:r>
    </w:p>
    <w:p w14:paraId="26FB986A"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use of Scripture for practical application may appear to take it out of context.</w:t>
      </w:r>
    </w:p>
    <w:p w14:paraId="1D12F2C7"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The emphasis on steps of action may appear to disregard the feelings of those being counseled.</w:t>
      </w:r>
    </w:p>
    <w:p w14:paraId="7AF86EB7" w14:textId="77777777" w:rsidR="00582FA8" w:rsidRPr="00476C19" w:rsidRDefault="00582FA8" w:rsidP="00760550">
      <w:pPr>
        <w:ind w:left="20" w:right="-32"/>
        <w:rPr>
          <w:rFonts w:ascii="Arial" w:hAnsi="Arial" w:cs="Arial"/>
          <w:sz w:val="16"/>
          <w:szCs w:val="18"/>
        </w:rPr>
      </w:pPr>
    </w:p>
    <w:p w14:paraId="27BC6C0D"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Scriptural Examples: Barnabas</w:t>
      </w:r>
      <w:r w:rsidRPr="00476C19">
        <w:rPr>
          <w:rFonts w:ascii="Arial" w:hAnsi="Arial" w:cs="Arial"/>
          <w:b/>
          <w:i/>
          <w:sz w:val="21"/>
          <w:szCs w:val="18"/>
        </w:rPr>
        <w:t xml:space="preserve"> </w:t>
      </w:r>
      <w:r w:rsidRPr="00476C19">
        <w:rPr>
          <w:rFonts w:ascii="Arial" w:hAnsi="Arial" w:cs="Arial"/>
          <w:sz w:val="21"/>
          <w:szCs w:val="18"/>
        </w:rPr>
        <w:t>(see above), Paul (Acts 14:22; 1 Thess. 2:11)</w:t>
      </w:r>
    </w:p>
    <w:p w14:paraId="0289F516" w14:textId="77777777" w:rsidR="00582FA8" w:rsidRPr="00476C19" w:rsidRDefault="00582FA8" w:rsidP="00760550">
      <w:pPr>
        <w:ind w:left="20" w:right="-32"/>
        <w:rPr>
          <w:rFonts w:ascii="Arial" w:hAnsi="Arial" w:cs="Arial"/>
          <w:sz w:val="16"/>
          <w:szCs w:val="18"/>
        </w:rPr>
      </w:pPr>
    </w:p>
    <w:p w14:paraId="018BEF9D"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Scriptural Commands: </w:t>
      </w:r>
      <w:r w:rsidRPr="00476C19">
        <w:rPr>
          <w:rFonts w:ascii="Arial" w:hAnsi="Arial" w:cs="Arial"/>
          <w:sz w:val="21"/>
          <w:szCs w:val="18"/>
        </w:rPr>
        <w:t>Col. 3:16; 1 Tim. 4:13; Tit. 2:4;</w:t>
      </w:r>
      <w:r w:rsidRPr="00476C19">
        <w:rPr>
          <w:rFonts w:ascii="Arial" w:hAnsi="Arial" w:cs="Arial"/>
          <w:b/>
          <w:sz w:val="21"/>
          <w:szCs w:val="18"/>
        </w:rPr>
        <w:t xml:space="preserve"> Heb. 3:13</w:t>
      </w:r>
      <w:r w:rsidRPr="00476C19">
        <w:rPr>
          <w:rFonts w:ascii="Arial" w:hAnsi="Arial" w:cs="Arial"/>
          <w:sz w:val="21"/>
          <w:szCs w:val="18"/>
        </w:rPr>
        <w:t>; 10:25</w:t>
      </w:r>
    </w:p>
    <w:p w14:paraId="70740A5D" w14:textId="77777777" w:rsidR="00582FA8" w:rsidRPr="00476C19" w:rsidRDefault="00582FA8" w:rsidP="00760550">
      <w:pPr>
        <w:ind w:left="20" w:right="-32"/>
        <w:rPr>
          <w:rFonts w:ascii="Arial" w:hAnsi="Arial" w:cs="Arial"/>
          <w:sz w:val="16"/>
          <w:szCs w:val="18"/>
        </w:rPr>
      </w:pPr>
    </w:p>
    <w:p w14:paraId="2EBE88B1"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Counselor, psychologist, visitation, youth advisor, follow-up.</w:t>
      </w:r>
    </w:p>
    <w:p w14:paraId="2B0FAF6B" w14:textId="77777777" w:rsidR="00BB66DA" w:rsidRDefault="00BB66DA">
      <w:pPr>
        <w:rPr>
          <w:rFonts w:ascii="Arial" w:hAnsi="Arial" w:cs="Arial"/>
          <w:sz w:val="28"/>
          <w:szCs w:val="18"/>
        </w:rPr>
      </w:pPr>
      <w:r>
        <w:rPr>
          <w:rFonts w:ascii="Arial" w:hAnsi="Arial" w:cs="Arial"/>
          <w:sz w:val="28"/>
          <w:szCs w:val="18"/>
        </w:rPr>
        <w:br w:type="page"/>
      </w:r>
    </w:p>
    <w:p w14:paraId="2547EE45" w14:textId="15E91D24" w:rsidR="00582FA8" w:rsidRPr="00A91894" w:rsidRDefault="00582FA8" w:rsidP="00770BCC">
      <w:pPr>
        <w:tabs>
          <w:tab w:val="left" w:pos="1800"/>
          <w:tab w:val="left" w:pos="3600"/>
          <w:tab w:val="left" w:pos="4860"/>
          <w:tab w:val="left" w:pos="6120"/>
          <w:tab w:val="left" w:pos="7380"/>
          <w:tab w:val="left" w:pos="7650"/>
          <w:tab w:val="left" w:pos="8999"/>
        </w:tabs>
        <w:ind w:left="20" w:right="-32"/>
        <w:jc w:val="center"/>
        <w:rPr>
          <w:rFonts w:ascii="Arial" w:hAnsi="Arial" w:cs="Arial"/>
          <w:sz w:val="28"/>
          <w:szCs w:val="18"/>
        </w:rPr>
      </w:pPr>
      <w:r w:rsidRPr="00770BCC">
        <w:rPr>
          <w:rFonts w:ascii="Arial" w:hAnsi="Arial" w:cs="Arial"/>
          <w:b/>
          <w:bCs/>
          <w:sz w:val="28"/>
          <w:szCs w:val="18"/>
        </w:rPr>
        <w:lastRenderedPageBreak/>
        <w:t>Serving Gifts Comparison Chart</w:t>
      </w:r>
      <w:r w:rsidRPr="00A91894">
        <w:rPr>
          <w:rFonts w:ascii="Arial" w:hAnsi="Arial" w:cs="Arial"/>
          <w:sz w:val="13"/>
          <w:szCs w:val="18"/>
        </w:rPr>
        <w:fldChar w:fldCharType="begin"/>
      </w:r>
      <w:r w:rsidRPr="00A91894">
        <w:rPr>
          <w:rFonts w:ascii="Arial" w:hAnsi="Arial" w:cs="Arial"/>
          <w:sz w:val="13"/>
          <w:szCs w:val="18"/>
        </w:rPr>
        <w:instrText xml:space="preserve"> TC  "</w:instrText>
      </w:r>
      <w:bookmarkStart w:id="207" w:name="_Toc397743381"/>
      <w:bookmarkStart w:id="208" w:name="_Toc397746497"/>
      <w:bookmarkStart w:id="209" w:name="_Toc209772484"/>
      <w:r w:rsidRPr="00A91894">
        <w:rPr>
          <w:rFonts w:ascii="Arial" w:hAnsi="Arial" w:cs="Arial"/>
          <w:sz w:val="13"/>
          <w:szCs w:val="18"/>
        </w:rPr>
        <w:instrText>Serving Gifts Comparison Chart</w:instrText>
      </w:r>
      <w:bookmarkEnd w:id="207"/>
      <w:bookmarkEnd w:id="208"/>
      <w:bookmarkEnd w:id="209"/>
      <w:r w:rsidRPr="00A91894">
        <w:rPr>
          <w:rFonts w:ascii="Arial" w:hAnsi="Arial" w:cs="Arial"/>
          <w:sz w:val="13"/>
          <w:szCs w:val="18"/>
        </w:rPr>
        <w:instrText xml:space="preserve">" \l 3 </w:instrText>
      </w:r>
      <w:r w:rsidRPr="00A91894">
        <w:rPr>
          <w:rFonts w:ascii="Arial" w:hAnsi="Arial" w:cs="Arial"/>
          <w:sz w:val="13"/>
          <w:szCs w:val="18"/>
        </w:rPr>
        <w:fldChar w:fldCharType="end"/>
      </w:r>
    </w:p>
    <w:p w14:paraId="538CA242"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b/>
          <w:sz w:val="21"/>
          <w:szCs w:val="18"/>
          <w:u w:val="single"/>
        </w:rPr>
      </w:pPr>
    </w:p>
    <w:p w14:paraId="5539ABF8"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b/>
          <w:sz w:val="21"/>
          <w:szCs w:val="18"/>
          <w:u w:val="single"/>
        </w:rPr>
      </w:pPr>
    </w:p>
    <w:tbl>
      <w:tblPr>
        <w:tblW w:w="8968" w:type="dxa"/>
        <w:tblLayout w:type="fixed"/>
        <w:tblCellMar>
          <w:left w:w="80" w:type="dxa"/>
          <w:right w:w="80" w:type="dxa"/>
        </w:tblCellMar>
        <w:tblLook w:val="0000" w:firstRow="0" w:lastRow="0" w:firstColumn="0" w:lastColumn="0" w:noHBand="0" w:noVBand="0"/>
      </w:tblPr>
      <w:tblGrid>
        <w:gridCol w:w="1612"/>
        <w:gridCol w:w="1800"/>
        <w:gridCol w:w="1260"/>
        <w:gridCol w:w="1350"/>
        <w:gridCol w:w="1350"/>
        <w:gridCol w:w="1596"/>
      </w:tblGrid>
      <w:tr w:rsidR="00582FA8" w:rsidRPr="00476C19" w14:paraId="07C03900" w14:textId="77777777" w:rsidTr="00174D27">
        <w:tc>
          <w:tcPr>
            <w:tcW w:w="1612" w:type="dxa"/>
            <w:tcBorders>
              <w:top w:val="single" w:sz="6" w:space="0" w:color="auto"/>
              <w:left w:val="single" w:sz="6" w:space="0" w:color="auto"/>
              <w:bottom w:val="single" w:sz="6" w:space="0" w:color="auto"/>
              <w:right w:val="single" w:sz="6" w:space="0" w:color="auto"/>
            </w:tcBorders>
            <w:shd w:val="clear" w:color="auto" w:fill="000000"/>
          </w:tcPr>
          <w:p w14:paraId="20873BD0" w14:textId="77777777" w:rsidR="00582FA8" w:rsidRPr="00476C19" w:rsidRDefault="00582FA8" w:rsidP="00760550">
            <w:pPr>
              <w:ind w:right="-32"/>
              <w:rPr>
                <w:rFonts w:ascii="Arial" w:hAnsi="Arial" w:cs="Arial"/>
                <w:color w:val="FFFFFF"/>
                <w:sz w:val="21"/>
                <w:szCs w:val="18"/>
              </w:rPr>
            </w:pPr>
          </w:p>
        </w:tc>
        <w:tc>
          <w:tcPr>
            <w:tcW w:w="1800" w:type="dxa"/>
            <w:tcBorders>
              <w:top w:val="single" w:sz="6" w:space="0" w:color="auto"/>
              <w:left w:val="single" w:sz="6" w:space="0" w:color="auto"/>
              <w:bottom w:val="single" w:sz="6" w:space="0" w:color="auto"/>
              <w:right w:val="single" w:sz="6" w:space="0" w:color="auto"/>
            </w:tcBorders>
            <w:shd w:val="clear" w:color="auto" w:fill="000000"/>
          </w:tcPr>
          <w:p w14:paraId="7F0E518E" w14:textId="77777777" w:rsidR="00582FA8" w:rsidRPr="00476C19" w:rsidRDefault="00582FA8" w:rsidP="00760550">
            <w:pPr>
              <w:ind w:right="-32"/>
              <w:rPr>
                <w:rFonts w:ascii="Arial" w:hAnsi="Arial" w:cs="Arial"/>
                <w:b/>
                <w:color w:val="FFFFFF"/>
                <w:sz w:val="21"/>
                <w:szCs w:val="18"/>
              </w:rPr>
            </w:pPr>
          </w:p>
          <w:p w14:paraId="635BC139" w14:textId="77777777" w:rsidR="00582FA8" w:rsidRPr="00476C19" w:rsidRDefault="00582FA8" w:rsidP="00760550">
            <w:pPr>
              <w:ind w:right="-32"/>
              <w:rPr>
                <w:rFonts w:ascii="Arial" w:hAnsi="Arial" w:cs="Arial"/>
                <w:b/>
                <w:color w:val="FFFFFF"/>
                <w:sz w:val="21"/>
                <w:szCs w:val="18"/>
              </w:rPr>
            </w:pPr>
            <w:r w:rsidRPr="00476C19">
              <w:rPr>
                <w:rFonts w:ascii="Arial" w:hAnsi="Arial" w:cs="Arial"/>
                <w:b/>
                <w:color w:val="FFFFFF"/>
                <w:sz w:val="21"/>
                <w:szCs w:val="18"/>
              </w:rPr>
              <w:t>Administrations</w:t>
            </w:r>
          </w:p>
        </w:tc>
        <w:tc>
          <w:tcPr>
            <w:tcW w:w="1260" w:type="dxa"/>
            <w:tcBorders>
              <w:top w:val="single" w:sz="6" w:space="0" w:color="auto"/>
              <w:left w:val="single" w:sz="6" w:space="0" w:color="auto"/>
              <w:bottom w:val="single" w:sz="6" w:space="0" w:color="auto"/>
              <w:right w:val="single" w:sz="6" w:space="0" w:color="auto"/>
            </w:tcBorders>
            <w:shd w:val="clear" w:color="auto" w:fill="000000"/>
          </w:tcPr>
          <w:p w14:paraId="5210A5A9" w14:textId="77777777" w:rsidR="00582FA8" w:rsidRPr="00476C19" w:rsidRDefault="00582FA8" w:rsidP="00760550">
            <w:pPr>
              <w:ind w:right="-32"/>
              <w:rPr>
                <w:rFonts w:ascii="Arial" w:hAnsi="Arial" w:cs="Arial"/>
                <w:b/>
                <w:color w:val="FFFFFF"/>
                <w:sz w:val="21"/>
                <w:szCs w:val="18"/>
              </w:rPr>
            </w:pPr>
          </w:p>
          <w:p w14:paraId="63B02B32" w14:textId="77777777" w:rsidR="00582FA8" w:rsidRPr="00476C19" w:rsidRDefault="00582FA8" w:rsidP="00760550">
            <w:pPr>
              <w:ind w:right="-32"/>
              <w:rPr>
                <w:rFonts w:ascii="Arial" w:hAnsi="Arial" w:cs="Arial"/>
                <w:b/>
                <w:color w:val="FFFFFF"/>
                <w:sz w:val="21"/>
                <w:szCs w:val="18"/>
              </w:rPr>
            </w:pPr>
            <w:r w:rsidRPr="00476C19">
              <w:rPr>
                <w:rFonts w:ascii="Arial" w:hAnsi="Arial" w:cs="Arial"/>
                <w:b/>
                <w:color w:val="FFFFFF"/>
                <w:sz w:val="21"/>
                <w:szCs w:val="18"/>
              </w:rPr>
              <w:t>Faith</w:t>
            </w:r>
          </w:p>
        </w:tc>
        <w:tc>
          <w:tcPr>
            <w:tcW w:w="1350" w:type="dxa"/>
            <w:tcBorders>
              <w:top w:val="single" w:sz="6" w:space="0" w:color="auto"/>
              <w:left w:val="single" w:sz="6" w:space="0" w:color="auto"/>
              <w:bottom w:val="single" w:sz="6" w:space="0" w:color="auto"/>
              <w:right w:val="single" w:sz="6" w:space="0" w:color="auto"/>
            </w:tcBorders>
            <w:shd w:val="clear" w:color="auto" w:fill="000000"/>
          </w:tcPr>
          <w:p w14:paraId="7875FF18" w14:textId="77777777" w:rsidR="00582FA8" w:rsidRPr="00476C19" w:rsidRDefault="00582FA8" w:rsidP="00760550">
            <w:pPr>
              <w:ind w:right="-32"/>
              <w:rPr>
                <w:rFonts w:ascii="Arial" w:hAnsi="Arial" w:cs="Arial"/>
                <w:b/>
                <w:color w:val="FFFFFF"/>
                <w:sz w:val="21"/>
                <w:szCs w:val="18"/>
              </w:rPr>
            </w:pPr>
          </w:p>
          <w:p w14:paraId="61C82511" w14:textId="77777777" w:rsidR="00582FA8" w:rsidRPr="00476C19" w:rsidRDefault="00582FA8" w:rsidP="00760550">
            <w:pPr>
              <w:ind w:right="-32"/>
              <w:rPr>
                <w:rFonts w:ascii="Arial" w:hAnsi="Arial" w:cs="Arial"/>
                <w:b/>
                <w:color w:val="FFFFFF"/>
                <w:sz w:val="21"/>
                <w:szCs w:val="18"/>
              </w:rPr>
            </w:pPr>
            <w:r w:rsidRPr="00476C19">
              <w:rPr>
                <w:rFonts w:ascii="Arial" w:hAnsi="Arial" w:cs="Arial"/>
                <w:b/>
                <w:color w:val="FFFFFF"/>
                <w:sz w:val="21"/>
                <w:szCs w:val="18"/>
              </w:rPr>
              <w:t>Giving</w:t>
            </w:r>
          </w:p>
        </w:tc>
        <w:tc>
          <w:tcPr>
            <w:tcW w:w="1350" w:type="dxa"/>
            <w:tcBorders>
              <w:top w:val="single" w:sz="6" w:space="0" w:color="auto"/>
              <w:left w:val="single" w:sz="6" w:space="0" w:color="auto"/>
              <w:bottom w:val="single" w:sz="6" w:space="0" w:color="auto"/>
              <w:right w:val="single" w:sz="6" w:space="0" w:color="auto"/>
            </w:tcBorders>
            <w:shd w:val="clear" w:color="auto" w:fill="000000"/>
          </w:tcPr>
          <w:p w14:paraId="5642E600" w14:textId="77777777" w:rsidR="00582FA8" w:rsidRPr="00476C19" w:rsidRDefault="00582FA8" w:rsidP="00760550">
            <w:pPr>
              <w:ind w:right="-32"/>
              <w:rPr>
                <w:rFonts w:ascii="Arial" w:hAnsi="Arial" w:cs="Arial"/>
                <w:b/>
                <w:color w:val="FFFFFF"/>
                <w:sz w:val="21"/>
                <w:szCs w:val="18"/>
              </w:rPr>
            </w:pPr>
          </w:p>
          <w:p w14:paraId="5F7E6C42" w14:textId="77777777" w:rsidR="00582FA8" w:rsidRPr="00476C19" w:rsidRDefault="00582FA8" w:rsidP="00760550">
            <w:pPr>
              <w:ind w:right="-32"/>
              <w:rPr>
                <w:rFonts w:ascii="Arial" w:hAnsi="Arial" w:cs="Arial"/>
                <w:b/>
                <w:color w:val="FFFFFF"/>
                <w:sz w:val="21"/>
                <w:szCs w:val="18"/>
              </w:rPr>
            </w:pPr>
            <w:r w:rsidRPr="00476C19">
              <w:rPr>
                <w:rFonts w:ascii="Arial" w:hAnsi="Arial" w:cs="Arial"/>
                <w:b/>
                <w:color w:val="FFFFFF"/>
                <w:sz w:val="21"/>
                <w:szCs w:val="18"/>
              </w:rPr>
              <w:t>Service</w:t>
            </w:r>
          </w:p>
        </w:tc>
        <w:tc>
          <w:tcPr>
            <w:tcW w:w="1596" w:type="dxa"/>
            <w:tcBorders>
              <w:top w:val="single" w:sz="6" w:space="0" w:color="auto"/>
              <w:left w:val="single" w:sz="6" w:space="0" w:color="auto"/>
              <w:bottom w:val="single" w:sz="6" w:space="0" w:color="auto"/>
              <w:right w:val="single" w:sz="6" w:space="0" w:color="auto"/>
            </w:tcBorders>
            <w:shd w:val="clear" w:color="auto" w:fill="000000"/>
          </w:tcPr>
          <w:p w14:paraId="100C0D26" w14:textId="77777777" w:rsidR="00582FA8" w:rsidRPr="00476C19" w:rsidRDefault="00582FA8" w:rsidP="00760550">
            <w:pPr>
              <w:ind w:right="-32"/>
              <w:rPr>
                <w:rFonts w:ascii="Arial" w:hAnsi="Arial" w:cs="Arial"/>
                <w:b/>
                <w:color w:val="FFFFFF"/>
                <w:sz w:val="21"/>
                <w:szCs w:val="18"/>
              </w:rPr>
            </w:pPr>
          </w:p>
          <w:p w14:paraId="3961373B" w14:textId="77777777" w:rsidR="00582FA8" w:rsidRPr="00476C19" w:rsidRDefault="00582FA8" w:rsidP="00760550">
            <w:pPr>
              <w:ind w:right="-32"/>
              <w:rPr>
                <w:rFonts w:ascii="Arial" w:hAnsi="Arial" w:cs="Arial"/>
                <w:b/>
                <w:color w:val="FFFFFF"/>
                <w:sz w:val="21"/>
                <w:szCs w:val="18"/>
              </w:rPr>
            </w:pPr>
            <w:r w:rsidRPr="00476C19">
              <w:rPr>
                <w:rFonts w:ascii="Arial" w:hAnsi="Arial" w:cs="Arial"/>
                <w:b/>
                <w:color w:val="FFFFFF"/>
                <w:sz w:val="21"/>
                <w:szCs w:val="18"/>
              </w:rPr>
              <w:t>Showing Mercy</w:t>
            </w:r>
          </w:p>
          <w:p w14:paraId="6190B6C3" w14:textId="77777777" w:rsidR="00582FA8" w:rsidRPr="00476C19" w:rsidRDefault="00582FA8" w:rsidP="00760550">
            <w:pPr>
              <w:ind w:right="-32"/>
              <w:rPr>
                <w:rFonts w:ascii="Arial" w:hAnsi="Arial" w:cs="Arial"/>
                <w:b/>
                <w:color w:val="FFFFFF"/>
                <w:sz w:val="21"/>
                <w:szCs w:val="18"/>
              </w:rPr>
            </w:pPr>
          </w:p>
        </w:tc>
      </w:tr>
      <w:tr w:rsidR="00582FA8" w:rsidRPr="00476C19" w14:paraId="1A715410" w14:textId="77777777" w:rsidTr="00174D27">
        <w:tc>
          <w:tcPr>
            <w:tcW w:w="1612" w:type="dxa"/>
            <w:tcBorders>
              <w:top w:val="single" w:sz="6" w:space="0" w:color="auto"/>
              <w:left w:val="single" w:sz="6" w:space="0" w:color="auto"/>
              <w:bottom w:val="single" w:sz="6" w:space="0" w:color="auto"/>
              <w:right w:val="single" w:sz="6" w:space="0" w:color="auto"/>
            </w:tcBorders>
          </w:tcPr>
          <w:p w14:paraId="74576686" w14:textId="77777777" w:rsidR="00582FA8" w:rsidRPr="00476C19" w:rsidRDefault="00582FA8" w:rsidP="00760550">
            <w:pPr>
              <w:ind w:right="-32"/>
              <w:rPr>
                <w:rFonts w:ascii="Arial" w:hAnsi="Arial" w:cs="Arial"/>
                <w:b/>
                <w:sz w:val="21"/>
                <w:szCs w:val="18"/>
              </w:rPr>
            </w:pPr>
          </w:p>
          <w:p w14:paraId="5805255A"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Shares...</w:t>
            </w:r>
          </w:p>
        </w:tc>
        <w:tc>
          <w:tcPr>
            <w:tcW w:w="1800" w:type="dxa"/>
            <w:tcBorders>
              <w:top w:val="single" w:sz="6" w:space="0" w:color="auto"/>
              <w:left w:val="single" w:sz="6" w:space="0" w:color="auto"/>
              <w:bottom w:val="single" w:sz="6" w:space="0" w:color="auto"/>
              <w:right w:val="single" w:sz="6" w:space="0" w:color="auto"/>
            </w:tcBorders>
          </w:tcPr>
          <w:p w14:paraId="5876E581" w14:textId="77777777" w:rsidR="00582FA8" w:rsidRPr="00476C19" w:rsidRDefault="00582FA8" w:rsidP="00760550">
            <w:pPr>
              <w:ind w:right="-32"/>
              <w:rPr>
                <w:rFonts w:ascii="Arial" w:hAnsi="Arial" w:cs="Arial"/>
                <w:sz w:val="21"/>
                <w:szCs w:val="18"/>
              </w:rPr>
            </w:pPr>
          </w:p>
          <w:p w14:paraId="644F70B6"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Organizational Ability</w:t>
            </w:r>
          </w:p>
          <w:p w14:paraId="56A3D0B4" w14:textId="77777777" w:rsidR="00582FA8" w:rsidRPr="00476C19" w:rsidRDefault="00582FA8" w:rsidP="00760550">
            <w:pPr>
              <w:ind w:right="-32"/>
              <w:rPr>
                <w:rFonts w:ascii="Arial" w:hAnsi="Arial" w:cs="Arial"/>
                <w:sz w:val="21"/>
                <w:szCs w:val="18"/>
              </w:rPr>
            </w:pPr>
          </w:p>
        </w:tc>
        <w:tc>
          <w:tcPr>
            <w:tcW w:w="1260" w:type="dxa"/>
            <w:tcBorders>
              <w:top w:val="single" w:sz="6" w:space="0" w:color="auto"/>
              <w:left w:val="single" w:sz="6" w:space="0" w:color="auto"/>
              <w:bottom w:val="single" w:sz="6" w:space="0" w:color="auto"/>
              <w:right w:val="single" w:sz="6" w:space="0" w:color="auto"/>
            </w:tcBorders>
          </w:tcPr>
          <w:p w14:paraId="658A7A61" w14:textId="77777777" w:rsidR="00582FA8" w:rsidRPr="00476C19" w:rsidRDefault="00582FA8" w:rsidP="00760550">
            <w:pPr>
              <w:ind w:right="-32"/>
              <w:rPr>
                <w:rFonts w:ascii="Arial" w:hAnsi="Arial" w:cs="Arial"/>
                <w:sz w:val="21"/>
                <w:szCs w:val="18"/>
              </w:rPr>
            </w:pPr>
          </w:p>
          <w:p w14:paraId="0C85D826"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Vision</w:t>
            </w:r>
          </w:p>
        </w:tc>
        <w:tc>
          <w:tcPr>
            <w:tcW w:w="1350" w:type="dxa"/>
            <w:tcBorders>
              <w:top w:val="single" w:sz="6" w:space="0" w:color="auto"/>
              <w:left w:val="single" w:sz="6" w:space="0" w:color="auto"/>
              <w:bottom w:val="single" w:sz="6" w:space="0" w:color="auto"/>
              <w:right w:val="single" w:sz="6" w:space="0" w:color="auto"/>
            </w:tcBorders>
          </w:tcPr>
          <w:p w14:paraId="05C1D56B" w14:textId="77777777" w:rsidR="00582FA8" w:rsidRPr="00476C19" w:rsidRDefault="00582FA8" w:rsidP="00760550">
            <w:pPr>
              <w:ind w:right="-32"/>
              <w:rPr>
                <w:rFonts w:ascii="Arial" w:hAnsi="Arial" w:cs="Arial"/>
                <w:sz w:val="21"/>
                <w:szCs w:val="18"/>
              </w:rPr>
            </w:pPr>
          </w:p>
          <w:p w14:paraId="78251267"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Possessions</w:t>
            </w:r>
          </w:p>
        </w:tc>
        <w:tc>
          <w:tcPr>
            <w:tcW w:w="1350" w:type="dxa"/>
            <w:tcBorders>
              <w:top w:val="single" w:sz="6" w:space="0" w:color="auto"/>
              <w:left w:val="single" w:sz="6" w:space="0" w:color="auto"/>
              <w:bottom w:val="single" w:sz="6" w:space="0" w:color="auto"/>
              <w:right w:val="single" w:sz="6" w:space="0" w:color="auto"/>
            </w:tcBorders>
          </w:tcPr>
          <w:p w14:paraId="414003E3" w14:textId="77777777" w:rsidR="00582FA8" w:rsidRPr="00476C19" w:rsidRDefault="00582FA8" w:rsidP="00760550">
            <w:pPr>
              <w:ind w:right="-32"/>
              <w:rPr>
                <w:rFonts w:ascii="Arial" w:hAnsi="Arial" w:cs="Arial"/>
                <w:sz w:val="21"/>
                <w:szCs w:val="18"/>
              </w:rPr>
            </w:pPr>
          </w:p>
          <w:p w14:paraId="4FE1E8B7"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Abilities</w:t>
            </w:r>
          </w:p>
        </w:tc>
        <w:tc>
          <w:tcPr>
            <w:tcW w:w="1596" w:type="dxa"/>
            <w:tcBorders>
              <w:top w:val="single" w:sz="6" w:space="0" w:color="auto"/>
              <w:left w:val="single" w:sz="6" w:space="0" w:color="auto"/>
              <w:bottom w:val="single" w:sz="6" w:space="0" w:color="auto"/>
              <w:right w:val="single" w:sz="6" w:space="0" w:color="auto"/>
            </w:tcBorders>
          </w:tcPr>
          <w:p w14:paraId="28A998BC" w14:textId="77777777" w:rsidR="00582FA8" w:rsidRPr="00476C19" w:rsidRDefault="00582FA8" w:rsidP="00760550">
            <w:pPr>
              <w:ind w:right="-32"/>
              <w:rPr>
                <w:rFonts w:ascii="Arial" w:hAnsi="Arial" w:cs="Arial"/>
                <w:sz w:val="21"/>
                <w:szCs w:val="18"/>
              </w:rPr>
            </w:pPr>
          </w:p>
          <w:p w14:paraId="0D553F7D"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Concern</w:t>
            </w:r>
          </w:p>
        </w:tc>
      </w:tr>
      <w:tr w:rsidR="00582FA8" w:rsidRPr="00476C19" w14:paraId="70C2EBBF" w14:textId="77777777" w:rsidTr="00174D27">
        <w:tc>
          <w:tcPr>
            <w:tcW w:w="1612" w:type="dxa"/>
            <w:tcBorders>
              <w:top w:val="single" w:sz="6" w:space="0" w:color="auto"/>
              <w:left w:val="single" w:sz="6" w:space="0" w:color="auto"/>
              <w:bottom w:val="single" w:sz="6" w:space="0" w:color="auto"/>
              <w:right w:val="single" w:sz="6" w:space="0" w:color="auto"/>
            </w:tcBorders>
          </w:tcPr>
          <w:p w14:paraId="08B29F64" w14:textId="77777777" w:rsidR="00582FA8" w:rsidRPr="00476C19" w:rsidRDefault="00582FA8" w:rsidP="00760550">
            <w:pPr>
              <w:ind w:right="-32"/>
              <w:rPr>
                <w:rFonts w:ascii="Arial" w:hAnsi="Arial" w:cs="Arial"/>
                <w:b/>
                <w:sz w:val="21"/>
                <w:szCs w:val="18"/>
              </w:rPr>
            </w:pPr>
          </w:p>
          <w:p w14:paraId="47996DEF"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Need Met...</w:t>
            </w:r>
          </w:p>
          <w:p w14:paraId="641B42E9" w14:textId="77777777" w:rsidR="00582FA8" w:rsidRPr="00476C19" w:rsidRDefault="00582FA8" w:rsidP="00760550">
            <w:pPr>
              <w:ind w:right="-32"/>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04E2E3BA" w14:textId="77777777" w:rsidR="00582FA8" w:rsidRPr="00476C19" w:rsidRDefault="00582FA8" w:rsidP="00760550">
            <w:pPr>
              <w:ind w:right="-32"/>
              <w:rPr>
                <w:rFonts w:ascii="Arial" w:hAnsi="Arial" w:cs="Arial"/>
                <w:sz w:val="21"/>
                <w:szCs w:val="18"/>
              </w:rPr>
            </w:pPr>
          </w:p>
          <w:p w14:paraId="0F470C72"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Leadership</w:t>
            </w:r>
          </w:p>
        </w:tc>
        <w:tc>
          <w:tcPr>
            <w:tcW w:w="1260" w:type="dxa"/>
            <w:tcBorders>
              <w:top w:val="single" w:sz="6" w:space="0" w:color="auto"/>
              <w:left w:val="single" w:sz="6" w:space="0" w:color="auto"/>
              <w:bottom w:val="single" w:sz="6" w:space="0" w:color="auto"/>
              <w:right w:val="single" w:sz="6" w:space="0" w:color="auto"/>
            </w:tcBorders>
          </w:tcPr>
          <w:p w14:paraId="33B53BE5" w14:textId="77777777" w:rsidR="00582FA8" w:rsidRPr="00476C19" w:rsidRDefault="00582FA8" w:rsidP="00760550">
            <w:pPr>
              <w:ind w:right="-32"/>
              <w:rPr>
                <w:rFonts w:ascii="Arial" w:hAnsi="Arial" w:cs="Arial"/>
                <w:sz w:val="21"/>
                <w:szCs w:val="18"/>
              </w:rPr>
            </w:pPr>
          </w:p>
          <w:p w14:paraId="4AC788CC"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Belief</w:t>
            </w:r>
          </w:p>
        </w:tc>
        <w:tc>
          <w:tcPr>
            <w:tcW w:w="1350" w:type="dxa"/>
            <w:tcBorders>
              <w:top w:val="single" w:sz="6" w:space="0" w:color="auto"/>
              <w:left w:val="single" w:sz="6" w:space="0" w:color="auto"/>
              <w:bottom w:val="single" w:sz="6" w:space="0" w:color="auto"/>
              <w:right w:val="single" w:sz="6" w:space="0" w:color="auto"/>
            </w:tcBorders>
          </w:tcPr>
          <w:p w14:paraId="63D7D452" w14:textId="77777777" w:rsidR="00582FA8" w:rsidRPr="00476C19" w:rsidRDefault="00582FA8" w:rsidP="00760550">
            <w:pPr>
              <w:ind w:right="-32"/>
              <w:rPr>
                <w:rFonts w:ascii="Arial" w:hAnsi="Arial" w:cs="Arial"/>
                <w:sz w:val="21"/>
                <w:szCs w:val="18"/>
              </w:rPr>
            </w:pPr>
          </w:p>
          <w:p w14:paraId="69F9424D"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Monetary</w:t>
            </w:r>
          </w:p>
        </w:tc>
        <w:tc>
          <w:tcPr>
            <w:tcW w:w="1350" w:type="dxa"/>
            <w:tcBorders>
              <w:top w:val="single" w:sz="6" w:space="0" w:color="auto"/>
              <w:left w:val="single" w:sz="6" w:space="0" w:color="auto"/>
              <w:bottom w:val="single" w:sz="6" w:space="0" w:color="auto"/>
              <w:right w:val="single" w:sz="6" w:space="0" w:color="auto"/>
            </w:tcBorders>
          </w:tcPr>
          <w:p w14:paraId="1A716F1F" w14:textId="77777777" w:rsidR="00582FA8" w:rsidRPr="00476C19" w:rsidRDefault="00582FA8" w:rsidP="00760550">
            <w:pPr>
              <w:ind w:right="-32"/>
              <w:rPr>
                <w:rFonts w:ascii="Arial" w:hAnsi="Arial" w:cs="Arial"/>
                <w:sz w:val="21"/>
                <w:szCs w:val="18"/>
              </w:rPr>
            </w:pPr>
          </w:p>
          <w:p w14:paraId="0CC0C85D"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Assistance</w:t>
            </w:r>
          </w:p>
        </w:tc>
        <w:tc>
          <w:tcPr>
            <w:tcW w:w="1596" w:type="dxa"/>
            <w:tcBorders>
              <w:top w:val="single" w:sz="6" w:space="0" w:color="auto"/>
              <w:left w:val="single" w:sz="6" w:space="0" w:color="auto"/>
              <w:bottom w:val="single" w:sz="6" w:space="0" w:color="auto"/>
              <w:right w:val="single" w:sz="6" w:space="0" w:color="auto"/>
            </w:tcBorders>
          </w:tcPr>
          <w:p w14:paraId="5AD351EE" w14:textId="77777777" w:rsidR="00582FA8" w:rsidRPr="00476C19" w:rsidRDefault="00582FA8" w:rsidP="00760550">
            <w:pPr>
              <w:ind w:right="-32"/>
              <w:rPr>
                <w:rFonts w:ascii="Arial" w:hAnsi="Arial" w:cs="Arial"/>
                <w:sz w:val="21"/>
                <w:szCs w:val="18"/>
              </w:rPr>
            </w:pPr>
          </w:p>
          <w:p w14:paraId="77FAEF80"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Understanding</w:t>
            </w:r>
          </w:p>
        </w:tc>
      </w:tr>
      <w:tr w:rsidR="00582FA8" w:rsidRPr="00476C19" w14:paraId="0A75FE4D" w14:textId="77777777" w:rsidTr="00174D27">
        <w:tc>
          <w:tcPr>
            <w:tcW w:w="1612" w:type="dxa"/>
            <w:tcBorders>
              <w:top w:val="single" w:sz="6" w:space="0" w:color="auto"/>
              <w:left w:val="single" w:sz="6" w:space="0" w:color="auto"/>
              <w:bottom w:val="single" w:sz="6" w:space="0" w:color="auto"/>
              <w:right w:val="single" w:sz="6" w:space="0" w:color="auto"/>
            </w:tcBorders>
          </w:tcPr>
          <w:p w14:paraId="00DAEE1C" w14:textId="77777777" w:rsidR="00582FA8" w:rsidRPr="00476C19" w:rsidRDefault="00582FA8" w:rsidP="00760550">
            <w:pPr>
              <w:ind w:right="-32"/>
              <w:rPr>
                <w:rFonts w:ascii="Arial" w:hAnsi="Arial" w:cs="Arial"/>
                <w:b/>
                <w:sz w:val="21"/>
                <w:szCs w:val="18"/>
              </w:rPr>
            </w:pPr>
          </w:p>
          <w:p w14:paraId="69ED550D"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Sensitive to Needs…</w:t>
            </w:r>
          </w:p>
          <w:p w14:paraId="50E4CC5C" w14:textId="77777777" w:rsidR="00582FA8" w:rsidRPr="00476C19" w:rsidRDefault="00582FA8" w:rsidP="00760550">
            <w:pPr>
              <w:ind w:right="-32"/>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7480B54B" w14:textId="77777777" w:rsidR="00582FA8" w:rsidRPr="00476C19" w:rsidRDefault="00582FA8" w:rsidP="00760550">
            <w:pPr>
              <w:ind w:right="-32"/>
              <w:rPr>
                <w:rFonts w:ascii="Arial" w:hAnsi="Arial" w:cs="Arial"/>
                <w:sz w:val="21"/>
                <w:szCs w:val="18"/>
              </w:rPr>
            </w:pPr>
          </w:p>
          <w:p w14:paraId="08B7F037"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Managerially</w:t>
            </w:r>
          </w:p>
        </w:tc>
        <w:tc>
          <w:tcPr>
            <w:tcW w:w="1260" w:type="dxa"/>
            <w:tcBorders>
              <w:top w:val="single" w:sz="6" w:space="0" w:color="auto"/>
              <w:left w:val="single" w:sz="6" w:space="0" w:color="auto"/>
              <w:bottom w:val="single" w:sz="6" w:space="0" w:color="auto"/>
              <w:right w:val="single" w:sz="6" w:space="0" w:color="auto"/>
            </w:tcBorders>
          </w:tcPr>
          <w:p w14:paraId="13872C19" w14:textId="77777777" w:rsidR="00582FA8" w:rsidRPr="00476C19" w:rsidRDefault="00582FA8" w:rsidP="00760550">
            <w:pPr>
              <w:ind w:right="-32"/>
              <w:rPr>
                <w:rFonts w:ascii="Arial" w:hAnsi="Arial" w:cs="Arial"/>
                <w:sz w:val="21"/>
                <w:szCs w:val="18"/>
              </w:rPr>
            </w:pPr>
          </w:p>
          <w:p w14:paraId="43B384D0"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Visually</w:t>
            </w:r>
          </w:p>
        </w:tc>
        <w:tc>
          <w:tcPr>
            <w:tcW w:w="1350" w:type="dxa"/>
            <w:tcBorders>
              <w:top w:val="single" w:sz="6" w:space="0" w:color="auto"/>
              <w:left w:val="single" w:sz="6" w:space="0" w:color="auto"/>
              <w:bottom w:val="single" w:sz="6" w:space="0" w:color="auto"/>
              <w:right w:val="single" w:sz="6" w:space="0" w:color="auto"/>
            </w:tcBorders>
          </w:tcPr>
          <w:p w14:paraId="58FAEF36" w14:textId="77777777" w:rsidR="00582FA8" w:rsidRPr="00476C19" w:rsidRDefault="00582FA8" w:rsidP="00760550">
            <w:pPr>
              <w:ind w:right="-32"/>
              <w:rPr>
                <w:rFonts w:ascii="Arial" w:hAnsi="Arial" w:cs="Arial"/>
                <w:sz w:val="21"/>
                <w:szCs w:val="18"/>
              </w:rPr>
            </w:pPr>
          </w:p>
          <w:p w14:paraId="2DB7C7AE"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Materially</w:t>
            </w:r>
          </w:p>
        </w:tc>
        <w:tc>
          <w:tcPr>
            <w:tcW w:w="1350" w:type="dxa"/>
            <w:tcBorders>
              <w:top w:val="single" w:sz="6" w:space="0" w:color="auto"/>
              <w:left w:val="single" w:sz="6" w:space="0" w:color="auto"/>
              <w:bottom w:val="single" w:sz="6" w:space="0" w:color="auto"/>
              <w:right w:val="single" w:sz="6" w:space="0" w:color="auto"/>
            </w:tcBorders>
          </w:tcPr>
          <w:p w14:paraId="7E74289C" w14:textId="77777777" w:rsidR="00582FA8" w:rsidRPr="00476C19" w:rsidRDefault="00582FA8" w:rsidP="00760550">
            <w:pPr>
              <w:ind w:right="-32"/>
              <w:rPr>
                <w:rFonts w:ascii="Arial" w:hAnsi="Arial" w:cs="Arial"/>
                <w:sz w:val="21"/>
                <w:szCs w:val="18"/>
              </w:rPr>
            </w:pPr>
          </w:p>
          <w:p w14:paraId="4946F709"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Practically</w:t>
            </w:r>
          </w:p>
        </w:tc>
        <w:tc>
          <w:tcPr>
            <w:tcW w:w="1596" w:type="dxa"/>
            <w:tcBorders>
              <w:top w:val="single" w:sz="6" w:space="0" w:color="auto"/>
              <w:left w:val="single" w:sz="6" w:space="0" w:color="auto"/>
              <w:bottom w:val="single" w:sz="6" w:space="0" w:color="auto"/>
              <w:right w:val="single" w:sz="6" w:space="0" w:color="auto"/>
            </w:tcBorders>
          </w:tcPr>
          <w:p w14:paraId="427FF29B" w14:textId="77777777" w:rsidR="00582FA8" w:rsidRPr="00476C19" w:rsidRDefault="00582FA8" w:rsidP="00760550">
            <w:pPr>
              <w:ind w:right="-32"/>
              <w:rPr>
                <w:rFonts w:ascii="Arial" w:hAnsi="Arial" w:cs="Arial"/>
                <w:sz w:val="21"/>
                <w:szCs w:val="18"/>
              </w:rPr>
            </w:pPr>
          </w:p>
          <w:p w14:paraId="418AF216"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Emotionally</w:t>
            </w:r>
          </w:p>
        </w:tc>
      </w:tr>
      <w:tr w:rsidR="00582FA8" w:rsidRPr="00476C19" w14:paraId="5AF8E534" w14:textId="77777777" w:rsidTr="00174D27">
        <w:tc>
          <w:tcPr>
            <w:tcW w:w="1612" w:type="dxa"/>
            <w:tcBorders>
              <w:top w:val="single" w:sz="6" w:space="0" w:color="auto"/>
              <w:left w:val="single" w:sz="6" w:space="0" w:color="auto"/>
              <w:bottom w:val="single" w:sz="6" w:space="0" w:color="auto"/>
              <w:right w:val="single" w:sz="6" w:space="0" w:color="auto"/>
            </w:tcBorders>
          </w:tcPr>
          <w:p w14:paraId="6BA98E50" w14:textId="77777777" w:rsidR="00582FA8" w:rsidRPr="00476C19" w:rsidRDefault="00582FA8" w:rsidP="00760550">
            <w:pPr>
              <w:ind w:right="-32"/>
              <w:rPr>
                <w:rFonts w:ascii="Arial" w:hAnsi="Arial" w:cs="Arial"/>
                <w:b/>
                <w:sz w:val="21"/>
                <w:szCs w:val="18"/>
              </w:rPr>
            </w:pPr>
          </w:p>
          <w:p w14:paraId="62C571B2"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Ministers to Those Needing…</w:t>
            </w:r>
          </w:p>
          <w:p w14:paraId="4BA7A363" w14:textId="77777777" w:rsidR="00582FA8" w:rsidRPr="00476C19" w:rsidRDefault="00582FA8" w:rsidP="00760550">
            <w:pPr>
              <w:ind w:right="-32"/>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7933F21D" w14:textId="77777777" w:rsidR="00582FA8" w:rsidRPr="00476C19" w:rsidRDefault="00582FA8" w:rsidP="00760550">
            <w:pPr>
              <w:ind w:right="-32"/>
              <w:rPr>
                <w:rFonts w:ascii="Arial" w:hAnsi="Arial" w:cs="Arial"/>
                <w:sz w:val="21"/>
                <w:szCs w:val="18"/>
              </w:rPr>
            </w:pPr>
          </w:p>
          <w:p w14:paraId="58DC4AFA"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Structure</w:t>
            </w:r>
          </w:p>
        </w:tc>
        <w:tc>
          <w:tcPr>
            <w:tcW w:w="1260" w:type="dxa"/>
            <w:tcBorders>
              <w:top w:val="single" w:sz="6" w:space="0" w:color="auto"/>
              <w:left w:val="single" w:sz="6" w:space="0" w:color="auto"/>
              <w:bottom w:val="single" w:sz="6" w:space="0" w:color="auto"/>
              <w:right w:val="single" w:sz="6" w:space="0" w:color="auto"/>
            </w:tcBorders>
          </w:tcPr>
          <w:p w14:paraId="1635502F" w14:textId="77777777" w:rsidR="00582FA8" w:rsidRPr="00476C19" w:rsidRDefault="00582FA8" w:rsidP="00760550">
            <w:pPr>
              <w:ind w:right="-32"/>
              <w:rPr>
                <w:rFonts w:ascii="Arial" w:hAnsi="Arial" w:cs="Arial"/>
                <w:sz w:val="21"/>
                <w:szCs w:val="18"/>
              </w:rPr>
            </w:pPr>
          </w:p>
          <w:p w14:paraId="1651DC1D"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Hope</w:t>
            </w:r>
          </w:p>
        </w:tc>
        <w:tc>
          <w:tcPr>
            <w:tcW w:w="1350" w:type="dxa"/>
            <w:tcBorders>
              <w:top w:val="single" w:sz="6" w:space="0" w:color="auto"/>
              <w:left w:val="single" w:sz="6" w:space="0" w:color="auto"/>
              <w:bottom w:val="single" w:sz="6" w:space="0" w:color="auto"/>
              <w:right w:val="single" w:sz="6" w:space="0" w:color="auto"/>
            </w:tcBorders>
          </w:tcPr>
          <w:p w14:paraId="5D76117C" w14:textId="77777777" w:rsidR="00582FA8" w:rsidRPr="00476C19" w:rsidRDefault="00582FA8" w:rsidP="00760550">
            <w:pPr>
              <w:ind w:right="-32"/>
              <w:rPr>
                <w:rFonts w:ascii="Arial" w:hAnsi="Arial" w:cs="Arial"/>
                <w:sz w:val="21"/>
                <w:szCs w:val="18"/>
              </w:rPr>
            </w:pPr>
          </w:p>
          <w:p w14:paraId="1589B0CB"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Finances &amp; Material Things</w:t>
            </w:r>
          </w:p>
        </w:tc>
        <w:tc>
          <w:tcPr>
            <w:tcW w:w="1350" w:type="dxa"/>
            <w:tcBorders>
              <w:top w:val="single" w:sz="6" w:space="0" w:color="auto"/>
              <w:left w:val="single" w:sz="6" w:space="0" w:color="auto"/>
              <w:bottom w:val="single" w:sz="6" w:space="0" w:color="auto"/>
              <w:right w:val="single" w:sz="6" w:space="0" w:color="auto"/>
            </w:tcBorders>
          </w:tcPr>
          <w:p w14:paraId="5E50210E" w14:textId="77777777" w:rsidR="00582FA8" w:rsidRPr="00476C19" w:rsidRDefault="00582FA8" w:rsidP="00760550">
            <w:pPr>
              <w:ind w:right="-32"/>
              <w:rPr>
                <w:rFonts w:ascii="Arial" w:hAnsi="Arial" w:cs="Arial"/>
                <w:sz w:val="21"/>
                <w:szCs w:val="18"/>
              </w:rPr>
            </w:pPr>
          </w:p>
          <w:p w14:paraId="4310F099"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Aid in Everyday Tasks</w:t>
            </w:r>
          </w:p>
        </w:tc>
        <w:tc>
          <w:tcPr>
            <w:tcW w:w="1596" w:type="dxa"/>
            <w:tcBorders>
              <w:top w:val="single" w:sz="6" w:space="0" w:color="auto"/>
              <w:left w:val="single" w:sz="6" w:space="0" w:color="auto"/>
              <w:bottom w:val="single" w:sz="6" w:space="0" w:color="auto"/>
              <w:right w:val="single" w:sz="6" w:space="0" w:color="auto"/>
            </w:tcBorders>
          </w:tcPr>
          <w:p w14:paraId="7BEB079A" w14:textId="77777777" w:rsidR="00582FA8" w:rsidRPr="00476C19" w:rsidRDefault="00582FA8" w:rsidP="00760550">
            <w:pPr>
              <w:ind w:right="-32"/>
              <w:rPr>
                <w:rFonts w:ascii="Arial" w:hAnsi="Arial" w:cs="Arial"/>
                <w:sz w:val="21"/>
                <w:szCs w:val="18"/>
              </w:rPr>
            </w:pPr>
          </w:p>
          <w:p w14:paraId="028F9FFA"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Comfort</w:t>
            </w:r>
          </w:p>
        </w:tc>
      </w:tr>
      <w:tr w:rsidR="00582FA8" w:rsidRPr="00476C19" w14:paraId="18128E42" w14:textId="77777777" w:rsidTr="00174D27">
        <w:tc>
          <w:tcPr>
            <w:tcW w:w="1612" w:type="dxa"/>
            <w:tcBorders>
              <w:top w:val="single" w:sz="6" w:space="0" w:color="auto"/>
              <w:left w:val="single" w:sz="6" w:space="0" w:color="auto"/>
              <w:bottom w:val="single" w:sz="6" w:space="0" w:color="auto"/>
              <w:right w:val="single" w:sz="6" w:space="0" w:color="auto"/>
            </w:tcBorders>
          </w:tcPr>
          <w:p w14:paraId="197DDC41" w14:textId="77777777" w:rsidR="00582FA8" w:rsidRPr="00476C19" w:rsidRDefault="00582FA8" w:rsidP="00760550">
            <w:pPr>
              <w:ind w:right="-32"/>
              <w:rPr>
                <w:rFonts w:ascii="Arial" w:hAnsi="Arial" w:cs="Arial"/>
                <w:b/>
                <w:sz w:val="21"/>
                <w:szCs w:val="18"/>
              </w:rPr>
            </w:pPr>
          </w:p>
          <w:p w14:paraId="0C77645C" w14:textId="77777777" w:rsidR="00582FA8" w:rsidRPr="00476C19" w:rsidRDefault="00582FA8" w:rsidP="00760550">
            <w:pPr>
              <w:ind w:right="-32"/>
              <w:rPr>
                <w:rFonts w:ascii="Arial" w:hAnsi="Arial" w:cs="Arial"/>
                <w:b/>
                <w:sz w:val="21"/>
                <w:szCs w:val="18"/>
              </w:rPr>
            </w:pPr>
            <w:r w:rsidRPr="00476C19">
              <w:rPr>
                <w:rFonts w:ascii="Arial" w:hAnsi="Arial" w:cs="Arial"/>
                <w:b/>
                <w:sz w:val="21"/>
                <w:szCs w:val="18"/>
              </w:rPr>
              <w:t>General Trait:</w:t>
            </w:r>
          </w:p>
        </w:tc>
        <w:tc>
          <w:tcPr>
            <w:tcW w:w="1800" w:type="dxa"/>
            <w:tcBorders>
              <w:top w:val="single" w:sz="6" w:space="0" w:color="auto"/>
              <w:left w:val="single" w:sz="6" w:space="0" w:color="auto"/>
              <w:bottom w:val="single" w:sz="6" w:space="0" w:color="auto"/>
              <w:right w:val="single" w:sz="6" w:space="0" w:color="auto"/>
            </w:tcBorders>
          </w:tcPr>
          <w:p w14:paraId="5B51E07B" w14:textId="77777777" w:rsidR="00582FA8" w:rsidRPr="00476C19" w:rsidRDefault="00582FA8" w:rsidP="00760550">
            <w:pPr>
              <w:ind w:right="-32"/>
              <w:rPr>
                <w:rFonts w:ascii="Arial" w:hAnsi="Arial" w:cs="Arial"/>
                <w:sz w:val="21"/>
                <w:szCs w:val="18"/>
              </w:rPr>
            </w:pPr>
          </w:p>
          <w:p w14:paraId="6F1DBE53"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Orderliness</w:t>
            </w:r>
          </w:p>
        </w:tc>
        <w:tc>
          <w:tcPr>
            <w:tcW w:w="1260" w:type="dxa"/>
            <w:tcBorders>
              <w:top w:val="single" w:sz="6" w:space="0" w:color="auto"/>
              <w:left w:val="single" w:sz="6" w:space="0" w:color="auto"/>
              <w:bottom w:val="single" w:sz="6" w:space="0" w:color="auto"/>
              <w:right w:val="single" w:sz="6" w:space="0" w:color="auto"/>
            </w:tcBorders>
          </w:tcPr>
          <w:p w14:paraId="631B68B7" w14:textId="77777777" w:rsidR="00582FA8" w:rsidRPr="00476C19" w:rsidRDefault="00582FA8" w:rsidP="00760550">
            <w:pPr>
              <w:ind w:right="-32"/>
              <w:rPr>
                <w:rFonts w:ascii="Arial" w:hAnsi="Arial" w:cs="Arial"/>
                <w:sz w:val="21"/>
                <w:szCs w:val="18"/>
              </w:rPr>
            </w:pPr>
          </w:p>
          <w:p w14:paraId="2D8D2A58"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Confidence in God</w:t>
            </w:r>
          </w:p>
          <w:p w14:paraId="1B9E4118" w14:textId="77777777" w:rsidR="00582FA8" w:rsidRPr="00476C19" w:rsidRDefault="00582FA8" w:rsidP="00760550">
            <w:pPr>
              <w:ind w:right="-32"/>
              <w:rPr>
                <w:rFonts w:ascii="Arial" w:hAnsi="Arial" w:cs="Arial"/>
                <w:sz w:val="21"/>
                <w:szCs w:val="18"/>
              </w:rPr>
            </w:pPr>
          </w:p>
        </w:tc>
        <w:tc>
          <w:tcPr>
            <w:tcW w:w="1350" w:type="dxa"/>
            <w:tcBorders>
              <w:top w:val="single" w:sz="6" w:space="0" w:color="auto"/>
              <w:left w:val="single" w:sz="6" w:space="0" w:color="auto"/>
              <w:bottom w:val="single" w:sz="6" w:space="0" w:color="auto"/>
              <w:right w:val="single" w:sz="6" w:space="0" w:color="auto"/>
            </w:tcBorders>
          </w:tcPr>
          <w:p w14:paraId="2134085E" w14:textId="77777777" w:rsidR="00582FA8" w:rsidRPr="00476C19" w:rsidRDefault="00582FA8" w:rsidP="00760550">
            <w:pPr>
              <w:ind w:right="-32"/>
              <w:rPr>
                <w:rFonts w:ascii="Arial" w:hAnsi="Arial" w:cs="Arial"/>
                <w:sz w:val="21"/>
                <w:szCs w:val="18"/>
              </w:rPr>
            </w:pPr>
          </w:p>
          <w:p w14:paraId="6431BF09"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Generosity</w:t>
            </w:r>
          </w:p>
        </w:tc>
        <w:tc>
          <w:tcPr>
            <w:tcW w:w="1350" w:type="dxa"/>
            <w:tcBorders>
              <w:top w:val="single" w:sz="6" w:space="0" w:color="auto"/>
              <w:left w:val="single" w:sz="6" w:space="0" w:color="auto"/>
              <w:bottom w:val="single" w:sz="6" w:space="0" w:color="auto"/>
              <w:right w:val="single" w:sz="6" w:space="0" w:color="auto"/>
            </w:tcBorders>
          </w:tcPr>
          <w:p w14:paraId="637AA1A5" w14:textId="77777777" w:rsidR="00582FA8" w:rsidRPr="00476C19" w:rsidRDefault="00582FA8" w:rsidP="00760550">
            <w:pPr>
              <w:ind w:right="-32"/>
              <w:rPr>
                <w:rFonts w:ascii="Arial" w:hAnsi="Arial" w:cs="Arial"/>
                <w:sz w:val="21"/>
                <w:szCs w:val="18"/>
              </w:rPr>
            </w:pPr>
          </w:p>
          <w:p w14:paraId="72982DED"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Availability</w:t>
            </w:r>
          </w:p>
        </w:tc>
        <w:tc>
          <w:tcPr>
            <w:tcW w:w="1596" w:type="dxa"/>
            <w:tcBorders>
              <w:top w:val="single" w:sz="6" w:space="0" w:color="auto"/>
              <w:left w:val="single" w:sz="6" w:space="0" w:color="auto"/>
              <w:bottom w:val="single" w:sz="6" w:space="0" w:color="auto"/>
              <w:right w:val="single" w:sz="6" w:space="0" w:color="auto"/>
            </w:tcBorders>
          </w:tcPr>
          <w:p w14:paraId="5326C805" w14:textId="77777777" w:rsidR="00582FA8" w:rsidRPr="00476C19" w:rsidRDefault="00582FA8" w:rsidP="00760550">
            <w:pPr>
              <w:ind w:right="-32"/>
              <w:rPr>
                <w:rFonts w:ascii="Arial" w:hAnsi="Arial" w:cs="Arial"/>
                <w:sz w:val="21"/>
                <w:szCs w:val="18"/>
              </w:rPr>
            </w:pPr>
          </w:p>
          <w:p w14:paraId="11D44973"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Compassion</w:t>
            </w:r>
          </w:p>
        </w:tc>
      </w:tr>
    </w:tbl>
    <w:p w14:paraId="1AE82669"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sz w:val="21"/>
          <w:szCs w:val="18"/>
        </w:rPr>
      </w:pPr>
    </w:p>
    <w:p w14:paraId="571658F8"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sz w:val="21"/>
          <w:szCs w:val="18"/>
        </w:rPr>
      </w:pPr>
      <w:r w:rsidRPr="00476C19">
        <w:rPr>
          <w:rFonts w:ascii="Arial" w:hAnsi="Arial" w:cs="Arial"/>
          <w:sz w:val="21"/>
          <w:szCs w:val="18"/>
        </w:rPr>
        <w:t xml:space="preserve">How do we know that these five gifts are those the Scripture refers to when it exhorts "whoever serves..." to use their gifts (cf. 1 Pet. 4:11b)?  As stated on the “Speaking Gifts Comparison Chart,” the specific "serving gifts" can only be determined by evaluating whether the gift primarily concerns </w:t>
      </w:r>
      <w:r w:rsidRPr="00476C19">
        <w:rPr>
          <w:rFonts w:ascii="Arial" w:hAnsi="Arial" w:cs="Arial"/>
          <w:b/>
          <w:sz w:val="21"/>
          <w:szCs w:val="18"/>
        </w:rPr>
        <w:t>declaring</w:t>
      </w:r>
      <w:r w:rsidRPr="00476C19">
        <w:rPr>
          <w:rFonts w:ascii="Arial" w:hAnsi="Arial" w:cs="Arial"/>
          <w:sz w:val="21"/>
          <w:szCs w:val="18"/>
        </w:rPr>
        <w:t xml:space="preserve"> the Word of God or </w:t>
      </w:r>
      <w:r w:rsidRPr="00476C19">
        <w:rPr>
          <w:rFonts w:ascii="Arial" w:hAnsi="Arial" w:cs="Arial"/>
          <w:b/>
          <w:sz w:val="21"/>
          <w:szCs w:val="18"/>
        </w:rPr>
        <w:t>assisting</w:t>
      </w:r>
      <w:r w:rsidRPr="00476C19">
        <w:rPr>
          <w:rFonts w:ascii="Arial" w:hAnsi="Arial" w:cs="Arial"/>
          <w:sz w:val="21"/>
          <w:szCs w:val="18"/>
        </w:rPr>
        <w:t xml:space="preserve"> those who involve themselves in a ministry of the Word.</w:t>
      </w:r>
    </w:p>
    <w:p w14:paraId="0F5FFF3C"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sz w:val="21"/>
          <w:szCs w:val="18"/>
        </w:rPr>
      </w:pPr>
    </w:p>
    <w:p w14:paraId="70CF4BCE"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sz w:val="21"/>
          <w:szCs w:val="18"/>
        </w:rPr>
      </w:pPr>
      <w:r w:rsidRPr="00476C19">
        <w:rPr>
          <w:rFonts w:ascii="Arial" w:hAnsi="Arial" w:cs="Arial"/>
          <w:sz w:val="21"/>
          <w:szCs w:val="18"/>
        </w:rPr>
        <w:t>It seems that the five gifts discussed on this comparison chart more properly fit into the latter category, the "serving gifts."  This doesn't mean that no speaking is involved in the use of these gifts, but only that speaking the Word of God doesn't have as important a role as it does with the four "speaking gifts."</w:t>
      </w:r>
    </w:p>
    <w:p w14:paraId="5B9C01B7"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sz w:val="21"/>
          <w:szCs w:val="18"/>
        </w:rPr>
      </w:pPr>
    </w:p>
    <w:p w14:paraId="0AFAA845"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rPr>
          <w:rFonts w:ascii="Arial" w:hAnsi="Arial" w:cs="Arial"/>
          <w:sz w:val="21"/>
          <w:szCs w:val="18"/>
        </w:rPr>
      </w:pPr>
      <w:r w:rsidRPr="00476C19">
        <w:rPr>
          <w:rFonts w:ascii="Arial" w:hAnsi="Arial" w:cs="Arial"/>
          <w:sz w:val="21"/>
          <w:szCs w:val="18"/>
        </w:rPr>
        <w:t>Those that have one of these "serving gifts" free up time for those with "speaking gifts" to have more time in their ministries related to the proclamation of the Scriptures.  For example, administrators, custodians, and secretaries in the church assist elders, pastors, evangelists and counselors to better use their time in ministering to the needs of others through the Bible.  These distinctions would be similar to the work of the seven men who cared for the physical needs of the saints in order to allow the apostles to involve themselves primarily in a ministry of prayer and the Word (cf. Acts 6:1-6).</w:t>
      </w:r>
    </w:p>
    <w:p w14:paraId="4D1609ED"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Permanent Serving Gift</w:t>
      </w:r>
    </w:p>
    <w:p w14:paraId="61879F0A" w14:textId="480EEC35" w:rsidR="00582FA8" w:rsidRPr="00476C19" w:rsidRDefault="00582FA8" w:rsidP="007E2C38">
      <w:pPr>
        <w:ind w:left="20" w:right="-32"/>
        <w:jc w:val="center"/>
        <w:rPr>
          <w:rFonts w:ascii="Arial" w:hAnsi="Arial" w:cs="Arial"/>
          <w:sz w:val="40"/>
          <w:szCs w:val="18"/>
        </w:rPr>
      </w:pPr>
      <w:r w:rsidRPr="007E2C38">
        <w:rPr>
          <w:rFonts w:ascii="Arial" w:hAnsi="Arial" w:cs="Arial"/>
          <w:b/>
          <w:bCs/>
          <w:sz w:val="40"/>
          <w:szCs w:val="18"/>
        </w:rPr>
        <w:t>Administration</w:t>
      </w:r>
      <w:r w:rsidR="007E2C38">
        <w:rPr>
          <w:rFonts w:ascii="Arial" w:hAnsi="Arial" w:cs="Arial"/>
          <w:b/>
          <w:bCs/>
          <w:sz w:val="40"/>
          <w:szCs w:val="18"/>
        </w:rPr>
        <w:t>s</w:t>
      </w:r>
      <w:r w:rsidRPr="00476C19">
        <w:rPr>
          <w:rFonts w:ascii="Arial" w:hAnsi="Arial" w:cs="Arial"/>
          <w:sz w:val="18"/>
          <w:szCs w:val="18"/>
        </w:rPr>
        <w:fldChar w:fldCharType="begin"/>
      </w:r>
      <w:r w:rsidRPr="00476C19">
        <w:rPr>
          <w:rFonts w:ascii="Arial" w:hAnsi="Arial" w:cs="Arial"/>
          <w:sz w:val="18"/>
          <w:szCs w:val="18"/>
        </w:rPr>
        <w:instrText xml:space="preserve"> TC  "</w:instrText>
      </w:r>
      <w:bookmarkStart w:id="210" w:name="_Toc397743382"/>
      <w:bookmarkStart w:id="211" w:name="_Toc397746498"/>
      <w:bookmarkStart w:id="212" w:name="_Toc209772485"/>
      <w:r w:rsidRPr="00476C19">
        <w:rPr>
          <w:rFonts w:ascii="Arial" w:hAnsi="Arial" w:cs="Arial"/>
          <w:sz w:val="18"/>
          <w:szCs w:val="18"/>
        </w:rPr>
        <w:instrText>Administration</w:instrText>
      </w:r>
      <w:bookmarkEnd w:id="210"/>
      <w:bookmarkEnd w:id="211"/>
      <w:bookmarkEnd w:id="212"/>
      <w:r w:rsidRPr="00476C19">
        <w:rPr>
          <w:rFonts w:ascii="Arial" w:hAnsi="Arial" w:cs="Arial"/>
          <w:sz w:val="18"/>
          <w:szCs w:val="18"/>
        </w:rPr>
        <w:instrText xml:space="preserve">" \l 3 </w:instrText>
      </w:r>
      <w:r w:rsidRPr="00476C19">
        <w:rPr>
          <w:rFonts w:ascii="Arial" w:hAnsi="Arial" w:cs="Arial"/>
          <w:sz w:val="18"/>
          <w:szCs w:val="18"/>
        </w:rPr>
        <w:fldChar w:fldCharType="end"/>
      </w:r>
    </w:p>
    <w:p w14:paraId="2AED2996" w14:textId="5ABAB718" w:rsidR="00582FA8" w:rsidRPr="00476C19" w:rsidRDefault="00582FA8" w:rsidP="007E2C38">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sz w:val="22"/>
          <w:szCs w:val="18"/>
        </w:rPr>
      </w:pPr>
      <w:r w:rsidRPr="00476C19">
        <w:rPr>
          <w:rFonts w:ascii="Arial" w:hAnsi="Arial" w:cs="Arial"/>
          <w:b/>
          <w:sz w:val="22"/>
          <w:szCs w:val="18"/>
        </w:rPr>
        <w:t>Administration, Government(s), Leadership,</w:t>
      </w:r>
    </w:p>
    <w:p w14:paraId="676128FF" w14:textId="77777777" w:rsidR="00582FA8" w:rsidRPr="00476C19" w:rsidRDefault="00582FA8" w:rsidP="007E2C38">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position w:val="6"/>
          <w:sz w:val="22"/>
          <w:szCs w:val="18"/>
        </w:rPr>
      </w:pPr>
      <w:r w:rsidRPr="00476C19">
        <w:rPr>
          <w:rFonts w:ascii="Arial" w:hAnsi="Arial" w:cs="Arial"/>
          <w:b/>
          <w:position w:val="6"/>
          <w:sz w:val="22"/>
          <w:szCs w:val="18"/>
        </w:rPr>
        <w:t>Leading,</w:t>
      </w:r>
      <w:r w:rsidRPr="00476C19">
        <w:rPr>
          <w:rFonts w:ascii="Arial" w:hAnsi="Arial" w:cs="Arial"/>
          <w:b/>
          <w:sz w:val="22"/>
          <w:szCs w:val="18"/>
        </w:rPr>
        <w:t xml:space="preserve"> </w:t>
      </w:r>
      <w:r w:rsidRPr="00476C19">
        <w:rPr>
          <w:rFonts w:ascii="Arial" w:hAnsi="Arial" w:cs="Arial"/>
          <w:b/>
          <w:position w:val="6"/>
          <w:sz w:val="22"/>
          <w:szCs w:val="18"/>
        </w:rPr>
        <w:t>Ruling, Management, Organization</w:t>
      </w:r>
    </w:p>
    <w:p w14:paraId="156E9FBF" w14:textId="77777777" w:rsidR="00582FA8" w:rsidRPr="00476C19" w:rsidRDefault="00582FA8" w:rsidP="00760550">
      <w:pPr>
        <w:ind w:left="20" w:right="-32"/>
        <w:rPr>
          <w:rFonts w:ascii="Arial" w:hAnsi="Arial" w:cs="Arial"/>
          <w:b/>
          <w:sz w:val="15"/>
          <w:szCs w:val="18"/>
        </w:rPr>
      </w:pPr>
    </w:p>
    <w:p w14:paraId="4FF3257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In Lists: Romans 12:8; 1 Corinthians 12:28</w:t>
      </w:r>
    </w:p>
    <w:p w14:paraId="3DF0760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ab/>
      </w:r>
    </w:p>
    <w:p w14:paraId="4CEDE9A7" w14:textId="29AB75CA" w:rsidR="00582FA8" w:rsidRPr="00476C19" w:rsidRDefault="00582FA8" w:rsidP="00760550">
      <w:pPr>
        <w:ind w:left="900" w:right="-32"/>
        <w:rPr>
          <w:rFonts w:ascii="Arial" w:hAnsi="Arial" w:cs="Arial"/>
          <w:sz w:val="21"/>
          <w:szCs w:val="18"/>
        </w:rPr>
      </w:pPr>
      <w:r w:rsidRPr="00476C19">
        <w:rPr>
          <w:rFonts w:ascii="Arial" w:hAnsi="Arial" w:cs="Arial"/>
          <w:sz w:val="21"/>
          <w:szCs w:val="18"/>
        </w:rPr>
        <w:t xml:space="preserve">Greek: Romans 12:8 </w:t>
      </w:r>
      <w:proofErr w:type="spellStart"/>
      <w:r w:rsidRPr="007B5A4D">
        <w:rPr>
          <w:rFonts w:ascii="Arial" w:hAnsi="Arial" w:cs="Arial"/>
          <w:b/>
          <w:i/>
          <w:iCs/>
          <w:sz w:val="21"/>
          <w:szCs w:val="18"/>
        </w:rPr>
        <w:t>proistemi</w:t>
      </w:r>
      <w:proofErr w:type="spellEnd"/>
      <w:r w:rsidRPr="00476C19">
        <w:rPr>
          <w:rFonts w:ascii="Arial" w:hAnsi="Arial" w:cs="Arial"/>
          <w:sz w:val="21"/>
          <w:szCs w:val="18"/>
        </w:rPr>
        <w:t xml:space="preserve"> </w:t>
      </w:r>
      <w:r w:rsidR="007B5A4D">
        <w:rPr>
          <w:rFonts w:ascii="Arial" w:hAnsi="Arial" w:cs="Arial"/>
          <w:sz w:val="21"/>
          <w:szCs w:val="18"/>
        </w:rPr>
        <w:t>(</w:t>
      </w:r>
      <w:proofErr w:type="spellStart"/>
      <w:r w:rsidR="00A35F5D" w:rsidRPr="007B5A4D">
        <w:rPr>
          <w:sz w:val="21"/>
          <w:szCs w:val="18"/>
          <w:lang w:val="el-GR"/>
        </w:rPr>
        <w:t>προ</w:t>
      </w:r>
      <w:r w:rsidR="00A35F5D">
        <w:rPr>
          <w:sz w:val="21"/>
          <w:szCs w:val="18"/>
          <w:lang w:val="el-GR"/>
        </w:rPr>
        <w:t>ΐ</w:t>
      </w:r>
      <w:r w:rsidR="00A35F5D" w:rsidRPr="007B5A4D">
        <w:rPr>
          <w:sz w:val="21"/>
          <w:szCs w:val="18"/>
          <w:lang w:val="el-GR"/>
        </w:rPr>
        <w:t>στημι</w:t>
      </w:r>
      <w:proofErr w:type="spellEnd"/>
      <w:r w:rsidR="007B5A4D">
        <w:rPr>
          <w:rFonts w:ascii="Arial" w:hAnsi="Arial" w:cs="Arial"/>
          <w:sz w:val="21"/>
          <w:szCs w:val="18"/>
        </w:rPr>
        <w:t>)</w:t>
      </w:r>
      <w:r w:rsidRPr="00476C19">
        <w:rPr>
          <w:rFonts w:ascii="Arial" w:hAnsi="Arial" w:cs="Arial"/>
          <w:sz w:val="21"/>
          <w:szCs w:val="18"/>
        </w:rPr>
        <w:t xml:space="preserve"> </w:t>
      </w:r>
      <w:r w:rsidRPr="007B5A4D">
        <w:rPr>
          <w:rFonts w:ascii="Arial" w:hAnsi="Arial" w:cs="Arial"/>
          <w:b/>
          <w:i/>
          <w:iCs/>
          <w:sz w:val="21"/>
          <w:szCs w:val="18"/>
        </w:rPr>
        <w:t>pro</w:t>
      </w:r>
      <w:r w:rsidRPr="00476C19">
        <w:rPr>
          <w:rFonts w:ascii="Arial" w:hAnsi="Arial" w:cs="Arial"/>
          <w:sz w:val="21"/>
          <w:szCs w:val="18"/>
        </w:rPr>
        <w:t xml:space="preserve"> “before” </w:t>
      </w:r>
      <w:proofErr w:type="spellStart"/>
      <w:r w:rsidRPr="007B5A4D">
        <w:rPr>
          <w:rFonts w:ascii="Arial" w:hAnsi="Arial" w:cs="Arial"/>
          <w:b/>
          <w:i/>
          <w:iCs/>
          <w:sz w:val="21"/>
          <w:szCs w:val="18"/>
        </w:rPr>
        <w:t>histemi</w:t>
      </w:r>
      <w:proofErr w:type="spellEnd"/>
      <w:r w:rsidRPr="00476C19">
        <w:rPr>
          <w:rFonts w:ascii="Arial" w:hAnsi="Arial" w:cs="Arial"/>
          <w:sz w:val="21"/>
          <w:szCs w:val="18"/>
        </w:rPr>
        <w:t xml:space="preserve"> “to stand” i.e., “</w:t>
      </w:r>
      <w:r w:rsidRPr="00476C19">
        <w:rPr>
          <w:rFonts w:ascii="Arial" w:hAnsi="Arial" w:cs="Arial"/>
          <w:i/>
          <w:sz w:val="21"/>
          <w:szCs w:val="18"/>
        </w:rPr>
        <w:t xml:space="preserve">to set </w:t>
      </w:r>
      <w:r w:rsidRPr="00476C19">
        <w:rPr>
          <w:rFonts w:ascii="Arial" w:hAnsi="Arial" w:cs="Arial"/>
          <w:sz w:val="21"/>
          <w:szCs w:val="18"/>
        </w:rPr>
        <w:t xml:space="preserve">or </w:t>
      </w:r>
      <w:r w:rsidRPr="00476C19">
        <w:rPr>
          <w:rFonts w:ascii="Arial" w:hAnsi="Arial" w:cs="Arial"/>
          <w:i/>
          <w:sz w:val="21"/>
          <w:szCs w:val="18"/>
        </w:rPr>
        <w:t xml:space="preserve">place before; to set over...to be a protector or guardian; to give aid” </w:t>
      </w:r>
      <w:r w:rsidRPr="00476C19">
        <w:rPr>
          <w:rFonts w:ascii="Arial" w:hAnsi="Arial" w:cs="Arial"/>
          <w:sz w:val="21"/>
          <w:szCs w:val="18"/>
        </w:rPr>
        <w:t xml:space="preserve">(Thayer); </w:t>
      </w:r>
      <w:r w:rsidRPr="00476C19">
        <w:rPr>
          <w:rFonts w:ascii="Arial" w:hAnsi="Arial" w:cs="Arial"/>
          <w:i/>
          <w:sz w:val="21"/>
          <w:szCs w:val="18"/>
        </w:rPr>
        <w:t>“be at the head (of), rule, direct...manage, conduct”</w:t>
      </w:r>
      <w:r w:rsidRPr="00476C19">
        <w:rPr>
          <w:rFonts w:ascii="Arial" w:hAnsi="Arial" w:cs="Arial"/>
          <w:sz w:val="21"/>
          <w:szCs w:val="18"/>
        </w:rPr>
        <w:t xml:space="preserve"> (BAGD 1.).</w:t>
      </w:r>
    </w:p>
    <w:p w14:paraId="5E297B17" w14:textId="77777777" w:rsidR="00582FA8" w:rsidRPr="00476C19" w:rsidRDefault="00582FA8" w:rsidP="00760550">
      <w:pPr>
        <w:ind w:left="20" w:right="-32"/>
        <w:rPr>
          <w:rFonts w:ascii="Arial" w:hAnsi="Arial" w:cs="Arial"/>
          <w:b/>
          <w:sz w:val="15"/>
          <w:szCs w:val="18"/>
        </w:rPr>
      </w:pPr>
    </w:p>
    <w:p w14:paraId="78640FDF" w14:textId="70E45262" w:rsidR="00582FA8" w:rsidRPr="00476C19" w:rsidRDefault="00582FA8" w:rsidP="00760550">
      <w:pPr>
        <w:ind w:left="900" w:right="-32"/>
        <w:rPr>
          <w:rFonts w:ascii="Arial" w:hAnsi="Arial" w:cs="Arial"/>
          <w:sz w:val="21"/>
          <w:szCs w:val="18"/>
        </w:rPr>
      </w:pPr>
      <w:r w:rsidRPr="00476C19">
        <w:rPr>
          <w:rFonts w:ascii="Arial" w:hAnsi="Arial" w:cs="Arial"/>
          <w:sz w:val="21"/>
          <w:szCs w:val="18"/>
        </w:rPr>
        <w:t xml:space="preserve">Greek: 1 Corinthians 12:28 </w:t>
      </w:r>
      <w:proofErr w:type="spellStart"/>
      <w:r w:rsidRPr="007B5A4D">
        <w:rPr>
          <w:rFonts w:ascii="Arial" w:hAnsi="Arial" w:cs="Arial"/>
          <w:b/>
          <w:i/>
          <w:iCs/>
          <w:sz w:val="21"/>
          <w:szCs w:val="18"/>
        </w:rPr>
        <w:t>kubernesis</w:t>
      </w:r>
      <w:proofErr w:type="spellEnd"/>
      <w:r w:rsidRPr="00476C19">
        <w:rPr>
          <w:rFonts w:ascii="Arial" w:hAnsi="Arial" w:cs="Arial"/>
          <w:sz w:val="21"/>
          <w:szCs w:val="18"/>
        </w:rPr>
        <w:t xml:space="preserve"> (</w:t>
      </w:r>
      <w:proofErr w:type="spellStart"/>
      <w:r w:rsidR="000A6ACB" w:rsidRPr="000B1698">
        <w:rPr>
          <w:sz w:val="21"/>
          <w:szCs w:val="18"/>
          <w:lang w:val="el-GR"/>
        </w:rPr>
        <w:t>κυβερνήσις</w:t>
      </w:r>
      <w:proofErr w:type="spellEnd"/>
      <w:r w:rsidR="000A6ACB">
        <w:rPr>
          <w:rFonts w:ascii="Arial" w:hAnsi="Arial" w:cs="Arial"/>
          <w:sz w:val="21"/>
          <w:szCs w:val="18"/>
          <w:lang w:val="el-GR"/>
        </w:rPr>
        <w:t xml:space="preserve">, </w:t>
      </w:r>
      <w:r w:rsidRPr="00476C19">
        <w:rPr>
          <w:rFonts w:ascii="Arial" w:hAnsi="Arial" w:cs="Arial"/>
          <w:sz w:val="21"/>
          <w:szCs w:val="18"/>
        </w:rPr>
        <w:t xml:space="preserve">verb) </w:t>
      </w:r>
      <w:r w:rsidRPr="00476C19">
        <w:rPr>
          <w:rFonts w:ascii="Arial" w:hAnsi="Arial" w:cs="Arial"/>
          <w:i/>
          <w:sz w:val="21"/>
          <w:szCs w:val="18"/>
        </w:rPr>
        <w:t xml:space="preserve">“a governing, government” </w:t>
      </w:r>
      <w:r w:rsidRPr="00476C19">
        <w:rPr>
          <w:rFonts w:ascii="Arial" w:hAnsi="Arial" w:cs="Arial"/>
          <w:sz w:val="21"/>
          <w:szCs w:val="18"/>
        </w:rPr>
        <w:t xml:space="preserve">(Thayer); </w:t>
      </w:r>
      <w:r w:rsidRPr="00476C19">
        <w:rPr>
          <w:rFonts w:ascii="Arial" w:hAnsi="Arial" w:cs="Arial"/>
          <w:i/>
          <w:sz w:val="21"/>
          <w:szCs w:val="18"/>
        </w:rPr>
        <w:t xml:space="preserve">“administration” </w:t>
      </w:r>
      <w:r w:rsidRPr="00476C19">
        <w:rPr>
          <w:rFonts w:ascii="Arial" w:hAnsi="Arial" w:cs="Arial"/>
          <w:sz w:val="21"/>
          <w:szCs w:val="18"/>
        </w:rPr>
        <w:t xml:space="preserve">(BAGD) from </w:t>
      </w:r>
      <w:proofErr w:type="spellStart"/>
      <w:r w:rsidRPr="007B5A4D">
        <w:rPr>
          <w:rFonts w:ascii="Arial" w:hAnsi="Arial" w:cs="Arial"/>
          <w:b/>
          <w:i/>
          <w:iCs/>
          <w:sz w:val="21"/>
          <w:szCs w:val="18"/>
        </w:rPr>
        <w:t>kubernetes</w:t>
      </w:r>
      <w:proofErr w:type="spellEnd"/>
      <w:r w:rsidRPr="00476C19">
        <w:rPr>
          <w:rFonts w:ascii="Arial" w:hAnsi="Arial" w:cs="Arial"/>
          <w:sz w:val="21"/>
          <w:szCs w:val="18"/>
        </w:rPr>
        <w:t xml:space="preserve"> (</w:t>
      </w:r>
      <w:r w:rsidR="000A6ACB" w:rsidRPr="000B1698">
        <w:rPr>
          <w:sz w:val="21"/>
          <w:szCs w:val="18"/>
          <w:lang w:val="el-GR"/>
        </w:rPr>
        <w:t>κυβερνήτης</w:t>
      </w:r>
      <w:r w:rsidRPr="00476C19">
        <w:rPr>
          <w:rFonts w:ascii="Arial" w:hAnsi="Arial" w:cs="Arial"/>
          <w:sz w:val="21"/>
          <w:szCs w:val="18"/>
        </w:rPr>
        <w:t xml:space="preserve">, noun) </w:t>
      </w:r>
      <w:r w:rsidRPr="00476C19">
        <w:rPr>
          <w:rFonts w:ascii="Arial" w:hAnsi="Arial" w:cs="Arial"/>
          <w:i/>
          <w:sz w:val="21"/>
          <w:szCs w:val="18"/>
        </w:rPr>
        <w:t>“captain,” “steersman,” “pilot”</w:t>
      </w:r>
      <w:r w:rsidRPr="00476C19">
        <w:rPr>
          <w:rFonts w:ascii="Arial" w:hAnsi="Arial" w:cs="Arial"/>
          <w:sz w:val="21"/>
          <w:szCs w:val="18"/>
        </w:rPr>
        <w:t xml:space="preserve"> (BAGD; Acts 27:11; Rev. 18:17)</w:t>
      </w:r>
    </w:p>
    <w:p w14:paraId="31C1DB25" w14:textId="77777777" w:rsidR="00582FA8" w:rsidRPr="00476C19" w:rsidRDefault="00582FA8" w:rsidP="00760550">
      <w:pPr>
        <w:ind w:left="900" w:right="-32"/>
        <w:rPr>
          <w:rFonts w:ascii="Arial" w:hAnsi="Arial" w:cs="Arial"/>
          <w:sz w:val="21"/>
          <w:szCs w:val="18"/>
        </w:rPr>
      </w:pPr>
    </w:p>
    <w:p w14:paraId="7500DB1A" w14:textId="77777777" w:rsidR="00582FA8" w:rsidRPr="00476C19" w:rsidRDefault="00582FA8" w:rsidP="00760550">
      <w:pPr>
        <w:ind w:left="900" w:right="-32"/>
        <w:rPr>
          <w:rFonts w:ascii="Arial" w:hAnsi="Arial" w:cs="Arial"/>
          <w:sz w:val="21"/>
          <w:szCs w:val="18"/>
        </w:rPr>
      </w:pPr>
      <w:r w:rsidRPr="00476C19">
        <w:rPr>
          <w:rFonts w:ascii="Arial" w:hAnsi="Arial" w:cs="Arial"/>
          <w:sz w:val="21"/>
          <w:szCs w:val="18"/>
        </w:rPr>
        <w:t xml:space="preserve">“In 1 Corinthians 12:28, 'Administrations' is taken from the term </w:t>
      </w:r>
      <w:proofErr w:type="spellStart"/>
      <w:r w:rsidRPr="007B5A4D">
        <w:rPr>
          <w:rFonts w:ascii="Arial" w:hAnsi="Arial" w:cs="Arial"/>
          <w:b/>
          <w:i/>
          <w:iCs/>
          <w:sz w:val="21"/>
          <w:szCs w:val="18"/>
        </w:rPr>
        <w:t>kubernesis</w:t>
      </w:r>
      <w:proofErr w:type="spellEnd"/>
      <w:r w:rsidRPr="00476C19">
        <w:rPr>
          <w:rFonts w:ascii="Arial" w:hAnsi="Arial" w:cs="Arial"/>
          <w:sz w:val="21"/>
          <w:szCs w:val="18"/>
        </w:rPr>
        <w:t xml:space="preserve">, meaning the work of serving as a steersman or pilot of a ship.  The </w:t>
      </w:r>
      <w:proofErr w:type="spellStart"/>
      <w:r w:rsidRPr="007B5A4D">
        <w:rPr>
          <w:rFonts w:ascii="Arial" w:hAnsi="Arial" w:cs="Arial"/>
          <w:b/>
          <w:i/>
          <w:iCs/>
          <w:sz w:val="21"/>
          <w:szCs w:val="18"/>
        </w:rPr>
        <w:t>kubernetes</w:t>
      </w:r>
      <w:proofErr w:type="spellEnd"/>
      <w:r w:rsidRPr="00476C19">
        <w:rPr>
          <w:rFonts w:ascii="Arial" w:hAnsi="Arial" w:cs="Arial"/>
          <w:b/>
          <w:sz w:val="21"/>
          <w:szCs w:val="18"/>
        </w:rPr>
        <w:t xml:space="preserve"> </w:t>
      </w:r>
      <w:r w:rsidRPr="00476C19">
        <w:rPr>
          <w:rFonts w:ascii="Arial" w:hAnsi="Arial" w:cs="Arial"/>
          <w:sz w:val="21"/>
          <w:szCs w:val="18"/>
        </w:rPr>
        <w:t>steered the ship through rocks and shoals safely to the harbor” (Swindoll, 5).</w:t>
      </w:r>
    </w:p>
    <w:p w14:paraId="3CE26B48" w14:textId="77777777" w:rsidR="00582FA8" w:rsidRPr="00476C19" w:rsidRDefault="00582FA8" w:rsidP="00760550">
      <w:pPr>
        <w:ind w:left="20" w:right="-32"/>
        <w:rPr>
          <w:rFonts w:ascii="Arial" w:hAnsi="Arial" w:cs="Arial"/>
          <w:b/>
          <w:sz w:val="15"/>
          <w:szCs w:val="18"/>
        </w:rPr>
      </w:pPr>
    </w:p>
    <w:p w14:paraId="553A864B"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"The one who has this gift has the unique ability to organize and administer with great ease and efficiency.  This person is sensitive to the details involved in matters of organization...the ability to organize and direct toward certain goals would be an essential characteristic of those who have this gift.  The gift is usually accompanied with a good measure of common, practical sense and tact in dealing with others, along with personal zeal and an intense concern that matters be handled 'properly and in an orderly manner' (1 Cor. 14:40)" (Swindoll, 5).</w:t>
      </w:r>
    </w:p>
    <w:p w14:paraId="413EBC9E" w14:textId="77777777" w:rsidR="00582FA8" w:rsidRPr="00476C19" w:rsidRDefault="00582FA8" w:rsidP="00760550">
      <w:pPr>
        <w:ind w:left="20" w:right="-32"/>
        <w:rPr>
          <w:rFonts w:ascii="Arial" w:hAnsi="Arial" w:cs="Arial"/>
          <w:b/>
          <w:sz w:val="15"/>
          <w:szCs w:val="18"/>
        </w:rPr>
      </w:pPr>
    </w:p>
    <w:p w14:paraId="1ED6DD48"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ability to preside, govern, plan, organize, and administer with wisdom, fairness, example, humility… confidence, ease and efficiency" (Flynn, 127).</w:t>
      </w:r>
    </w:p>
    <w:p w14:paraId="33F3CB81" w14:textId="77777777" w:rsidR="00582FA8" w:rsidRPr="00476C19" w:rsidRDefault="00582FA8" w:rsidP="00760550">
      <w:pPr>
        <w:ind w:left="20" w:right="-32"/>
        <w:rPr>
          <w:rFonts w:ascii="Arial" w:hAnsi="Arial" w:cs="Arial"/>
          <w:b/>
          <w:sz w:val="15"/>
          <w:szCs w:val="18"/>
        </w:rPr>
      </w:pPr>
    </w:p>
    <w:p w14:paraId="2AD2DE1E"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8"/>
          <w:szCs w:val="18"/>
        </w:rPr>
        <w:t xml:space="preserve"> </w:t>
      </w:r>
      <w:r w:rsidRPr="00476C19">
        <w:rPr>
          <w:rFonts w:ascii="Arial" w:hAnsi="Arial" w:cs="Arial"/>
          <w:sz w:val="21"/>
          <w:szCs w:val="18"/>
        </w:rPr>
        <w:t xml:space="preserve">more prominent in those </w:t>
      </w:r>
      <w:r w:rsidRPr="00476C19">
        <w:rPr>
          <w:rFonts w:ascii="Arial" w:hAnsi="Arial" w:cs="Arial"/>
          <w:b/>
          <w:sz w:val="21"/>
          <w:szCs w:val="18"/>
        </w:rPr>
        <w:t xml:space="preserve">with </w:t>
      </w:r>
      <w:r w:rsidRPr="00476C19">
        <w:rPr>
          <w:rFonts w:ascii="Arial" w:hAnsi="Arial" w:cs="Arial"/>
          <w:sz w:val="21"/>
          <w:szCs w:val="18"/>
        </w:rPr>
        <w:t>the gift of administration (Gothard, adapted from "Understanding Your Spiritual Gift," 5):</w:t>
      </w:r>
    </w:p>
    <w:p w14:paraId="769FFEF6"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An ability to see the overall picture and to clarify long-range goals.</w:t>
      </w:r>
    </w:p>
    <w:p w14:paraId="730509F1"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 xml:space="preserve">A motivation to organize that for which he is responsible (Acts 6:1-7). </w:t>
      </w:r>
    </w:p>
    <w:p w14:paraId="235B5604"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A desire to complete tasks as quickly as possible.</w:t>
      </w:r>
    </w:p>
    <w:p w14:paraId="01FFADD9" w14:textId="4E438FC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An awareness of the resources available to complete a task [</w:t>
      </w:r>
      <w:r w:rsidR="00230BA6">
        <w:rPr>
          <w:rFonts w:ascii="Arial" w:hAnsi="Arial" w:cs="Arial"/>
          <w:sz w:val="21"/>
          <w:szCs w:val="18"/>
        </w:rPr>
        <w:t>knows</w:t>
      </w:r>
      <w:r w:rsidRPr="00476C19">
        <w:rPr>
          <w:rFonts w:ascii="Arial" w:hAnsi="Arial" w:cs="Arial"/>
          <w:sz w:val="21"/>
          <w:szCs w:val="18"/>
        </w:rPr>
        <w:t xml:space="preserve"> people's unique gifts].</w:t>
      </w:r>
    </w:p>
    <w:p w14:paraId="48BD21DE"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An ability to know what can or cannot be delegated.</w:t>
      </w:r>
    </w:p>
    <w:p w14:paraId="1AC918CC"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A tendency to assume responsibility if no structured leadership exists.</w:t>
      </w:r>
    </w:p>
    <w:p w14:paraId="2FC8F7BE"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A willingness to endure reaction from workers in order to accomplish the ultimate task.</w:t>
      </w:r>
    </w:p>
    <w:p w14:paraId="4BD4FF40"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 fulfillment in seeing all the pieces together and others enjoying the finished product.</w:t>
      </w:r>
    </w:p>
    <w:p w14:paraId="4551222D" w14:textId="77777777" w:rsidR="00582FA8" w:rsidRPr="00476C19" w:rsidRDefault="00582FA8" w:rsidP="00760550">
      <w:pPr>
        <w:ind w:left="20" w:right="-32"/>
        <w:rPr>
          <w:rFonts w:ascii="Arial" w:hAnsi="Arial" w:cs="Arial"/>
          <w:b/>
          <w:sz w:val="15"/>
          <w:szCs w:val="18"/>
        </w:rPr>
      </w:pPr>
    </w:p>
    <w:p w14:paraId="5498EFB7"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8"/>
          <w:szCs w:val="18"/>
        </w:rPr>
        <w:t xml:space="preserve"> </w:t>
      </w:r>
      <w:r w:rsidRPr="00476C19">
        <w:rPr>
          <w:rFonts w:ascii="Arial" w:hAnsi="Arial" w:cs="Arial"/>
          <w:sz w:val="21"/>
          <w:szCs w:val="18"/>
        </w:rPr>
        <w:t xml:space="preserve">of those </w:t>
      </w:r>
      <w:r w:rsidRPr="00476C19">
        <w:rPr>
          <w:rFonts w:ascii="Arial" w:hAnsi="Arial" w:cs="Arial"/>
          <w:b/>
          <w:sz w:val="21"/>
          <w:szCs w:val="18"/>
        </w:rPr>
        <w:t xml:space="preserve">without </w:t>
      </w:r>
      <w:r w:rsidRPr="00476C19">
        <w:rPr>
          <w:rFonts w:ascii="Arial" w:hAnsi="Arial" w:cs="Arial"/>
          <w:sz w:val="21"/>
          <w:szCs w:val="18"/>
        </w:rPr>
        <w:t>the gift of administration (Gothard, adapted from "Understanding Your Spiritual Gift," 5):</w:t>
      </w:r>
    </w:p>
    <w:p w14:paraId="0A311161"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The ability to delegate responsibility may appear as laziness in avoiding work.</w:t>
      </w:r>
    </w:p>
    <w:p w14:paraId="17747E2C"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The willingness to endure reaction may appear as callousness.</w:t>
      </w:r>
    </w:p>
    <w:p w14:paraId="6B191FD8"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The neglect in explaining why tasks need to be done may prompt workers to feel ... misused.</w:t>
      </w:r>
    </w:p>
    <w:p w14:paraId="3DE794B5"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The viewing of people as resources may appear that projects are more important than people.</w:t>
      </w:r>
    </w:p>
    <w:p w14:paraId="7840CBAD"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The desire to complete tasks swiftly may appear to be insensitive to the schedule, weariness or priorities of workers.</w:t>
      </w:r>
    </w:p>
    <w:p w14:paraId="68D2A993" w14:textId="77777777" w:rsidR="00582FA8" w:rsidRPr="00476C19" w:rsidRDefault="00582FA8" w:rsidP="00760550">
      <w:pPr>
        <w:ind w:left="20" w:right="-32"/>
        <w:rPr>
          <w:rFonts w:ascii="Arial" w:hAnsi="Arial" w:cs="Arial"/>
          <w:b/>
          <w:sz w:val="15"/>
          <w:szCs w:val="18"/>
        </w:rPr>
      </w:pPr>
    </w:p>
    <w:p w14:paraId="74C064CF"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Titus (</w:t>
      </w:r>
      <w:r w:rsidRPr="00476C19">
        <w:rPr>
          <w:rFonts w:ascii="Arial" w:hAnsi="Arial" w:cs="Arial"/>
          <w:b/>
          <w:sz w:val="21"/>
          <w:szCs w:val="18"/>
        </w:rPr>
        <w:t>Tit. 1:5</w:t>
      </w:r>
      <w:r w:rsidRPr="00476C19">
        <w:rPr>
          <w:rFonts w:ascii="Arial" w:hAnsi="Arial" w:cs="Arial"/>
          <w:sz w:val="21"/>
          <w:szCs w:val="18"/>
        </w:rPr>
        <w:t>), the “Seven” (Acts 6:1-7; 21:8), Elders (1 Tim. 5:17). James (Acts 15:1-29, esp. vv. 13-21).</w:t>
      </w:r>
    </w:p>
    <w:p w14:paraId="13E8556F" w14:textId="77777777" w:rsidR="00582FA8" w:rsidRPr="00476C19" w:rsidRDefault="00582FA8" w:rsidP="00760550">
      <w:pPr>
        <w:ind w:left="20" w:right="-32"/>
        <w:rPr>
          <w:rFonts w:ascii="Arial" w:hAnsi="Arial" w:cs="Arial"/>
          <w:b/>
          <w:sz w:val="15"/>
          <w:szCs w:val="18"/>
        </w:rPr>
      </w:pPr>
    </w:p>
    <w:p w14:paraId="53223D18"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Scriptural Commands: 1 Cor. 14:40; </w:t>
      </w:r>
      <w:r w:rsidRPr="00476C19">
        <w:rPr>
          <w:rFonts w:ascii="Arial" w:hAnsi="Arial" w:cs="Arial"/>
          <w:sz w:val="21"/>
          <w:szCs w:val="18"/>
        </w:rPr>
        <w:t>1 Tim. 3:4, 5, 12</w:t>
      </w:r>
    </w:p>
    <w:p w14:paraId="638E9D47" w14:textId="77777777" w:rsidR="00582FA8" w:rsidRPr="00476C19" w:rsidRDefault="00582FA8" w:rsidP="00760550">
      <w:pPr>
        <w:ind w:left="20" w:right="-32"/>
        <w:rPr>
          <w:rFonts w:ascii="Arial" w:hAnsi="Arial" w:cs="Arial"/>
          <w:b/>
          <w:sz w:val="15"/>
          <w:szCs w:val="18"/>
        </w:rPr>
      </w:pPr>
    </w:p>
    <w:p w14:paraId="7134ABA5"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Organizing &amp; implementing church events, projects; chairing boards (e.g., deacon, elder) &amp; committees (e.g., building, C.E.); administrator at churches, Christian colleges, seminaries, organizations; church wedding hostess, Sunday School superintendent.</w:t>
      </w:r>
    </w:p>
    <w:p w14:paraId="3B3FD044" w14:textId="77777777" w:rsidR="00112D75" w:rsidRDefault="00112D75">
      <w:pPr>
        <w:rPr>
          <w:rFonts w:ascii="Arial" w:hAnsi="Arial" w:cs="Arial"/>
          <w:sz w:val="21"/>
          <w:szCs w:val="18"/>
        </w:rPr>
      </w:pPr>
      <w:r>
        <w:rPr>
          <w:rFonts w:ascii="Arial" w:hAnsi="Arial" w:cs="Arial"/>
          <w:sz w:val="21"/>
          <w:szCs w:val="18"/>
        </w:rPr>
        <w:br w:type="page"/>
      </w:r>
    </w:p>
    <w:p w14:paraId="6836320E" w14:textId="71BB5885" w:rsidR="00582FA8" w:rsidRPr="00476C19" w:rsidRDefault="00582FA8" w:rsidP="00760550">
      <w:pPr>
        <w:ind w:left="20" w:right="-32"/>
        <w:rPr>
          <w:rFonts w:ascii="Arial" w:hAnsi="Arial" w:cs="Arial"/>
          <w:sz w:val="21"/>
          <w:szCs w:val="18"/>
        </w:rPr>
      </w:pPr>
      <w:r w:rsidRPr="00476C19">
        <w:rPr>
          <w:rFonts w:ascii="Arial" w:hAnsi="Arial" w:cs="Arial"/>
          <w:sz w:val="21"/>
          <w:szCs w:val="18"/>
        </w:rPr>
        <w:lastRenderedPageBreak/>
        <w:t>Permanent Serving Gift</w:t>
      </w:r>
    </w:p>
    <w:p w14:paraId="022B30EF" w14:textId="77777777" w:rsidR="00582FA8" w:rsidRPr="00476C19" w:rsidRDefault="00582FA8" w:rsidP="00B7545D">
      <w:pPr>
        <w:ind w:left="20" w:right="-32"/>
        <w:jc w:val="center"/>
        <w:rPr>
          <w:rFonts w:ascii="Arial" w:hAnsi="Arial" w:cs="Arial"/>
          <w:sz w:val="40"/>
          <w:szCs w:val="18"/>
        </w:rPr>
      </w:pPr>
      <w:r w:rsidRPr="00B7545D">
        <w:rPr>
          <w:rFonts w:ascii="Arial" w:hAnsi="Arial" w:cs="Arial"/>
          <w:b/>
          <w:bCs/>
          <w:sz w:val="40"/>
          <w:szCs w:val="18"/>
        </w:rPr>
        <w:t>Faith</w:t>
      </w:r>
      <w:r w:rsidRPr="00476C19">
        <w:rPr>
          <w:rFonts w:ascii="Arial" w:hAnsi="Arial" w:cs="Arial"/>
          <w:sz w:val="18"/>
          <w:szCs w:val="18"/>
        </w:rPr>
        <w:fldChar w:fldCharType="begin"/>
      </w:r>
      <w:r w:rsidRPr="00476C19">
        <w:rPr>
          <w:rFonts w:ascii="Arial" w:hAnsi="Arial" w:cs="Arial"/>
          <w:sz w:val="18"/>
          <w:szCs w:val="18"/>
        </w:rPr>
        <w:instrText xml:space="preserve"> TC  "</w:instrText>
      </w:r>
      <w:bookmarkStart w:id="213" w:name="_Toc397743383"/>
      <w:bookmarkStart w:id="214" w:name="_Toc397746499"/>
      <w:bookmarkStart w:id="215" w:name="_Toc209772486"/>
      <w:r w:rsidRPr="00476C19">
        <w:rPr>
          <w:rFonts w:ascii="Arial" w:hAnsi="Arial" w:cs="Arial"/>
          <w:sz w:val="18"/>
          <w:szCs w:val="18"/>
        </w:rPr>
        <w:instrText>Faith</w:instrText>
      </w:r>
      <w:bookmarkEnd w:id="213"/>
      <w:bookmarkEnd w:id="214"/>
      <w:bookmarkEnd w:id="215"/>
      <w:r w:rsidRPr="00476C19">
        <w:rPr>
          <w:rFonts w:ascii="Arial" w:hAnsi="Arial" w:cs="Arial"/>
          <w:sz w:val="18"/>
          <w:szCs w:val="18"/>
        </w:rPr>
        <w:instrText xml:space="preserve">" \l 3 </w:instrText>
      </w:r>
      <w:r w:rsidRPr="00476C19">
        <w:rPr>
          <w:rFonts w:ascii="Arial" w:hAnsi="Arial" w:cs="Arial"/>
          <w:sz w:val="18"/>
          <w:szCs w:val="18"/>
        </w:rPr>
        <w:fldChar w:fldCharType="end"/>
      </w:r>
    </w:p>
    <w:p w14:paraId="4E00FF3D" w14:textId="77777777" w:rsidR="00582FA8" w:rsidRPr="00476C19" w:rsidRDefault="00582FA8" w:rsidP="00B7545D">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sz w:val="22"/>
          <w:szCs w:val="18"/>
        </w:rPr>
      </w:pPr>
      <w:r w:rsidRPr="00476C19">
        <w:rPr>
          <w:rFonts w:ascii="Arial" w:hAnsi="Arial" w:cs="Arial"/>
          <w:b/>
          <w:sz w:val="22"/>
          <w:szCs w:val="18"/>
        </w:rPr>
        <w:t>Vision</w:t>
      </w:r>
    </w:p>
    <w:p w14:paraId="174CACC5"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In Lists: 1 Corinthians 12:9</w:t>
      </w:r>
    </w:p>
    <w:p w14:paraId="738CB15E" w14:textId="55AD2273" w:rsidR="00582FA8" w:rsidRPr="00476C19" w:rsidRDefault="00582FA8" w:rsidP="00760550">
      <w:pPr>
        <w:ind w:left="860" w:right="-32" w:hanging="840"/>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r w:rsidRPr="00EC7A55">
        <w:rPr>
          <w:rFonts w:ascii="Arial" w:hAnsi="Arial" w:cs="Arial"/>
          <w:b/>
          <w:i/>
          <w:iCs/>
          <w:sz w:val="21"/>
          <w:szCs w:val="18"/>
        </w:rPr>
        <w:t>pistis</w:t>
      </w:r>
      <w:r w:rsidRPr="00476C19">
        <w:rPr>
          <w:rFonts w:ascii="Arial" w:hAnsi="Arial" w:cs="Arial"/>
          <w:sz w:val="21"/>
          <w:szCs w:val="18"/>
        </w:rPr>
        <w:t xml:space="preserve"> </w:t>
      </w:r>
      <w:r w:rsidR="00A32E90">
        <w:rPr>
          <w:rFonts w:ascii="Arial" w:hAnsi="Arial" w:cs="Arial"/>
          <w:sz w:val="21"/>
          <w:szCs w:val="18"/>
        </w:rPr>
        <w:t>(</w:t>
      </w:r>
      <w:r w:rsidR="00A32E90" w:rsidRPr="00A32E90">
        <w:rPr>
          <w:sz w:val="21"/>
          <w:szCs w:val="18"/>
          <w:lang w:val="el-GR"/>
        </w:rPr>
        <w:t>πίστις</w:t>
      </w:r>
      <w:r w:rsidR="00A32E90">
        <w:rPr>
          <w:rFonts w:ascii="Arial" w:hAnsi="Arial" w:cs="Arial"/>
          <w:sz w:val="21"/>
          <w:szCs w:val="18"/>
        </w:rPr>
        <w:t xml:space="preserve">) </w:t>
      </w:r>
      <w:r w:rsidRPr="00476C19">
        <w:rPr>
          <w:rFonts w:ascii="Arial" w:hAnsi="Arial" w:cs="Arial"/>
          <w:i/>
          <w:sz w:val="21"/>
          <w:szCs w:val="18"/>
        </w:rPr>
        <w:t>"faith,</w:t>
      </w:r>
      <w:r w:rsidRPr="00476C19">
        <w:rPr>
          <w:rFonts w:ascii="Arial" w:hAnsi="Arial" w:cs="Arial"/>
          <w:sz w:val="21"/>
          <w:szCs w:val="18"/>
        </w:rPr>
        <w:t>"</w:t>
      </w:r>
      <w:r w:rsidRPr="00476C19">
        <w:rPr>
          <w:rFonts w:ascii="Arial" w:hAnsi="Arial" w:cs="Arial"/>
          <w:i/>
          <w:sz w:val="21"/>
          <w:szCs w:val="18"/>
        </w:rPr>
        <w:t xml:space="preserve"> "trust"</w:t>
      </w:r>
      <w:r w:rsidRPr="00476C19">
        <w:rPr>
          <w:rFonts w:ascii="Arial" w:hAnsi="Arial" w:cs="Arial"/>
          <w:sz w:val="21"/>
          <w:szCs w:val="18"/>
        </w:rPr>
        <w:t xml:space="preserve"> (BAGD)</w:t>
      </w:r>
    </w:p>
    <w:p w14:paraId="777D5F00" w14:textId="4B29BC11" w:rsidR="00582FA8" w:rsidRPr="00476C19" w:rsidRDefault="00582FA8" w:rsidP="00760550">
      <w:pPr>
        <w:ind w:left="860" w:right="-32" w:hanging="840"/>
        <w:rPr>
          <w:rFonts w:ascii="Arial" w:hAnsi="Arial" w:cs="Arial"/>
          <w:sz w:val="21"/>
          <w:szCs w:val="18"/>
        </w:rPr>
      </w:pPr>
      <w:r w:rsidRPr="00476C19">
        <w:rPr>
          <w:rFonts w:ascii="Arial" w:hAnsi="Arial" w:cs="Arial"/>
          <w:sz w:val="21"/>
          <w:szCs w:val="18"/>
        </w:rPr>
        <w:t xml:space="preserve">Verb: </w:t>
      </w:r>
      <w:r w:rsidRPr="00476C19">
        <w:rPr>
          <w:rFonts w:ascii="Arial" w:hAnsi="Arial" w:cs="Arial"/>
          <w:sz w:val="21"/>
          <w:szCs w:val="18"/>
        </w:rPr>
        <w:tab/>
      </w:r>
      <w:proofErr w:type="spellStart"/>
      <w:r w:rsidRPr="00EC7A55">
        <w:rPr>
          <w:rFonts w:ascii="Arial" w:hAnsi="Arial" w:cs="Arial"/>
          <w:b/>
          <w:i/>
          <w:iCs/>
          <w:sz w:val="21"/>
          <w:szCs w:val="18"/>
        </w:rPr>
        <w:t>pistoo</w:t>
      </w:r>
      <w:proofErr w:type="spellEnd"/>
      <w:r w:rsidRPr="00476C19">
        <w:rPr>
          <w:rFonts w:ascii="Arial" w:hAnsi="Arial" w:cs="Arial"/>
          <w:sz w:val="21"/>
          <w:szCs w:val="18"/>
        </w:rPr>
        <w:t xml:space="preserve"> </w:t>
      </w:r>
      <w:r w:rsidR="00A32E90">
        <w:rPr>
          <w:rFonts w:ascii="Arial" w:hAnsi="Arial" w:cs="Arial"/>
          <w:sz w:val="21"/>
          <w:szCs w:val="18"/>
        </w:rPr>
        <w:t>(</w:t>
      </w:r>
      <w:proofErr w:type="spellStart"/>
      <w:r w:rsidR="00A32E90" w:rsidRPr="00A32E90">
        <w:rPr>
          <w:sz w:val="21"/>
          <w:szCs w:val="18"/>
          <w:lang w:val="el-GR"/>
        </w:rPr>
        <w:t>π</w:t>
      </w:r>
      <w:r w:rsidR="00A32E90">
        <w:rPr>
          <w:sz w:val="21"/>
          <w:szCs w:val="18"/>
          <w:lang w:val="el-GR"/>
        </w:rPr>
        <w:t>ιστόω</w:t>
      </w:r>
      <w:proofErr w:type="spellEnd"/>
      <w:r w:rsidR="00A32E90">
        <w:rPr>
          <w:rFonts w:ascii="Arial" w:hAnsi="Arial" w:cs="Arial"/>
          <w:sz w:val="21"/>
          <w:szCs w:val="18"/>
        </w:rPr>
        <w:t xml:space="preserve">)  </w:t>
      </w:r>
      <w:r w:rsidRPr="00476C19">
        <w:rPr>
          <w:rFonts w:ascii="Arial" w:hAnsi="Arial" w:cs="Arial"/>
          <w:i/>
          <w:sz w:val="21"/>
          <w:szCs w:val="18"/>
        </w:rPr>
        <w:t>"feel confidence,</w:t>
      </w:r>
      <w:r w:rsidRPr="00476C19">
        <w:rPr>
          <w:rFonts w:ascii="Arial" w:hAnsi="Arial" w:cs="Arial"/>
          <w:sz w:val="21"/>
          <w:szCs w:val="18"/>
        </w:rPr>
        <w:t xml:space="preserve"> </w:t>
      </w:r>
      <w:r w:rsidRPr="00476C19">
        <w:rPr>
          <w:rFonts w:ascii="Arial" w:hAnsi="Arial" w:cs="Arial"/>
          <w:i/>
          <w:sz w:val="21"/>
          <w:szCs w:val="18"/>
        </w:rPr>
        <w:t>be convinced"</w:t>
      </w:r>
      <w:r w:rsidRPr="00476C19">
        <w:rPr>
          <w:rFonts w:ascii="Arial" w:hAnsi="Arial" w:cs="Arial"/>
          <w:sz w:val="21"/>
          <w:szCs w:val="18"/>
        </w:rPr>
        <w:t xml:space="preserve"> (BAGD 2.)</w:t>
      </w:r>
    </w:p>
    <w:p w14:paraId="1FB28CF2" w14:textId="77777777" w:rsidR="00582FA8" w:rsidRPr="00476C19" w:rsidRDefault="00582FA8" w:rsidP="00760550">
      <w:pPr>
        <w:ind w:left="20" w:right="-32"/>
        <w:rPr>
          <w:rFonts w:ascii="Arial" w:hAnsi="Arial" w:cs="Arial"/>
          <w:b/>
          <w:sz w:val="15"/>
          <w:szCs w:val="18"/>
        </w:rPr>
      </w:pPr>
    </w:p>
    <w:p w14:paraId="1FD5E2D4"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"Primarily, firm persuasion, a conviction based upon hearing…is used in the New Testament always of faith in God or Christ, or things spiritual" (Vine).</w:t>
      </w:r>
    </w:p>
    <w:p w14:paraId="6B6B9A5B" w14:textId="77777777" w:rsidR="00582FA8" w:rsidRPr="00476C19" w:rsidRDefault="00582FA8" w:rsidP="00760550">
      <w:pPr>
        <w:ind w:left="20" w:right="-32"/>
        <w:rPr>
          <w:rFonts w:ascii="Arial" w:hAnsi="Arial" w:cs="Arial"/>
          <w:b/>
          <w:sz w:val="15"/>
          <w:szCs w:val="18"/>
        </w:rPr>
      </w:pPr>
    </w:p>
    <w:p w14:paraId="1A0D8FDE"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"Faith is the assurance that the things which God said in His Word are true; and that God will act according to what He has said in His Word.  This assurance, this reliance on God's Word, this confidence, is Faith" (George Mueller).</w:t>
      </w:r>
    </w:p>
    <w:p w14:paraId="15550667" w14:textId="77777777" w:rsidR="00582FA8" w:rsidRPr="00476C19" w:rsidRDefault="00582FA8" w:rsidP="00760550">
      <w:pPr>
        <w:ind w:left="20" w:right="-32"/>
        <w:rPr>
          <w:rFonts w:ascii="Arial" w:hAnsi="Arial" w:cs="Arial"/>
          <w:b/>
          <w:sz w:val="15"/>
          <w:szCs w:val="18"/>
        </w:rPr>
      </w:pPr>
    </w:p>
    <w:p w14:paraId="79E34D38"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 xml:space="preserve">"Faith is believing that something </w:t>
      </w:r>
      <w:r w:rsidRPr="00476C19">
        <w:rPr>
          <w:rFonts w:ascii="Arial" w:hAnsi="Arial" w:cs="Arial"/>
          <w:i/>
          <w:sz w:val="21"/>
          <w:szCs w:val="18"/>
        </w:rPr>
        <w:t>is</w:t>
      </w:r>
      <w:r w:rsidRPr="00476C19">
        <w:rPr>
          <w:rFonts w:ascii="Arial" w:hAnsi="Arial" w:cs="Arial"/>
          <w:sz w:val="21"/>
          <w:szCs w:val="18"/>
        </w:rPr>
        <w:t xml:space="preserve"> so, when it </w:t>
      </w:r>
      <w:r w:rsidRPr="00476C19">
        <w:rPr>
          <w:rFonts w:ascii="Arial" w:hAnsi="Arial" w:cs="Arial"/>
          <w:i/>
          <w:sz w:val="21"/>
          <w:szCs w:val="18"/>
        </w:rPr>
        <w:t>isn't</w:t>
      </w:r>
      <w:r w:rsidRPr="00476C19">
        <w:rPr>
          <w:rFonts w:ascii="Arial" w:hAnsi="Arial" w:cs="Arial"/>
          <w:sz w:val="21"/>
          <w:szCs w:val="18"/>
        </w:rPr>
        <w:t xml:space="preserve"> so, so that it will </w:t>
      </w:r>
      <w:r w:rsidRPr="00476C19">
        <w:rPr>
          <w:rFonts w:ascii="Arial" w:hAnsi="Arial" w:cs="Arial"/>
          <w:i/>
          <w:sz w:val="21"/>
          <w:szCs w:val="18"/>
        </w:rPr>
        <w:t>be</w:t>
      </w:r>
      <w:r w:rsidRPr="00476C19">
        <w:rPr>
          <w:rFonts w:ascii="Arial" w:hAnsi="Arial" w:cs="Arial"/>
          <w:sz w:val="21"/>
          <w:szCs w:val="18"/>
        </w:rPr>
        <w:t xml:space="preserve"> so!" (Anonymous)</w:t>
      </w:r>
    </w:p>
    <w:p w14:paraId="20165934" w14:textId="77777777" w:rsidR="00582FA8" w:rsidRPr="00476C19" w:rsidRDefault="00582FA8" w:rsidP="00760550">
      <w:pPr>
        <w:ind w:left="20" w:right="-32"/>
        <w:rPr>
          <w:rFonts w:ascii="Arial" w:hAnsi="Arial" w:cs="Arial"/>
          <w:b/>
          <w:sz w:val="15"/>
          <w:szCs w:val="18"/>
        </w:rPr>
      </w:pPr>
    </w:p>
    <w:p w14:paraId="1468DD1C"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Spirit-given ability to see something that God wants done and to [be involved in accomplishing it while sustaining] unwavering confidence that God will do it regardless of seemingly insurmountable obstacles" (Flynn, 141).</w:t>
      </w:r>
    </w:p>
    <w:p w14:paraId="15F73E03" w14:textId="77777777" w:rsidR="00582FA8" w:rsidRPr="00476C19" w:rsidRDefault="00582FA8" w:rsidP="00760550">
      <w:pPr>
        <w:ind w:left="20" w:right="-32"/>
        <w:rPr>
          <w:rFonts w:ascii="Arial" w:hAnsi="Arial" w:cs="Arial"/>
          <w:b/>
          <w:sz w:val="15"/>
          <w:szCs w:val="18"/>
        </w:rPr>
      </w:pPr>
    </w:p>
    <w:p w14:paraId="4912AD77"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Scriptural Definition: </w:t>
      </w:r>
      <w:r w:rsidRPr="00476C19">
        <w:rPr>
          <w:rFonts w:ascii="Arial" w:hAnsi="Arial" w:cs="Arial"/>
          <w:sz w:val="21"/>
          <w:szCs w:val="18"/>
        </w:rPr>
        <w:t>"Now faith is being sure of what we hope for and certain of what we do not see" (Heb. 11:1 NIV).</w:t>
      </w:r>
    </w:p>
    <w:p w14:paraId="6C9586CB" w14:textId="77777777" w:rsidR="00582FA8" w:rsidRPr="00476C19" w:rsidRDefault="00582FA8" w:rsidP="00760550">
      <w:pPr>
        <w:ind w:left="20" w:right="-32"/>
        <w:rPr>
          <w:rFonts w:ascii="Arial" w:hAnsi="Arial" w:cs="Arial"/>
          <w:b/>
          <w:sz w:val="15"/>
          <w:szCs w:val="18"/>
        </w:rPr>
      </w:pPr>
    </w:p>
    <w:p w14:paraId="3F610E69"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 xml:space="preserve">more prominent in those </w:t>
      </w:r>
      <w:r w:rsidRPr="00476C19">
        <w:rPr>
          <w:rFonts w:ascii="Arial" w:hAnsi="Arial" w:cs="Arial"/>
          <w:b/>
          <w:sz w:val="21"/>
          <w:szCs w:val="18"/>
        </w:rPr>
        <w:t xml:space="preserve">with </w:t>
      </w:r>
      <w:r w:rsidRPr="00476C19">
        <w:rPr>
          <w:rFonts w:ascii="Arial" w:hAnsi="Arial" w:cs="Arial"/>
          <w:sz w:val="21"/>
          <w:szCs w:val="18"/>
        </w:rPr>
        <w:t>the gift of faith:</w:t>
      </w:r>
    </w:p>
    <w:p w14:paraId="0972A4F2"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A conviction to pursue God's best in spite of "insurmountable" obstacles (Rom. 4:21).</w:t>
      </w:r>
    </w:p>
    <w:p w14:paraId="0E2E8061"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A delight with outward circumstances that cause the meeting of needs to appear humanly impossible.</w:t>
      </w:r>
    </w:p>
    <w:p w14:paraId="28FFC003"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An ability to dream great dreams and tackle great tasks for God (Matt. 17:20).</w:t>
      </w:r>
    </w:p>
    <w:p w14:paraId="76760475"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A keen perception in knowing God's will for certain projects--a self-perception of "being in partnership with God" (Rom. 8:31).</w:t>
      </w:r>
    </w:p>
    <w:p w14:paraId="289606C0"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5. </w:t>
      </w:r>
      <w:r w:rsidRPr="00476C19">
        <w:rPr>
          <w:rFonts w:ascii="Arial" w:hAnsi="Arial" w:cs="Arial"/>
          <w:sz w:val="21"/>
          <w:szCs w:val="18"/>
        </w:rPr>
        <w:tab/>
        <w:t>An ability to thank God in advance as though the answer to prayer was an accomplished fact (John 11:41-42).</w:t>
      </w:r>
    </w:p>
    <w:p w14:paraId="1E8DAC2C"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A focus on the future more than the past.</w:t>
      </w:r>
    </w:p>
    <w:p w14:paraId="3C12E535"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 xml:space="preserve">Knowledge of when a </w:t>
      </w:r>
      <w:r w:rsidRPr="00476C19">
        <w:rPr>
          <w:rFonts w:ascii="Arial" w:hAnsi="Arial" w:cs="Arial"/>
          <w:i/>
          <w:sz w:val="21"/>
          <w:szCs w:val="18"/>
        </w:rPr>
        <w:t>helpless</w:t>
      </w:r>
      <w:r w:rsidRPr="00476C19">
        <w:rPr>
          <w:rFonts w:ascii="Arial" w:hAnsi="Arial" w:cs="Arial"/>
          <w:b/>
          <w:sz w:val="21"/>
          <w:szCs w:val="18"/>
        </w:rPr>
        <w:t xml:space="preserve"> </w:t>
      </w:r>
      <w:r w:rsidRPr="00476C19">
        <w:rPr>
          <w:rFonts w:ascii="Arial" w:hAnsi="Arial" w:cs="Arial"/>
          <w:sz w:val="21"/>
          <w:szCs w:val="18"/>
        </w:rPr>
        <w:t xml:space="preserve">situation is not a </w:t>
      </w:r>
      <w:r w:rsidRPr="00476C19">
        <w:rPr>
          <w:rFonts w:ascii="Arial" w:hAnsi="Arial" w:cs="Arial"/>
          <w:i/>
          <w:sz w:val="21"/>
          <w:szCs w:val="18"/>
        </w:rPr>
        <w:t xml:space="preserve">hopeless </w:t>
      </w:r>
      <w:r w:rsidRPr="00476C19">
        <w:rPr>
          <w:rFonts w:ascii="Arial" w:hAnsi="Arial" w:cs="Arial"/>
          <w:sz w:val="21"/>
          <w:szCs w:val="18"/>
        </w:rPr>
        <w:t>situation.</w:t>
      </w:r>
    </w:p>
    <w:p w14:paraId="3BEFF832"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An ignorance of (or unconcern with) the details necessary in order to accomplish the task dreamed about.</w:t>
      </w:r>
    </w:p>
    <w:p w14:paraId="00117D1F"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A high priority placed on believing prayer.</w:t>
      </w:r>
    </w:p>
    <w:p w14:paraId="39F9B167"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An ability to inspire others to trust God for significant things.</w:t>
      </w:r>
    </w:p>
    <w:p w14:paraId="3B179D87" w14:textId="77777777" w:rsidR="00582FA8" w:rsidRPr="00476C19" w:rsidRDefault="00582FA8" w:rsidP="00760550">
      <w:pPr>
        <w:ind w:left="20" w:right="-32"/>
        <w:rPr>
          <w:rFonts w:ascii="Arial" w:hAnsi="Arial" w:cs="Arial"/>
          <w:b/>
          <w:sz w:val="15"/>
          <w:szCs w:val="18"/>
        </w:rPr>
      </w:pPr>
    </w:p>
    <w:p w14:paraId="140314BE"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2"/>
          <w:szCs w:val="18"/>
        </w:rPr>
        <w:t xml:space="preserve"> </w:t>
      </w:r>
      <w:r w:rsidRPr="00476C19">
        <w:rPr>
          <w:rFonts w:ascii="Arial" w:hAnsi="Arial" w:cs="Arial"/>
          <w:sz w:val="21"/>
          <w:szCs w:val="18"/>
        </w:rPr>
        <w:t xml:space="preserve">of those </w:t>
      </w:r>
      <w:r w:rsidRPr="00476C19">
        <w:rPr>
          <w:rFonts w:ascii="Arial" w:hAnsi="Arial" w:cs="Arial"/>
          <w:b/>
          <w:sz w:val="21"/>
          <w:szCs w:val="18"/>
        </w:rPr>
        <w:t>without</w:t>
      </w:r>
      <w:r w:rsidRPr="00476C19">
        <w:rPr>
          <w:rFonts w:ascii="Arial" w:hAnsi="Arial" w:cs="Arial"/>
          <w:sz w:val="21"/>
          <w:szCs w:val="18"/>
        </w:rPr>
        <w:t xml:space="preserve"> the gift of faith:</w:t>
      </w:r>
    </w:p>
    <w:p w14:paraId="553F888D"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Consistent pursuing of projects for God's glory may appear to others as arrogant pursuance of personal goals.</w:t>
      </w:r>
    </w:p>
    <w:p w14:paraId="016666AA"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Delight with "impossible circumstances" may be viewed as an inability to see things realistically.</w:t>
      </w:r>
    </w:p>
    <w:p w14:paraId="507D2847"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Convictions regarding what is considered to be God's will (but cannot be validated specifically as His will in Scripture) may appear as over-reliance upon mere personal perceptions.</w:t>
      </w:r>
    </w:p>
    <w:p w14:paraId="6C7EFF30"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Future mindset may be taken as unconcern with present circumstances.</w:t>
      </w:r>
    </w:p>
    <w:p w14:paraId="5F10C01C"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Disinterest with the details involved in the accomplishment of the vision may be viewed as insensitivity by those responsible for the details.</w:t>
      </w:r>
    </w:p>
    <w:p w14:paraId="20A6CCC3" w14:textId="77777777" w:rsidR="00582FA8" w:rsidRPr="00476C19" w:rsidRDefault="00582FA8" w:rsidP="00760550">
      <w:pPr>
        <w:ind w:left="20" w:right="-32"/>
        <w:rPr>
          <w:rFonts w:ascii="Arial" w:hAnsi="Arial" w:cs="Arial"/>
          <w:b/>
          <w:sz w:val="15"/>
          <w:szCs w:val="18"/>
        </w:rPr>
      </w:pPr>
    </w:p>
    <w:p w14:paraId="3A0A1F78"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Stephen (</w:t>
      </w:r>
      <w:r w:rsidRPr="00476C19">
        <w:rPr>
          <w:rFonts w:ascii="Arial" w:hAnsi="Arial" w:cs="Arial"/>
          <w:b/>
          <w:sz w:val="21"/>
          <w:szCs w:val="18"/>
        </w:rPr>
        <w:t>Acts 6:5</w:t>
      </w:r>
      <w:r w:rsidRPr="00476C19">
        <w:rPr>
          <w:rFonts w:ascii="Arial" w:hAnsi="Arial" w:cs="Arial"/>
          <w:sz w:val="21"/>
          <w:szCs w:val="18"/>
        </w:rPr>
        <w:t>), Barnabas (Acts 11:24), Philemon (Philem. 5,6)</w:t>
      </w:r>
    </w:p>
    <w:p w14:paraId="31661523"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Historical Examples:</w:t>
      </w:r>
      <w:r w:rsidRPr="00476C19">
        <w:rPr>
          <w:rFonts w:ascii="Arial" w:hAnsi="Arial" w:cs="Arial"/>
          <w:sz w:val="21"/>
          <w:szCs w:val="18"/>
        </w:rPr>
        <w:t xml:space="preserve"> George Mueller, Bill Bright, Hudson Taylor</w:t>
      </w:r>
    </w:p>
    <w:p w14:paraId="3445B1B0" w14:textId="77777777" w:rsidR="00582FA8" w:rsidRPr="00476C19" w:rsidRDefault="00582FA8" w:rsidP="00760550">
      <w:pPr>
        <w:ind w:left="20" w:right="-32"/>
        <w:rPr>
          <w:rFonts w:ascii="Arial" w:hAnsi="Arial" w:cs="Arial"/>
          <w:b/>
          <w:sz w:val="21"/>
          <w:szCs w:val="18"/>
        </w:rPr>
      </w:pPr>
      <w:r w:rsidRPr="00476C19">
        <w:rPr>
          <w:rFonts w:ascii="Arial" w:hAnsi="Arial" w:cs="Arial"/>
          <w:b/>
          <w:sz w:val="21"/>
          <w:szCs w:val="18"/>
        </w:rPr>
        <w:t xml:space="preserve">Scriptural Commands: </w:t>
      </w:r>
      <w:r w:rsidRPr="00476C19">
        <w:rPr>
          <w:rFonts w:ascii="Arial" w:hAnsi="Arial" w:cs="Arial"/>
          <w:sz w:val="21"/>
          <w:szCs w:val="18"/>
        </w:rPr>
        <w:t xml:space="preserve">Rom. 12:3; 1 Cor. 4:2; 2 Cor. 5:7; </w:t>
      </w:r>
      <w:r w:rsidRPr="00476C19">
        <w:rPr>
          <w:rFonts w:ascii="Arial" w:hAnsi="Arial" w:cs="Arial"/>
          <w:b/>
          <w:sz w:val="21"/>
          <w:szCs w:val="18"/>
        </w:rPr>
        <w:t>Heb. 11:6</w:t>
      </w:r>
    </w:p>
    <w:p w14:paraId="70BE7BD6" w14:textId="77777777" w:rsidR="00582FA8" w:rsidRPr="00476C19" w:rsidRDefault="00582FA8" w:rsidP="00760550">
      <w:pPr>
        <w:ind w:left="20" w:right="-32"/>
        <w:rPr>
          <w:rFonts w:ascii="Arial" w:hAnsi="Arial" w:cs="Arial"/>
          <w:b/>
          <w:sz w:val="15"/>
          <w:szCs w:val="18"/>
        </w:rPr>
      </w:pPr>
    </w:p>
    <w:p w14:paraId="56A1A4D8"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Launch tape ministries within churches; start music teams; establish Bible schools, colleges, or seminaries; open missions or Sunday Schools in neglected areas; begin a Vacation Bible School, Boy's Brigade, or Pioneer Girls; lead others in dreaming God's dreams for building projects, missionary enterprises, and whatever glorifies Him!</w:t>
      </w:r>
    </w:p>
    <w:p w14:paraId="123DE616"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Permanent Serving Gift</w:t>
      </w:r>
    </w:p>
    <w:p w14:paraId="6BB097E1" w14:textId="77777777" w:rsidR="00582FA8" w:rsidRPr="00476C19" w:rsidRDefault="00582FA8" w:rsidP="00B7545D">
      <w:pPr>
        <w:ind w:left="20" w:right="-32"/>
        <w:jc w:val="center"/>
        <w:rPr>
          <w:rFonts w:ascii="Arial" w:hAnsi="Arial" w:cs="Arial"/>
          <w:sz w:val="40"/>
          <w:szCs w:val="18"/>
        </w:rPr>
      </w:pPr>
      <w:r w:rsidRPr="00B7545D">
        <w:rPr>
          <w:rFonts w:ascii="Arial" w:hAnsi="Arial" w:cs="Arial"/>
          <w:b/>
          <w:bCs/>
          <w:sz w:val="40"/>
          <w:szCs w:val="18"/>
        </w:rPr>
        <w:t>Giving</w:t>
      </w:r>
      <w:r w:rsidRPr="00395DB8">
        <w:rPr>
          <w:rFonts w:ascii="Arial" w:hAnsi="Arial" w:cs="Arial"/>
          <w:sz w:val="21"/>
          <w:szCs w:val="8"/>
        </w:rPr>
        <w:fldChar w:fldCharType="begin"/>
      </w:r>
      <w:r w:rsidRPr="00395DB8">
        <w:rPr>
          <w:rFonts w:ascii="Arial" w:hAnsi="Arial" w:cs="Arial"/>
          <w:sz w:val="21"/>
          <w:szCs w:val="8"/>
        </w:rPr>
        <w:instrText xml:space="preserve"> TC  "</w:instrText>
      </w:r>
      <w:bookmarkStart w:id="216" w:name="_Toc397743384"/>
      <w:bookmarkStart w:id="217" w:name="_Toc397746500"/>
      <w:bookmarkStart w:id="218" w:name="_Toc209772487"/>
      <w:r w:rsidRPr="00395DB8">
        <w:rPr>
          <w:rFonts w:ascii="Arial" w:hAnsi="Arial" w:cs="Arial"/>
          <w:sz w:val="21"/>
          <w:szCs w:val="8"/>
        </w:rPr>
        <w:instrText>Giving</w:instrText>
      </w:r>
      <w:bookmarkEnd w:id="216"/>
      <w:bookmarkEnd w:id="217"/>
      <w:bookmarkEnd w:id="218"/>
      <w:r w:rsidRPr="00395DB8">
        <w:rPr>
          <w:rFonts w:ascii="Arial" w:hAnsi="Arial" w:cs="Arial"/>
          <w:sz w:val="21"/>
          <w:szCs w:val="8"/>
        </w:rPr>
        <w:instrText xml:space="preserve">" \l 3 </w:instrText>
      </w:r>
      <w:r w:rsidRPr="00395DB8">
        <w:rPr>
          <w:rFonts w:ascii="Arial" w:hAnsi="Arial" w:cs="Arial"/>
          <w:sz w:val="21"/>
          <w:szCs w:val="8"/>
        </w:rPr>
        <w:fldChar w:fldCharType="end"/>
      </w:r>
    </w:p>
    <w:p w14:paraId="70BF9449" w14:textId="77777777" w:rsidR="00582FA8" w:rsidRPr="00476C19" w:rsidRDefault="00582FA8" w:rsidP="00B7545D">
      <w:pPr>
        <w:tabs>
          <w:tab w:val="left" w:pos="540"/>
          <w:tab w:val="left" w:pos="900"/>
          <w:tab w:val="left" w:pos="1260"/>
          <w:tab w:val="left" w:pos="1620"/>
          <w:tab w:val="left" w:pos="1980"/>
          <w:tab w:val="left" w:pos="2340"/>
          <w:tab w:val="left" w:pos="2700"/>
          <w:tab w:val="left" w:pos="3690"/>
          <w:tab w:val="left" w:pos="6480"/>
          <w:tab w:val="left" w:pos="7650"/>
          <w:tab w:val="left" w:pos="8819"/>
        </w:tabs>
        <w:ind w:left="20" w:right="-32"/>
        <w:jc w:val="center"/>
        <w:rPr>
          <w:rFonts w:ascii="Arial" w:hAnsi="Arial" w:cs="Arial"/>
          <w:b/>
          <w:sz w:val="22"/>
          <w:szCs w:val="18"/>
        </w:rPr>
      </w:pPr>
      <w:r w:rsidRPr="00476C19">
        <w:rPr>
          <w:rFonts w:ascii="Arial" w:hAnsi="Arial" w:cs="Arial"/>
          <w:b/>
          <w:sz w:val="22"/>
          <w:szCs w:val="18"/>
        </w:rPr>
        <w:t>Contribution</w:t>
      </w:r>
    </w:p>
    <w:p w14:paraId="00A8B6F9" w14:textId="77777777" w:rsidR="00582FA8" w:rsidRPr="00476C19" w:rsidRDefault="00582FA8" w:rsidP="00760550">
      <w:pPr>
        <w:ind w:left="20" w:right="-32"/>
        <w:rPr>
          <w:rFonts w:ascii="Arial" w:hAnsi="Arial" w:cs="Arial"/>
          <w:b/>
          <w:sz w:val="22"/>
          <w:szCs w:val="18"/>
        </w:rPr>
      </w:pPr>
    </w:p>
    <w:p w14:paraId="63802B12"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In Lists: Romans 12:8</w:t>
      </w:r>
    </w:p>
    <w:p w14:paraId="47014FB8" w14:textId="48F7EC45" w:rsidR="00582FA8" w:rsidRPr="00476C19" w:rsidRDefault="00582FA8" w:rsidP="00760550">
      <w:pPr>
        <w:ind w:left="20" w:right="-32"/>
        <w:rPr>
          <w:rFonts w:ascii="Arial" w:hAnsi="Arial" w:cs="Arial"/>
          <w:sz w:val="21"/>
          <w:szCs w:val="18"/>
        </w:rPr>
      </w:pPr>
      <w:r w:rsidRPr="00476C19">
        <w:rPr>
          <w:rFonts w:ascii="Arial" w:hAnsi="Arial" w:cs="Arial"/>
          <w:sz w:val="21"/>
          <w:szCs w:val="18"/>
        </w:rPr>
        <w:t xml:space="preserve">Greek: </w:t>
      </w:r>
      <w:proofErr w:type="spellStart"/>
      <w:r w:rsidRPr="00F07738">
        <w:rPr>
          <w:rFonts w:ascii="Arial" w:hAnsi="Arial" w:cs="Arial"/>
          <w:b/>
          <w:i/>
          <w:iCs/>
          <w:sz w:val="21"/>
          <w:szCs w:val="18"/>
        </w:rPr>
        <w:t>metadidomi</w:t>
      </w:r>
      <w:proofErr w:type="spellEnd"/>
      <w:r w:rsidRPr="00476C19">
        <w:rPr>
          <w:rFonts w:ascii="Arial" w:hAnsi="Arial" w:cs="Arial"/>
          <w:sz w:val="21"/>
          <w:szCs w:val="18"/>
        </w:rPr>
        <w:t xml:space="preserve"> </w:t>
      </w:r>
      <w:r w:rsidR="00F07738">
        <w:rPr>
          <w:rFonts w:ascii="Arial" w:hAnsi="Arial" w:cs="Arial"/>
          <w:sz w:val="21"/>
          <w:szCs w:val="18"/>
        </w:rPr>
        <w:t>(</w:t>
      </w:r>
      <w:proofErr w:type="spellStart"/>
      <w:r w:rsidR="00B725D8" w:rsidRPr="00B725D8">
        <w:rPr>
          <w:sz w:val="21"/>
          <w:szCs w:val="18"/>
          <w:lang w:val="el-GR"/>
        </w:rPr>
        <w:t>μεταδίδωμι</w:t>
      </w:r>
      <w:proofErr w:type="spellEnd"/>
      <w:r w:rsidR="00F07738">
        <w:rPr>
          <w:rFonts w:ascii="Arial" w:hAnsi="Arial" w:cs="Arial"/>
          <w:sz w:val="21"/>
          <w:szCs w:val="18"/>
        </w:rPr>
        <w:t xml:space="preserve">) </w:t>
      </w:r>
      <w:r w:rsidRPr="00476C19">
        <w:rPr>
          <w:rFonts w:ascii="Arial" w:hAnsi="Arial" w:cs="Arial"/>
          <w:sz w:val="21"/>
          <w:szCs w:val="18"/>
        </w:rPr>
        <w:t xml:space="preserve">is from </w:t>
      </w:r>
      <w:r w:rsidRPr="00F07738">
        <w:rPr>
          <w:rFonts w:ascii="Arial" w:hAnsi="Arial" w:cs="Arial"/>
          <w:b/>
          <w:i/>
          <w:iCs/>
          <w:sz w:val="21"/>
          <w:szCs w:val="18"/>
        </w:rPr>
        <w:t>meta</w:t>
      </w:r>
      <w:r w:rsidRPr="00476C19">
        <w:rPr>
          <w:rFonts w:ascii="Arial" w:hAnsi="Arial" w:cs="Arial"/>
          <w:b/>
          <w:sz w:val="21"/>
          <w:szCs w:val="18"/>
        </w:rPr>
        <w:t xml:space="preserve"> </w:t>
      </w:r>
      <w:r w:rsidRPr="00476C19">
        <w:rPr>
          <w:rFonts w:ascii="Arial" w:hAnsi="Arial" w:cs="Arial"/>
          <w:sz w:val="21"/>
          <w:szCs w:val="18"/>
        </w:rPr>
        <w:t xml:space="preserve">"among, after, or with" and </w:t>
      </w:r>
      <w:proofErr w:type="spellStart"/>
      <w:r w:rsidRPr="00F07738">
        <w:rPr>
          <w:rFonts w:ascii="Arial" w:hAnsi="Arial" w:cs="Arial"/>
          <w:b/>
          <w:i/>
          <w:iCs/>
          <w:sz w:val="21"/>
          <w:szCs w:val="18"/>
        </w:rPr>
        <w:t>didomi</w:t>
      </w:r>
      <w:proofErr w:type="spellEnd"/>
      <w:r w:rsidRPr="00476C19">
        <w:rPr>
          <w:rFonts w:ascii="Arial" w:hAnsi="Arial" w:cs="Arial"/>
          <w:b/>
          <w:sz w:val="21"/>
          <w:szCs w:val="18"/>
        </w:rPr>
        <w:t xml:space="preserve"> </w:t>
      </w:r>
      <w:r w:rsidRPr="00476C19">
        <w:rPr>
          <w:rFonts w:ascii="Arial" w:hAnsi="Arial" w:cs="Arial"/>
          <w:sz w:val="21"/>
          <w:szCs w:val="18"/>
        </w:rPr>
        <w:t>"to give" meaning,</w:t>
      </w:r>
      <w:r w:rsidRPr="00476C19">
        <w:rPr>
          <w:rFonts w:ascii="Arial" w:hAnsi="Arial" w:cs="Arial"/>
          <w:i/>
          <w:sz w:val="21"/>
          <w:szCs w:val="18"/>
        </w:rPr>
        <w:t xml:space="preserve"> "to give a share of," "impart"</w:t>
      </w:r>
      <w:r w:rsidRPr="00476C19">
        <w:rPr>
          <w:rFonts w:ascii="Arial" w:hAnsi="Arial" w:cs="Arial"/>
          <w:sz w:val="21"/>
          <w:szCs w:val="18"/>
        </w:rPr>
        <w:t xml:space="preserve"> (Vine; cf. Luke 3:11; Rom. 1:11; Eph. 4:28; 1 Thess. 2:8)</w:t>
      </w:r>
    </w:p>
    <w:p w14:paraId="185C26A7" w14:textId="77777777" w:rsidR="00582FA8" w:rsidRPr="00476C19" w:rsidRDefault="00582FA8" w:rsidP="00760550">
      <w:pPr>
        <w:ind w:left="20" w:right="-32"/>
        <w:rPr>
          <w:rFonts w:ascii="Arial" w:hAnsi="Arial" w:cs="Arial"/>
          <w:sz w:val="21"/>
          <w:szCs w:val="18"/>
        </w:rPr>
      </w:pPr>
    </w:p>
    <w:p w14:paraId="2243A239" w14:textId="1363EE2F" w:rsidR="00582FA8" w:rsidRPr="00476C19" w:rsidRDefault="00582FA8" w:rsidP="00760550">
      <w:pPr>
        <w:ind w:left="20" w:right="-32"/>
        <w:rPr>
          <w:rFonts w:ascii="Arial" w:hAnsi="Arial" w:cs="Arial"/>
          <w:sz w:val="21"/>
          <w:szCs w:val="18"/>
        </w:rPr>
      </w:pPr>
      <w:r w:rsidRPr="00476C19">
        <w:rPr>
          <w:rFonts w:ascii="Arial" w:hAnsi="Arial" w:cs="Arial"/>
          <w:sz w:val="21"/>
          <w:szCs w:val="18"/>
        </w:rPr>
        <w:t xml:space="preserve">Those with this gift are commanded in Romans 12:8 to give with </w:t>
      </w:r>
      <w:proofErr w:type="spellStart"/>
      <w:r w:rsidRPr="00F07738">
        <w:rPr>
          <w:rFonts w:ascii="Arial" w:hAnsi="Arial" w:cs="Arial"/>
          <w:b/>
          <w:i/>
          <w:iCs/>
          <w:sz w:val="21"/>
          <w:szCs w:val="18"/>
        </w:rPr>
        <w:t>haplotes</w:t>
      </w:r>
      <w:proofErr w:type="spellEnd"/>
      <w:r w:rsidRPr="00476C19">
        <w:rPr>
          <w:rFonts w:ascii="Arial" w:hAnsi="Arial" w:cs="Arial"/>
          <w:sz w:val="21"/>
          <w:szCs w:val="18"/>
        </w:rPr>
        <w:t xml:space="preserve"> </w:t>
      </w:r>
      <w:r w:rsidR="0073445B">
        <w:rPr>
          <w:rFonts w:ascii="Arial" w:hAnsi="Arial" w:cs="Arial"/>
          <w:sz w:val="21"/>
          <w:szCs w:val="18"/>
        </w:rPr>
        <w:t>(</w:t>
      </w:r>
      <w:proofErr w:type="spellStart"/>
      <w:r w:rsidR="0073445B" w:rsidRPr="0073445B">
        <w:rPr>
          <w:sz w:val="21"/>
          <w:szCs w:val="18"/>
          <w:lang w:val="el-GR"/>
        </w:rPr>
        <w:t>ἁπλοτης</w:t>
      </w:r>
      <w:proofErr w:type="spellEnd"/>
      <w:r w:rsidR="0073445B">
        <w:rPr>
          <w:rFonts w:ascii="Arial" w:hAnsi="Arial" w:cs="Arial"/>
          <w:sz w:val="21"/>
          <w:szCs w:val="18"/>
        </w:rPr>
        <w:t>)</w:t>
      </w:r>
      <w:r w:rsidRPr="00476C19">
        <w:rPr>
          <w:rFonts w:ascii="Arial" w:hAnsi="Arial" w:cs="Arial"/>
          <w:sz w:val="21"/>
          <w:szCs w:val="18"/>
        </w:rPr>
        <w:t>, translated "liberality" (NASB), "simplicity" (KJV)</w:t>
      </w:r>
      <w:r w:rsidR="00395DB8">
        <w:rPr>
          <w:rFonts w:ascii="Arial" w:hAnsi="Arial" w:cs="Arial"/>
          <w:sz w:val="21"/>
          <w:szCs w:val="18"/>
          <w:lang w:val="el-GR"/>
        </w:rPr>
        <w:t>,</w:t>
      </w:r>
      <w:r w:rsidRPr="00476C19">
        <w:rPr>
          <w:rFonts w:ascii="Arial" w:hAnsi="Arial" w:cs="Arial"/>
          <w:sz w:val="21"/>
          <w:szCs w:val="18"/>
        </w:rPr>
        <w:t xml:space="preserve"> and "generously" (NIV).  It also has the idea of </w:t>
      </w:r>
      <w:r w:rsidRPr="00476C19">
        <w:rPr>
          <w:rFonts w:ascii="Arial" w:hAnsi="Arial" w:cs="Arial"/>
          <w:i/>
          <w:sz w:val="21"/>
          <w:szCs w:val="18"/>
        </w:rPr>
        <w:t>"sincerity</w:t>
      </w:r>
      <w:r w:rsidRPr="00476C19">
        <w:rPr>
          <w:rFonts w:ascii="Arial" w:hAnsi="Arial" w:cs="Arial"/>
          <w:sz w:val="21"/>
          <w:szCs w:val="18"/>
        </w:rPr>
        <w:t xml:space="preserve">, </w:t>
      </w:r>
      <w:r w:rsidRPr="00476C19">
        <w:rPr>
          <w:rFonts w:ascii="Arial" w:hAnsi="Arial" w:cs="Arial"/>
          <w:i/>
          <w:sz w:val="21"/>
          <w:szCs w:val="18"/>
        </w:rPr>
        <w:t>uprightness</w:t>
      </w:r>
      <w:r w:rsidRPr="00476C19">
        <w:rPr>
          <w:rFonts w:ascii="Arial" w:hAnsi="Arial" w:cs="Arial"/>
          <w:sz w:val="21"/>
          <w:szCs w:val="18"/>
        </w:rPr>
        <w:t xml:space="preserve">, </w:t>
      </w:r>
      <w:r w:rsidRPr="00476C19">
        <w:rPr>
          <w:rFonts w:ascii="Arial" w:hAnsi="Arial" w:cs="Arial"/>
          <w:i/>
          <w:sz w:val="21"/>
          <w:szCs w:val="18"/>
        </w:rPr>
        <w:t>frankness...liberality"</w:t>
      </w:r>
      <w:r w:rsidRPr="00476C19">
        <w:rPr>
          <w:rFonts w:ascii="Arial" w:hAnsi="Arial" w:cs="Arial"/>
          <w:sz w:val="21"/>
          <w:szCs w:val="18"/>
        </w:rPr>
        <w:t xml:space="preserve"> (BAGD) or perhaps even "joyful eagerness" (Gangel, 83).  It is derived from a Greek word meaning “without folds,” referring to a piece of cloth unfolded, thus emphasizing openness in giving (Flynn, 117).</w:t>
      </w:r>
    </w:p>
    <w:p w14:paraId="17B3181C" w14:textId="77777777" w:rsidR="00582FA8" w:rsidRPr="00476C19" w:rsidRDefault="00582FA8" w:rsidP="00760550">
      <w:pPr>
        <w:ind w:left="20" w:right="-32"/>
        <w:rPr>
          <w:rFonts w:ascii="Arial" w:hAnsi="Arial" w:cs="Arial"/>
          <w:sz w:val="21"/>
          <w:szCs w:val="18"/>
        </w:rPr>
      </w:pPr>
    </w:p>
    <w:p w14:paraId="4CB0B4E0"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capacity to give of substance to the work of the Lord or to the people of God consistently, liberally, sacrificially, and with such wisdom and cheerfulness that others are encouraged and blessed" (McRae, 50-51).</w:t>
      </w:r>
    </w:p>
    <w:p w14:paraId="3217D2E3" w14:textId="77777777" w:rsidR="00582FA8" w:rsidRPr="00476C19" w:rsidRDefault="00582FA8" w:rsidP="00760550">
      <w:pPr>
        <w:ind w:left="20" w:right="-32"/>
        <w:rPr>
          <w:rFonts w:ascii="Arial" w:hAnsi="Arial" w:cs="Arial"/>
          <w:sz w:val="21"/>
          <w:szCs w:val="18"/>
        </w:rPr>
      </w:pPr>
    </w:p>
    <w:p w14:paraId="57021C50"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 xml:space="preserve">more prominent in those </w:t>
      </w:r>
      <w:r w:rsidRPr="00476C19">
        <w:rPr>
          <w:rFonts w:ascii="Arial" w:hAnsi="Arial" w:cs="Arial"/>
          <w:b/>
          <w:sz w:val="21"/>
          <w:szCs w:val="18"/>
        </w:rPr>
        <w:t xml:space="preserve">with </w:t>
      </w:r>
      <w:r w:rsidRPr="00476C19">
        <w:rPr>
          <w:rFonts w:ascii="Arial" w:hAnsi="Arial" w:cs="Arial"/>
          <w:sz w:val="21"/>
          <w:szCs w:val="18"/>
        </w:rPr>
        <w:t>the gift of giving:</w:t>
      </w:r>
    </w:p>
    <w:p w14:paraId="07051EB4"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Alertness to valid needs that may be overlooked by others (Phil. 4:15,16).</w:t>
      </w:r>
    </w:p>
    <w:p w14:paraId="6A77999C"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 xml:space="preserve">A willingness to contribute generously and sacrificially of personal possessions, as opposed to giving only of one's </w:t>
      </w:r>
      <w:r w:rsidRPr="00476C19">
        <w:rPr>
          <w:rFonts w:ascii="Arial" w:hAnsi="Arial" w:cs="Arial"/>
          <w:i/>
          <w:sz w:val="21"/>
          <w:szCs w:val="18"/>
        </w:rPr>
        <w:t xml:space="preserve">excess </w:t>
      </w:r>
      <w:r w:rsidRPr="00476C19">
        <w:rPr>
          <w:rFonts w:ascii="Arial" w:hAnsi="Arial" w:cs="Arial"/>
          <w:sz w:val="21"/>
          <w:szCs w:val="18"/>
        </w:rPr>
        <w:t>wealth</w:t>
      </w:r>
      <w:r w:rsidRPr="00476C19">
        <w:rPr>
          <w:rFonts w:ascii="Arial" w:hAnsi="Arial" w:cs="Arial"/>
          <w:i/>
          <w:sz w:val="21"/>
          <w:szCs w:val="18"/>
        </w:rPr>
        <w:t xml:space="preserve"> </w:t>
      </w:r>
      <w:r w:rsidRPr="00476C19">
        <w:rPr>
          <w:rFonts w:ascii="Arial" w:hAnsi="Arial" w:cs="Arial"/>
          <w:sz w:val="21"/>
          <w:szCs w:val="18"/>
        </w:rPr>
        <w:t>(2 Cor. 8:3).</w:t>
      </w:r>
    </w:p>
    <w:p w14:paraId="094CD4AF"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A forgetfulness of acts of generosity, without false pretense (Acts 5:1-2).</w:t>
      </w:r>
    </w:p>
    <w:p w14:paraId="6387FD56"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An avoidance of public attention for contributions (Matt. 6:1-4).</w:t>
      </w:r>
    </w:p>
    <w:p w14:paraId="730EBC2F"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A delight in sharing resources with others while not viewing it as a duty (2 Cor. 9:7).</w:t>
      </w:r>
    </w:p>
    <w:p w14:paraId="17563F27"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Views resources as belonging to God alone and self as only a steward of those resources.</w:t>
      </w:r>
    </w:p>
    <w:p w14:paraId="62C17A2E"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 xml:space="preserve">May be wealthy (but most are not; 2 Cor. 8:2), yet does not </w:t>
      </w:r>
      <w:r w:rsidRPr="00476C19">
        <w:rPr>
          <w:rFonts w:ascii="Arial" w:hAnsi="Arial" w:cs="Arial"/>
          <w:i/>
          <w:sz w:val="21"/>
          <w:szCs w:val="18"/>
        </w:rPr>
        <w:t xml:space="preserve">love </w:t>
      </w:r>
      <w:r w:rsidRPr="00476C19">
        <w:rPr>
          <w:rFonts w:ascii="Arial" w:hAnsi="Arial" w:cs="Arial"/>
          <w:sz w:val="21"/>
          <w:szCs w:val="18"/>
        </w:rPr>
        <w:t>money (1 Tim. 6:10).</w:t>
      </w:r>
    </w:p>
    <w:p w14:paraId="33792DB3"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 xml:space="preserve">A deep realization that God is the provider of personal needs. </w:t>
      </w:r>
    </w:p>
    <w:p w14:paraId="4ADAF096"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An enjoyment in meeting needs without pressure appeals (2 Cor. 8:4).</w:t>
      </w:r>
    </w:p>
    <w:p w14:paraId="4C4C8C0C"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A joy when the gift given has been an answer to specific prayer (2 Cor. 8:2).</w:t>
      </w:r>
    </w:p>
    <w:p w14:paraId="2FA5953B"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A need to feel a part of the work to which contributions are made.</w:t>
      </w:r>
    </w:p>
    <w:p w14:paraId="7E5ACF59"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12.</w:t>
      </w:r>
      <w:r w:rsidRPr="00476C19">
        <w:rPr>
          <w:rFonts w:ascii="Arial" w:hAnsi="Arial" w:cs="Arial"/>
          <w:sz w:val="21"/>
          <w:szCs w:val="18"/>
        </w:rPr>
        <w:tab/>
        <w:t>An attempt to give in order to motivate others in giving (2 Cor. 11:9).</w:t>
      </w:r>
    </w:p>
    <w:p w14:paraId="7CD17E24" w14:textId="77777777" w:rsidR="00582FA8" w:rsidRPr="00476C19" w:rsidRDefault="00582FA8" w:rsidP="00760550">
      <w:pPr>
        <w:ind w:left="480" w:right="-32" w:hanging="460"/>
        <w:rPr>
          <w:rFonts w:ascii="Arial" w:hAnsi="Arial" w:cs="Arial"/>
          <w:sz w:val="21"/>
          <w:szCs w:val="18"/>
        </w:rPr>
      </w:pPr>
    </w:p>
    <w:p w14:paraId="0BE1322D" w14:textId="77777777" w:rsidR="00582FA8" w:rsidRPr="00476C19" w:rsidRDefault="00582FA8" w:rsidP="00760550">
      <w:pPr>
        <w:ind w:left="480" w:right="-32" w:hanging="460"/>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2"/>
          <w:szCs w:val="18"/>
        </w:rPr>
        <w:t xml:space="preserve"> </w:t>
      </w:r>
      <w:r w:rsidRPr="00476C19">
        <w:rPr>
          <w:rFonts w:ascii="Arial" w:hAnsi="Arial" w:cs="Arial"/>
          <w:sz w:val="21"/>
          <w:szCs w:val="18"/>
        </w:rPr>
        <w:t xml:space="preserve">of those </w:t>
      </w:r>
      <w:r w:rsidRPr="00476C19">
        <w:rPr>
          <w:rFonts w:ascii="Arial" w:hAnsi="Arial" w:cs="Arial"/>
          <w:b/>
          <w:sz w:val="21"/>
          <w:szCs w:val="18"/>
        </w:rPr>
        <w:t xml:space="preserve">without </w:t>
      </w:r>
      <w:r w:rsidRPr="00476C19">
        <w:rPr>
          <w:rFonts w:ascii="Arial" w:hAnsi="Arial" w:cs="Arial"/>
          <w:sz w:val="21"/>
          <w:szCs w:val="18"/>
        </w:rPr>
        <w:t>the gift of giving:</w:t>
      </w:r>
    </w:p>
    <w:p w14:paraId="594EAF01"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The need to focus on the values of personal investments may appear to others as excessive over-attention on temporal values.</w:t>
      </w:r>
    </w:p>
    <w:p w14:paraId="3A9C9E38"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Contributing sacrificially, generously, and cheerfully may appear to others as motivated by desire for personal recognition.</w:t>
      </w:r>
    </w:p>
    <w:p w14:paraId="256E908E"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The desire to give in order to increase a ministry's (or person's) effectiveness may be taken as an attempt to control the work (or person).</w:t>
      </w:r>
    </w:p>
    <w:p w14:paraId="1DAC52A2"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Lack of response to pressure appeals may be interpreted as insensitivity to material needs.</w:t>
      </w:r>
    </w:p>
    <w:p w14:paraId="76EAC96B"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Giving in order to encourage others to give may appear as lacking generosity and unnecessary pressure.</w:t>
      </w:r>
    </w:p>
    <w:p w14:paraId="283E1365"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The accompanying divine material blessing may arouse jealousy on the part of those who are less faithful in giving.</w:t>
      </w:r>
    </w:p>
    <w:p w14:paraId="707AD78A" w14:textId="77777777" w:rsidR="00582FA8" w:rsidRPr="00476C19" w:rsidRDefault="00582FA8" w:rsidP="00760550">
      <w:pPr>
        <w:ind w:left="20" w:right="-32"/>
        <w:rPr>
          <w:rFonts w:ascii="Arial" w:hAnsi="Arial" w:cs="Arial"/>
          <w:sz w:val="21"/>
          <w:szCs w:val="18"/>
        </w:rPr>
      </w:pPr>
    </w:p>
    <w:p w14:paraId="33ABBEC5"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Dorcas (</w:t>
      </w:r>
      <w:r w:rsidRPr="00476C19">
        <w:rPr>
          <w:rFonts w:ascii="Arial" w:hAnsi="Arial" w:cs="Arial"/>
          <w:b/>
          <w:sz w:val="21"/>
          <w:szCs w:val="18"/>
        </w:rPr>
        <w:t>Acts 9:36, 39</w:t>
      </w:r>
      <w:r w:rsidRPr="00476C19">
        <w:rPr>
          <w:rFonts w:ascii="Arial" w:hAnsi="Arial" w:cs="Arial"/>
          <w:sz w:val="21"/>
          <w:szCs w:val="18"/>
        </w:rPr>
        <w:t>), Barnabas &amp; Others (Acts 4:32-37),</w:t>
      </w:r>
      <w:r w:rsidRPr="00476C19">
        <w:rPr>
          <w:rFonts w:ascii="Arial" w:hAnsi="Arial" w:cs="Arial"/>
          <w:b/>
          <w:sz w:val="21"/>
          <w:szCs w:val="18"/>
        </w:rPr>
        <w:t xml:space="preserve"> </w:t>
      </w:r>
      <w:r w:rsidRPr="00476C19">
        <w:rPr>
          <w:rFonts w:ascii="Arial" w:hAnsi="Arial" w:cs="Arial"/>
          <w:sz w:val="21"/>
          <w:szCs w:val="18"/>
        </w:rPr>
        <w:t>some Philippians (Phil. 4:14-19), some Macedonians (2 Cor. 8:1-5; 11:9)</w:t>
      </w:r>
    </w:p>
    <w:p w14:paraId="5EC26C4C" w14:textId="77777777" w:rsidR="00582FA8" w:rsidRPr="00476C19" w:rsidRDefault="00582FA8" w:rsidP="00760550">
      <w:pPr>
        <w:ind w:left="20" w:right="-32"/>
        <w:rPr>
          <w:rFonts w:ascii="Arial" w:hAnsi="Arial" w:cs="Arial"/>
          <w:sz w:val="21"/>
          <w:szCs w:val="18"/>
        </w:rPr>
      </w:pPr>
    </w:p>
    <w:p w14:paraId="63C18C8E"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Scriptural Commands: </w:t>
      </w:r>
      <w:r w:rsidRPr="00476C19">
        <w:rPr>
          <w:rFonts w:ascii="Arial" w:hAnsi="Arial" w:cs="Arial"/>
          <w:sz w:val="21"/>
          <w:szCs w:val="18"/>
        </w:rPr>
        <w:t xml:space="preserve">Mal. 3:8-10; Matt. 6:3, 4; Luke 6:38; </w:t>
      </w:r>
      <w:r w:rsidRPr="00476C19">
        <w:rPr>
          <w:rFonts w:ascii="Arial" w:hAnsi="Arial" w:cs="Arial"/>
          <w:b/>
          <w:sz w:val="21"/>
          <w:szCs w:val="18"/>
        </w:rPr>
        <w:t>Rom. 12:13</w:t>
      </w:r>
      <w:r w:rsidRPr="00476C19">
        <w:rPr>
          <w:rFonts w:ascii="Arial" w:hAnsi="Arial" w:cs="Arial"/>
          <w:sz w:val="21"/>
          <w:szCs w:val="18"/>
        </w:rPr>
        <w:t>; 1 Cor. 16:2; 1 Tim. 5:4; James 2:15,16</w:t>
      </w:r>
    </w:p>
    <w:p w14:paraId="133A0179" w14:textId="77777777" w:rsidR="00582FA8" w:rsidRPr="00476C19" w:rsidRDefault="00582FA8" w:rsidP="00760550">
      <w:pPr>
        <w:ind w:left="20" w:right="-32"/>
        <w:rPr>
          <w:rFonts w:ascii="Arial" w:hAnsi="Arial" w:cs="Arial"/>
          <w:sz w:val="21"/>
          <w:szCs w:val="18"/>
        </w:rPr>
      </w:pPr>
    </w:p>
    <w:p w14:paraId="33574949"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Giving to churches, pastors, evangelists, missionaries, missionary organizations, the poor, special projects (building funds, office needs, Sunday School, etc.); establishing foundations.</w:t>
      </w:r>
    </w:p>
    <w:p w14:paraId="5A5E60FB" w14:textId="77777777" w:rsidR="00112D75" w:rsidRDefault="00112D75">
      <w:pPr>
        <w:rPr>
          <w:rFonts w:ascii="Arial" w:hAnsi="Arial" w:cs="Arial"/>
          <w:sz w:val="21"/>
          <w:szCs w:val="18"/>
        </w:rPr>
      </w:pPr>
      <w:r>
        <w:rPr>
          <w:rFonts w:ascii="Arial" w:hAnsi="Arial" w:cs="Arial"/>
          <w:sz w:val="21"/>
          <w:szCs w:val="18"/>
        </w:rPr>
        <w:br w:type="page"/>
      </w:r>
    </w:p>
    <w:p w14:paraId="333C41AE" w14:textId="2576D1E1" w:rsidR="00582FA8" w:rsidRPr="00476C19" w:rsidRDefault="00582FA8" w:rsidP="00760550">
      <w:pPr>
        <w:ind w:left="20" w:right="-32"/>
        <w:rPr>
          <w:rFonts w:ascii="Arial" w:hAnsi="Arial" w:cs="Arial"/>
          <w:sz w:val="21"/>
          <w:szCs w:val="18"/>
        </w:rPr>
      </w:pPr>
      <w:r w:rsidRPr="00476C19">
        <w:rPr>
          <w:rFonts w:ascii="Arial" w:hAnsi="Arial" w:cs="Arial"/>
          <w:sz w:val="21"/>
          <w:szCs w:val="18"/>
        </w:rPr>
        <w:lastRenderedPageBreak/>
        <w:t>Permanent Serving Gift</w:t>
      </w:r>
    </w:p>
    <w:p w14:paraId="29B07D9D" w14:textId="45A5725C" w:rsidR="00582FA8" w:rsidRPr="00476C19" w:rsidRDefault="00582FA8" w:rsidP="00B7545D">
      <w:pPr>
        <w:ind w:left="20" w:right="-32"/>
        <w:jc w:val="center"/>
        <w:rPr>
          <w:rFonts w:ascii="Arial" w:hAnsi="Arial" w:cs="Arial"/>
          <w:sz w:val="40"/>
          <w:szCs w:val="18"/>
        </w:rPr>
      </w:pPr>
      <w:r w:rsidRPr="00B7545D">
        <w:rPr>
          <w:rFonts w:ascii="Arial" w:hAnsi="Arial" w:cs="Arial"/>
          <w:b/>
          <w:bCs/>
          <w:sz w:val="40"/>
          <w:szCs w:val="18"/>
        </w:rPr>
        <w:t>Service</w:t>
      </w:r>
      <w:r w:rsidRPr="00395DB8">
        <w:rPr>
          <w:rFonts w:ascii="Arial" w:hAnsi="Arial" w:cs="Arial"/>
          <w:sz w:val="21"/>
          <w:szCs w:val="8"/>
        </w:rPr>
        <w:fldChar w:fldCharType="begin"/>
      </w:r>
      <w:r w:rsidRPr="00395DB8">
        <w:rPr>
          <w:rFonts w:ascii="Arial" w:hAnsi="Arial" w:cs="Arial"/>
          <w:sz w:val="21"/>
          <w:szCs w:val="8"/>
        </w:rPr>
        <w:instrText xml:space="preserve"> TC  "</w:instrText>
      </w:r>
      <w:bookmarkStart w:id="219" w:name="_Toc397743385"/>
      <w:bookmarkStart w:id="220" w:name="_Toc397746501"/>
      <w:bookmarkStart w:id="221" w:name="_Toc209772488"/>
      <w:r w:rsidRPr="00395DB8">
        <w:rPr>
          <w:rFonts w:ascii="Arial" w:hAnsi="Arial" w:cs="Arial"/>
          <w:sz w:val="21"/>
          <w:szCs w:val="8"/>
        </w:rPr>
        <w:instrText>Service</w:instrText>
      </w:r>
      <w:bookmarkEnd w:id="219"/>
      <w:bookmarkEnd w:id="220"/>
      <w:bookmarkEnd w:id="221"/>
      <w:r w:rsidRPr="00395DB8">
        <w:rPr>
          <w:rFonts w:ascii="Arial" w:hAnsi="Arial" w:cs="Arial"/>
          <w:sz w:val="21"/>
          <w:szCs w:val="8"/>
        </w:rPr>
        <w:instrText xml:space="preserve">" \l 3 </w:instrText>
      </w:r>
      <w:r w:rsidRPr="00395DB8">
        <w:rPr>
          <w:rFonts w:ascii="Arial" w:hAnsi="Arial" w:cs="Arial"/>
          <w:sz w:val="21"/>
          <w:szCs w:val="8"/>
        </w:rPr>
        <w:fldChar w:fldCharType="end"/>
      </w:r>
    </w:p>
    <w:p w14:paraId="72CFBBDC" w14:textId="77777777" w:rsidR="00582FA8" w:rsidRPr="00476C19" w:rsidRDefault="00582FA8" w:rsidP="00B7545D">
      <w:pPr>
        <w:tabs>
          <w:tab w:val="left" w:pos="540"/>
          <w:tab w:val="left" w:pos="900"/>
          <w:tab w:val="left" w:pos="1260"/>
          <w:tab w:val="left" w:pos="1620"/>
          <w:tab w:val="left" w:pos="1980"/>
          <w:tab w:val="left" w:pos="2340"/>
          <w:tab w:val="left" w:pos="2700"/>
          <w:tab w:val="left" w:pos="3690"/>
          <w:tab w:val="left" w:pos="6480"/>
          <w:tab w:val="left" w:pos="7650"/>
          <w:tab w:val="left" w:pos="8819"/>
        </w:tabs>
        <w:ind w:left="20" w:right="-32"/>
        <w:jc w:val="center"/>
        <w:rPr>
          <w:rFonts w:ascii="Arial" w:hAnsi="Arial" w:cs="Arial"/>
          <w:b/>
          <w:sz w:val="22"/>
          <w:szCs w:val="18"/>
        </w:rPr>
      </w:pPr>
      <w:r w:rsidRPr="00476C19">
        <w:rPr>
          <w:rFonts w:ascii="Arial" w:hAnsi="Arial" w:cs="Arial"/>
          <w:b/>
          <w:sz w:val="22"/>
          <w:szCs w:val="18"/>
        </w:rPr>
        <w:t>Serving, Ministering, Helping, Helps</w:t>
      </w:r>
    </w:p>
    <w:p w14:paraId="2666E03C"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 w:val="left" w:pos="8819"/>
        </w:tabs>
        <w:spacing w:line="240" w:lineRule="atLeast"/>
        <w:ind w:left="20" w:right="-32"/>
        <w:rPr>
          <w:rFonts w:ascii="Arial" w:hAnsi="Arial" w:cs="Arial"/>
          <w:b/>
          <w:sz w:val="22"/>
          <w:szCs w:val="18"/>
        </w:rPr>
      </w:pPr>
    </w:p>
    <w:p w14:paraId="53B51445" w14:textId="77777777" w:rsidR="00582FA8" w:rsidRPr="00006753" w:rsidRDefault="00582FA8" w:rsidP="00760550">
      <w:pPr>
        <w:ind w:left="20" w:right="-32"/>
        <w:rPr>
          <w:rFonts w:ascii="Arial" w:hAnsi="Arial" w:cs="Arial"/>
          <w:sz w:val="21"/>
          <w:szCs w:val="21"/>
        </w:rPr>
      </w:pPr>
      <w:r w:rsidRPr="00006753">
        <w:rPr>
          <w:rFonts w:ascii="Arial" w:hAnsi="Arial" w:cs="Arial"/>
          <w:sz w:val="21"/>
          <w:szCs w:val="21"/>
        </w:rPr>
        <w:t>In Lists:  Romans 12:7; 1 Corinthians 12:28</w:t>
      </w:r>
    </w:p>
    <w:p w14:paraId="64D776ED" w14:textId="77777777" w:rsidR="00582FA8" w:rsidRPr="00006753" w:rsidRDefault="00582FA8" w:rsidP="00760550">
      <w:pPr>
        <w:ind w:left="920" w:right="-32" w:hanging="900"/>
        <w:rPr>
          <w:rFonts w:ascii="Arial" w:hAnsi="Arial" w:cs="Arial"/>
          <w:sz w:val="21"/>
          <w:szCs w:val="21"/>
        </w:rPr>
      </w:pPr>
      <w:r w:rsidRPr="00006753">
        <w:rPr>
          <w:rFonts w:ascii="Arial" w:hAnsi="Arial" w:cs="Arial"/>
          <w:sz w:val="21"/>
          <w:szCs w:val="21"/>
        </w:rPr>
        <w:t>Greek:</w:t>
      </w:r>
      <w:r w:rsidRPr="00006753">
        <w:rPr>
          <w:rFonts w:ascii="Arial" w:hAnsi="Arial" w:cs="Arial"/>
          <w:sz w:val="21"/>
          <w:szCs w:val="21"/>
        </w:rPr>
        <w:tab/>
        <w:t xml:space="preserve">Romans 12:7 "service" (NASB) </w:t>
      </w:r>
    </w:p>
    <w:p w14:paraId="38FA5676" w14:textId="4D755155" w:rsidR="00582FA8" w:rsidRPr="00006753" w:rsidRDefault="00582FA8" w:rsidP="00760550">
      <w:pPr>
        <w:ind w:left="920" w:right="-32"/>
        <w:rPr>
          <w:rFonts w:ascii="Arial" w:hAnsi="Arial" w:cs="Arial"/>
          <w:sz w:val="21"/>
          <w:szCs w:val="21"/>
        </w:rPr>
      </w:pPr>
      <w:r w:rsidRPr="00006753">
        <w:rPr>
          <w:rFonts w:ascii="Arial" w:hAnsi="Arial" w:cs="Arial"/>
          <w:b/>
          <w:i/>
          <w:iCs/>
          <w:sz w:val="21"/>
          <w:szCs w:val="21"/>
        </w:rPr>
        <w:t>diakonia</w:t>
      </w:r>
      <w:r w:rsidRPr="00006753">
        <w:rPr>
          <w:rFonts w:ascii="Arial" w:hAnsi="Arial" w:cs="Arial"/>
          <w:b/>
          <w:sz w:val="21"/>
          <w:szCs w:val="21"/>
        </w:rPr>
        <w:t xml:space="preserve"> </w:t>
      </w:r>
      <w:r w:rsidRPr="00006753">
        <w:rPr>
          <w:rFonts w:ascii="Arial" w:hAnsi="Arial" w:cs="Arial"/>
          <w:sz w:val="21"/>
          <w:szCs w:val="21"/>
        </w:rPr>
        <w:t>(</w:t>
      </w:r>
      <w:r w:rsidR="00395DB8" w:rsidRPr="00006753">
        <w:rPr>
          <w:sz w:val="21"/>
          <w:szCs w:val="21"/>
          <w:lang w:val="el-GR"/>
        </w:rPr>
        <w:t>διακονία</w:t>
      </w:r>
      <w:r w:rsidR="00395DB8" w:rsidRPr="00006753">
        <w:rPr>
          <w:rFonts w:ascii="Arial" w:hAnsi="Arial" w:cs="Arial"/>
          <w:sz w:val="21"/>
          <w:szCs w:val="21"/>
          <w:lang w:val="el-GR"/>
        </w:rPr>
        <w:t xml:space="preserve">, </w:t>
      </w:r>
      <w:r w:rsidRPr="00006753">
        <w:rPr>
          <w:rFonts w:ascii="Arial" w:hAnsi="Arial" w:cs="Arial"/>
          <w:sz w:val="21"/>
          <w:szCs w:val="21"/>
        </w:rPr>
        <w:t xml:space="preserve">noun) </w:t>
      </w:r>
      <w:r w:rsidRPr="00006753">
        <w:rPr>
          <w:rFonts w:ascii="Arial" w:hAnsi="Arial" w:cs="Arial"/>
          <w:i/>
          <w:sz w:val="21"/>
          <w:szCs w:val="21"/>
        </w:rPr>
        <w:t>"service, ministering"</w:t>
      </w:r>
      <w:r w:rsidRPr="00006753">
        <w:rPr>
          <w:rFonts w:ascii="Arial" w:hAnsi="Arial" w:cs="Arial"/>
          <w:sz w:val="21"/>
          <w:szCs w:val="21"/>
        </w:rPr>
        <w:t xml:space="preserve"> (Thayer)</w:t>
      </w:r>
    </w:p>
    <w:p w14:paraId="76D3CA13" w14:textId="6C2FDDCF" w:rsidR="00582FA8" w:rsidRPr="00006753" w:rsidRDefault="00582FA8" w:rsidP="00760550">
      <w:pPr>
        <w:ind w:left="920" w:right="-32"/>
        <w:rPr>
          <w:rFonts w:ascii="Arial" w:hAnsi="Arial" w:cs="Arial"/>
          <w:sz w:val="21"/>
          <w:szCs w:val="21"/>
        </w:rPr>
      </w:pPr>
      <w:proofErr w:type="spellStart"/>
      <w:r w:rsidRPr="00006753">
        <w:rPr>
          <w:rFonts w:ascii="Arial" w:hAnsi="Arial" w:cs="Arial"/>
          <w:b/>
          <w:i/>
          <w:iCs/>
          <w:sz w:val="21"/>
          <w:szCs w:val="21"/>
        </w:rPr>
        <w:t>diakoneo</w:t>
      </w:r>
      <w:proofErr w:type="spellEnd"/>
      <w:r w:rsidRPr="00006753">
        <w:rPr>
          <w:rFonts w:ascii="Arial" w:hAnsi="Arial" w:cs="Arial"/>
          <w:sz w:val="21"/>
          <w:szCs w:val="21"/>
        </w:rPr>
        <w:t xml:space="preserve"> (</w:t>
      </w:r>
      <w:proofErr w:type="spellStart"/>
      <w:r w:rsidR="00395DB8" w:rsidRPr="00006753">
        <w:rPr>
          <w:sz w:val="21"/>
          <w:szCs w:val="21"/>
          <w:lang w:val="el-GR"/>
        </w:rPr>
        <w:t>διακονέω</w:t>
      </w:r>
      <w:proofErr w:type="spellEnd"/>
      <w:r w:rsidR="00395DB8" w:rsidRPr="00006753">
        <w:rPr>
          <w:rFonts w:ascii="Arial" w:hAnsi="Arial" w:cs="Arial"/>
          <w:sz w:val="21"/>
          <w:szCs w:val="21"/>
          <w:lang w:val="el-GR"/>
        </w:rPr>
        <w:t xml:space="preserve">, </w:t>
      </w:r>
      <w:r w:rsidRPr="00006753">
        <w:rPr>
          <w:rFonts w:ascii="Arial" w:hAnsi="Arial" w:cs="Arial"/>
          <w:sz w:val="21"/>
          <w:szCs w:val="21"/>
        </w:rPr>
        <w:t xml:space="preserve">verb) </w:t>
      </w:r>
      <w:r w:rsidRPr="00006753">
        <w:rPr>
          <w:rFonts w:ascii="Arial" w:hAnsi="Arial" w:cs="Arial"/>
          <w:i/>
          <w:sz w:val="21"/>
          <w:szCs w:val="21"/>
        </w:rPr>
        <w:t xml:space="preserve">"wait on someone ...at table” </w:t>
      </w:r>
      <w:r w:rsidRPr="00006753">
        <w:rPr>
          <w:rFonts w:ascii="Arial" w:hAnsi="Arial" w:cs="Arial"/>
          <w:sz w:val="21"/>
          <w:szCs w:val="21"/>
        </w:rPr>
        <w:t>(BAGD 1)</w:t>
      </w:r>
    </w:p>
    <w:p w14:paraId="35FC399B" w14:textId="7B0893C6" w:rsidR="00582FA8" w:rsidRPr="00006753" w:rsidRDefault="00582FA8" w:rsidP="00760550">
      <w:pPr>
        <w:ind w:left="920" w:right="-32"/>
        <w:rPr>
          <w:rFonts w:ascii="Arial" w:hAnsi="Arial" w:cs="Arial"/>
          <w:sz w:val="21"/>
          <w:szCs w:val="21"/>
        </w:rPr>
      </w:pPr>
      <w:r w:rsidRPr="00006753">
        <w:rPr>
          <w:rFonts w:ascii="Arial" w:hAnsi="Arial" w:cs="Arial"/>
          <w:sz w:val="21"/>
          <w:szCs w:val="21"/>
        </w:rPr>
        <w:t>The verb means to serve, wait upon, minister to one, wait at a table</w:t>
      </w:r>
      <w:r w:rsidR="00862108" w:rsidRPr="00006753">
        <w:rPr>
          <w:rFonts w:ascii="Arial" w:hAnsi="Arial" w:cs="Arial"/>
          <w:sz w:val="21"/>
          <w:szCs w:val="21"/>
        </w:rPr>
        <w:t>,</w:t>
      </w:r>
      <w:r w:rsidRPr="00006753">
        <w:rPr>
          <w:rFonts w:ascii="Arial" w:hAnsi="Arial" w:cs="Arial"/>
          <w:sz w:val="21"/>
          <w:szCs w:val="21"/>
        </w:rPr>
        <w:t xml:space="preserve"> and offer food and drink to guests, supply food and the necessities of life.  We get our English word "deacon" from the Greek word </w:t>
      </w:r>
      <w:proofErr w:type="spellStart"/>
      <w:r w:rsidRPr="00006753">
        <w:rPr>
          <w:rFonts w:ascii="Arial" w:hAnsi="Arial" w:cs="Arial"/>
          <w:b/>
          <w:i/>
          <w:iCs/>
          <w:sz w:val="21"/>
          <w:szCs w:val="21"/>
        </w:rPr>
        <w:t>diakonos</w:t>
      </w:r>
      <w:proofErr w:type="spellEnd"/>
      <w:r w:rsidRPr="00006753">
        <w:rPr>
          <w:rFonts w:ascii="Arial" w:hAnsi="Arial" w:cs="Arial"/>
          <w:sz w:val="21"/>
          <w:szCs w:val="21"/>
        </w:rPr>
        <w:t xml:space="preserve"> (</w:t>
      </w:r>
      <w:r w:rsidR="00395DB8" w:rsidRPr="00006753">
        <w:rPr>
          <w:sz w:val="21"/>
          <w:szCs w:val="21"/>
          <w:lang w:val="el-GR"/>
        </w:rPr>
        <w:t>διάκονος</w:t>
      </w:r>
      <w:r w:rsidRPr="00006753">
        <w:rPr>
          <w:rFonts w:ascii="Arial" w:hAnsi="Arial" w:cs="Arial"/>
          <w:sz w:val="21"/>
          <w:szCs w:val="21"/>
        </w:rPr>
        <w:t>).</w:t>
      </w:r>
    </w:p>
    <w:p w14:paraId="283ACF25" w14:textId="77777777" w:rsidR="00582FA8" w:rsidRPr="00006753" w:rsidRDefault="00582FA8" w:rsidP="00760550">
      <w:pPr>
        <w:ind w:left="920" w:right="-32" w:hanging="900"/>
        <w:rPr>
          <w:rFonts w:ascii="Arial" w:hAnsi="Arial" w:cs="Arial"/>
          <w:sz w:val="21"/>
          <w:szCs w:val="21"/>
        </w:rPr>
      </w:pPr>
    </w:p>
    <w:p w14:paraId="73297E21" w14:textId="77777777" w:rsidR="00582FA8" w:rsidRPr="00006753" w:rsidRDefault="00582FA8" w:rsidP="00760550">
      <w:pPr>
        <w:ind w:left="920" w:right="-32" w:hanging="900"/>
        <w:rPr>
          <w:rFonts w:ascii="Arial" w:hAnsi="Arial" w:cs="Arial"/>
          <w:sz w:val="21"/>
          <w:szCs w:val="21"/>
        </w:rPr>
      </w:pPr>
      <w:r w:rsidRPr="00006753">
        <w:rPr>
          <w:rFonts w:ascii="Arial" w:hAnsi="Arial" w:cs="Arial"/>
          <w:sz w:val="21"/>
          <w:szCs w:val="21"/>
        </w:rPr>
        <w:t>Greek:</w:t>
      </w:r>
      <w:r w:rsidRPr="00006753">
        <w:rPr>
          <w:rFonts w:ascii="Arial" w:hAnsi="Arial" w:cs="Arial"/>
          <w:sz w:val="21"/>
          <w:szCs w:val="21"/>
        </w:rPr>
        <w:tab/>
        <w:t>1 Corinthians 12:28 "helps" (NASB)</w:t>
      </w:r>
    </w:p>
    <w:p w14:paraId="19D8A0F7" w14:textId="5E7FFC15" w:rsidR="00582FA8" w:rsidRPr="00006753" w:rsidRDefault="00582FA8" w:rsidP="00760550">
      <w:pPr>
        <w:ind w:left="920" w:right="-32"/>
        <w:rPr>
          <w:rFonts w:ascii="Arial" w:hAnsi="Arial" w:cs="Arial"/>
          <w:sz w:val="21"/>
          <w:szCs w:val="21"/>
        </w:rPr>
      </w:pPr>
      <w:proofErr w:type="spellStart"/>
      <w:r w:rsidRPr="00006753">
        <w:rPr>
          <w:rFonts w:ascii="Arial" w:hAnsi="Arial" w:cs="Arial"/>
          <w:b/>
          <w:i/>
          <w:iCs/>
          <w:sz w:val="21"/>
          <w:szCs w:val="21"/>
        </w:rPr>
        <w:t>antilempsis</w:t>
      </w:r>
      <w:proofErr w:type="spellEnd"/>
      <w:r w:rsidRPr="00006753">
        <w:rPr>
          <w:rFonts w:ascii="Arial" w:hAnsi="Arial" w:cs="Arial"/>
          <w:sz w:val="21"/>
          <w:szCs w:val="21"/>
        </w:rPr>
        <w:t xml:space="preserve"> (</w:t>
      </w:r>
      <w:proofErr w:type="spellStart"/>
      <w:r w:rsidR="00F5105C" w:rsidRPr="00006753">
        <w:rPr>
          <w:rFonts w:ascii="Arial" w:hAnsi="Arial" w:cs="Arial"/>
          <w:sz w:val="21"/>
          <w:szCs w:val="21"/>
          <w:lang w:val="el-GR"/>
        </w:rPr>
        <w:t>ἀντιλήψις</w:t>
      </w:r>
      <w:proofErr w:type="spellEnd"/>
      <w:r w:rsidRPr="00006753">
        <w:rPr>
          <w:rFonts w:ascii="Arial" w:hAnsi="Arial" w:cs="Arial"/>
          <w:sz w:val="21"/>
          <w:szCs w:val="21"/>
        </w:rPr>
        <w:t>) is</w:t>
      </w:r>
      <w:r w:rsidRPr="00006753">
        <w:rPr>
          <w:rFonts w:ascii="Arial" w:hAnsi="Arial" w:cs="Arial"/>
          <w:b/>
          <w:sz w:val="21"/>
          <w:szCs w:val="21"/>
        </w:rPr>
        <w:t xml:space="preserve"> </w:t>
      </w:r>
      <w:r w:rsidRPr="00006753">
        <w:rPr>
          <w:rFonts w:ascii="Arial" w:hAnsi="Arial" w:cs="Arial"/>
          <w:b/>
          <w:i/>
          <w:iCs/>
          <w:sz w:val="21"/>
          <w:szCs w:val="21"/>
        </w:rPr>
        <w:t>anti</w:t>
      </w:r>
      <w:r w:rsidRPr="00006753">
        <w:rPr>
          <w:rFonts w:ascii="Arial" w:hAnsi="Arial" w:cs="Arial"/>
          <w:b/>
          <w:sz w:val="21"/>
          <w:szCs w:val="21"/>
        </w:rPr>
        <w:t xml:space="preserve"> </w:t>
      </w:r>
      <w:r w:rsidRPr="00006753">
        <w:rPr>
          <w:rFonts w:ascii="Arial" w:hAnsi="Arial" w:cs="Arial"/>
          <w:sz w:val="21"/>
          <w:szCs w:val="21"/>
        </w:rPr>
        <w:t xml:space="preserve">"instead of" plus </w:t>
      </w:r>
      <w:proofErr w:type="spellStart"/>
      <w:r w:rsidRPr="00006753">
        <w:rPr>
          <w:rFonts w:ascii="Arial" w:hAnsi="Arial" w:cs="Arial"/>
          <w:b/>
          <w:i/>
          <w:iCs/>
          <w:sz w:val="21"/>
          <w:szCs w:val="21"/>
        </w:rPr>
        <w:t>lambano</w:t>
      </w:r>
      <w:proofErr w:type="spellEnd"/>
      <w:r w:rsidRPr="00006753">
        <w:rPr>
          <w:rFonts w:ascii="Arial" w:hAnsi="Arial" w:cs="Arial"/>
          <w:sz w:val="21"/>
          <w:szCs w:val="21"/>
        </w:rPr>
        <w:t xml:space="preserve"> "to take or lay hold of so as to support" (Vine); </w:t>
      </w:r>
      <w:r w:rsidRPr="00006753">
        <w:rPr>
          <w:rFonts w:ascii="Arial" w:hAnsi="Arial" w:cs="Arial"/>
          <w:i/>
          <w:sz w:val="21"/>
          <w:szCs w:val="21"/>
        </w:rPr>
        <w:t>"helpful deeds"</w:t>
      </w:r>
      <w:r w:rsidRPr="00006753">
        <w:rPr>
          <w:rFonts w:ascii="Arial" w:hAnsi="Arial" w:cs="Arial"/>
          <w:sz w:val="21"/>
          <w:szCs w:val="21"/>
        </w:rPr>
        <w:t xml:space="preserve"> (BAGD).</w:t>
      </w:r>
    </w:p>
    <w:p w14:paraId="26A3E9A4" w14:textId="77777777" w:rsidR="00582FA8" w:rsidRPr="00476C19" w:rsidRDefault="00582FA8" w:rsidP="00760550">
      <w:pPr>
        <w:ind w:left="20" w:right="-32"/>
        <w:rPr>
          <w:rFonts w:ascii="Arial" w:hAnsi="Arial" w:cs="Arial"/>
          <w:sz w:val="15"/>
          <w:szCs w:val="18"/>
        </w:rPr>
      </w:pPr>
    </w:p>
    <w:p w14:paraId="7946FE1C"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extraordinary ability to serve faithfully behind the scenes in practical ways so as to assist in the work of the ministry" (Swindoll, 4).</w:t>
      </w:r>
    </w:p>
    <w:p w14:paraId="338F6797" w14:textId="77777777" w:rsidR="00582FA8" w:rsidRPr="00476C19" w:rsidRDefault="00582FA8" w:rsidP="00760550">
      <w:pPr>
        <w:ind w:left="20" w:right="-32"/>
        <w:rPr>
          <w:rFonts w:ascii="Arial" w:hAnsi="Arial" w:cs="Arial"/>
          <w:sz w:val="15"/>
          <w:szCs w:val="18"/>
        </w:rPr>
      </w:pPr>
    </w:p>
    <w:p w14:paraId="1F85E998" w14:textId="77777777" w:rsidR="00582FA8" w:rsidRPr="00476C19" w:rsidRDefault="00582FA8" w:rsidP="00760550">
      <w:pPr>
        <w:ind w:left="20" w:right="-32"/>
        <w:rPr>
          <w:rFonts w:ascii="Arial" w:hAnsi="Arial" w:cs="Arial"/>
          <w:sz w:val="18"/>
          <w:szCs w:val="18"/>
        </w:rPr>
      </w:pPr>
      <w:r w:rsidRPr="00476C19">
        <w:rPr>
          <w:rFonts w:ascii="Arial" w:hAnsi="Arial" w:cs="Arial"/>
          <w:sz w:val="18"/>
          <w:szCs w:val="18"/>
        </w:rPr>
        <w:t xml:space="preserve">"These ministries, though often missed by the public eye, form the </w:t>
      </w:r>
      <w:r w:rsidRPr="00476C19">
        <w:rPr>
          <w:rFonts w:ascii="Arial" w:hAnsi="Arial" w:cs="Arial"/>
          <w:i/>
          <w:sz w:val="18"/>
          <w:szCs w:val="18"/>
        </w:rPr>
        <w:t xml:space="preserve">backbone </w:t>
      </w:r>
      <w:r w:rsidRPr="00476C19">
        <w:rPr>
          <w:rFonts w:ascii="Arial" w:hAnsi="Arial" w:cs="Arial"/>
          <w:sz w:val="18"/>
          <w:szCs w:val="18"/>
        </w:rPr>
        <w:t xml:space="preserve">of an effective local church.  They guard the public declaration of the Word from interruption, delay and unnecessary demands.  It is to be noted that </w:t>
      </w:r>
      <w:r w:rsidRPr="00476C19">
        <w:rPr>
          <w:rFonts w:ascii="Arial" w:hAnsi="Arial" w:cs="Arial"/>
          <w:i/>
          <w:sz w:val="18"/>
          <w:szCs w:val="18"/>
        </w:rPr>
        <w:t xml:space="preserve">all </w:t>
      </w:r>
      <w:r w:rsidRPr="00476C19">
        <w:rPr>
          <w:rFonts w:ascii="Arial" w:hAnsi="Arial" w:cs="Arial"/>
          <w:sz w:val="18"/>
          <w:szCs w:val="18"/>
        </w:rPr>
        <w:t xml:space="preserve">Christians are to be available to help and assist, but not all are able to do it with unending joy, ease, and efficiency.  Most often, these folk are very observant, able to notice needs and take care of them without others having to call their attention to them.  They usually loathe the limelight!" (Swindoll, 4-5). </w:t>
      </w:r>
    </w:p>
    <w:p w14:paraId="6F5F289C" w14:textId="77777777" w:rsidR="00582FA8" w:rsidRPr="00476C19" w:rsidRDefault="00582FA8" w:rsidP="00760550">
      <w:pPr>
        <w:ind w:left="20" w:right="-32"/>
        <w:rPr>
          <w:rFonts w:ascii="Arial" w:hAnsi="Arial" w:cs="Arial"/>
          <w:sz w:val="15"/>
          <w:szCs w:val="18"/>
        </w:rPr>
      </w:pPr>
    </w:p>
    <w:p w14:paraId="30A5D1F3"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 xml:space="preserve">more prominent in those </w:t>
      </w:r>
      <w:r w:rsidRPr="00476C19">
        <w:rPr>
          <w:rFonts w:ascii="Arial" w:hAnsi="Arial" w:cs="Arial"/>
          <w:b/>
          <w:sz w:val="21"/>
          <w:szCs w:val="18"/>
        </w:rPr>
        <w:t>with</w:t>
      </w:r>
      <w:r w:rsidRPr="00476C19">
        <w:rPr>
          <w:rFonts w:ascii="Arial" w:hAnsi="Arial" w:cs="Arial"/>
          <w:sz w:val="21"/>
          <w:szCs w:val="18"/>
        </w:rPr>
        <w:t xml:space="preserve"> the gift of service (Gothard, adapted from "Understanding Your Spiritual Gift," 2):</w:t>
      </w:r>
    </w:p>
    <w:p w14:paraId="647412B2"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A tendency to feel inadequate and unqualified for spiritual leadership (1 Tim. 4:14-15).</w:t>
      </w:r>
    </w:p>
    <w:p w14:paraId="53FE1213"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The alertness to detect and meet practical needs.  Enjoys manual projects (2 Tim. 4:13).</w:t>
      </w:r>
    </w:p>
    <w:p w14:paraId="550853D1"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The motivation to meet needs as quickly as possible (avoids delegating).</w:t>
      </w:r>
    </w:p>
    <w:p w14:paraId="3B846EDD"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 xml:space="preserve">The physical stamina to fulfill needs with disregard for weariness (Phil. 2:22).  </w:t>
      </w:r>
    </w:p>
    <w:p w14:paraId="629DEA60"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The willingness to use personal funds to avoid delay (1 Cor. 16:17).</w:t>
      </w:r>
    </w:p>
    <w:p w14:paraId="5F3559C3"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The desire to sense sincere appreciation and the ability to detect insincerity.</w:t>
      </w:r>
    </w:p>
    <w:p w14:paraId="1CC17578"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The desire to complete a job with evidence of unexpected extra service (Phil. 2:21).</w:t>
      </w:r>
    </w:p>
    <w:p w14:paraId="44C43816"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An involvement in a variety of activities with an inability to say "no."</w:t>
      </w:r>
    </w:p>
    <w:p w14:paraId="36A88660"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A preference for short-range projects and frustration with long-range goals (1 Tim. 4:16).</w:t>
      </w:r>
    </w:p>
    <w:p w14:paraId="7A37D74E"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A frustration when limitations of time are attached to jobs.</w:t>
      </w:r>
    </w:p>
    <w:p w14:paraId="4B4BC1A6" w14:textId="77777777" w:rsidR="00582FA8" w:rsidRPr="00476C19" w:rsidRDefault="00582FA8" w:rsidP="00760550">
      <w:pPr>
        <w:ind w:left="20" w:right="-32"/>
        <w:rPr>
          <w:rFonts w:ascii="Arial" w:hAnsi="Arial" w:cs="Arial"/>
          <w:sz w:val="15"/>
          <w:szCs w:val="18"/>
        </w:rPr>
      </w:pPr>
    </w:p>
    <w:p w14:paraId="3450CFF4"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2"/>
          <w:szCs w:val="18"/>
        </w:rPr>
        <w:t xml:space="preserve"> </w:t>
      </w:r>
      <w:r w:rsidRPr="00476C19">
        <w:rPr>
          <w:rFonts w:ascii="Arial" w:hAnsi="Arial" w:cs="Arial"/>
          <w:sz w:val="21"/>
          <w:szCs w:val="18"/>
        </w:rPr>
        <w:t xml:space="preserve">of those </w:t>
      </w:r>
      <w:r w:rsidRPr="00476C19">
        <w:rPr>
          <w:rFonts w:ascii="Arial" w:hAnsi="Arial" w:cs="Arial"/>
          <w:b/>
          <w:sz w:val="21"/>
          <w:szCs w:val="18"/>
        </w:rPr>
        <w:t xml:space="preserve">without </w:t>
      </w:r>
      <w:r w:rsidRPr="00476C19">
        <w:rPr>
          <w:rFonts w:ascii="Arial" w:hAnsi="Arial" w:cs="Arial"/>
          <w:sz w:val="21"/>
          <w:szCs w:val="18"/>
        </w:rPr>
        <w:t>the gift of service</w:t>
      </w:r>
      <w:r w:rsidRPr="00476C19">
        <w:rPr>
          <w:rFonts w:ascii="Arial" w:hAnsi="Arial" w:cs="Arial"/>
          <w:sz w:val="18"/>
          <w:szCs w:val="18"/>
        </w:rPr>
        <w:t xml:space="preserve"> (Gothard, "Understanding Your Spiritual Gift," 3):</w:t>
      </w:r>
    </w:p>
    <w:p w14:paraId="1B468488"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Quickness in meeting needs may appear to be pushy.</w:t>
      </w:r>
    </w:p>
    <w:p w14:paraId="7B57146B"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Avoidance of red tape may result in excluding others from jobs.</w:t>
      </w:r>
    </w:p>
    <w:p w14:paraId="56B743DB" w14:textId="28C90AF5"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Their disregard for personal needs may extend to their own family</w:t>
      </w:r>
      <w:r w:rsidR="000E3DC2">
        <w:rPr>
          <w:rFonts w:ascii="Arial" w:hAnsi="Arial" w:cs="Arial"/>
          <w:sz w:val="21"/>
          <w:szCs w:val="18"/>
        </w:rPr>
        <w:t>’s</w:t>
      </w:r>
      <w:r w:rsidRPr="00476C19">
        <w:rPr>
          <w:rFonts w:ascii="Arial" w:hAnsi="Arial" w:cs="Arial"/>
          <w:sz w:val="21"/>
          <w:szCs w:val="18"/>
        </w:rPr>
        <w:t xml:space="preserve"> needs.</w:t>
      </w:r>
    </w:p>
    <w:p w14:paraId="4FB3137B"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Eagerness in serving may prompt suspicion of self-advancement.</w:t>
      </w:r>
    </w:p>
    <w:p w14:paraId="23FF373E"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May react to others who do not detect and meet obvious needs.</w:t>
      </w:r>
    </w:p>
    <w:p w14:paraId="10F70C09" w14:textId="3B514D9D"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 xml:space="preserve">Insistence on serving may appear to be </w:t>
      </w:r>
      <w:r w:rsidR="000E3DC2">
        <w:rPr>
          <w:rFonts w:ascii="Arial" w:hAnsi="Arial" w:cs="Arial"/>
          <w:sz w:val="21"/>
          <w:szCs w:val="18"/>
        </w:rPr>
        <w:t xml:space="preserve">a </w:t>
      </w:r>
      <w:r w:rsidRPr="00476C19">
        <w:rPr>
          <w:rFonts w:ascii="Arial" w:hAnsi="Arial" w:cs="Arial"/>
          <w:sz w:val="21"/>
          <w:szCs w:val="18"/>
        </w:rPr>
        <w:t>rejection of being served.</w:t>
      </w:r>
    </w:p>
    <w:p w14:paraId="709565D2"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Desire to sense sincere appreciation may result in being easily hurt.</w:t>
      </w:r>
    </w:p>
    <w:p w14:paraId="2E701E1B" w14:textId="3233A236"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 xml:space="preserve">Quickness to meet needs may interfere with </w:t>
      </w:r>
      <w:r w:rsidR="000E3DC2">
        <w:rPr>
          <w:rFonts w:ascii="Arial" w:hAnsi="Arial" w:cs="Arial"/>
          <w:sz w:val="21"/>
          <w:szCs w:val="18"/>
        </w:rPr>
        <w:t xml:space="preserve">the </w:t>
      </w:r>
      <w:r w:rsidRPr="00476C19">
        <w:rPr>
          <w:rFonts w:ascii="Arial" w:hAnsi="Arial" w:cs="Arial"/>
          <w:sz w:val="21"/>
          <w:szCs w:val="18"/>
        </w:rPr>
        <w:t xml:space="preserve">spiritual lessons God is teaching those with needs. </w:t>
      </w:r>
    </w:p>
    <w:p w14:paraId="1E3FAC2E" w14:textId="733429BA"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 xml:space="preserve">Meeting practical needs may be judged as </w:t>
      </w:r>
      <w:r w:rsidR="000E3DC2">
        <w:rPr>
          <w:rFonts w:ascii="Arial" w:hAnsi="Arial" w:cs="Arial"/>
          <w:sz w:val="21"/>
          <w:szCs w:val="18"/>
        </w:rPr>
        <w:t xml:space="preserve">a </w:t>
      </w:r>
      <w:r w:rsidRPr="00476C19">
        <w:rPr>
          <w:rFonts w:ascii="Arial" w:hAnsi="Arial" w:cs="Arial"/>
          <w:sz w:val="21"/>
          <w:szCs w:val="18"/>
        </w:rPr>
        <w:t>lack of interest in spiritual matters.</w:t>
      </w:r>
    </w:p>
    <w:p w14:paraId="0BBD274C" w14:textId="77777777" w:rsidR="00582FA8" w:rsidRPr="00476C19" w:rsidRDefault="00582FA8" w:rsidP="00760550">
      <w:pPr>
        <w:ind w:left="20" w:right="-32"/>
        <w:rPr>
          <w:rFonts w:ascii="Arial" w:hAnsi="Arial" w:cs="Arial"/>
          <w:sz w:val="15"/>
          <w:szCs w:val="18"/>
        </w:rPr>
      </w:pPr>
    </w:p>
    <w:p w14:paraId="72994621"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Dorcas (Acts 9:36, 39), Onesimus (Philem. 10-13), Onesiphorus (</w:t>
      </w:r>
      <w:r w:rsidRPr="00476C19">
        <w:rPr>
          <w:rFonts w:ascii="Arial" w:hAnsi="Arial" w:cs="Arial"/>
          <w:b/>
          <w:sz w:val="21"/>
          <w:szCs w:val="18"/>
        </w:rPr>
        <w:t>2 Tim. 1:16-18</w:t>
      </w:r>
      <w:r w:rsidRPr="00476C19">
        <w:rPr>
          <w:rFonts w:ascii="Arial" w:hAnsi="Arial" w:cs="Arial"/>
          <w:sz w:val="21"/>
          <w:szCs w:val="18"/>
        </w:rPr>
        <w:t>), Mark (2 Tim. 4:11), Stephanas, Fortunatus, &amp; Achaicus (1 Cor. 16:15-18)</w:t>
      </w:r>
    </w:p>
    <w:p w14:paraId="7D2450AD" w14:textId="77777777" w:rsidR="00582FA8" w:rsidRPr="00476C19" w:rsidRDefault="00582FA8" w:rsidP="00760550">
      <w:pPr>
        <w:ind w:left="20" w:right="-32"/>
        <w:rPr>
          <w:rFonts w:ascii="Arial" w:hAnsi="Arial" w:cs="Arial"/>
          <w:sz w:val="15"/>
          <w:szCs w:val="18"/>
        </w:rPr>
      </w:pPr>
    </w:p>
    <w:p w14:paraId="7538043D"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Scriptural Commands: </w:t>
      </w:r>
      <w:r w:rsidRPr="00476C19">
        <w:rPr>
          <w:rFonts w:ascii="Arial" w:hAnsi="Arial" w:cs="Arial"/>
          <w:sz w:val="21"/>
          <w:szCs w:val="18"/>
        </w:rPr>
        <w:t xml:space="preserve">John 13:14-15; </w:t>
      </w:r>
      <w:r w:rsidRPr="00476C19">
        <w:rPr>
          <w:rFonts w:ascii="Arial" w:hAnsi="Arial" w:cs="Arial"/>
          <w:b/>
          <w:sz w:val="21"/>
          <w:szCs w:val="18"/>
        </w:rPr>
        <w:t>Luke 22:26, 27</w:t>
      </w:r>
      <w:r w:rsidRPr="00476C19">
        <w:rPr>
          <w:rFonts w:ascii="Arial" w:hAnsi="Arial" w:cs="Arial"/>
          <w:sz w:val="21"/>
          <w:szCs w:val="18"/>
        </w:rPr>
        <w:t>; 1 Pet. 4:10</w:t>
      </w:r>
    </w:p>
    <w:p w14:paraId="0107A10F" w14:textId="77777777" w:rsidR="00582FA8" w:rsidRPr="00476C19" w:rsidRDefault="00582FA8" w:rsidP="00760550">
      <w:pPr>
        <w:ind w:left="20" w:right="-32"/>
        <w:rPr>
          <w:rFonts w:ascii="Arial" w:hAnsi="Arial" w:cs="Arial"/>
          <w:sz w:val="15"/>
          <w:szCs w:val="18"/>
        </w:rPr>
      </w:pPr>
    </w:p>
    <w:p w14:paraId="1CBA6A88"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 xml:space="preserve">Music, hospitality, craftsmanship, artwork, assisting teachers, private intercession, letter-writing, preparing the Lord’s supper elements, deacon or church board member, church custodian, flowers, secretarial, construction, kitchen ministry, bus ministry, and </w:t>
      </w:r>
      <w:r w:rsidRPr="00476C19">
        <w:rPr>
          <w:rFonts w:ascii="Arial" w:hAnsi="Arial" w:cs="Arial"/>
          <w:i/>
          <w:sz w:val="21"/>
          <w:szCs w:val="18"/>
        </w:rPr>
        <w:t>many</w:t>
      </w:r>
      <w:r w:rsidRPr="00476C19">
        <w:rPr>
          <w:rFonts w:ascii="Arial" w:hAnsi="Arial" w:cs="Arial"/>
          <w:sz w:val="21"/>
          <w:szCs w:val="18"/>
        </w:rPr>
        <w:t xml:space="preserve"> more!</w:t>
      </w:r>
    </w:p>
    <w:p w14:paraId="6879D896" w14:textId="77777777" w:rsidR="00112D75" w:rsidRDefault="00112D75">
      <w:pPr>
        <w:rPr>
          <w:rFonts w:ascii="Arial" w:hAnsi="Arial" w:cs="Arial"/>
          <w:sz w:val="21"/>
          <w:szCs w:val="18"/>
        </w:rPr>
      </w:pPr>
      <w:r>
        <w:rPr>
          <w:rFonts w:ascii="Arial" w:hAnsi="Arial" w:cs="Arial"/>
          <w:sz w:val="21"/>
          <w:szCs w:val="18"/>
        </w:rPr>
        <w:br w:type="page"/>
      </w:r>
    </w:p>
    <w:p w14:paraId="27DDAA55" w14:textId="2714EAA1" w:rsidR="00582FA8" w:rsidRPr="00476C19" w:rsidRDefault="00582FA8" w:rsidP="00760550">
      <w:pPr>
        <w:ind w:left="20" w:right="-32"/>
        <w:rPr>
          <w:rFonts w:ascii="Arial" w:hAnsi="Arial" w:cs="Arial"/>
          <w:sz w:val="21"/>
          <w:szCs w:val="18"/>
        </w:rPr>
      </w:pPr>
      <w:r w:rsidRPr="00476C19">
        <w:rPr>
          <w:rFonts w:ascii="Arial" w:hAnsi="Arial" w:cs="Arial"/>
          <w:sz w:val="21"/>
          <w:szCs w:val="18"/>
        </w:rPr>
        <w:lastRenderedPageBreak/>
        <w:t>Permanent Serving Gift</w:t>
      </w:r>
    </w:p>
    <w:p w14:paraId="7DDC40D0" w14:textId="77777777" w:rsidR="00582FA8" w:rsidRPr="00476C19" w:rsidRDefault="00582FA8" w:rsidP="00F442C6">
      <w:pPr>
        <w:ind w:left="20" w:right="-32"/>
        <w:jc w:val="center"/>
        <w:rPr>
          <w:rFonts w:ascii="Arial" w:hAnsi="Arial" w:cs="Arial"/>
          <w:sz w:val="40"/>
          <w:szCs w:val="18"/>
        </w:rPr>
      </w:pPr>
      <w:r w:rsidRPr="00F442C6">
        <w:rPr>
          <w:rFonts w:ascii="Arial" w:hAnsi="Arial" w:cs="Arial"/>
          <w:b/>
          <w:bCs/>
          <w:sz w:val="40"/>
          <w:szCs w:val="18"/>
        </w:rPr>
        <w:t>Showing Mercy</w:t>
      </w:r>
      <w:r w:rsidRPr="00C1012B">
        <w:rPr>
          <w:rFonts w:ascii="Arial" w:hAnsi="Arial" w:cs="Arial"/>
          <w:sz w:val="16"/>
          <w:szCs w:val="2"/>
        </w:rPr>
        <w:fldChar w:fldCharType="begin"/>
      </w:r>
      <w:r w:rsidRPr="00C1012B">
        <w:rPr>
          <w:rFonts w:ascii="Arial" w:hAnsi="Arial" w:cs="Arial"/>
          <w:sz w:val="16"/>
          <w:szCs w:val="2"/>
        </w:rPr>
        <w:instrText xml:space="preserve"> TC  "</w:instrText>
      </w:r>
      <w:bookmarkStart w:id="222" w:name="_Toc397743386"/>
      <w:bookmarkStart w:id="223" w:name="_Toc397746502"/>
      <w:bookmarkStart w:id="224" w:name="_Toc209772489"/>
      <w:r w:rsidRPr="00C1012B">
        <w:rPr>
          <w:rFonts w:ascii="Arial" w:hAnsi="Arial" w:cs="Arial"/>
          <w:sz w:val="16"/>
          <w:szCs w:val="2"/>
        </w:rPr>
        <w:instrText>Showing Mercy</w:instrText>
      </w:r>
      <w:bookmarkEnd w:id="222"/>
      <w:bookmarkEnd w:id="223"/>
      <w:bookmarkEnd w:id="224"/>
      <w:r w:rsidRPr="00C1012B">
        <w:rPr>
          <w:rFonts w:ascii="Arial" w:hAnsi="Arial" w:cs="Arial"/>
          <w:sz w:val="16"/>
          <w:szCs w:val="2"/>
        </w:rPr>
        <w:instrText xml:space="preserve">" \l 3 </w:instrText>
      </w:r>
      <w:r w:rsidRPr="00C1012B">
        <w:rPr>
          <w:rFonts w:ascii="Arial" w:hAnsi="Arial" w:cs="Arial"/>
          <w:sz w:val="16"/>
          <w:szCs w:val="2"/>
        </w:rPr>
        <w:fldChar w:fldCharType="end"/>
      </w:r>
    </w:p>
    <w:p w14:paraId="05AF65C6" w14:textId="77777777" w:rsidR="00582FA8" w:rsidRPr="00476C19" w:rsidRDefault="00582FA8" w:rsidP="00F442C6">
      <w:pPr>
        <w:ind w:left="20" w:right="-32"/>
        <w:jc w:val="center"/>
        <w:rPr>
          <w:rFonts w:ascii="Arial" w:hAnsi="Arial" w:cs="Arial"/>
          <w:b/>
          <w:sz w:val="22"/>
          <w:szCs w:val="18"/>
        </w:rPr>
      </w:pPr>
      <w:r w:rsidRPr="00476C19">
        <w:rPr>
          <w:rFonts w:ascii="Arial" w:hAnsi="Arial" w:cs="Arial"/>
          <w:b/>
          <w:sz w:val="22"/>
          <w:szCs w:val="18"/>
        </w:rPr>
        <w:t>Lovingkindness, Compassion, Sympathy</w:t>
      </w:r>
    </w:p>
    <w:p w14:paraId="34E01A4C"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In Lists: Romans 12:8</w:t>
      </w:r>
    </w:p>
    <w:p w14:paraId="145DA663" w14:textId="46BE44EE" w:rsidR="00582FA8" w:rsidRPr="00EC7A55" w:rsidRDefault="00582FA8" w:rsidP="00760550">
      <w:pPr>
        <w:ind w:left="920" w:right="-32" w:hanging="900"/>
        <w:rPr>
          <w:rFonts w:ascii="Arial" w:hAnsi="Arial" w:cs="Arial"/>
          <w:sz w:val="21"/>
          <w:szCs w:val="21"/>
        </w:rPr>
      </w:pPr>
      <w:r w:rsidRPr="00476C19">
        <w:rPr>
          <w:rFonts w:ascii="Arial" w:hAnsi="Arial" w:cs="Arial"/>
          <w:sz w:val="21"/>
          <w:szCs w:val="18"/>
        </w:rPr>
        <w:t>Greek:</w:t>
      </w:r>
      <w:r w:rsidRPr="00476C19">
        <w:rPr>
          <w:rFonts w:ascii="Arial" w:hAnsi="Arial" w:cs="Arial"/>
          <w:sz w:val="21"/>
          <w:szCs w:val="18"/>
        </w:rPr>
        <w:tab/>
      </w:r>
      <w:proofErr w:type="spellStart"/>
      <w:r w:rsidRPr="00EC7A55">
        <w:rPr>
          <w:rFonts w:ascii="Arial" w:hAnsi="Arial" w:cs="Arial"/>
          <w:b/>
          <w:i/>
          <w:iCs/>
          <w:sz w:val="21"/>
          <w:szCs w:val="21"/>
        </w:rPr>
        <w:t>eleeo</w:t>
      </w:r>
      <w:proofErr w:type="spellEnd"/>
      <w:r w:rsidRPr="00EC7A55">
        <w:rPr>
          <w:rFonts w:ascii="Arial" w:hAnsi="Arial" w:cs="Arial"/>
          <w:sz w:val="21"/>
          <w:szCs w:val="21"/>
        </w:rPr>
        <w:t xml:space="preserve"> (</w:t>
      </w:r>
      <w:proofErr w:type="spellStart"/>
      <w:r w:rsidR="00C1012B" w:rsidRPr="00EC7A55">
        <w:rPr>
          <w:sz w:val="21"/>
          <w:szCs w:val="21"/>
          <w:lang w:val="el-GR"/>
        </w:rPr>
        <w:t>ἐλεέω</w:t>
      </w:r>
      <w:proofErr w:type="spellEnd"/>
      <w:r w:rsidRPr="00EC7A55">
        <w:rPr>
          <w:rFonts w:ascii="Arial" w:hAnsi="Arial" w:cs="Arial"/>
          <w:sz w:val="21"/>
          <w:szCs w:val="21"/>
        </w:rPr>
        <w:t xml:space="preserve">) </w:t>
      </w:r>
      <w:r w:rsidRPr="00EC7A55">
        <w:rPr>
          <w:rFonts w:ascii="Arial" w:hAnsi="Arial" w:cs="Arial"/>
          <w:i/>
          <w:sz w:val="21"/>
          <w:szCs w:val="21"/>
        </w:rPr>
        <w:t xml:space="preserve">"to have mercy </w:t>
      </w:r>
      <w:r w:rsidRPr="00EC7A55">
        <w:rPr>
          <w:rFonts w:ascii="Arial" w:hAnsi="Arial" w:cs="Arial"/>
          <w:sz w:val="21"/>
          <w:szCs w:val="21"/>
        </w:rPr>
        <w:t>or</w:t>
      </w:r>
      <w:r w:rsidRPr="00EC7A55">
        <w:rPr>
          <w:rFonts w:ascii="Arial" w:hAnsi="Arial" w:cs="Arial"/>
          <w:i/>
          <w:sz w:val="21"/>
          <w:szCs w:val="21"/>
        </w:rPr>
        <w:t xml:space="preserve"> pity</w:t>
      </w:r>
      <w:r w:rsidR="00C1012B" w:rsidRPr="00EC7A55">
        <w:rPr>
          <w:rFonts w:ascii="Arial" w:hAnsi="Arial" w:cs="Arial"/>
          <w:i/>
          <w:sz w:val="21"/>
          <w:szCs w:val="21"/>
          <w:lang w:val="sq-AL"/>
        </w:rPr>
        <w:t>.</w:t>
      </w:r>
      <w:r w:rsidRPr="00EC7A55">
        <w:rPr>
          <w:rFonts w:ascii="Arial" w:hAnsi="Arial" w:cs="Arial"/>
          <w:i/>
          <w:sz w:val="21"/>
          <w:szCs w:val="21"/>
        </w:rPr>
        <w:t xml:space="preserve">.. on someone" </w:t>
      </w:r>
      <w:r w:rsidRPr="00EC7A55">
        <w:rPr>
          <w:rFonts w:ascii="Arial" w:hAnsi="Arial" w:cs="Arial"/>
          <w:sz w:val="21"/>
          <w:szCs w:val="21"/>
        </w:rPr>
        <w:t>(BAGD)</w:t>
      </w:r>
    </w:p>
    <w:p w14:paraId="67C4D018" w14:textId="77777777" w:rsidR="00582FA8" w:rsidRPr="00EC7A55" w:rsidRDefault="00582FA8" w:rsidP="00760550">
      <w:pPr>
        <w:ind w:left="920" w:right="-32" w:hanging="900"/>
        <w:rPr>
          <w:rFonts w:ascii="Arial" w:hAnsi="Arial" w:cs="Arial"/>
          <w:sz w:val="21"/>
          <w:szCs w:val="21"/>
        </w:rPr>
      </w:pPr>
      <w:r w:rsidRPr="00EC7A55">
        <w:rPr>
          <w:rFonts w:ascii="Arial" w:hAnsi="Arial" w:cs="Arial"/>
          <w:sz w:val="21"/>
          <w:szCs w:val="21"/>
        </w:rPr>
        <w:tab/>
        <w:t>"</w:t>
      </w:r>
      <w:proofErr w:type="spellStart"/>
      <w:r w:rsidRPr="00EC7A55">
        <w:rPr>
          <w:rFonts w:ascii="Arial" w:hAnsi="Arial" w:cs="Arial"/>
          <w:b/>
          <w:i/>
          <w:iCs/>
          <w:sz w:val="21"/>
          <w:szCs w:val="21"/>
        </w:rPr>
        <w:t>eleeo</w:t>
      </w:r>
      <w:proofErr w:type="spellEnd"/>
      <w:r w:rsidRPr="00EC7A55">
        <w:rPr>
          <w:rFonts w:ascii="Arial" w:hAnsi="Arial" w:cs="Arial"/>
          <w:b/>
          <w:sz w:val="21"/>
          <w:szCs w:val="21"/>
        </w:rPr>
        <w:t xml:space="preserve"> </w:t>
      </w:r>
      <w:r w:rsidRPr="00EC7A55">
        <w:rPr>
          <w:rFonts w:ascii="Arial" w:hAnsi="Arial" w:cs="Arial"/>
          <w:sz w:val="21"/>
          <w:szCs w:val="21"/>
        </w:rPr>
        <w:t>signifies, in general, to feel sympathy with the misery of another, and especially sympathy manifested in act, (a) in the Active Voice, to have pity or mercy one... (b) in the Passive Voice, to have pity or mercy shown one, to obtain mercy" (Vine).</w:t>
      </w:r>
    </w:p>
    <w:p w14:paraId="04702867" w14:textId="77777777" w:rsidR="00582FA8" w:rsidRPr="00EC7A55" w:rsidRDefault="00582FA8" w:rsidP="00760550">
      <w:pPr>
        <w:ind w:left="20" w:right="-32"/>
        <w:rPr>
          <w:rFonts w:ascii="Arial" w:hAnsi="Arial" w:cs="Arial"/>
          <w:sz w:val="21"/>
          <w:szCs w:val="21"/>
        </w:rPr>
      </w:pPr>
    </w:p>
    <w:p w14:paraId="5DCA984F" w14:textId="56A9FC67" w:rsidR="00582FA8" w:rsidRPr="00476C19" w:rsidRDefault="00582FA8" w:rsidP="00760550">
      <w:pPr>
        <w:ind w:left="20" w:right="-32"/>
        <w:rPr>
          <w:rFonts w:ascii="Arial" w:hAnsi="Arial" w:cs="Arial"/>
          <w:sz w:val="21"/>
          <w:szCs w:val="18"/>
        </w:rPr>
      </w:pPr>
      <w:r w:rsidRPr="00EC7A55">
        <w:rPr>
          <w:rFonts w:ascii="Arial" w:hAnsi="Arial" w:cs="Arial"/>
          <w:sz w:val="21"/>
          <w:szCs w:val="21"/>
        </w:rPr>
        <w:t xml:space="preserve">Those with this gift are commanded in Romans 12:8 to show mercy with </w:t>
      </w:r>
      <w:proofErr w:type="spellStart"/>
      <w:r w:rsidRPr="00EC7A55">
        <w:rPr>
          <w:rFonts w:ascii="Arial" w:hAnsi="Arial" w:cs="Arial"/>
          <w:b/>
          <w:i/>
          <w:iCs/>
          <w:sz w:val="21"/>
          <w:szCs w:val="21"/>
        </w:rPr>
        <w:t>hilarotes</w:t>
      </w:r>
      <w:proofErr w:type="spellEnd"/>
      <w:r w:rsidRPr="00EC7A55">
        <w:rPr>
          <w:rFonts w:ascii="Arial" w:hAnsi="Arial" w:cs="Arial"/>
          <w:sz w:val="21"/>
          <w:szCs w:val="21"/>
        </w:rPr>
        <w:t xml:space="preserve"> (</w:t>
      </w:r>
      <w:proofErr w:type="spellStart"/>
      <w:r w:rsidR="00373B34" w:rsidRPr="00EC7A55">
        <w:rPr>
          <w:sz w:val="21"/>
          <w:szCs w:val="21"/>
          <w:lang w:val="el-GR"/>
        </w:rPr>
        <w:t>ἱλαρότης</w:t>
      </w:r>
      <w:proofErr w:type="spellEnd"/>
      <w:r w:rsidRPr="00EC7A55">
        <w:rPr>
          <w:rFonts w:ascii="Arial" w:hAnsi="Arial" w:cs="Arial"/>
          <w:sz w:val="21"/>
          <w:szCs w:val="21"/>
        </w:rPr>
        <w:t>),</w:t>
      </w:r>
      <w:r w:rsidRPr="00476C19">
        <w:rPr>
          <w:rFonts w:ascii="Arial" w:hAnsi="Arial" w:cs="Arial"/>
          <w:sz w:val="21"/>
          <w:szCs w:val="18"/>
        </w:rPr>
        <w:t xml:space="preserve"> meaning</w:t>
      </w:r>
      <w:r w:rsidRPr="00476C19">
        <w:rPr>
          <w:rFonts w:ascii="Arial" w:hAnsi="Arial" w:cs="Arial"/>
          <w:b/>
          <w:sz w:val="21"/>
          <w:szCs w:val="18"/>
        </w:rPr>
        <w:t xml:space="preserve"> </w:t>
      </w:r>
      <w:r w:rsidRPr="00476C19">
        <w:rPr>
          <w:rFonts w:ascii="Arial" w:hAnsi="Arial" w:cs="Arial"/>
          <w:sz w:val="21"/>
          <w:szCs w:val="18"/>
        </w:rPr>
        <w:t xml:space="preserve">"cheerfulness" (NASB) and </w:t>
      </w:r>
      <w:r w:rsidRPr="00476C19">
        <w:rPr>
          <w:rFonts w:ascii="Arial" w:hAnsi="Arial" w:cs="Arial"/>
          <w:i/>
          <w:sz w:val="21"/>
          <w:szCs w:val="18"/>
        </w:rPr>
        <w:t>"...gladness, graciousness"</w:t>
      </w:r>
      <w:r w:rsidRPr="00476C19">
        <w:rPr>
          <w:rFonts w:ascii="Arial" w:hAnsi="Arial" w:cs="Arial"/>
          <w:sz w:val="21"/>
          <w:szCs w:val="18"/>
        </w:rPr>
        <w:t xml:space="preserve"> (BAGD).  </w:t>
      </w:r>
    </w:p>
    <w:p w14:paraId="404204F0" w14:textId="77777777" w:rsidR="00582FA8" w:rsidRPr="00476C19" w:rsidRDefault="00582FA8" w:rsidP="00760550">
      <w:pPr>
        <w:ind w:left="20" w:right="-32"/>
        <w:rPr>
          <w:rFonts w:ascii="Arial" w:hAnsi="Arial" w:cs="Arial"/>
          <w:sz w:val="15"/>
          <w:szCs w:val="18"/>
        </w:rPr>
      </w:pPr>
    </w:p>
    <w:p w14:paraId="3FC436CA"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"This gift meets the needs of the bereaved, the lonely, the miserable, the depressed and the infirmed.  There is far more demonstrated in this gift than the 'milk of human kindness.'  Connected with this gift is the 'inner awareness' of the proper time to speak or remain silent, to visit or stay away, to use the Scriptures or refrain until a more opportune moment, to smile or weep, agree or disagree.  It is always done 'with cheerfulness'" (Swindoll, 6).</w:t>
      </w:r>
    </w:p>
    <w:p w14:paraId="6576C7C9" w14:textId="77777777" w:rsidR="00582FA8" w:rsidRPr="00476C19" w:rsidRDefault="00582FA8" w:rsidP="00760550">
      <w:pPr>
        <w:ind w:left="20" w:right="-32"/>
        <w:rPr>
          <w:rFonts w:ascii="Arial" w:hAnsi="Arial" w:cs="Arial"/>
          <w:sz w:val="15"/>
          <w:szCs w:val="18"/>
        </w:rPr>
      </w:pPr>
    </w:p>
    <w:p w14:paraId="18DB5326" w14:textId="77777777" w:rsidR="00582FA8" w:rsidRPr="00476C19" w:rsidRDefault="00582FA8" w:rsidP="00760550">
      <w:pPr>
        <w:ind w:left="20" w:right="-32"/>
        <w:rPr>
          <w:rFonts w:ascii="Arial" w:hAnsi="Arial" w:cs="Arial"/>
          <w:sz w:val="21"/>
          <w:szCs w:val="18"/>
        </w:rPr>
      </w:pPr>
      <w:r w:rsidRPr="00476C19">
        <w:rPr>
          <w:rFonts w:ascii="Arial" w:hAnsi="Arial" w:cs="Arial"/>
          <w:sz w:val="21"/>
          <w:szCs w:val="18"/>
        </w:rPr>
        <w:t>"Many people shrink from the ill and weak; they consign these people to an institution.  In this area of daily life, mercy is a rare virtue.  Wherever a person has this gift, he is a great hope for sick and neglected people.  To be sure, merciful people are quickly besieged by those in need [so] it is important for all who have this talent to use it" (Grossman quoted by Gangel, 99).</w:t>
      </w:r>
    </w:p>
    <w:p w14:paraId="31118636" w14:textId="77777777" w:rsidR="00582FA8" w:rsidRPr="00476C19" w:rsidRDefault="00582FA8" w:rsidP="00760550">
      <w:pPr>
        <w:ind w:left="20" w:right="-32"/>
        <w:rPr>
          <w:rFonts w:ascii="Arial" w:hAnsi="Arial" w:cs="Arial"/>
          <w:sz w:val="15"/>
          <w:szCs w:val="18"/>
        </w:rPr>
      </w:pPr>
    </w:p>
    <w:p w14:paraId="0856A24F"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ability to demonstrate sympathy, understanding, compassion, patience, and sensitivity toward those who suffer or undergo periods of severe pressure and emotional anxiety" (Swindoll, 6).</w:t>
      </w:r>
    </w:p>
    <w:p w14:paraId="7E9D5842" w14:textId="77777777" w:rsidR="00582FA8" w:rsidRPr="00476C19" w:rsidRDefault="00582FA8" w:rsidP="00760550">
      <w:pPr>
        <w:ind w:left="20" w:right="-32"/>
        <w:rPr>
          <w:rFonts w:ascii="Arial" w:hAnsi="Arial" w:cs="Arial"/>
          <w:sz w:val="15"/>
          <w:szCs w:val="18"/>
        </w:rPr>
      </w:pPr>
    </w:p>
    <w:p w14:paraId="754FD894"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 xml:space="preserve">more prominent in those </w:t>
      </w:r>
      <w:r w:rsidRPr="00476C19">
        <w:rPr>
          <w:rFonts w:ascii="Arial" w:hAnsi="Arial" w:cs="Arial"/>
          <w:b/>
          <w:sz w:val="21"/>
          <w:szCs w:val="18"/>
        </w:rPr>
        <w:t xml:space="preserve">with </w:t>
      </w:r>
      <w:r w:rsidRPr="00476C19">
        <w:rPr>
          <w:rFonts w:ascii="Arial" w:hAnsi="Arial" w:cs="Arial"/>
          <w:sz w:val="21"/>
          <w:szCs w:val="18"/>
        </w:rPr>
        <w:t>the gift of showing mercy (Gothard, "Understanding Your Spiritual Gift," 5):</w:t>
      </w:r>
    </w:p>
    <w:p w14:paraId="1334A8AB"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The ability to feel an atmosphere of joy or distress in an individual or group.</w:t>
      </w:r>
    </w:p>
    <w:p w14:paraId="6637682F"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An attraction to and an understanding of people who are in distress (Phil. 2:26).</w:t>
      </w:r>
    </w:p>
    <w:p w14:paraId="76A4B886"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A desire to remove hurts and bring healing to others (Acts 9:36).</w:t>
      </w:r>
    </w:p>
    <w:p w14:paraId="2847EAA3"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A greater concern for mental distress than physical distress.</w:t>
      </w:r>
    </w:p>
    <w:p w14:paraId="6A012FBA"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An avoidance of firmness unless he sees how it will bring benefit [i.e., a difficulty using discipline, even when it is appropriate and needed].</w:t>
      </w:r>
    </w:p>
    <w:p w14:paraId="4A90DB78"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A sensitivity to words and actions which will hurt other people (then a tendency to take up an offense, but to keep it bottled up within).</w:t>
      </w:r>
    </w:p>
    <w:p w14:paraId="32406FD3"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An ability to discern sincere motives in other people.</w:t>
      </w:r>
    </w:p>
    <w:p w14:paraId="6D0EB456"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An enjoyment and unity with those who are sensitive to the needs and feelings of others.</w:t>
      </w:r>
    </w:p>
    <w:p w14:paraId="68293A68"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A closing of his spirit to those who are insincere or insensitive.</w:t>
      </w:r>
    </w:p>
    <w:p w14:paraId="10B288AB" w14:textId="77777777" w:rsidR="00582FA8" w:rsidRPr="00476C19" w:rsidRDefault="00582FA8" w:rsidP="00760550">
      <w:pPr>
        <w:ind w:left="20" w:right="-32"/>
        <w:rPr>
          <w:rFonts w:ascii="Arial" w:hAnsi="Arial" w:cs="Arial"/>
          <w:sz w:val="15"/>
          <w:szCs w:val="18"/>
        </w:rPr>
      </w:pPr>
    </w:p>
    <w:p w14:paraId="2C31B647"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2"/>
          <w:szCs w:val="18"/>
        </w:rPr>
        <w:t xml:space="preserve"> </w:t>
      </w:r>
      <w:r w:rsidRPr="00476C19">
        <w:rPr>
          <w:rFonts w:ascii="Arial" w:hAnsi="Arial" w:cs="Arial"/>
          <w:sz w:val="21"/>
          <w:szCs w:val="18"/>
        </w:rPr>
        <w:t xml:space="preserve">of those </w:t>
      </w:r>
      <w:r w:rsidRPr="00476C19">
        <w:rPr>
          <w:rFonts w:ascii="Arial" w:hAnsi="Arial" w:cs="Arial"/>
          <w:b/>
          <w:sz w:val="21"/>
          <w:szCs w:val="18"/>
        </w:rPr>
        <w:t xml:space="preserve">without </w:t>
      </w:r>
      <w:r w:rsidRPr="00476C19">
        <w:rPr>
          <w:rFonts w:ascii="Arial" w:hAnsi="Arial" w:cs="Arial"/>
          <w:sz w:val="21"/>
          <w:szCs w:val="18"/>
        </w:rPr>
        <w:t>the gift of showing mercy (Gothard, adapted, "Understanding Your Spiritual Gift," 6, adapted):</w:t>
      </w:r>
    </w:p>
    <w:p w14:paraId="0A2A9771"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The avoidance of firmness may appear to be weakness and indecisiveness.</w:t>
      </w:r>
    </w:p>
    <w:p w14:paraId="1F006EC5"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The sensitivity to the spirit and feelings of others may cause some to feel he is guided by emotions rather than logic.</w:t>
      </w:r>
    </w:p>
    <w:p w14:paraId="6EA62F31"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The demonstration of affection and understanding to distressed members of the opposite sex may be easily misinterpreted.  (Take care!   You must be firm!)</w:t>
      </w:r>
    </w:p>
    <w:p w14:paraId="786D4A68"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The sensitivity to behavior which causes hurts may appear to be taking up another's offense.</w:t>
      </w:r>
    </w:p>
    <w:p w14:paraId="13CC6F4B" w14:textId="77777777" w:rsidR="00582FA8" w:rsidRPr="00476C19" w:rsidRDefault="00582FA8" w:rsidP="00760550">
      <w:pPr>
        <w:ind w:left="480" w:right="-32" w:hanging="460"/>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The ability to detect insincere motives may cause some to feel he/she is hard to get to know.</w:t>
      </w:r>
    </w:p>
    <w:p w14:paraId="24D65F4C" w14:textId="77777777" w:rsidR="00582FA8" w:rsidRPr="00476C19" w:rsidRDefault="00582FA8" w:rsidP="00760550">
      <w:pPr>
        <w:ind w:left="20" w:right="-32"/>
        <w:rPr>
          <w:rFonts w:ascii="Arial" w:hAnsi="Arial" w:cs="Arial"/>
          <w:sz w:val="15"/>
          <w:szCs w:val="18"/>
        </w:rPr>
      </w:pPr>
    </w:p>
    <w:p w14:paraId="4F12B249"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Dorcas (Acts 9:36, 39), Epaphroditus (</w:t>
      </w:r>
      <w:r w:rsidRPr="00476C19">
        <w:rPr>
          <w:rFonts w:ascii="Arial" w:hAnsi="Arial" w:cs="Arial"/>
          <w:b/>
          <w:sz w:val="21"/>
          <w:szCs w:val="18"/>
        </w:rPr>
        <w:t>Phil. 2:25-30</w:t>
      </w:r>
      <w:r w:rsidRPr="00476C19">
        <w:rPr>
          <w:rFonts w:ascii="Arial" w:hAnsi="Arial" w:cs="Arial"/>
          <w:sz w:val="21"/>
          <w:szCs w:val="18"/>
        </w:rPr>
        <w:t>), Paul, Silas, &amp; Timothy (1 Thess. 2:7-9)</w:t>
      </w:r>
    </w:p>
    <w:p w14:paraId="1B4E85E5" w14:textId="77777777" w:rsidR="00582FA8" w:rsidRPr="00476C19" w:rsidRDefault="00582FA8" w:rsidP="00760550">
      <w:pPr>
        <w:ind w:left="20" w:right="-32"/>
        <w:rPr>
          <w:rFonts w:ascii="Arial" w:hAnsi="Arial" w:cs="Arial"/>
          <w:sz w:val="15"/>
          <w:szCs w:val="18"/>
        </w:rPr>
      </w:pPr>
    </w:p>
    <w:p w14:paraId="2E7360D5"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Scriptural Commands: </w:t>
      </w:r>
      <w:r w:rsidRPr="00476C19">
        <w:rPr>
          <w:rFonts w:ascii="Arial" w:hAnsi="Arial" w:cs="Arial"/>
          <w:sz w:val="21"/>
          <w:szCs w:val="18"/>
        </w:rPr>
        <w:t xml:space="preserve">Matt. 25:31-40; Luke 10:37; Gal. 6:2; </w:t>
      </w:r>
      <w:r w:rsidRPr="00476C19">
        <w:rPr>
          <w:rFonts w:ascii="Arial" w:hAnsi="Arial" w:cs="Arial"/>
          <w:b/>
          <w:sz w:val="21"/>
          <w:szCs w:val="18"/>
        </w:rPr>
        <w:t xml:space="preserve">Col. 3:12; </w:t>
      </w:r>
      <w:r w:rsidRPr="00476C19">
        <w:rPr>
          <w:rFonts w:ascii="Arial" w:hAnsi="Arial" w:cs="Arial"/>
          <w:sz w:val="21"/>
          <w:szCs w:val="18"/>
        </w:rPr>
        <w:t>James 1:27</w:t>
      </w:r>
    </w:p>
    <w:p w14:paraId="1B569F87" w14:textId="77777777" w:rsidR="00582FA8" w:rsidRPr="00476C19" w:rsidRDefault="00582FA8" w:rsidP="00760550">
      <w:pPr>
        <w:ind w:left="20" w:right="-32"/>
        <w:rPr>
          <w:rFonts w:ascii="Arial" w:hAnsi="Arial" w:cs="Arial"/>
          <w:sz w:val="15"/>
          <w:szCs w:val="18"/>
        </w:rPr>
      </w:pPr>
    </w:p>
    <w:p w14:paraId="6532B0D8" w14:textId="77777777" w:rsidR="00582FA8" w:rsidRPr="00476C19" w:rsidRDefault="00582FA8" w:rsidP="00760550">
      <w:pPr>
        <w:ind w:left="20" w:right="-32"/>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Caring for and visiting new mothers, unwed mothers, divorcees, the sick, afflicted, orphans, widows, bereaved, imprisoned (in hospitals, homes, prisons, etc.).</w:t>
      </w:r>
    </w:p>
    <w:p w14:paraId="64B72E26" w14:textId="77777777" w:rsidR="00582FA8" w:rsidRPr="00476C19" w:rsidRDefault="00582FA8" w:rsidP="00760550">
      <w:pPr>
        <w:tabs>
          <w:tab w:val="left" w:pos="540"/>
          <w:tab w:val="left" w:pos="6120"/>
        </w:tabs>
        <w:ind w:left="20" w:right="-32"/>
        <w:rPr>
          <w:rFonts w:ascii="Arial" w:hAnsi="Arial" w:cs="Arial"/>
          <w:sz w:val="21"/>
          <w:szCs w:val="18"/>
        </w:rPr>
        <w:sectPr w:rsidR="00582FA8" w:rsidRPr="00476C19" w:rsidSect="003C5792">
          <w:headerReference w:type="default" r:id="rId69"/>
          <w:pgSz w:w="11880" w:h="16840"/>
          <w:pgMar w:top="720" w:right="1138" w:bottom="720" w:left="1742" w:header="720" w:footer="720" w:gutter="0"/>
          <w:pgNumType w:start="45"/>
          <w:cols w:space="720"/>
        </w:sectPr>
      </w:pPr>
    </w:p>
    <w:p w14:paraId="62726648" w14:textId="77777777" w:rsidR="00582FA8" w:rsidRPr="00476C19" w:rsidRDefault="00582FA8" w:rsidP="00762D04">
      <w:pPr>
        <w:tabs>
          <w:tab w:val="left" w:pos="540"/>
          <w:tab w:val="left" w:pos="5490"/>
        </w:tabs>
        <w:ind w:left="20" w:right="-32"/>
        <w:rPr>
          <w:rFonts w:ascii="Arial" w:hAnsi="Arial" w:cs="Arial"/>
          <w:sz w:val="21"/>
          <w:szCs w:val="18"/>
        </w:rPr>
      </w:pPr>
      <w:r w:rsidRPr="00476C19">
        <w:rPr>
          <w:rFonts w:ascii="Arial" w:hAnsi="Arial" w:cs="Arial"/>
          <w:sz w:val="21"/>
          <w:szCs w:val="18"/>
        </w:rPr>
        <w:lastRenderedPageBreak/>
        <w:t>Name ________________________</w:t>
      </w:r>
      <w:r w:rsidRPr="00476C19">
        <w:rPr>
          <w:rFonts w:ascii="Arial" w:hAnsi="Arial" w:cs="Arial"/>
          <w:sz w:val="21"/>
          <w:szCs w:val="18"/>
        </w:rPr>
        <w:tab/>
        <w:t>Date   ________________________</w:t>
      </w:r>
    </w:p>
    <w:p w14:paraId="59CAC95F" w14:textId="77777777" w:rsidR="00582FA8" w:rsidRPr="00476C19" w:rsidRDefault="00582FA8" w:rsidP="00760550">
      <w:pPr>
        <w:tabs>
          <w:tab w:val="left" w:pos="7200"/>
          <w:tab w:val="left" w:pos="8909"/>
        </w:tabs>
        <w:ind w:left="20" w:right="-32"/>
        <w:rPr>
          <w:rFonts w:ascii="Arial" w:hAnsi="Arial" w:cs="Arial"/>
          <w:sz w:val="15"/>
          <w:szCs w:val="18"/>
        </w:rPr>
      </w:pPr>
      <w:r w:rsidRPr="00476C19">
        <w:rPr>
          <w:rFonts w:ascii="Arial" w:hAnsi="Arial" w:cs="Arial"/>
          <w:vanish/>
          <w:sz w:val="15"/>
          <w:szCs w:val="18"/>
        </w:rPr>
        <w:t>Application</w:t>
      </w:r>
      <w:r w:rsidRPr="00476C19">
        <w:rPr>
          <w:rFonts w:ascii="Arial" w:hAnsi="Arial" w:cs="Arial"/>
          <w:sz w:val="15"/>
          <w:szCs w:val="18"/>
        </w:rPr>
        <w:fldChar w:fldCharType="begin"/>
      </w:r>
      <w:r w:rsidRPr="00476C19">
        <w:rPr>
          <w:rFonts w:ascii="Arial" w:hAnsi="Arial" w:cs="Arial"/>
          <w:sz w:val="15"/>
          <w:szCs w:val="18"/>
        </w:rPr>
        <w:instrText xml:space="preserve"> TC  "</w:instrText>
      </w:r>
      <w:bookmarkStart w:id="225" w:name="_Toc397743387"/>
      <w:bookmarkStart w:id="226" w:name="_Toc397746503"/>
      <w:bookmarkStart w:id="227" w:name="_Toc209772490"/>
      <w:r w:rsidRPr="00476C19">
        <w:rPr>
          <w:rFonts w:ascii="Arial" w:hAnsi="Arial" w:cs="Arial"/>
          <w:sz w:val="15"/>
          <w:szCs w:val="18"/>
        </w:rPr>
        <w:instrText>Application</w:instrText>
      </w:r>
      <w:bookmarkEnd w:id="225"/>
      <w:bookmarkEnd w:id="226"/>
      <w:bookmarkEnd w:id="227"/>
      <w:r w:rsidRPr="00476C19">
        <w:rPr>
          <w:rFonts w:ascii="Arial" w:hAnsi="Arial" w:cs="Arial"/>
          <w:sz w:val="15"/>
          <w:szCs w:val="18"/>
        </w:rPr>
        <w:instrText xml:space="preserve">" \l 2 </w:instrText>
      </w:r>
      <w:r w:rsidRPr="00476C19">
        <w:rPr>
          <w:rFonts w:ascii="Arial" w:hAnsi="Arial" w:cs="Arial"/>
          <w:sz w:val="15"/>
          <w:szCs w:val="18"/>
        </w:rPr>
        <w:fldChar w:fldCharType="end"/>
      </w:r>
    </w:p>
    <w:p w14:paraId="539C2CF5" w14:textId="77777777" w:rsidR="00582FA8" w:rsidRPr="00476C19" w:rsidRDefault="00582FA8" w:rsidP="00762D04">
      <w:pPr>
        <w:tabs>
          <w:tab w:val="left" w:pos="630"/>
          <w:tab w:val="left" w:pos="900"/>
          <w:tab w:val="left" w:pos="1260"/>
          <w:tab w:val="left" w:pos="1620"/>
          <w:tab w:val="left" w:pos="1980"/>
          <w:tab w:val="left" w:pos="2340"/>
          <w:tab w:val="left" w:pos="2700"/>
          <w:tab w:val="left" w:pos="3060"/>
          <w:tab w:val="left" w:pos="6560"/>
          <w:tab w:val="left" w:pos="7200"/>
        </w:tabs>
        <w:ind w:right="-32"/>
        <w:jc w:val="center"/>
        <w:rPr>
          <w:rFonts w:ascii="Arial" w:hAnsi="Arial" w:cs="Arial"/>
          <w:b/>
          <w:sz w:val="28"/>
          <w:szCs w:val="18"/>
        </w:rPr>
      </w:pPr>
      <w:r w:rsidRPr="00476C19">
        <w:rPr>
          <w:rFonts w:ascii="Arial" w:hAnsi="Arial" w:cs="Arial"/>
          <w:b/>
          <w:sz w:val="28"/>
          <w:szCs w:val="18"/>
        </w:rPr>
        <w:t>Spiritual Gifts Inventory</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28" w:name="_Toc397743388"/>
      <w:bookmarkStart w:id="229" w:name="_Toc397746504"/>
      <w:bookmarkStart w:id="230" w:name="_Toc209772491"/>
      <w:r w:rsidRPr="00476C19">
        <w:rPr>
          <w:rFonts w:ascii="Arial" w:hAnsi="Arial" w:cs="Arial"/>
          <w:sz w:val="13"/>
          <w:szCs w:val="18"/>
        </w:rPr>
        <w:instrText>Spiritual Gifts Inventory</w:instrText>
      </w:r>
      <w:bookmarkEnd w:id="228"/>
      <w:bookmarkEnd w:id="229"/>
      <w:bookmarkEnd w:id="230"/>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29759EFA" w14:textId="2253ED20" w:rsidR="00582FA8" w:rsidRPr="00B01837" w:rsidRDefault="00B01837" w:rsidP="00B01837">
      <w:pPr>
        <w:tabs>
          <w:tab w:val="left" w:pos="630"/>
          <w:tab w:val="left" w:pos="900"/>
          <w:tab w:val="left" w:pos="1260"/>
          <w:tab w:val="left" w:pos="1620"/>
          <w:tab w:val="left" w:pos="1980"/>
          <w:tab w:val="left" w:pos="2340"/>
          <w:tab w:val="left" w:pos="2700"/>
          <w:tab w:val="left" w:pos="3060"/>
          <w:tab w:val="left" w:pos="6480"/>
          <w:tab w:val="left" w:pos="7200"/>
        </w:tabs>
        <w:ind w:right="-32"/>
        <w:jc w:val="center"/>
        <w:rPr>
          <w:rFonts w:ascii="Arial" w:hAnsi="Arial" w:cs="Arial"/>
          <w:sz w:val="18"/>
        </w:rPr>
      </w:pPr>
      <w:r w:rsidRPr="00B01837">
        <w:rPr>
          <w:rFonts w:ascii="Arial" w:hAnsi="Arial" w:cs="Arial"/>
          <w:sz w:val="18"/>
        </w:rPr>
        <w:t>(cf. Romans notes, 155bb</w:t>
      </w:r>
      <w:r w:rsidR="00E51A82">
        <w:rPr>
          <w:rFonts w:ascii="Arial" w:hAnsi="Arial" w:cs="Arial"/>
          <w:sz w:val="18"/>
        </w:rPr>
        <w:t>-gg for six pages)</w:t>
      </w:r>
    </w:p>
    <w:p w14:paraId="64E6985C" w14:textId="77777777" w:rsidR="00B01837" w:rsidRPr="00476C19" w:rsidRDefault="00B01837" w:rsidP="00B01837">
      <w:pPr>
        <w:tabs>
          <w:tab w:val="left" w:pos="630"/>
          <w:tab w:val="left" w:pos="900"/>
          <w:tab w:val="left" w:pos="1260"/>
          <w:tab w:val="left" w:pos="1620"/>
          <w:tab w:val="left" w:pos="1980"/>
          <w:tab w:val="left" w:pos="2340"/>
          <w:tab w:val="left" w:pos="2700"/>
          <w:tab w:val="left" w:pos="3060"/>
          <w:tab w:val="left" w:pos="6480"/>
          <w:tab w:val="left" w:pos="7200"/>
        </w:tabs>
        <w:ind w:right="-32"/>
        <w:jc w:val="center"/>
        <w:rPr>
          <w:rFonts w:ascii="Arial" w:hAnsi="Arial" w:cs="Arial"/>
          <w:sz w:val="11"/>
          <w:szCs w:val="18"/>
        </w:rPr>
      </w:pPr>
    </w:p>
    <w:p w14:paraId="2060ACD9" w14:textId="1B5294BC"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6480"/>
          <w:tab w:val="left" w:pos="7200"/>
        </w:tabs>
        <w:ind w:right="-32"/>
        <w:rPr>
          <w:rFonts w:ascii="Arial" w:hAnsi="Arial" w:cs="Arial"/>
          <w:sz w:val="18"/>
          <w:szCs w:val="18"/>
        </w:rPr>
      </w:pPr>
      <w:r w:rsidRPr="00476C19">
        <w:rPr>
          <w:rFonts w:ascii="Arial" w:hAnsi="Arial" w:cs="Arial"/>
          <w:sz w:val="18"/>
          <w:szCs w:val="18"/>
        </w:rPr>
        <w:t xml:space="preserve">This inventory has been designed not to test your </w:t>
      </w:r>
      <w:r w:rsidRPr="00476C19">
        <w:rPr>
          <w:rFonts w:ascii="Arial" w:hAnsi="Arial" w:cs="Arial"/>
          <w:i/>
          <w:sz w:val="18"/>
          <w:szCs w:val="18"/>
        </w:rPr>
        <w:t>knowledge</w:t>
      </w:r>
      <w:r w:rsidRPr="00476C19">
        <w:rPr>
          <w:rFonts w:ascii="Arial" w:hAnsi="Arial" w:cs="Arial"/>
          <w:sz w:val="18"/>
          <w:szCs w:val="18"/>
        </w:rPr>
        <w:t xml:space="preserve"> of spiritual gifts, but rather, your interest and experience in </w:t>
      </w:r>
      <w:r w:rsidRPr="00476C19">
        <w:rPr>
          <w:rFonts w:ascii="Arial" w:hAnsi="Arial" w:cs="Arial"/>
          <w:i/>
          <w:sz w:val="18"/>
          <w:szCs w:val="18"/>
        </w:rPr>
        <w:t>using</w:t>
      </w:r>
      <w:r w:rsidRPr="00476C19">
        <w:rPr>
          <w:rFonts w:ascii="Arial" w:hAnsi="Arial" w:cs="Arial"/>
          <w:sz w:val="18"/>
          <w:szCs w:val="18"/>
        </w:rPr>
        <w:t xml:space="preserve"> your gift(s).  Answer each of the following 90 questions according to the scale below.  (Record your responses on scratch paper if you want to use this inventory again.)  Do not answer what you would </w:t>
      </w:r>
      <w:r w:rsidRPr="00476C19">
        <w:rPr>
          <w:rFonts w:ascii="Arial" w:hAnsi="Arial" w:cs="Arial"/>
          <w:b/>
          <w:sz w:val="18"/>
          <w:szCs w:val="18"/>
        </w:rPr>
        <w:t>like</w:t>
      </w:r>
      <w:r w:rsidRPr="00476C19">
        <w:rPr>
          <w:rFonts w:ascii="Arial" w:hAnsi="Arial" w:cs="Arial"/>
          <w:sz w:val="18"/>
          <w:szCs w:val="18"/>
        </w:rPr>
        <w:t xml:space="preserve"> to be true for yourself, but what is </w:t>
      </w:r>
      <w:r w:rsidRPr="00476C19">
        <w:rPr>
          <w:rFonts w:ascii="Arial" w:hAnsi="Arial" w:cs="Arial"/>
          <w:b/>
          <w:sz w:val="18"/>
          <w:szCs w:val="18"/>
        </w:rPr>
        <w:t>actually</w:t>
      </w:r>
      <w:r w:rsidRPr="00476C19">
        <w:rPr>
          <w:rFonts w:ascii="Arial" w:hAnsi="Arial" w:cs="Arial"/>
          <w:sz w:val="18"/>
          <w:szCs w:val="18"/>
        </w:rPr>
        <w:t xml:space="preserve"> true for you.  (Be honest!)  Should a question ask if you enjoy doing something that you have never experienced, answer according to how much you </w:t>
      </w:r>
      <w:r w:rsidRPr="00476C19">
        <w:rPr>
          <w:rFonts w:ascii="Arial" w:hAnsi="Arial" w:cs="Arial"/>
          <w:i/>
          <w:sz w:val="18"/>
          <w:szCs w:val="18"/>
        </w:rPr>
        <w:t>think</w:t>
      </w:r>
      <w:r w:rsidRPr="00476C19">
        <w:rPr>
          <w:rFonts w:ascii="Arial" w:hAnsi="Arial" w:cs="Arial"/>
          <w:sz w:val="18"/>
          <w:szCs w:val="18"/>
        </w:rPr>
        <w:t xml:space="preserve"> you would enjoy it.  After you have finished, transfer your responses onto the Spiritual Gifts Inventory Worksheet to tabulate your scores.  </w:t>
      </w:r>
      <w:r w:rsidRPr="00476C19">
        <w:rPr>
          <w:rFonts w:ascii="Arial" w:hAnsi="Arial" w:cs="Arial"/>
          <w:b/>
          <w:sz w:val="18"/>
          <w:szCs w:val="18"/>
        </w:rPr>
        <w:t>Do not</w:t>
      </w:r>
      <w:r w:rsidRPr="00476C19">
        <w:rPr>
          <w:rFonts w:ascii="Arial" w:hAnsi="Arial" w:cs="Arial"/>
          <w:sz w:val="18"/>
          <w:szCs w:val="18"/>
        </w:rPr>
        <w:t xml:space="preserve"> record your responses directly on the worksheet so that you </w:t>
      </w:r>
      <w:proofErr w:type="spellStart"/>
      <w:r w:rsidR="0058160B">
        <w:rPr>
          <w:rFonts w:ascii="Arial" w:hAnsi="Arial" w:cs="Arial"/>
          <w:sz w:val="18"/>
          <w:szCs w:val="18"/>
          <w:lang w:val="el-GR"/>
        </w:rPr>
        <w:t>can</w:t>
      </w:r>
      <w:proofErr w:type="spellEnd"/>
      <w:r w:rsidRPr="00476C19">
        <w:rPr>
          <w:rFonts w:ascii="Arial" w:hAnsi="Arial" w:cs="Arial"/>
          <w:sz w:val="18"/>
          <w:szCs w:val="18"/>
        </w:rPr>
        <w:t xml:space="preserve"> take the inventory objectively.</w:t>
      </w:r>
    </w:p>
    <w:p w14:paraId="37D3B402"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6480"/>
          <w:tab w:val="left" w:pos="7200"/>
        </w:tabs>
        <w:ind w:right="-32"/>
        <w:rPr>
          <w:rFonts w:ascii="Arial" w:hAnsi="Arial" w:cs="Arial"/>
          <w:sz w:val="11"/>
          <w:szCs w:val="18"/>
        </w:rPr>
      </w:pPr>
    </w:p>
    <w:p w14:paraId="4FAD8CE3" w14:textId="77777777" w:rsidR="00582FA8" w:rsidRPr="00476C19" w:rsidRDefault="00582FA8" w:rsidP="00760550">
      <w:pPr>
        <w:tabs>
          <w:tab w:val="center" w:pos="780"/>
          <w:tab w:val="center" w:pos="2340"/>
          <w:tab w:val="center" w:pos="3980"/>
          <w:tab w:val="center" w:pos="5580"/>
          <w:tab w:val="center" w:pos="7040"/>
          <w:tab w:val="center" w:pos="8720"/>
        </w:tabs>
        <w:ind w:right="-32"/>
        <w:rPr>
          <w:rFonts w:ascii="Arial" w:hAnsi="Arial" w:cs="Arial"/>
          <w:b/>
          <w:sz w:val="21"/>
          <w:szCs w:val="18"/>
        </w:rPr>
      </w:pPr>
      <w:r w:rsidRPr="00476C19">
        <w:rPr>
          <w:rFonts w:ascii="Arial" w:hAnsi="Arial" w:cs="Arial"/>
          <w:b/>
          <w:sz w:val="21"/>
          <w:szCs w:val="18"/>
        </w:rPr>
        <w:tab/>
        <w:t>0</w:t>
      </w:r>
      <w:r w:rsidRPr="00476C19">
        <w:rPr>
          <w:rFonts w:ascii="Arial" w:hAnsi="Arial" w:cs="Arial"/>
          <w:b/>
          <w:sz w:val="21"/>
          <w:szCs w:val="18"/>
        </w:rPr>
        <w:tab/>
        <w:t>1</w:t>
      </w:r>
      <w:r w:rsidRPr="00476C19">
        <w:rPr>
          <w:rFonts w:ascii="Arial" w:hAnsi="Arial" w:cs="Arial"/>
          <w:b/>
          <w:sz w:val="21"/>
          <w:szCs w:val="18"/>
        </w:rPr>
        <w:tab/>
        <w:t>2</w:t>
      </w:r>
      <w:r w:rsidRPr="00476C19">
        <w:rPr>
          <w:rFonts w:ascii="Arial" w:hAnsi="Arial" w:cs="Arial"/>
          <w:b/>
          <w:sz w:val="21"/>
          <w:szCs w:val="18"/>
        </w:rPr>
        <w:tab/>
        <w:t>3</w:t>
      </w:r>
      <w:r w:rsidRPr="00476C19">
        <w:rPr>
          <w:rFonts w:ascii="Arial" w:hAnsi="Arial" w:cs="Arial"/>
          <w:b/>
          <w:sz w:val="21"/>
          <w:szCs w:val="18"/>
        </w:rPr>
        <w:tab/>
        <w:t>4</w:t>
      </w:r>
      <w:r w:rsidRPr="00476C19">
        <w:rPr>
          <w:rFonts w:ascii="Arial" w:hAnsi="Arial" w:cs="Arial"/>
          <w:b/>
          <w:sz w:val="21"/>
          <w:szCs w:val="18"/>
        </w:rPr>
        <w:tab/>
        <w:t>5</w:t>
      </w:r>
    </w:p>
    <w:p w14:paraId="5002CA56" w14:textId="77777777" w:rsidR="00582FA8" w:rsidRPr="00476C19" w:rsidRDefault="00582FA8" w:rsidP="00760550">
      <w:pPr>
        <w:tabs>
          <w:tab w:val="center" w:pos="780"/>
          <w:tab w:val="center" w:pos="2340"/>
          <w:tab w:val="center" w:pos="3980"/>
          <w:tab w:val="center" w:pos="5580"/>
          <w:tab w:val="center" w:pos="7040"/>
          <w:tab w:val="center" w:pos="8720"/>
        </w:tabs>
        <w:ind w:right="-32"/>
        <w:rPr>
          <w:rFonts w:ascii="Arial" w:hAnsi="Arial" w:cs="Arial"/>
          <w:sz w:val="21"/>
          <w:szCs w:val="18"/>
        </w:rPr>
      </w:pPr>
      <w:r w:rsidRPr="00476C19">
        <w:rPr>
          <w:rFonts w:ascii="Arial" w:hAnsi="Arial" w:cs="Arial"/>
          <w:sz w:val="21"/>
          <w:szCs w:val="18"/>
        </w:rPr>
        <w:tab/>
        <w:t>Never</w:t>
      </w:r>
      <w:r w:rsidRPr="00476C19">
        <w:rPr>
          <w:rFonts w:ascii="Arial" w:hAnsi="Arial" w:cs="Arial"/>
          <w:sz w:val="21"/>
          <w:szCs w:val="18"/>
        </w:rPr>
        <w:tab/>
        <w:t>Very Rarely</w:t>
      </w:r>
      <w:r w:rsidRPr="00476C19">
        <w:rPr>
          <w:rFonts w:ascii="Arial" w:hAnsi="Arial" w:cs="Arial"/>
          <w:sz w:val="21"/>
          <w:szCs w:val="18"/>
        </w:rPr>
        <w:tab/>
        <w:t>Seldom</w:t>
      </w:r>
      <w:r w:rsidRPr="00476C19">
        <w:rPr>
          <w:rFonts w:ascii="Arial" w:hAnsi="Arial" w:cs="Arial"/>
          <w:sz w:val="21"/>
          <w:szCs w:val="18"/>
        </w:rPr>
        <w:tab/>
        <w:t>Sometimes</w:t>
      </w:r>
      <w:r w:rsidRPr="00476C19">
        <w:rPr>
          <w:rFonts w:ascii="Arial" w:hAnsi="Arial" w:cs="Arial"/>
          <w:sz w:val="21"/>
          <w:szCs w:val="18"/>
        </w:rPr>
        <w:tab/>
        <w:t>Usually</w:t>
      </w:r>
      <w:r w:rsidRPr="00476C19">
        <w:rPr>
          <w:rFonts w:ascii="Arial" w:hAnsi="Arial" w:cs="Arial"/>
          <w:sz w:val="21"/>
          <w:szCs w:val="18"/>
        </w:rPr>
        <w:tab/>
        <w:t>Always</w:t>
      </w:r>
    </w:p>
    <w:p w14:paraId="16193856" w14:textId="77777777" w:rsidR="00582FA8" w:rsidRPr="00476C19" w:rsidRDefault="00582FA8" w:rsidP="00760550">
      <w:pPr>
        <w:tabs>
          <w:tab w:val="center" w:pos="780"/>
          <w:tab w:val="center" w:pos="2340"/>
          <w:tab w:val="center" w:pos="3980"/>
          <w:tab w:val="center" w:pos="5580"/>
          <w:tab w:val="center" w:pos="7040"/>
          <w:tab w:val="center" w:pos="8720"/>
        </w:tabs>
        <w:ind w:right="-32"/>
        <w:rPr>
          <w:rFonts w:ascii="Arial" w:hAnsi="Arial" w:cs="Arial"/>
          <w:sz w:val="16"/>
          <w:szCs w:val="18"/>
        </w:rPr>
      </w:pPr>
      <w:r w:rsidRPr="00476C19">
        <w:rPr>
          <w:rFonts w:ascii="Arial" w:hAnsi="Arial" w:cs="Arial"/>
          <w:sz w:val="16"/>
          <w:szCs w:val="18"/>
        </w:rPr>
        <w:tab/>
        <w:t>(or only once)</w:t>
      </w:r>
      <w:r w:rsidRPr="00476C19">
        <w:rPr>
          <w:rFonts w:ascii="Arial" w:hAnsi="Arial" w:cs="Arial"/>
          <w:sz w:val="16"/>
          <w:szCs w:val="18"/>
        </w:rPr>
        <w:tab/>
        <w:t>(hardly ever)</w:t>
      </w:r>
      <w:r w:rsidRPr="00476C19">
        <w:rPr>
          <w:rFonts w:ascii="Arial" w:hAnsi="Arial" w:cs="Arial"/>
          <w:sz w:val="16"/>
          <w:szCs w:val="18"/>
        </w:rPr>
        <w:tab/>
        <w:t>(infrequently)</w:t>
      </w:r>
      <w:r w:rsidRPr="00476C19">
        <w:rPr>
          <w:rFonts w:ascii="Arial" w:hAnsi="Arial" w:cs="Arial"/>
          <w:sz w:val="16"/>
          <w:szCs w:val="18"/>
        </w:rPr>
        <w:tab/>
        <w:t>(occasionally)</w:t>
      </w:r>
      <w:r w:rsidRPr="00476C19">
        <w:rPr>
          <w:rFonts w:ascii="Arial" w:hAnsi="Arial" w:cs="Arial"/>
          <w:sz w:val="16"/>
          <w:szCs w:val="18"/>
        </w:rPr>
        <w:tab/>
        <w:t>(often)</w:t>
      </w:r>
      <w:r w:rsidRPr="00476C19">
        <w:rPr>
          <w:rFonts w:ascii="Arial" w:hAnsi="Arial" w:cs="Arial"/>
          <w:sz w:val="16"/>
          <w:szCs w:val="18"/>
        </w:rPr>
        <w:tab/>
        <w:t>(or almost always)</w:t>
      </w:r>
    </w:p>
    <w:p w14:paraId="6092EEB7" w14:textId="77777777" w:rsidR="00582FA8" w:rsidRPr="00476C19" w:rsidRDefault="00582FA8" w:rsidP="00760550">
      <w:pPr>
        <w:ind w:left="20" w:right="-32"/>
        <w:rPr>
          <w:rFonts w:ascii="Arial" w:hAnsi="Arial" w:cs="Arial"/>
          <w:sz w:val="15"/>
          <w:szCs w:val="18"/>
        </w:rPr>
      </w:pPr>
    </w:p>
    <w:p w14:paraId="7FDCDA8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 xml:space="preserve">I feel motivated to study the Bible in order to give an orderly presentation of Scripture. </w:t>
      </w:r>
    </w:p>
    <w:p w14:paraId="56B7D357"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I enjoy giving a public testimony of how Christ changed my life.</w:t>
      </w:r>
    </w:p>
    <w:p w14:paraId="6533A54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I like to give of myself even when it causes me inconvenience if it will help other believers grow in their relationship with Christ.</w:t>
      </w:r>
    </w:p>
    <w:p w14:paraId="09581AC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I have a warm heart towards people and enjoy "coming alongside them" to encourage growth.</w:t>
      </w:r>
    </w:p>
    <w:p w14:paraId="14087F3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I desire to complete tasks and projects as quickly as possible.</w:t>
      </w:r>
    </w:p>
    <w:p w14:paraId="2506286B"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I have joy in thanking God in advance while praying as if my request was already answered.</w:t>
      </w:r>
    </w:p>
    <w:p w14:paraId="784961D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I delight in donating things to others in the body of Christ.</w:t>
      </w:r>
    </w:p>
    <w:p w14:paraId="323C690D"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I enjoy helping with practical tasks that need to be done at church.</w:t>
      </w:r>
    </w:p>
    <w:p w14:paraId="5296E4A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I enjoy going out of my way to help individuals in distress.</w:t>
      </w:r>
    </w:p>
    <w:p w14:paraId="01CF893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I am concerned about the accuracy of words in scriptural matters.</w:t>
      </w:r>
    </w:p>
    <w:p w14:paraId="11D061B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I feel I need to give people opportunity to become Christians after I share the gospel.</w:t>
      </w:r>
    </w:p>
    <w:p w14:paraId="0242908B"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12.</w:t>
      </w:r>
      <w:r w:rsidRPr="00476C19">
        <w:rPr>
          <w:rFonts w:ascii="Arial" w:hAnsi="Arial" w:cs="Arial"/>
          <w:sz w:val="21"/>
          <w:szCs w:val="18"/>
        </w:rPr>
        <w:tab/>
        <w:t>I like taking on the responsibility of nurturing new Christians in their spiritual growth.</w:t>
      </w:r>
    </w:p>
    <w:p w14:paraId="4EAFD8C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13.</w:t>
      </w:r>
      <w:r w:rsidRPr="00476C19">
        <w:rPr>
          <w:rFonts w:ascii="Arial" w:hAnsi="Arial" w:cs="Arial"/>
          <w:sz w:val="21"/>
          <w:szCs w:val="18"/>
        </w:rPr>
        <w:tab/>
        <w:t>I like helping others with goals and steps of action to develop a deeper commitment to Christ.</w:t>
      </w:r>
    </w:p>
    <w:p w14:paraId="4B1CDBB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14.</w:t>
      </w:r>
      <w:r w:rsidRPr="00476C19">
        <w:rPr>
          <w:rFonts w:ascii="Arial" w:hAnsi="Arial" w:cs="Arial"/>
          <w:sz w:val="21"/>
          <w:szCs w:val="18"/>
        </w:rPr>
        <w:tab/>
        <w:t>I find fulfillment in organizing people with various abilities in order to achieve a common goal.</w:t>
      </w:r>
    </w:p>
    <w:p w14:paraId="2D25982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15.</w:t>
      </w:r>
      <w:r w:rsidRPr="00476C19">
        <w:rPr>
          <w:rFonts w:ascii="Arial" w:hAnsi="Arial" w:cs="Arial"/>
          <w:sz w:val="21"/>
          <w:szCs w:val="18"/>
        </w:rPr>
        <w:tab/>
        <w:t>I enjoy trusting God for goals even when external circumstances cause the accomplishment of these goals to appear humanly impossible.</w:t>
      </w:r>
    </w:p>
    <w:p w14:paraId="164BE5F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16.</w:t>
      </w:r>
      <w:r w:rsidRPr="00476C19">
        <w:rPr>
          <w:rFonts w:ascii="Arial" w:hAnsi="Arial" w:cs="Arial"/>
          <w:sz w:val="21"/>
          <w:szCs w:val="18"/>
        </w:rPr>
        <w:tab/>
        <w:t>I am very concerned that my financial investments in God's work be of high quality.</w:t>
      </w:r>
    </w:p>
    <w:p w14:paraId="78C30D79"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17.</w:t>
      </w:r>
      <w:r w:rsidRPr="00476C19">
        <w:rPr>
          <w:rFonts w:ascii="Arial" w:hAnsi="Arial" w:cs="Arial"/>
          <w:sz w:val="21"/>
          <w:szCs w:val="18"/>
        </w:rPr>
        <w:tab/>
        <w:t>I like to volunteer for "behind the scenes" manual tasks such as cleaning, typing, ushering, etc.</w:t>
      </w:r>
    </w:p>
    <w:p w14:paraId="6DE8D0B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18.</w:t>
      </w:r>
      <w:r w:rsidRPr="00476C19">
        <w:rPr>
          <w:rFonts w:ascii="Arial" w:hAnsi="Arial" w:cs="Arial"/>
          <w:sz w:val="21"/>
          <w:szCs w:val="18"/>
        </w:rPr>
        <w:tab/>
        <w:t>I feel compelled to console a person who is embarrassed or who needs comfort.</w:t>
      </w:r>
    </w:p>
    <w:p w14:paraId="179CF78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19.</w:t>
      </w:r>
      <w:r w:rsidRPr="00476C19">
        <w:rPr>
          <w:rFonts w:ascii="Arial" w:hAnsi="Arial" w:cs="Arial"/>
          <w:sz w:val="21"/>
          <w:szCs w:val="18"/>
        </w:rPr>
        <w:tab/>
        <w:t>I am interested in researching what the Bible says in order to discern the truth concerning what has been presented to me (I carefully evaluate what I'm taught).</w:t>
      </w:r>
    </w:p>
    <w:p w14:paraId="7BD1665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20.</w:t>
      </w:r>
      <w:r w:rsidRPr="00476C19">
        <w:rPr>
          <w:rFonts w:ascii="Arial" w:hAnsi="Arial" w:cs="Arial"/>
          <w:sz w:val="21"/>
          <w:szCs w:val="18"/>
        </w:rPr>
        <w:tab/>
        <w:t>I like to go where non-Christians often pass or congregate so that I may win them to Christ.</w:t>
      </w:r>
    </w:p>
    <w:p w14:paraId="2B4FDF17"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21.</w:t>
      </w:r>
      <w:r w:rsidRPr="00476C19">
        <w:rPr>
          <w:rFonts w:ascii="Arial" w:hAnsi="Arial" w:cs="Arial"/>
          <w:sz w:val="21"/>
          <w:szCs w:val="18"/>
        </w:rPr>
        <w:tab/>
        <w:t>I enjoy going out of my way for new people at church in order to make them feel welcome.</w:t>
      </w:r>
    </w:p>
    <w:p w14:paraId="322E33E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22.</w:t>
      </w:r>
      <w:r w:rsidRPr="00476C19">
        <w:rPr>
          <w:rFonts w:ascii="Arial" w:hAnsi="Arial" w:cs="Arial"/>
          <w:sz w:val="21"/>
          <w:szCs w:val="18"/>
        </w:rPr>
        <w:tab/>
        <w:t>I enjoy spending time with people who are eager to follow strategies to enable them to change a personal behavior pattern or to pursue a particular goal.</w:t>
      </w:r>
    </w:p>
    <w:p w14:paraId="318AB1E9"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23.</w:t>
      </w:r>
      <w:r w:rsidRPr="00476C19">
        <w:rPr>
          <w:rFonts w:ascii="Arial" w:hAnsi="Arial" w:cs="Arial"/>
          <w:sz w:val="21"/>
          <w:szCs w:val="18"/>
        </w:rPr>
        <w:tab/>
        <w:t>I delight in organizing people to accomplish projects (i.e., being used to "see all the pieces come together" and to see others enjoying the finished product).</w:t>
      </w:r>
    </w:p>
    <w:p w14:paraId="30D814E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24.</w:t>
      </w:r>
      <w:r w:rsidRPr="00476C19">
        <w:rPr>
          <w:rFonts w:ascii="Arial" w:hAnsi="Arial" w:cs="Arial"/>
          <w:sz w:val="21"/>
          <w:szCs w:val="18"/>
        </w:rPr>
        <w:tab/>
        <w:t>I love to dream great dreams and tackle great tasks for God.</w:t>
      </w:r>
    </w:p>
    <w:p w14:paraId="6CA7CDC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25.</w:t>
      </w:r>
      <w:r w:rsidRPr="00476C19">
        <w:rPr>
          <w:rFonts w:ascii="Arial" w:hAnsi="Arial" w:cs="Arial"/>
          <w:sz w:val="21"/>
          <w:szCs w:val="18"/>
        </w:rPr>
        <w:tab/>
        <w:t>I enjoy contributing money or possessions in order to encourage others also to contribute.</w:t>
      </w:r>
    </w:p>
    <w:p w14:paraId="7C8DDA3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26.</w:t>
      </w:r>
      <w:r w:rsidRPr="00476C19">
        <w:rPr>
          <w:rFonts w:ascii="Arial" w:hAnsi="Arial" w:cs="Arial"/>
          <w:sz w:val="21"/>
          <w:szCs w:val="18"/>
        </w:rPr>
        <w:tab/>
        <w:t>I can easily sense whether others really appreciate my help with projects.</w:t>
      </w:r>
    </w:p>
    <w:p w14:paraId="68F8DC6C" w14:textId="1F033D72"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27.</w:t>
      </w:r>
      <w:r w:rsidRPr="00476C19">
        <w:rPr>
          <w:rFonts w:ascii="Arial" w:hAnsi="Arial" w:cs="Arial"/>
          <w:sz w:val="21"/>
          <w:szCs w:val="18"/>
        </w:rPr>
        <w:tab/>
        <w:t xml:space="preserve">Not only do I feel sympathetic with people experiencing </w:t>
      </w:r>
      <w:r w:rsidRPr="00476C19">
        <w:rPr>
          <w:rFonts w:ascii="Arial" w:hAnsi="Arial" w:cs="Arial"/>
          <w:i/>
          <w:sz w:val="21"/>
          <w:szCs w:val="18"/>
        </w:rPr>
        <w:t>physical</w:t>
      </w:r>
      <w:r w:rsidRPr="00476C19">
        <w:rPr>
          <w:rFonts w:ascii="Arial" w:hAnsi="Arial" w:cs="Arial"/>
          <w:b/>
          <w:sz w:val="21"/>
          <w:szCs w:val="18"/>
        </w:rPr>
        <w:t xml:space="preserve"> </w:t>
      </w:r>
      <w:r w:rsidRPr="00476C19">
        <w:rPr>
          <w:rFonts w:ascii="Arial" w:hAnsi="Arial" w:cs="Arial"/>
          <w:sz w:val="21"/>
          <w:szCs w:val="18"/>
        </w:rPr>
        <w:t xml:space="preserve">discomfort, </w:t>
      </w:r>
      <w:r w:rsidR="00B27F61" w:rsidRPr="00476C19">
        <w:rPr>
          <w:rFonts w:ascii="Arial" w:hAnsi="Arial" w:cs="Arial"/>
          <w:sz w:val="21"/>
          <w:szCs w:val="18"/>
        </w:rPr>
        <w:t>but I also</w:t>
      </w:r>
      <w:r w:rsidRPr="00476C19">
        <w:rPr>
          <w:rFonts w:ascii="Arial" w:hAnsi="Arial" w:cs="Arial"/>
          <w:sz w:val="21"/>
          <w:szCs w:val="18"/>
        </w:rPr>
        <w:t xml:space="preserve"> have sympathy with those undergoing </w:t>
      </w:r>
      <w:r w:rsidRPr="00476C19">
        <w:rPr>
          <w:rFonts w:ascii="Arial" w:hAnsi="Arial" w:cs="Arial"/>
          <w:i/>
          <w:sz w:val="21"/>
          <w:szCs w:val="18"/>
        </w:rPr>
        <w:t>mental</w:t>
      </w:r>
      <w:r w:rsidRPr="00476C19">
        <w:rPr>
          <w:rFonts w:ascii="Arial" w:hAnsi="Arial" w:cs="Arial"/>
          <w:sz w:val="21"/>
          <w:szCs w:val="18"/>
        </w:rPr>
        <w:t xml:space="preserve"> stress.</w:t>
      </w:r>
    </w:p>
    <w:p w14:paraId="2E2D0BD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28.</w:t>
      </w:r>
      <w:r w:rsidRPr="00476C19">
        <w:rPr>
          <w:rFonts w:ascii="Arial" w:hAnsi="Arial" w:cs="Arial"/>
          <w:sz w:val="21"/>
          <w:szCs w:val="18"/>
        </w:rPr>
        <w:tab/>
        <w:t>I find that I am willing to be criticized as stubborn or narrow-minded for sticking to God's Word when others' opinions differ from what I see the Bible saying.</w:t>
      </w:r>
    </w:p>
    <w:p w14:paraId="112C844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29.</w:t>
      </w:r>
      <w:r w:rsidRPr="00476C19">
        <w:rPr>
          <w:rFonts w:ascii="Arial" w:hAnsi="Arial" w:cs="Arial"/>
          <w:sz w:val="21"/>
          <w:szCs w:val="18"/>
        </w:rPr>
        <w:tab/>
        <w:t>I am concerned to use the proper approach when giving the gospel to different kinds of people.</w:t>
      </w:r>
    </w:p>
    <w:p w14:paraId="73DABE8D"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30.</w:t>
      </w:r>
      <w:r w:rsidRPr="00476C19">
        <w:rPr>
          <w:rFonts w:ascii="Arial" w:hAnsi="Arial" w:cs="Arial"/>
          <w:sz w:val="21"/>
          <w:szCs w:val="18"/>
        </w:rPr>
        <w:tab/>
        <w:t>When a fellow Christian strays from the Lord, I feel compassionate to help him return to Christ.</w:t>
      </w:r>
    </w:p>
    <w:p w14:paraId="29CD1A9D"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31.</w:t>
      </w:r>
      <w:r w:rsidRPr="00476C19">
        <w:rPr>
          <w:rFonts w:ascii="Arial" w:hAnsi="Arial" w:cs="Arial"/>
          <w:sz w:val="21"/>
          <w:szCs w:val="18"/>
        </w:rPr>
        <w:tab/>
        <w:t>I love conversations which give me insights into how I can better meet people's spiritual needs.</w:t>
      </w:r>
    </w:p>
    <w:p w14:paraId="3C82C862"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32.</w:t>
      </w:r>
      <w:r w:rsidRPr="00476C19">
        <w:rPr>
          <w:rFonts w:ascii="Arial" w:hAnsi="Arial" w:cs="Arial"/>
          <w:sz w:val="21"/>
          <w:szCs w:val="18"/>
        </w:rPr>
        <w:tab/>
        <w:t>I can endure criticism from people under my leadership in order to accomplish the ultimate task.</w:t>
      </w:r>
    </w:p>
    <w:p w14:paraId="004E3F28"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33.</w:t>
      </w:r>
      <w:r w:rsidRPr="00476C19">
        <w:rPr>
          <w:rFonts w:ascii="Arial" w:hAnsi="Arial" w:cs="Arial"/>
          <w:sz w:val="21"/>
          <w:szCs w:val="18"/>
        </w:rPr>
        <w:tab/>
        <w:t>I love praying until God miraculously changes situations (or until something is clearly not His will).</w:t>
      </w:r>
    </w:p>
    <w:p w14:paraId="54D9960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34.</w:t>
      </w:r>
      <w:r w:rsidRPr="00476C19">
        <w:rPr>
          <w:rFonts w:ascii="Arial" w:hAnsi="Arial" w:cs="Arial"/>
          <w:sz w:val="21"/>
          <w:szCs w:val="18"/>
        </w:rPr>
        <w:tab/>
        <w:t>I am not greatly concerned that my donations will prevent me from having enough money, so I trust God by contributing sacrificially.</w:t>
      </w:r>
    </w:p>
    <w:p w14:paraId="3A5E7D97" w14:textId="77777777" w:rsidR="00582FA8" w:rsidRPr="00476C19" w:rsidRDefault="00582FA8" w:rsidP="00760550">
      <w:pPr>
        <w:tabs>
          <w:tab w:val="center" w:pos="780"/>
          <w:tab w:val="center" w:pos="2340"/>
          <w:tab w:val="center" w:pos="3980"/>
          <w:tab w:val="center" w:pos="5580"/>
          <w:tab w:val="center" w:pos="7040"/>
          <w:tab w:val="center" w:pos="8720"/>
        </w:tabs>
        <w:ind w:right="-32"/>
        <w:rPr>
          <w:rFonts w:ascii="Arial" w:hAnsi="Arial" w:cs="Arial"/>
          <w:b/>
          <w:sz w:val="21"/>
          <w:szCs w:val="18"/>
        </w:rPr>
      </w:pPr>
      <w:r w:rsidRPr="00476C19">
        <w:rPr>
          <w:rFonts w:ascii="Arial" w:hAnsi="Arial" w:cs="Arial"/>
          <w:sz w:val="21"/>
          <w:szCs w:val="18"/>
        </w:rPr>
        <w:br w:type="page"/>
      </w:r>
      <w:r w:rsidRPr="00476C19">
        <w:rPr>
          <w:rFonts w:ascii="Arial" w:hAnsi="Arial" w:cs="Arial"/>
          <w:b/>
          <w:sz w:val="21"/>
          <w:szCs w:val="18"/>
        </w:rPr>
        <w:lastRenderedPageBreak/>
        <w:tab/>
        <w:t>0</w:t>
      </w:r>
      <w:r w:rsidRPr="00476C19">
        <w:rPr>
          <w:rFonts w:ascii="Arial" w:hAnsi="Arial" w:cs="Arial"/>
          <w:b/>
          <w:sz w:val="21"/>
          <w:szCs w:val="18"/>
        </w:rPr>
        <w:tab/>
        <w:t>1</w:t>
      </w:r>
      <w:r w:rsidRPr="00476C19">
        <w:rPr>
          <w:rFonts w:ascii="Arial" w:hAnsi="Arial" w:cs="Arial"/>
          <w:b/>
          <w:sz w:val="21"/>
          <w:szCs w:val="18"/>
        </w:rPr>
        <w:tab/>
        <w:t>2</w:t>
      </w:r>
      <w:r w:rsidRPr="00476C19">
        <w:rPr>
          <w:rFonts w:ascii="Arial" w:hAnsi="Arial" w:cs="Arial"/>
          <w:b/>
          <w:sz w:val="21"/>
          <w:szCs w:val="18"/>
        </w:rPr>
        <w:tab/>
        <w:t>3</w:t>
      </w:r>
      <w:r w:rsidRPr="00476C19">
        <w:rPr>
          <w:rFonts w:ascii="Arial" w:hAnsi="Arial" w:cs="Arial"/>
          <w:b/>
          <w:sz w:val="21"/>
          <w:szCs w:val="18"/>
        </w:rPr>
        <w:tab/>
        <w:t>4</w:t>
      </w:r>
      <w:r w:rsidRPr="00476C19">
        <w:rPr>
          <w:rFonts w:ascii="Arial" w:hAnsi="Arial" w:cs="Arial"/>
          <w:b/>
          <w:sz w:val="21"/>
          <w:szCs w:val="18"/>
        </w:rPr>
        <w:tab/>
        <w:t>5</w:t>
      </w:r>
    </w:p>
    <w:p w14:paraId="5604DE4C" w14:textId="77777777" w:rsidR="00582FA8" w:rsidRPr="00476C19" w:rsidRDefault="00582FA8" w:rsidP="00760550">
      <w:pPr>
        <w:tabs>
          <w:tab w:val="center" w:pos="780"/>
          <w:tab w:val="center" w:pos="2340"/>
          <w:tab w:val="center" w:pos="3980"/>
          <w:tab w:val="center" w:pos="5580"/>
          <w:tab w:val="center" w:pos="7040"/>
          <w:tab w:val="center" w:pos="8720"/>
        </w:tabs>
        <w:ind w:right="-32"/>
        <w:rPr>
          <w:rFonts w:ascii="Arial" w:hAnsi="Arial" w:cs="Arial"/>
          <w:sz w:val="21"/>
          <w:szCs w:val="18"/>
        </w:rPr>
      </w:pPr>
      <w:r w:rsidRPr="00476C19">
        <w:rPr>
          <w:rFonts w:ascii="Arial" w:hAnsi="Arial" w:cs="Arial"/>
          <w:sz w:val="21"/>
          <w:szCs w:val="18"/>
        </w:rPr>
        <w:tab/>
        <w:t>Never</w:t>
      </w:r>
      <w:r w:rsidRPr="00476C19">
        <w:rPr>
          <w:rFonts w:ascii="Arial" w:hAnsi="Arial" w:cs="Arial"/>
          <w:sz w:val="21"/>
          <w:szCs w:val="18"/>
        </w:rPr>
        <w:tab/>
        <w:t>Very Rarely</w:t>
      </w:r>
      <w:r w:rsidRPr="00476C19">
        <w:rPr>
          <w:rFonts w:ascii="Arial" w:hAnsi="Arial" w:cs="Arial"/>
          <w:sz w:val="21"/>
          <w:szCs w:val="18"/>
        </w:rPr>
        <w:tab/>
        <w:t>Seldom</w:t>
      </w:r>
      <w:r w:rsidRPr="00476C19">
        <w:rPr>
          <w:rFonts w:ascii="Arial" w:hAnsi="Arial" w:cs="Arial"/>
          <w:sz w:val="21"/>
          <w:szCs w:val="18"/>
        </w:rPr>
        <w:tab/>
        <w:t>Sometimes</w:t>
      </w:r>
      <w:r w:rsidRPr="00476C19">
        <w:rPr>
          <w:rFonts w:ascii="Arial" w:hAnsi="Arial" w:cs="Arial"/>
          <w:sz w:val="21"/>
          <w:szCs w:val="18"/>
        </w:rPr>
        <w:tab/>
        <w:t>Usually</w:t>
      </w:r>
      <w:r w:rsidRPr="00476C19">
        <w:rPr>
          <w:rFonts w:ascii="Arial" w:hAnsi="Arial" w:cs="Arial"/>
          <w:sz w:val="21"/>
          <w:szCs w:val="18"/>
        </w:rPr>
        <w:tab/>
        <w:t>Always</w:t>
      </w:r>
    </w:p>
    <w:p w14:paraId="13D0FEA6" w14:textId="77777777" w:rsidR="00582FA8" w:rsidRPr="00476C19" w:rsidRDefault="00582FA8" w:rsidP="00760550">
      <w:pPr>
        <w:tabs>
          <w:tab w:val="center" w:pos="780"/>
          <w:tab w:val="center" w:pos="2340"/>
          <w:tab w:val="center" w:pos="3980"/>
          <w:tab w:val="center" w:pos="5580"/>
          <w:tab w:val="center" w:pos="7040"/>
          <w:tab w:val="center" w:pos="8720"/>
        </w:tabs>
        <w:ind w:right="-32"/>
        <w:rPr>
          <w:rFonts w:ascii="Arial" w:hAnsi="Arial" w:cs="Arial"/>
          <w:sz w:val="16"/>
          <w:szCs w:val="18"/>
        </w:rPr>
      </w:pPr>
      <w:r w:rsidRPr="00476C19">
        <w:rPr>
          <w:rFonts w:ascii="Arial" w:hAnsi="Arial" w:cs="Arial"/>
          <w:sz w:val="16"/>
          <w:szCs w:val="18"/>
        </w:rPr>
        <w:tab/>
        <w:t>(or only once)</w:t>
      </w:r>
      <w:r w:rsidRPr="00476C19">
        <w:rPr>
          <w:rFonts w:ascii="Arial" w:hAnsi="Arial" w:cs="Arial"/>
          <w:sz w:val="16"/>
          <w:szCs w:val="18"/>
        </w:rPr>
        <w:tab/>
        <w:t>(hardly ever)</w:t>
      </w:r>
      <w:r w:rsidRPr="00476C19">
        <w:rPr>
          <w:rFonts w:ascii="Arial" w:hAnsi="Arial" w:cs="Arial"/>
          <w:sz w:val="16"/>
          <w:szCs w:val="18"/>
        </w:rPr>
        <w:tab/>
        <w:t>(infrequently)</w:t>
      </w:r>
      <w:r w:rsidRPr="00476C19">
        <w:rPr>
          <w:rFonts w:ascii="Arial" w:hAnsi="Arial" w:cs="Arial"/>
          <w:sz w:val="16"/>
          <w:szCs w:val="18"/>
        </w:rPr>
        <w:tab/>
        <w:t>(occasionally)</w:t>
      </w:r>
      <w:r w:rsidRPr="00476C19">
        <w:rPr>
          <w:rFonts w:ascii="Arial" w:hAnsi="Arial" w:cs="Arial"/>
          <w:sz w:val="16"/>
          <w:szCs w:val="18"/>
        </w:rPr>
        <w:tab/>
        <w:t>(often)</w:t>
      </w:r>
      <w:r w:rsidRPr="00476C19">
        <w:rPr>
          <w:rFonts w:ascii="Arial" w:hAnsi="Arial" w:cs="Arial"/>
          <w:sz w:val="16"/>
          <w:szCs w:val="18"/>
        </w:rPr>
        <w:tab/>
        <w:t>(or almost always)</w:t>
      </w:r>
    </w:p>
    <w:p w14:paraId="53C5F581"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6480"/>
          <w:tab w:val="left" w:pos="7200"/>
        </w:tabs>
        <w:ind w:right="-32"/>
        <w:rPr>
          <w:rFonts w:ascii="Arial" w:hAnsi="Arial" w:cs="Arial"/>
          <w:sz w:val="15"/>
          <w:szCs w:val="18"/>
        </w:rPr>
      </w:pPr>
    </w:p>
    <w:p w14:paraId="6C682F7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35.</w:t>
      </w:r>
      <w:r w:rsidRPr="00476C19">
        <w:rPr>
          <w:rFonts w:ascii="Arial" w:hAnsi="Arial" w:cs="Arial"/>
          <w:sz w:val="21"/>
          <w:szCs w:val="18"/>
        </w:rPr>
        <w:tab/>
        <w:t>I like to avoid delegating those responsibilities that I think I may be able to do myself.</w:t>
      </w:r>
    </w:p>
    <w:p w14:paraId="73F23E7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36.</w:t>
      </w:r>
      <w:r w:rsidRPr="00476C19">
        <w:rPr>
          <w:rFonts w:ascii="Arial" w:hAnsi="Arial" w:cs="Arial"/>
          <w:sz w:val="21"/>
          <w:szCs w:val="18"/>
        </w:rPr>
        <w:tab/>
        <w:t>I prefer not to be a firm disciplinarian.</w:t>
      </w:r>
    </w:p>
    <w:p w14:paraId="2F52A79B"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37.</w:t>
      </w:r>
      <w:r w:rsidRPr="00476C19">
        <w:rPr>
          <w:rFonts w:ascii="Arial" w:hAnsi="Arial" w:cs="Arial"/>
          <w:sz w:val="21"/>
          <w:szCs w:val="18"/>
        </w:rPr>
        <w:tab/>
        <w:t>I find joy in harmonizing and arranging biblical content.</w:t>
      </w:r>
    </w:p>
    <w:p w14:paraId="10F4B97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38.</w:t>
      </w:r>
      <w:r w:rsidRPr="00476C19">
        <w:rPr>
          <w:rFonts w:ascii="Arial" w:hAnsi="Arial" w:cs="Arial"/>
          <w:sz w:val="21"/>
          <w:szCs w:val="18"/>
        </w:rPr>
        <w:tab/>
        <w:t>I enjoy encouraging and teaching other Christians how to be more effective in witnessing.</w:t>
      </w:r>
    </w:p>
    <w:p w14:paraId="177B704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39.</w:t>
      </w:r>
      <w:r w:rsidRPr="00476C19">
        <w:rPr>
          <w:rFonts w:ascii="Arial" w:hAnsi="Arial" w:cs="Arial"/>
          <w:sz w:val="21"/>
          <w:szCs w:val="18"/>
        </w:rPr>
        <w:tab/>
        <w:t>I want to know others well so I can most effectively guide them and meet their spiritual needs.</w:t>
      </w:r>
    </w:p>
    <w:p w14:paraId="7590400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40.</w:t>
      </w:r>
      <w:r w:rsidRPr="00476C19">
        <w:rPr>
          <w:rFonts w:ascii="Arial" w:hAnsi="Arial" w:cs="Arial"/>
          <w:sz w:val="21"/>
          <w:szCs w:val="18"/>
        </w:rPr>
        <w:tab/>
        <w:t>When encouraging others, I’m very concerned how that person responds to my efforts to help.</w:t>
      </w:r>
    </w:p>
    <w:p w14:paraId="39F4D7E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41.</w:t>
      </w:r>
      <w:r w:rsidRPr="00476C19">
        <w:rPr>
          <w:rFonts w:ascii="Arial" w:hAnsi="Arial" w:cs="Arial"/>
          <w:sz w:val="21"/>
          <w:szCs w:val="18"/>
        </w:rPr>
        <w:tab/>
        <w:t>I desire to move on to a new challenge after fully completing the previous project.</w:t>
      </w:r>
    </w:p>
    <w:p w14:paraId="010CB6A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42.</w:t>
      </w:r>
      <w:r w:rsidRPr="00476C19">
        <w:rPr>
          <w:rFonts w:ascii="Arial" w:hAnsi="Arial" w:cs="Arial"/>
          <w:sz w:val="21"/>
          <w:szCs w:val="18"/>
        </w:rPr>
        <w:tab/>
        <w:t xml:space="preserve">Seeing my vision </w:t>
      </w:r>
      <w:r w:rsidRPr="00476C19">
        <w:rPr>
          <w:rFonts w:ascii="Arial" w:hAnsi="Arial" w:cs="Arial"/>
          <w:i/>
          <w:sz w:val="21"/>
          <w:szCs w:val="18"/>
        </w:rPr>
        <w:t>accomplished</w:t>
      </w:r>
      <w:r w:rsidRPr="00476C19">
        <w:rPr>
          <w:rFonts w:ascii="Arial" w:hAnsi="Arial" w:cs="Arial"/>
          <w:sz w:val="21"/>
          <w:szCs w:val="18"/>
        </w:rPr>
        <w:t xml:space="preserve"> is more important to me than seeing </w:t>
      </w:r>
      <w:r w:rsidRPr="00476C19">
        <w:rPr>
          <w:rFonts w:ascii="Arial" w:hAnsi="Arial" w:cs="Arial"/>
          <w:i/>
          <w:sz w:val="21"/>
          <w:szCs w:val="18"/>
        </w:rPr>
        <w:t>details</w:t>
      </w:r>
      <w:r w:rsidRPr="00476C19">
        <w:rPr>
          <w:rFonts w:ascii="Arial" w:hAnsi="Arial" w:cs="Arial"/>
          <w:sz w:val="21"/>
          <w:szCs w:val="18"/>
        </w:rPr>
        <w:t xml:space="preserve"> needed to achieve it.</w:t>
      </w:r>
    </w:p>
    <w:p w14:paraId="5FC8F64B"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43.</w:t>
      </w:r>
      <w:r w:rsidRPr="00476C19">
        <w:rPr>
          <w:rFonts w:ascii="Arial" w:hAnsi="Arial" w:cs="Arial"/>
          <w:sz w:val="21"/>
          <w:szCs w:val="18"/>
        </w:rPr>
        <w:tab/>
        <w:t>I feel that Christians' offerings should be at least a tithe, but probably more.</w:t>
      </w:r>
    </w:p>
    <w:p w14:paraId="3B9D8738"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44.</w:t>
      </w:r>
      <w:r w:rsidRPr="00476C19">
        <w:rPr>
          <w:rFonts w:ascii="Arial" w:hAnsi="Arial" w:cs="Arial"/>
          <w:sz w:val="21"/>
          <w:szCs w:val="18"/>
        </w:rPr>
        <w:tab/>
        <w:t>I delight to assist others with everyday tasks to help them be more effective in their ministries.</w:t>
      </w:r>
    </w:p>
    <w:p w14:paraId="25594AD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45.</w:t>
      </w:r>
      <w:r w:rsidRPr="00476C19">
        <w:rPr>
          <w:rFonts w:ascii="Arial" w:hAnsi="Arial" w:cs="Arial"/>
          <w:sz w:val="21"/>
          <w:szCs w:val="18"/>
        </w:rPr>
        <w:tab/>
        <w:t>I sympathize with others so much that I fail to confront them with truth when they need it.</w:t>
      </w:r>
    </w:p>
    <w:p w14:paraId="6D989EE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46.</w:t>
      </w:r>
      <w:r w:rsidRPr="00476C19">
        <w:rPr>
          <w:rFonts w:ascii="Arial" w:hAnsi="Arial" w:cs="Arial"/>
          <w:sz w:val="21"/>
          <w:szCs w:val="18"/>
        </w:rPr>
        <w:tab/>
        <w:t>I show ability at effectively communicating a spiritual truth that someone else shared with me.</w:t>
      </w:r>
    </w:p>
    <w:p w14:paraId="1314CF60"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47.</w:t>
      </w:r>
      <w:r w:rsidRPr="00476C19">
        <w:rPr>
          <w:rFonts w:ascii="Arial" w:hAnsi="Arial" w:cs="Arial"/>
          <w:sz w:val="21"/>
          <w:szCs w:val="18"/>
        </w:rPr>
        <w:tab/>
        <w:t>I experience a great joy when leading someone to Christ.</w:t>
      </w:r>
    </w:p>
    <w:p w14:paraId="2064460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48.</w:t>
      </w:r>
      <w:r w:rsidRPr="00476C19">
        <w:rPr>
          <w:rFonts w:ascii="Arial" w:hAnsi="Arial" w:cs="Arial"/>
          <w:sz w:val="21"/>
          <w:szCs w:val="18"/>
        </w:rPr>
        <w:tab/>
        <w:t>My experience has shown that others look to me for guidance in their spiritual growth.</w:t>
      </w:r>
    </w:p>
    <w:p w14:paraId="41E0590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49.</w:t>
      </w:r>
      <w:r w:rsidRPr="00476C19">
        <w:rPr>
          <w:rFonts w:ascii="Arial" w:hAnsi="Arial" w:cs="Arial"/>
          <w:sz w:val="21"/>
          <w:szCs w:val="18"/>
        </w:rPr>
        <w:tab/>
        <w:t>Believers come to me for Christian counsel because I can apply the Scriptures to their situations.</w:t>
      </w:r>
    </w:p>
    <w:p w14:paraId="56C56359"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50.</w:t>
      </w:r>
      <w:r w:rsidRPr="00476C19">
        <w:rPr>
          <w:rFonts w:ascii="Arial" w:hAnsi="Arial" w:cs="Arial"/>
          <w:sz w:val="21"/>
          <w:szCs w:val="18"/>
        </w:rPr>
        <w:tab/>
        <w:t>I have an ability to see the overall picture and clarify long-range goals.</w:t>
      </w:r>
    </w:p>
    <w:p w14:paraId="6D81316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51.</w:t>
      </w:r>
      <w:r w:rsidRPr="00476C19">
        <w:rPr>
          <w:rFonts w:ascii="Arial" w:hAnsi="Arial" w:cs="Arial"/>
          <w:sz w:val="21"/>
          <w:szCs w:val="18"/>
        </w:rPr>
        <w:tab/>
        <w:t>Others say I have an unusual ability to rely on God's promises despite “impossible” situations.</w:t>
      </w:r>
    </w:p>
    <w:p w14:paraId="105262F1"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52.</w:t>
      </w:r>
      <w:r w:rsidRPr="00476C19">
        <w:rPr>
          <w:rFonts w:ascii="Arial" w:hAnsi="Arial" w:cs="Arial"/>
          <w:sz w:val="21"/>
          <w:szCs w:val="18"/>
        </w:rPr>
        <w:tab/>
        <w:t>I am "unusually generous" when donating to the Lord's work (i.e., compared to my income).</w:t>
      </w:r>
    </w:p>
    <w:p w14:paraId="43AA758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53.</w:t>
      </w:r>
      <w:r w:rsidRPr="00476C19">
        <w:rPr>
          <w:rFonts w:ascii="Arial" w:hAnsi="Arial" w:cs="Arial"/>
          <w:sz w:val="21"/>
          <w:szCs w:val="18"/>
        </w:rPr>
        <w:tab/>
        <w:t>I get asked to assist in practical projects because I like to help and will "go the extra mile."</w:t>
      </w:r>
    </w:p>
    <w:p w14:paraId="7D6B2B1B"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54.</w:t>
      </w:r>
      <w:r w:rsidRPr="00476C19">
        <w:rPr>
          <w:rFonts w:ascii="Arial" w:hAnsi="Arial" w:cs="Arial"/>
          <w:sz w:val="21"/>
          <w:szCs w:val="18"/>
        </w:rPr>
        <w:tab/>
        <w:t>I am very understanding and sympathetic with those experiencing grief and affliction.</w:t>
      </w:r>
    </w:p>
    <w:p w14:paraId="1361A911"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55.</w:t>
      </w:r>
      <w:r w:rsidRPr="00476C19">
        <w:rPr>
          <w:rFonts w:ascii="Arial" w:hAnsi="Arial" w:cs="Arial"/>
          <w:sz w:val="21"/>
          <w:szCs w:val="18"/>
        </w:rPr>
        <w:tab/>
        <w:t>I have had others comment on how clearly I expound the Scriptures.</w:t>
      </w:r>
    </w:p>
    <w:p w14:paraId="249FA73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56.</w:t>
      </w:r>
      <w:r w:rsidRPr="00476C19">
        <w:rPr>
          <w:rFonts w:ascii="Arial" w:hAnsi="Arial" w:cs="Arial"/>
          <w:sz w:val="21"/>
          <w:szCs w:val="18"/>
        </w:rPr>
        <w:tab/>
        <w:t>I find it natural and easy to invite others to commit themselves to Christ as Savior.</w:t>
      </w:r>
    </w:p>
    <w:p w14:paraId="1BDE27F2"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57.</w:t>
      </w:r>
      <w:r w:rsidRPr="00476C19">
        <w:rPr>
          <w:rFonts w:ascii="Arial" w:hAnsi="Arial" w:cs="Arial"/>
          <w:sz w:val="21"/>
          <w:szCs w:val="18"/>
        </w:rPr>
        <w:tab/>
        <w:t>I can abhor a person's sin while at the same time lovingly accept that person as an individual.</w:t>
      </w:r>
    </w:p>
    <w:p w14:paraId="34AF2F47"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58.</w:t>
      </w:r>
      <w:r w:rsidRPr="00476C19">
        <w:rPr>
          <w:rFonts w:ascii="Arial" w:hAnsi="Arial" w:cs="Arial"/>
          <w:sz w:val="21"/>
          <w:szCs w:val="18"/>
        </w:rPr>
        <w:tab/>
        <w:t>I experience grief when teaching lacks practical application (e.g., specific steps of action).</w:t>
      </w:r>
    </w:p>
    <w:p w14:paraId="3FB591C2"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59.</w:t>
      </w:r>
      <w:r w:rsidRPr="00476C19">
        <w:rPr>
          <w:rFonts w:ascii="Arial" w:hAnsi="Arial" w:cs="Arial"/>
          <w:sz w:val="21"/>
          <w:szCs w:val="18"/>
        </w:rPr>
        <w:tab/>
        <w:t>I will delegate a responsibility if I can find someone else who can do it better.</w:t>
      </w:r>
    </w:p>
    <w:p w14:paraId="33A5869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60.</w:t>
      </w:r>
      <w:r w:rsidRPr="00476C19">
        <w:rPr>
          <w:rFonts w:ascii="Arial" w:hAnsi="Arial" w:cs="Arial"/>
          <w:sz w:val="21"/>
          <w:szCs w:val="18"/>
        </w:rPr>
        <w:tab/>
        <w:t>I can discern projected plans for the future as to whether or not they may be God's will.</w:t>
      </w:r>
    </w:p>
    <w:p w14:paraId="7028EA6D"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61.</w:t>
      </w:r>
      <w:r w:rsidRPr="00476C19">
        <w:rPr>
          <w:rFonts w:ascii="Arial" w:hAnsi="Arial" w:cs="Arial"/>
          <w:sz w:val="21"/>
          <w:szCs w:val="18"/>
        </w:rPr>
        <w:tab/>
        <w:t>I have been one of the first to contribute to people who need food, clothing, or money.</w:t>
      </w:r>
    </w:p>
    <w:p w14:paraId="6CB651C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62.</w:t>
      </w:r>
      <w:r w:rsidRPr="00476C19">
        <w:rPr>
          <w:rFonts w:ascii="Arial" w:hAnsi="Arial" w:cs="Arial"/>
          <w:sz w:val="21"/>
          <w:szCs w:val="18"/>
        </w:rPr>
        <w:tab/>
        <w:t>I recall the likes and dislikes of others which enables me to effectively meet their practical needs.</w:t>
      </w:r>
    </w:p>
    <w:p w14:paraId="296D2F91"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63.</w:t>
      </w:r>
      <w:r w:rsidRPr="00476C19">
        <w:rPr>
          <w:rFonts w:ascii="Arial" w:hAnsi="Arial" w:cs="Arial"/>
          <w:sz w:val="21"/>
          <w:szCs w:val="18"/>
        </w:rPr>
        <w:tab/>
        <w:t>I am able to remove hurts, renew hope and bring healing to others.</w:t>
      </w:r>
    </w:p>
    <w:p w14:paraId="5CC69E8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64.</w:t>
      </w:r>
      <w:r w:rsidRPr="00476C19">
        <w:rPr>
          <w:rFonts w:ascii="Arial" w:hAnsi="Arial" w:cs="Arial"/>
          <w:sz w:val="21"/>
          <w:szCs w:val="18"/>
        </w:rPr>
        <w:tab/>
        <w:t>I continually test others’ preaching or teaching with what the Bible says about that subject.</w:t>
      </w:r>
    </w:p>
    <w:p w14:paraId="4ABC542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65.</w:t>
      </w:r>
      <w:r w:rsidRPr="00476C19">
        <w:rPr>
          <w:rFonts w:ascii="Arial" w:hAnsi="Arial" w:cs="Arial"/>
          <w:sz w:val="21"/>
          <w:szCs w:val="18"/>
        </w:rPr>
        <w:tab/>
        <w:t>I explain the gospel clearly (because I know it well) and confidently (I am bold).</w:t>
      </w:r>
    </w:p>
    <w:p w14:paraId="35F4E4A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66.</w:t>
      </w:r>
      <w:r w:rsidRPr="00476C19">
        <w:rPr>
          <w:rFonts w:ascii="Arial" w:hAnsi="Arial" w:cs="Arial"/>
          <w:sz w:val="21"/>
          <w:szCs w:val="18"/>
        </w:rPr>
        <w:tab/>
        <w:t>I am patient with believers who are making slow progress in their Christian growth.</w:t>
      </w:r>
    </w:p>
    <w:p w14:paraId="0EF408D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67.</w:t>
      </w:r>
      <w:r w:rsidRPr="00476C19">
        <w:rPr>
          <w:rFonts w:ascii="Arial" w:hAnsi="Arial" w:cs="Arial"/>
          <w:sz w:val="21"/>
          <w:szCs w:val="18"/>
        </w:rPr>
        <w:tab/>
        <w:t>I can easily apply God's truth to a person's circumstances so that he/she is encouraged.</w:t>
      </w:r>
    </w:p>
    <w:p w14:paraId="4304392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68.</w:t>
      </w:r>
      <w:r w:rsidRPr="00476C19">
        <w:rPr>
          <w:rFonts w:ascii="Arial" w:hAnsi="Arial" w:cs="Arial"/>
          <w:sz w:val="21"/>
          <w:szCs w:val="18"/>
        </w:rPr>
        <w:tab/>
        <w:t>I assume leadership in managing if no structured leadership exists, but I'm not domineering.</w:t>
      </w:r>
    </w:p>
    <w:p w14:paraId="14129D70"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69.</w:t>
      </w:r>
      <w:r w:rsidRPr="00476C19">
        <w:rPr>
          <w:rFonts w:ascii="Arial" w:hAnsi="Arial" w:cs="Arial"/>
          <w:sz w:val="21"/>
          <w:szCs w:val="18"/>
        </w:rPr>
        <w:tab/>
        <w:t>I find it easy to trust God even when others lack confidence in His workings.</w:t>
      </w:r>
    </w:p>
    <w:p w14:paraId="292E919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70.</w:t>
      </w:r>
      <w:r w:rsidRPr="00476C19">
        <w:rPr>
          <w:rFonts w:ascii="Arial" w:hAnsi="Arial" w:cs="Arial"/>
          <w:sz w:val="21"/>
          <w:szCs w:val="18"/>
        </w:rPr>
        <w:tab/>
        <w:t>I need to feel a part of the work to which I contribute financial support.</w:t>
      </w:r>
    </w:p>
    <w:p w14:paraId="7A94987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71.</w:t>
      </w:r>
      <w:r w:rsidRPr="00476C19">
        <w:rPr>
          <w:rFonts w:ascii="Arial" w:hAnsi="Arial" w:cs="Arial"/>
          <w:sz w:val="21"/>
          <w:szCs w:val="18"/>
        </w:rPr>
        <w:tab/>
        <w:t>I am very alert to detect and meet small, unnoticed details that require attention.</w:t>
      </w:r>
    </w:p>
    <w:p w14:paraId="31A9C6B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72.</w:t>
      </w:r>
      <w:r w:rsidRPr="00476C19">
        <w:rPr>
          <w:rFonts w:ascii="Arial" w:hAnsi="Arial" w:cs="Arial"/>
          <w:sz w:val="21"/>
          <w:szCs w:val="18"/>
        </w:rPr>
        <w:tab/>
        <w:t>I show much sensitivity to words and actions that may dishearten and hurt others.</w:t>
      </w:r>
    </w:p>
    <w:p w14:paraId="5938A727"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73.</w:t>
      </w:r>
      <w:r w:rsidRPr="00476C19">
        <w:rPr>
          <w:rFonts w:ascii="Arial" w:hAnsi="Arial" w:cs="Arial"/>
          <w:sz w:val="21"/>
          <w:szCs w:val="18"/>
        </w:rPr>
        <w:tab/>
        <w:t>I have a resistance to scriptural quotations used out of context.</w:t>
      </w:r>
    </w:p>
    <w:p w14:paraId="6D71731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74.</w:t>
      </w:r>
      <w:r w:rsidRPr="00476C19">
        <w:rPr>
          <w:rFonts w:ascii="Arial" w:hAnsi="Arial" w:cs="Arial"/>
          <w:sz w:val="21"/>
          <w:szCs w:val="18"/>
        </w:rPr>
        <w:tab/>
        <w:t>Compared to most Christians, I experience unusual success in bringing others to know Christ.</w:t>
      </w:r>
    </w:p>
    <w:p w14:paraId="3459E140"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75.</w:t>
      </w:r>
      <w:r w:rsidRPr="00476C19">
        <w:rPr>
          <w:rFonts w:ascii="Arial" w:hAnsi="Arial" w:cs="Arial"/>
          <w:sz w:val="21"/>
          <w:szCs w:val="18"/>
        </w:rPr>
        <w:tab/>
        <w:t>I take responsibility to protect weak Christians from influences that may undermine their faith.</w:t>
      </w:r>
    </w:p>
    <w:p w14:paraId="7723134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76.</w:t>
      </w:r>
      <w:r w:rsidRPr="00476C19">
        <w:rPr>
          <w:rFonts w:ascii="Arial" w:hAnsi="Arial" w:cs="Arial"/>
          <w:sz w:val="21"/>
          <w:szCs w:val="18"/>
        </w:rPr>
        <w:tab/>
        <w:t>I can gently rebuke others without condemning or discouraging them.</w:t>
      </w:r>
    </w:p>
    <w:p w14:paraId="17A6E85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77.</w:t>
      </w:r>
      <w:r w:rsidRPr="00476C19">
        <w:rPr>
          <w:rFonts w:ascii="Arial" w:hAnsi="Arial" w:cs="Arial"/>
          <w:sz w:val="21"/>
          <w:szCs w:val="18"/>
        </w:rPr>
        <w:tab/>
        <w:t>I work well under pressure and get to the heart of the matter quickly to take decisive action.</w:t>
      </w:r>
    </w:p>
    <w:p w14:paraId="792BA312"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78.</w:t>
      </w:r>
      <w:r w:rsidRPr="00476C19">
        <w:rPr>
          <w:rFonts w:ascii="Arial" w:hAnsi="Arial" w:cs="Arial"/>
          <w:sz w:val="21"/>
          <w:szCs w:val="18"/>
        </w:rPr>
        <w:tab/>
        <w:t>Raising another's expectations that God will do the improbable is an ability that I exercise.</w:t>
      </w:r>
    </w:p>
    <w:p w14:paraId="1A1BF17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79.</w:t>
      </w:r>
      <w:r w:rsidRPr="00476C19">
        <w:rPr>
          <w:rFonts w:ascii="Arial" w:hAnsi="Arial" w:cs="Arial"/>
          <w:sz w:val="21"/>
          <w:szCs w:val="18"/>
        </w:rPr>
        <w:tab/>
        <w:t>I experience great joy when my gift (money or possessions) was an answer to specific prayer.</w:t>
      </w:r>
    </w:p>
    <w:p w14:paraId="3D0B028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80.</w:t>
      </w:r>
      <w:r w:rsidRPr="00476C19">
        <w:rPr>
          <w:rFonts w:ascii="Arial" w:hAnsi="Arial" w:cs="Arial"/>
          <w:sz w:val="21"/>
          <w:szCs w:val="18"/>
        </w:rPr>
        <w:tab/>
        <w:t>I am easily overextended in helping with a variety of projects because it is difficult to say "no."</w:t>
      </w:r>
    </w:p>
    <w:p w14:paraId="6A6CB388"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81.</w:t>
      </w:r>
      <w:r w:rsidRPr="00476C19">
        <w:rPr>
          <w:rFonts w:ascii="Arial" w:hAnsi="Arial" w:cs="Arial"/>
          <w:sz w:val="21"/>
          <w:szCs w:val="18"/>
        </w:rPr>
        <w:tab/>
        <w:t>I naturally sense when others are hurting inside.</w:t>
      </w:r>
    </w:p>
    <w:p w14:paraId="673054F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82.</w:t>
      </w:r>
      <w:r w:rsidRPr="00476C19">
        <w:rPr>
          <w:rFonts w:ascii="Arial" w:hAnsi="Arial" w:cs="Arial"/>
          <w:sz w:val="21"/>
          <w:szCs w:val="18"/>
        </w:rPr>
        <w:tab/>
        <w:t>I tend to see how scriptural truths relate to one another as a whole.</w:t>
      </w:r>
    </w:p>
    <w:p w14:paraId="4438DC3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83.</w:t>
      </w:r>
      <w:r w:rsidRPr="00476C19">
        <w:rPr>
          <w:rFonts w:ascii="Arial" w:hAnsi="Arial" w:cs="Arial"/>
          <w:sz w:val="21"/>
          <w:szCs w:val="18"/>
        </w:rPr>
        <w:tab/>
        <w:t>I witness to strangers even though I know that I won't be able to follow them up.</w:t>
      </w:r>
    </w:p>
    <w:p w14:paraId="54657C01"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84.</w:t>
      </w:r>
      <w:r w:rsidRPr="00476C19">
        <w:rPr>
          <w:rFonts w:ascii="Arial" w:hAnsi="Arial" w:cs="Arial"/>
          <w:sz w:val="21"/>
          <w:szCs w:val="18"/>
        </w:rPr>
        <w:tab/>
        <w:t>I can easily express warmth to individuals even though I may not know them very well.</w:t>
      </w:r>
    </w:p>
    <w:p w14:paraId="5453118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85.</w:t>
      </w:r>
      <w:r w:rsidRPr="00476C19">
        <w:rPr>
          <w:rFonts w:ascii="Arial" w:hAnsi="Arial" w:cs="Arial"/>
          <w:sz w:val="21"/>
          <w:szCs w:val="18"/>
        </w:rPr>
        <w:tab/>
        <w:t>I find it easy to call forth the best in others (their potential).</w:t>
      </w:r>
    </w:p>
    <w:p w14:paraId="11D40F62"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86.</w:t>
      </w:r>
      <w:r w:rsidRPr="00476C19">
        <w:rPr>
          <w:rFonts w:ascii="Arial" w:hAnsi="Arial" w:cs="Arial"/>
          <w:sz w:val="21"/>
          <w:szCs w:val="18"/>
        </w:rPr>
        <w:tab/>
        <w:t>I easily discern and employ the abilities and gifts of others to meet practical needs.</w:t>
      </w:r>
    </w:p>
    <w:p w14:paraId="0F5EE3F1"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87.</w:t>
      </w:r>
      <w:r w:rsidRPr="00476C19">
        <w:rPr>
          <w:rFonts w:ascii="Arial" w:hAnsi="Arial" w:cs="Arial"/>
          <w:sz w:val="21"/>
          <w:szCs w:val="18"/>
        </w:rPr>
        <w:tab/>
        <w:t>I have a unusual prayer capacity to tap into God's resources on behalf of others.</w:t>
      </w:r>
    </w:p>
    <w:p w14:paraId="465B570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88.</w:t>
      </w:r>
      <w:r w:rsidRPr="00476C19">
        <w:rPr>
          <w:rFonts w:ascii="Arial" w:hAnsi="Arial" w:cs="Arial"/>
          <w:sz w:val="21"/>
          <w:szCs w:val="18"/>
        </w:rPr>
        <w:tab/>
        <w:t>I can sense when certain appeals for money are not worthy appeals.</w:t>
      </w:r>
    </w:p>
    <w:p w14:paraId="3925EC5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89.</w:t>
      </w:r>
      <w:r w:rsidRPr="00476C19">
        <w:rPr>
          <w:rFonts w:ascii="Arial" w:hAnsi="Arial" w:cs="Arial"/>
          <w:sz w:val="21"/>
          <w:szCs w:val="18"/>
        </w:rPr>
        <w:tab/>
        <w:t>I get frustrated when time limitations are placed on what I have to do (like this inventory!).</w:t>
      </w:r>
    </w:p>
    <w:p w14:paraId="7EE8FF80"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rPr>
          <w:rFonts w:ascii="Arial" w:hAnsi="Arial" w:cs="Arial"/>
          <w:sz w:val="21"/>
          <w:szCs w:val="18"/>
        </w:rPr>
      </w:pPr>
      <w:r w:rsidRPr="00476C19">
        <w:rPr>
          <w:rFonts w:ascii="Arial" w:hAnsi="Arial" w:cs="Arial"/>
          <w:sz w:val="21"/>
          <w:szCs w:val="18"/>
        </w:rPr>
        <w:t>90.</w:t>
      </w:r>
      <w:r w:rsidRPr="00476C19">
        <w:rPr>
          <w:rFonts w:ascii="Arial" w:hAnsi="Arial" w:cs="Arial"/>
          <w:sz w:val="21"/>
          <w:szCs w:val="18"/>
        </w:rPr>
        <w:tab/>
        <w:t>I can cheerfully spend time consoling those who need a listening ear.</w:t>
      </w:r>
    </w:p>
    <w:p w14:paraId="4B9EC44A" w14:textId="77777777" w:rsidR="00582FA8" w:rsidRPr="00476C19" w:rsidRDefault="00582FA8" w:rsidP="00760550">
      <w:pPr>
        <w:tabs>
          <w:tab w:val="left" w:pos="6000"/>
        </w:tabs>
        <w:ind w:right="-32"/>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Name ________________________</w:t>
      </w:r>
      <w:r w:rsidRPr="00476C19">
        <w:rPr>
          <w:rFonts w:ascii="Arial" w:hAnsi="Arial" w:cs="Arial"/>
          <w:sz w:val="21"/>
          <w:szCs w:val="18"/>
        </w:rPr>
        <w:tab/>
        <w:t>Date   ________________________</w:t>
      </w:r>
    </w:p>
    <w:p w14:paraId="24DD2F37" w14:textId="77777777" w:rsidR="00582FA8" w:rsidRPr="00476C19" w:rsidRDefault="00582FA8" w:rsidP="00760550">
      <w:pPr>
        <w:tabs>
          <w:tab w:val="left" w:pos="540"/>
          <w:tab w:val="left" w:pos="1080"/>
          <w:tab w:val="left" w:pos="1980"/>
          <w:tab w:val="left" w:pos="2880"/>
          <w:tab w:val="left" w:pos="3780"/>
          <w:tab w:val="left" w:pos="4680"/>
          <w:tab w:val="left" w:pos="5580"/>
          <w:tab w:val="left" w:pos="6480"/>
          <w:tab w:val="left" w:pos="7380"/>
          <w:tab w:val="left" w:pos="7650"/>
          <w:tab w:val="left" w:pos="8909"/>
        </w:tabs>
        <w:ind w:left="180" w:right="-32"/>
        <w:rPr>
          <w:rFonts w:ascii="Arial" w:hAnsi="Arial" w:cs="Arial"/>
          <w:b/>
          <w:sz w:val="11"/>
          <w:szCs w:val="18"/>
          <w14:shadow w14:blurRad="50800" w14:dist="38100" w14:dir="2700000" w14:sx="100000" w14:sy="100000" w14:kx="0" w14:ky="0" w14:algn="tl">
            <w14:srgbClr w14:val="000000">
              <w14:alpha w14:val="60000"/>
            </w14:srgbClr>
          </w14:shadow>
        </w:rPr>
      </w:pPr>
    </w:p>
    <w:p w14:paraId="54690CC6" w14:textId="77777777" w:rsidR="00582FA8" w:rsidRPr="00476C19" w:rsidRDefault="00582FA8" w:rsidP="00F24469">
      <w:pPr>
        <w:tabs>
          <w:tab w:val="left" w:pos="540"/>
          <w:tab w:val="left" w:pos="1080"/>
          <w:tab w:val="left" w:pos="1980"/>
          <w:tab w:val="left" w:pos="2880"/>
          <w:tab w:val="left" w:pos="3780"/>
          <w:tab w:val="left" w:pos="4680"/>
          <w:tab w:val="left" w:pos="5580"/>
          <w:tab w:val="left" w:pos="6480"/>
          <w:tab w:val="left" w:pos="7380"/>
          <w:tab w:val="left" w:pos="7650"/>
        </w:tabs>
        <w:ind w:right="-32"/>
        <w:jc w:val="center"/>
        <w:rPr>
          <w:rFonts w:ascii="Arial" w:hAnsi="Arial" w:cs="Arial"/>
          <w:b/>
          <w:sz w:val="28"/>
          <w:szCs w:val="18"/>
        </w:rPr>
      </w:pPr>
      <w:r w:rsidRPr="00476C19">
        <w:rPr>
          <w:rFonts w:ascii="Arial" w:hAnsi="Arial" w:cs="Arial"/>
          <w:b/>
          <w:sz w:val="28"/>
          <w:szCs w:val="18"/>
        </w:rPr>
        <w:t>Spiritual Gifts Inventory Worksheet</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31" w:name="_Toc397743389"/>
      <w:bookmarkStart w:id="232" w:name="_Toc397746505"/>
      <w:bookmarkStart w:id="233" w:name="_Toc209772492"/>
      <w:r w:rsidRPr="00476C19">
        <w:rPr>
          <w:rFonts w:ascii="Arial" w:hAnsi="Arial" w:cs="Arial"/>
          <w:sz w:val="13"/>
          <w:szCs w:val="18"/>
        </w:rPr>
        <w:instrText>Spiritual Gifts Inventory Worksheet</w:instrText>
      </w:r>
      <w:bookmarkEnd w:id="231"/>
      <w:bookmarkEnd w:id="232"/>
      <w:bookmarkEnd w:id="233"/>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5D1BDFD2"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rPr>
          <w:rFonts w:ascii="Arial" w:hAnsi="Arial" w:cs="Arial"/>
          <w:sz w:val="11"/>
          <w:szCs w:val="18"/>
        </w:rPr>
      </w:pPr>
    </w:p>
    <w:p w14:paraId="1166579B"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540"/>
        <w:rPr>
          <w:rFonts w:ascii="Arial" w:hAnsi="Arial" w:cs="Arial"/>
          <w:b/>
          <w:sz w:val="21"/>
          <w:szCs w:val="18"/>
          <w:u w:val="single"/>
        </w:rPr>
      </w:pPr>
      <w:r w:rsidRPr="00476C19">
        <w:rPr>
          <w:rFonts w:ascii="Arial" w:hAnsi="Arial" w:cs="Arial"/>
          <w:b/>
          <w:sz w:val="21"/>
          <w:szCs w:val="18"/>
          <w:u w:val="single"/>
        </w:rPr>
        <w:t>Directions</w:t>
      </w:r>
    </w:p>
    <w:p w14:paraId="1E3B8065"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rPr>
          <w:rFonts w:ascii="Arial" w:hAnsi="Arial" w:cs="Arial"/>
          <w:sz w:val="11"/>
          <w:szCs w:val="18"/>
        </w:rPr>
      </w:pPr>
    </w:p>
    <w:p w14:paraId="6BB9672C"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Transfer your answers from the Spiritual Gifts Inventory onto the corresponding blanks below.  </w:t>
      </w:r>
      <w:r w:rsidRPr="00476C19">
        <w:rPr>
          <w:rFonts w:ascii="Arial" w:hAnsi="Arial" w:cs="Arial"/>
          <w:b/>
          <w:sz w:val="21"/>
          <w:szCs w:val="18"/>
        </w:rPr>
        <w:t>Do not</w:t>
      </w:r>
      <w:r w:rsidRPr="00476C19">
        <w:rPr>
          <w:rFonts w:ascii="Arial" w:hAnsi="Arial" w:cs="Arial"/>
          <w:sz w:val="21"/>
          <w:szCs w:val="18"/>
        </w:rPr>
        <w:t xml:space="preserve"> record your responses directly onto this sheet while answering the inventory questions because this will tend to make you more biased in your self-evaluation.  The inventory had ten questions for each gift: five related to interest or preference (questions 1-45) and five related to experience or ability (questions 46-90).</w:t>
      </w:r>
    </w:p>
    <w:p w14:paraId="42B803F0"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rPr>
          <w:rFonts w:ascii="Arial" w:hAnsi="Arial" w:cs="Arial"/>
          <w:sz w:val="11"/>
          <w:szCs w:val="18"/>
        </w:rPr>
      </w:pPr>
    </w:p>
    <w:p w14:paraId="287BD8E5"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Add up your scores in the vertical columns to determine a total score for each gift and put each sum on the blank in the </w:t>
      </w:r>
      <w:r w:rsidRPr="00476C19">
        <w:rPr>
          <w:rFonts w:ascii="Arial" w:hAnsi="Arial" w:cs="Arial"/>
          <w:b/>
          <w:sz w:val="21"/>
          <w:szCs w:val="18"/>
        </w:rPr>
        <w:t xml:space="preserve">Total Score </w:t>
      </w:r>
      <w:r w:rsidRPr="00476C19">
        <w:rPr>
          <w:rFonts w:ascii="Arial" w:hAnsi="Arial" w:cs="Arial"/>
          <w:sz w:val="21"/>
          <w:szCs w:val="18"/>
        </w:rPr>
        <w:t>line.  The highest possible score for each gift is 50.</w:t>
      </w:r>
    </w:p>
    <w:p w14:paraId="323C8057"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rPr>
          <w:rFonts w:ascii="Arial" w:hAnsi="Arial" w:cs="Arial"/>
          <w:sz w:val="11"/>
          <w:szCs w:val="18"/>
        </w:rPr>
      </w:pPr>
    </w:p>
    <w:p w14:paraId="56145774"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Rate each gift on the </w:t>
      </w:r>
      <w:r w:rsidRPr="00476C19">
        <w:rPr>
          <w:rFonts w:ascii="Arial" w:hAnsi="Arial" w:cs="Arial"/>
          <w:b/>
          <w:sz w:val="21"/>
          <w:szCs w:val="18"/>
        </w:rPr>
        <w:t>Gift Rating</w:t>
      </w:r>
      <w:r w:rsidRPr="00476C19">
        <w:rPr>
          <w:rFonts w:ascii="Arial" w:hAnsi="Arial" w:cs="Arial"/>
          <w:sz w:val="21"/>
          <w:szCs w:val="18"/>
        </w:rPr>
        <w:t xml:space="preserve"> line by assigning the highest </w:t>
      </w:r>
      <w:r w:rsidRPr="00476C19">
        <w:rPr>
          <w:rFonts w:ascii="Arial" w:hAnsi="Arial" w:cs="Arial"/>
          <w:b/>
          <w:sz w:val="21"/>
          <w:szCs w:val="18"/>
        </w:rPr>
        <w:t>Total Score</w:t>
      </w:r>
      <w:r w:rsidRPr="00476C19">
        <w:rPr>
          <w:rFonts w:ascii="Arial" w:hAnsi="Arial" w:cs="Arial"/>
          <w:sz w:val="21"/>
          <w:szCs w:val="18"/>
        </w:rPr>
        <w:t xml:space="preserve"> a rating of 1, the second highest a 2, etc.  Give tied scores the same rating and go to the next highest score.</w:t>
      </w:r>
    </w:p>
    <w:p w14:paraId="656BF2C7"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rPr>
          <w:rFonts w:ascii="Arial" w:hAnsi="Arial" w:cs="Arial"/>
          <w:sz w:val="11"/>
          <w:szCs w:val="18"/>
        </w:rPr>
      </w:pPr>
    </w:p>
    <w:p w14:paraId="794D9CDF"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rPr>
          <w:rFonts w:ascii="Arial" w:hAnsi="Arial" w:cs="Arial"/>
          <w:sz w:val="15"/>
          <w:szCs w:val="18"/>
        </w:rPr>
      </w:pPr>
      <w:r w:rsidRPr="00476C19">
        <w:rPr>
          <w:rFonts w:ascii="Arial" w:hAnsi="Arial" w:cs="Arial"/>
          <w:sz w:val="15"/>
          <w:szCs w:val="18"/>
        </w:rPr>
        <w:t xml:space="preserve">  1 ____</w:t>
      </w:r>
      <w:r w:rsidRPr="00476C19">
        <w:rPr>
          <w:rFonts w:ascii="Arial" w:hAnsi="Arial" w:cs="Arial"/>
          <w:sz w:val="15"/>
          <w:szCs w:val="18"/>
        </w:rPr>
        <w:tab/>
        <w:t xml:space="preserve">  2 ____</w:t>
      </w:r>
      <w:r w:rsidRPr="00476C19">
        <w:rPr>
          <w:rFonts w:ascii="Arial" w:hAnsi="Arial" w:cs="Arial"/>
          <w:sz w:val="15"/>
          <w:szCs w:val="18"/>
        </w:rPr>
        <w:tab/>
        <w:t xml:space="preserve">  3 ____</w:t>
      </w:r>
      <w:r w:rsidRPr="00476C19">
        <w:rPr>
          <w:rFonts w:ascii="Arial" w:hAnsi="Arial" w:cs="Arial"/>
          <w:sz w:val="15"/>
          <w:szCs w:val="18"/>
        </w:rPr>
        <w:tab/>
        <w:t xml:space="preserve">  4 ____</w:t>
      </w:r>
      <w:r w:rsidRPr="00476C19">
        <w:rPr>
          <w:rFonts w:ascii="Arial" w:hAnsi="Arial" w:cs="Arial"/>
          <w:sz w:val="15"/>
          <w:szCs w:val="18"/>
        </w:rPr>
        <w:tab/>
        <w:t xml:space="preserve">  5 ____</w:t>
      </w:r>
      <w:r w:rsidRPr="00476C19">
        <w:rPr>
          <w:rFonts w:ascii="Arial" w:hAnsi="Arial" w:cs="Arial"/>
          <w:sz w:val="15"/>
          <w:szCs w:val="18"/>
        </w:rPr>
        <w:tab/>
        <w:t xml:space="preserve">  6 ____</w:t>
      </w:r>
      <w:r w:rsidRPr="00476C19">
        <w:rPr>
          <w:rFonts w:ascii="Arial" w:hAnsi="Arial" w:cs="Arial"/>
          <w:sz w:val="15"/>
          <w:szCs w:val="18"/>
        </w:rPr>
        <w:tab/>
        <w:t xml:space="preserve">  7 ____</w:t>
      </w:r>
      <w:r w:rsidRPr="00476C19">
        <w:rPr>
          <w:rFonts w:ascii="Arial" w:hAnsi="Arial" w:cs="Arial"/>
          <w:sz w:val="15"/>
          <w:szCs w:val="18"/>
        </w:rPr>
        <w:tab/>
        <w:t xml:space="preserve">  8 ____</w:t>
      </w:r>
      <w:r w:rsidRPr="00476C19">
        <w:rPr>
          <w:rFonts w:ascii="Arial" w:hAnsi="Arial" w:cs="Arial"/>
          <w:sz w:val="15"/>
          <w:szCs w:val="18"/>
        </w:rPr>
        <w:tab/>
        <w:t xml:space="preserve">  9 ____</w:t>
      </w:r>
    </w:p>
    <w:p w14:paraId="31881C63"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rPr>
          <w:rFonts w:ascii="Arial" w:hAnsi="Arial" w:cs="Arial"/>
          <w:sz w:val="15"/>
          <w:szCs w:val="18"/>
        </w:rPr>
      </w:pPr>
      <w:r w:rsidRPr="00476C19">
        <w:rPr>
          <w:rFonts w:ascii="Arial" w:hAnsi="Arial" w:cs="Arial"/>
          <w:sz w:val="15"/>
          <w:szCs w:val="18"/>
        </w:rPr>
        <w:t>10____</w:t>
      </w:r>
      <w:r w:rsidRPr="00476C19">
        <w:rPr>
          <w:rFonts w:ascii="Arial" w:hAnsi="Arial" w:cs="Arial"/>
          <w:sz w:val="15"/>
          <w:szCs w:val="18"/>
        </w:rPr>
        <w:tab/>
        <w:t>11 ____</w:t>
      </w:r>
      <w:r w:rsidRPr="00476C19">
        <w:rPr>
          <w:rFonts w:ascii="Arial" w:hAnsi="Arial" w:cs="Arial"/>
          <w:sz w:val="15"/>
          <w:szCs w:val="18"/>
        </w:rPr>
        <w:tab/>
        <w:t>12 ____</w:t>
      </w:r>
      <w:r w:rsidRPr="00476C19">
        <w:rPr>
          <w:rFonts w:ascii="Arial" w:hAnsi="Arial" w:cs="Arial"/>
          <w:sz w:val="15"/>
          <w:szCs w:val="18"/>
        </w:rPr>
        <w:tab/>
        <w:t>13 ____</w:t>
      </w:r>
      <w:r w:rsidRPr="00476C19">
        <w:rPr>
          <w:rFonts w:ascii="Arial" w:hAnsi="Arial" w:cs="Arial"/>
          <w:sz w:val="15"/>
          <w:szCs w:val="18"/>
        </w:rPr>
        <w:tab/>
        <w:t>14 ____</w:t>
      </w:r>
      <w:r w:rsidRPr="00476C19">
        <w:rPr>
          <w:rFonts w:ascii="Arial" w:hAnsi="Arial" w:cs="Arial"/>
          <w:sz w:val="15"/>
          <w:szCs w:val="18"/>
        </w:rPr>
        <w:tab/>
        <w:t>15 ____</w:t>
      </w:r>
      <w:r w:rsidRPr="00476C19">
        <w:rPr>
          <w:rFonts w:ascii="Arial" w:hAnsi="Arial" w:cs="Arial"/>
          <w:sz w:val="15"/>
          <w:szCs w:val="18"/>
        </w:rPr>
        <w:tab/>
        <w:t>16 ____</w:t>
      </w:r>
      <w:r w:rsidRPr="00476C19">
        <w:rPr>
          <w:rFonts w:ascii="Arial" w:hAnsi="Arial" w:cs="Arial"/>
          <w:sz w:val="15"/>
          <w:szCs w:val="18"/>
        </w:rPr>
        <w:tab/>
        <w:t>17 ____</w:t>
      </w:r>
      <w:r w:rsidRPr="00476C19">
        <w:rPr>
          <w:rFonts w:ascii="Arial" w:hAnsi="Arial" w:cs="Arial"/>
          <w:sz w:val="15"/>
          <w:szCs w:val="18"/>
        </w:rPr>
        <w:tab/>
        <w:t>18 ____</w:t>
      </w:r>
    </w:p>
    <w:p w14:paraId="4DB5C1BA"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rPr>
          <w:rFonts w:ascii="Arial" w:hAnsi="Arial" w:cs="Arial"/>
          <w:sz w:val="15"/>
          <w:szCs w:val="18"/>
        </w:rPr>
      </w:pPr>
      <w:r w:rsidRPr="00476C19">
        <w:rPr>
          <w:rFonts w:ascii="Arial" w:hAnsi="Arial" w:cs="Arial"/>
          <w:sz w:val="15"/>
          <w:szCs w:val="18"/>
        </w:rPr>
        <w:t>19 ____</w:t>
      </w:r>
      <w:r w:rsidRPr="00476C19">
        <w:rPr>
          <w:rFonts w:ascii="Arial" w:hAnsi="Arial" w:cs="Arial"/>
          <w:sz w:val="15"/>
          <w:szCs w:val="18"/>
        </w:rPr>
        <w:tab/>
        <w:t>20 ____</w:t>
      </w:r>
      <w:r w:rsidRPr="00476C19">
        <w:rPr>
          <w:rFonts w:ascii="Arial" w:hAnsi="Arial" w:cs="Arial"/>
          <w:sz w:val="15"/>
          <w:szCs w:val="18"/>
        </w:rPr>
        <w:tab/>
        <w:t>21 ____</w:t>
      </w:r>
      <w:r w:rsidRPr="00476C19">
        <w:rPr>
          <w:rFonts w:ascii="Arial" w:hAnsi="Arial" w:cs="Arial"/>
          <w:sz w:val="15"/>
          <w:szCs w:val="18"/>
        </w:rPr>
        <w:tab/>
        <w:t>22 ____</w:t>
      </w:r>
      <w:r w:rsidRPr="00476C19">
        <w:rPr>
          <w:rFonts w:ascii="Arial" w:hAnsi="Arial" w:cs="Arial"/>
          <w:sz w:val="15"/>
          <w:szCs w:val="18"/>
        </w:rPr>
        <w:tab/>
        <w:t>23 ____</w:t>
      </w:r>
      <w:r w:rsidRPr="00476C19">
        <w:rPr>
          <w:rFonts w:ascii="Arial" w:hAnsi="Arial" w:cs="Arial"/>
          <w:sz w:val="15"/>
          <w:szCs w:val="18"/>
        </w:rPr>
        <w:tab/>
        <w:t>24 ____</w:t>
      </w:r>
      <w:r w:rsidRPr="00476C19">
        <w:rPr>
          <w:rFonts w:ascii="Arial" w:hAnsi="Arial" w:cs="Arial"/>
          <w:sz w:val="15"/>
          <w:szCs w:val="18"/>
        </w:rPr>
        <w:tab/>
        <w:t>25 ____</w:t>
      </w:r>
      <w:r w:rsidRPr="00476C19">
        <w:rPr>
          <w:rFonts w:ascii="Arial" w:hAnsi="Arial" w:cs="Arial"/>
          <w:sz w:val="15"/>
          <w:szCs w:val="18"/>
        </w:rPr>
        <w:tab/>
        <w:t>26 ____</w:t>
      </w:r>
      <w:r w:rsidRPr="00476C19">
        <w:rPr>
          <w:rFonts w:ascii="Arial" w:hAnsi="Arial" w:cs="Arial"/>
          <w:sz w:val="15"/>
          <w:szCs w:val="18"/>
        </w:rPr>
        <w:tab/>
        <w:t>27 ____</w:t>
      </w:r>
    </w:p>
    <w:p w14:paraId="50D5EC83"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rPr>
          <w:rFonts w:ascii="Arial" w:hAnsi="Arial" w:cs="Arial"/>
          <w:sz w:val="15"/>
          <w:szCs w:val="18"/>
        </w:rPr>
      </w:pPr>
      <w:r w:rsidRPr="00476C19">
        <w:rPr>
          <w:rFonts w:ascii="Arial" w:hAnsi="Arial" w:cs="Arial"/>
          <w:sz w:val="15"/>
          <w:szCs w:val="18"/>
        </w:rPr>
        <w:t>28 ____</w:t>
      </w:r>
      <w:r w:rsidRPr="00476C19">
        <w:rPr>
          <w:rFonts w:ascii="Arial" w:hAnsi="Arial" w:cs="Arial"/>
          <w:sz w:val="15"/>
          <w:szCs w:val="18"/>
        </w:rPr>
        <w:tab/>
        <w:t>29 ____</w:t>
      </w:r>
      <w:r w:rsidRPr="00476C19">
        <w:rPr>
          <w:rFonts w:ascii="Arial" w:hAnsi="Arial" w:cs="Arial"/>
          <w:sz w:val="15"/>
          <w:szCs w:val="18"/>
        </w:rPr>
        <w:tab/>
        <w:t>30 ____</w:t>
      </w:r>
      <w:r w:rsidRPr="00476C19">
        <w:rPr>
          <w:rFonts w:ascii="Arial" w:hAnsi="Arial" w:cs="Arial"/>
          <w:sz w:val="15"/>
          <w:szCs w:val="18"/>
        </w:rPr>
        <w:tab/>
        <w:t>31 ____</w:t>
      </w:r>
      <w:r w:rsidRPr="00476C19">
        <w:rPr>
          <w:rFonts w:ascii="Arial" w:hAnsi="Arial" w:cs="Arial"/>
          <w:sz w:val="15"/>
          <w:szCs w:val="18"/>
        </w:rPr>
        <w:tab/>
        <w:t>32 ____</w:t>
      </w:r>
      <w:r w:rsidRPr="00476C19">
        <w:rPr>
          <w:rFonts w:ascii="Arial" w:hAnsi="Arial" w:cs="Arial"/>
          <w:sz w:val="15"/>
          <w:szCs w:val="18"/>
        </w:rPr>
        <w:tab/>
        <w:t>33 ____</w:t>
      </w:r>
      <w:r w:rsidRPr="00476C19">
        <w:rPr>
          <w:rFonts w:ascii="Arial" w:hAnsi="Arial" w:cs="Arial"/>
          <w:sz w:val="15"/>
          <w:szCs w:val="18"/>
        </w:rPr>
        <w:tab/>
        <w:t>34 ____</w:t>
      </w:r>
      <w:r w:rsidRPr="00476C19">
        <w:rPr>
          <w:rFonts w:ascii="Arial" w:hAnsi="Arial" w:cs="Arial"/>
          <w:sz w:val="15"/>
          <w:szCs w:val="18"/>
        </w:rPr>
        <w:tab/>
        <w:t>35 ____</w:t>
      </w:r>
      <w:r w:rsidRPr="00476C19">
        <w:rPr>
          <w:rFonts w:ascii="Arial" w:hAnsi="Arial" w:cs="Arial"/>
          <w:sz w:val="15"/>
          <w:szCs w:val="18"/>
        </w:rPr>
        <w:tab/>
        <w:t>36 ____</w:t>
      </w:r>
    </w:p>
    <w:p w14:paraId="39DF45AA"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rPr>
          <w:rFonts w:ascii="Arial" w:hAnsi="Arial" w:cs="Arial"/>
          <w:sz w:val="15"/>
          <w:szCs w:val="18"/>
        </w:rPr>
      </w:pPr>
      <w:r w:rsidRPr="00476C19">
        <w:rPr>
          <w:rFonts w:ascii="Arial" w:hAnsi="Arial" w:cs="Arial"/>
          <w:sz w:val="15"/>
          <w:szCs w:val="18"/>
        </w:rPr>
        <w:t>37 ____</w:t>
      </w:r>
      <w:r w:rsidRPr="00476C19">
        <w:rPr>
          <w:rFonts w:ascii="Arial" w:hAnsi="Arial" w:cs="Arial"/>
          <w:sz w:val="15"/>
          <w:szCs w:val="18"/>
        </w:rPr>
        <w:tab/>
        <w:t>38 ____</w:t>
      </w:r>
      <w:r w:rsidRPr="00476C19">
        <w:rPr>
          <w:rFonts w:ascii="Arial" w:hAnsi="Arial" w:cs="Arial"/>
          <w:sz w:val="15"/>
          <w:szCs w:val="18"/>
        </w:rPr>
        <w:tab/>
        <w:t>39 ____</w:t>
      </w:r>
      <w:r w:rsidRPr="00476C19">
        <w:rPr>
          <w:rFonts w:ascii="Arial" w:hAnsi="Arial" w:cs="Arial"/>
          <w:sz w:val="15"/>
          <w:szCs w:val="18"/>
        </w:rPr>
        <w:tab/>
        <w:t>40 ____</w:t>
      </w:r>
      <w:r w:rsidRPr="00476C19">
        <w:rPr>
          <w:rFonts w:ascii="Arial" w:hAnsi="Arial" w:cs="Arial"/>
          <w:sz w:val="15"/>
          <w:szCs w:val="18"/>
        </w:rPr>
        <w:tab/>
        <w:t>41 ____</w:t>
      </w:r>
      <w:r w:rsidRPr="00476C19">
        <w:rPr>
          <w:rFonts w:ascii="Arial" w:hAnsi="Arial" w:cs="Arial"/>
          <w:sz w:val="15"/>
          <w:szCs w:val="18"/>
        </w:rPr>
        <w:tab/>
        <w:t>42 ____</w:t>
      </w:r>
      <w:r w:rsidRPr="00476C19">
        <w:rPr>
          <w:rFonts w:ascii="Arial" w:hAnsi="Arial" w:cs="Arial"/>
          <w:sz w:val="15"/>
          <w:szCs w:val="18"/>
        </w:rPr>
        <w:tab/>
        <w:t>43 ____</w:t>
      </w:r>
      <w:r w:rsidRPr="00476C19">
        <w:rPr>
          <w:rFonts w:ascii="Arial" w:hAnsi="Arial" w:cs="Arial"/>
          <w:sz w:val="15"/>
          <w:szCs w:val="18"/>
        </w:rPr>
        <w:tab/>
        <w:t>44 ____</w:t>
      </w:r>
      <w:r w:rsidRPr="00476C19">
        <w:rPr>
          <w:rFonts w:ascii="Arial" w:hAnsi="Arial" w:cs="Arial"/>
          <w:sz w:val="15"/>
          <w:szCs w:val="18"/>
        </w:rPr>
        <w:tab/>
        <w:t>45 ____</w:t>
      </w:r>
    </w:p>
    <w:p w14:paraId="45807010"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rPr>
          <w:rFonts w:ascii="Arial" w:hAnsi="Arial" w:cs="Arial"/>
          <w:sz w:val="15"/>
          <w:szCs w:val="18"/>
        </w:rPr>
      </w:pPr>
      <w:r w:rsidRPr="00476C19">
        <w:rPr>
          <w:rFonts w:ascii="Arial" w:hAnsi="Arial" w:cs="Arial"/>
          <w:sz w:val="15"/>
          <w:szCs w:val="18"/>
        </w:rPr>
        <w:t>46 ____</w:t>
      </w:r>
      <w:r w:rsidRPr="00476C19">
        <w:rPr>
          <w:rFonts w:ascii="Arial" w:hAnsi="Arial" w:cs="Arial"/>
          <w:sz w:val="15"/>
          <w:szCs w:val="18"/>
        </w:rPr>
        <w:tab/>
        <w:t>47 ____</w:t>
      </w:r>
      <w:r w:rsidRPr="00476C19">
        <w:rPr>
          <w:rFonts w:ascii="Arial" w:hAnsi="Arial" w:cs="Arial"/>
          <w:sz w:val="15"/>
          <w:szCs w:val="18"/>
        </w:rPr>
        <w:tab/>
        <w:t>48 ____</w:t>
      </w:r>
      <w:r w:rsidRPr="00476C19">
        <w:rPr>
          <w:rFonts w:ascii="Arial" w:hAnsi="Arial" w:cs="Arial"/>
          <w:sz w:val="15"/>
          <w:szCs w:val="18"/>
        </w:rPr>
        <w:tab/>
        <w:t>49 ____</w:t>
      </w:r>
      <w:r w:rsidRPr="00476C19">
        <w:rPr>
          <w:rFonts w:ascii="Arial" w:hAnsi="Arial" w:cs="Arial"/>
          <w:sz w:val="15"/>
          <w:szCs w:val="18"/>
        </w:rPr>
        <w:tab/>
        <w:t>50 ____</w:t>
      </w:r>
      <w:r w:rsidRPr="00476C19">
        <w:rPr>
          <w:rFonts w:ascii="Arial" w:hAnsi="Arial" w:cs="Arial"/>
          <w:sz w:val="15"/>
          <w:szCs w:val="18"/>
        </w:rPr>
        <w:tab/>
        <w:t>51 ____</w:t>
      </w:r>
      <w:r w:rsidRPr="00476C19">
        <w:rPr>
          <w:rFonts w:ascii="Arial" w:hAnsi="Arial" w:cs="Arial"/>
          <w:sz w:val="15"/>
          <w:szCs w:val="18"/>
        </w:rPr>
        <w:tab/>
        <w:t>52 ____</w:t>
      </w:r>
      <w:r w:rsidRPr="00476C19">
        <w:rPr>
          <w:rFonts w:ascii="Arial" w:hAnsi="Arial" w:cs="Arial"/>
          <w:sz w:val="15"/>
          <w:szCs w:val="18"/>
        </w:rPr>
        <w:tab/>
        <w:t>53 ____</w:t>
      </w:r>
      <w:r w:rsidRPr="00476C19">
        <w:rPr>
          <w:rFonts w:ascii="Arial" w:hAnsi="Arial" w:cs="Arial"/>
          <w:sz w:val="15"/>
          <w:szCs w:val="18"/>
        </w:rPr>
        <w:tab/>
        <w:t>54 ____</w:t>
      </w:r>
    </w:p>
    <w:p w14:paraId="6B57DF77"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rPr>
          <w:rFonts w:ascii="Arial" w:hAnsi="Arial" w:cs="Arial"/>
          <w:sz w:val="15"/>
          <w:szCs w:val="18"/>
        </w:rPr>
      </w:pPr>
      <w:r w:rsidRPr="00476C19">
        <w:rPr>
          <w:rFonts w:ascii="Arial" w:hAnsi="Arial" w:cs="Arial"/>
          <w:sz w:val="15"/>
          <w:szCs w:val="18"/>
        </w:rPr>
        <w:t>55 ____</w:t>
      </w:r>
      <w:r w:rsidRPr="00476C19">
        <w:rPr>
          <w:rFonts w:ascii="Arial" w:hAnsi="Arial" w:cs="Arial"/>
          <w:sz w:val="15"/>
          <w:szCs w:val="18"/>
        </w:rPr>
        <w:tab/>
        <w:t>56 ____</w:t>
      </w:r>
      <w:r w:rsidRPr="00476C19">
        <w:rPr>
          <w:rFonts w:ascii="Arial" w:hAnsi="Arial" w:cs="Arial"/>
          <w:sz w:val="15"/>
          <w:szCs w:val="18"/>
        </w:rPr>
        <w:tab/>
        <w:t>57 ____</w:t>
      </w:r>
      <w:r w:rsidRPr="00476C19">
        <w:rPr>
          <w:rFonts w:ascii="Arial" w:hAnsi="Arial" w:cs="Arial"/>
          <w:sz w:val="15"/>
          <w:szCs w:val="18"/>
        </w:rPr>
        <w:tab/>
        <w:t>58 ____</w:t>
      </w:r>
      <w:r w:rsidRPr="00476C19">
        <w:rPr>
          <w:rFonts w:ascii="Arial" w:hAnsi="Arial" w:cs="Arial"/>
          <w:sz w:val="15"/>
          <w:szCs w:val="18"/>
        </w:rPr>
        <w:tab/>
        <w:t>59 ____</w:t>
      </w:r>
      <w:r w:rsidRPr="00476C19">
        <w:rPr>
          <w:rFonts w:ascii="Arial" w:hAnsi="Arial" w:cs="Arial"/>
          <w:sz w:val="15"/>
          <w:szCs w:val="18"/>
        </w:rPr>
        <w:tab/>
        <w:t>60 ____</w:t>
      </w:r>
      <w:r w:rsidRPr="00476C19">
        <w:rPr>
          <w:rFonts w:ascii="Arial" w:hAnsi="Arial" w:cs="Arial"/>
          <w:sz w:val="15"/>
          <w:szCs w:val="18"/>
        </w:rPr>
        <w:tab/>
        <w:t>61 ____</w:t>
      </w:r>
      <w:r w:rsidRPr="00476C19">
        <w:rPr>
          <w:rFonts w:ascii="Arial" w:hAnsi="Arial" w:cs="Arial"/>
          <w:sz w:val="15"/>
          <w:szCs w:val="18"/>
        </w:rPr>
        <w:tab/>
        <w:t>62 ____</w:t>
      </w:r>
      <w:r w:rsidRPr="00476C19">
        <w:rPr>
          <w:rFonts w:ascii="Arial" w:hAnsi="Arial" w:cs="Arial"/>
          <w:sz w:val="15"/>
          <w:szCs w:val="18"/>
        </w:rPr>
        <w:tab/>
        <w:t>63 ____</w:t>
      </w:r>
    </w:p>
    <w:p w14:paraId="2524C747"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rPr>
          <w:rFonts w:ascii="Arial" w:hAnsi="Arial" w:cs="Arial"/>
          <w:sz w:val="15"/>
          <w:szCs w:val="18"/>
        </w:rPr>
      </w:pPr>
      <w:r w:rsidRPr="00476C19">
        <w:rPr>
          <w:rFonts w:ascii="Arial" w:hAnsi="Arial" w:cs="Arial"/>
          <w:sz w:val="15"/>
          <w:szCs w:val="18"/>
        </w:rPr>
        <w:t>64 ____</w:t>
      </w:r>
      <w:r w:rsidRPr="00476C19">
        <w:rPr>
          <w:rFonts w:ascii="Arial" w:hAnsi="Arial" w:cs="Arial"/>
          <w:sz w:val="15"/>
          <w:szCs w:val="18"/>
        </w:rPr>
        <w:tab/>
        <w:t>65 ____</w:t>
      </w:r>
      <w:r w:rsidRPr="00476C19">
        <w:rPr>
          <w:rFonts w:ascii="Arial" w:hAnsi="Arial" w:cs="Arial"/>
          <w:sz w:val="15"/>
          <w:szCs w:val="18"/>
        </w:rPr>
        <w:tab/>
        <w:t>66 ____</w:t>
      </w:r>
      <w:r w:rsidRPr="00476C19">
        <w:rPr>
          <w:rFonts w:ascii="Arial" w:hAnsi="Arial" w:cs="Arial"/>
          <w:sz w:val="15"/>
          <w:szCs w:val="18"/>
        </w:rPr>
        <w:tab/>
        <w:t>67 ____</w:t>
      </w:r>
      <w:r w:rsidRPr="00476C19">
        <w:rPr>
          <w:rFonts w:ascii="Arial" w:hAnsi="Arial" w:cs="Arial"/>
          <w:sz w:val="15"/>
          <w:szCs w:val="18"/>
        </w:rPr>
        <w:tab/>
        <w:t>68 ____</w:t>
      </w:r>
      <w:r w:rsidRPr="00476C19">
        <w:rPr>
          <w:rFonts w:ascii="Arial" w:hAnsi="Arial" w:cs="Arial"/>
          <w:sz w:val="15"/>
          <w:szCs w:val="18"/>
        </w:rPr>
        <w:tab/>
        <w:t>69 ____</w:t>
      </w:r>
      <w:r w:rsidRPr="00476C19">
        <w:rPr>
          <w:rFonts w:ascii="Arial" w:hAnsi="Arial" w:cs="Arial"/>
          <w:sz w:val="15"/>
          <w:szCs w:val="18"/>
        </w:rPr>
        <w:tab/>
        <w:t>70 ____</w:t>
      </w:r>
      <w:r w:rsidRPr="00476C19">
        <w:rPr>
          <w:rFonts w:ascii="Arial" w:hAnsi="Arial" w:cs="Arial"/>
          <w:sz w:val="15"/>
          <w:szCs w:val="18"/>
        </w:rPr>
        <w:tab/>
        <w:t>71 ____</w:t>
      </w:r>
      <w:r w:rsidRPr="00476C19">
        <w:rPr>
          <w:rFonts w:ascii="Arial" w:hAnsi="Arial" w:cs="Arial"/>
          <w:sz w:val="15"/>
          <w:szCs w:val="18"/>
        </w:rPr>
        <w:tab/>
        <w:t>72 ____</w:t>
      </w:r>
    </w:p>
    <w:p w14:paraId="0EFDA9C4"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rPr>
          <w:rFonts w:ascii="Arial" w:hAnsi="Arial" w:cs="Arial"/>
          <w:sz w:val="15"/>
          <w:szCs w:val="18"/>
        </w:rPr>
      </w:pPr>
      <w:r w:rsidRPr="00476C19">
        <w:rPr>
          <w:rFonts w:ascii="Arial" w:hAnsi="Arial" w:cs="Arial"/>
          <w:sz w:val="15"/>
          <w:szCs w:val="18"/>
        </w:rPr>
        <w:t>73 ____</w:t>
      </w:r>
      <w:r w:rsidRPr="00476C19">
        <w:rPr>
          <w:rFonts w:ascii="Arial" w:hAnsi="Arial" w:cs="Arial"/>
          <w:sz w:val="15"/>
          <w:szCs w:val="18"/>
        </w:rPr>
        <w:tab/>
        <w:t>74 ____</w:t>
      </w:r>
      <w:r w:rsidRPr="00476C19">
        <w:rPr>
          <w:rFonts w:ascii="Arial" w:hAnsi="Arial" w:cs="Arial"/>
          <w:sz w:val="15"/>
          <w:szCs w:val="18"/>
        </w:rPr>
        <w:tab/>
        <w:t>75 ____</w:t>
      </w:r>
      <w:r w:rsidRPr="00476C19">
        <w:rPr>
          <w:rFonts w:ascii="Arial" w:hAnsi="Arial" w:cs="Arial"/>
          <w:sz w:val="15"/>
          <w:szCs w:val="18"/>
        </w:rPr>
        <w:tab/>
        <w:t>76 ____</w:t>
      </w:r>
      <w:r w:rsidRPr="00476C19">
        <w:rPr>
          <w:rFonts w:ascii="Arial" w:hAnsi="Arial" w:cs="Arial"/>
          <w:sz w:val="15"/>
          <w:szCs w:val="18"/>
        </w:rPr>
        <w:tab/>
        <w:t>77 ____</w:t>
      </w:r>
      <w:r w:rsidRPr="00476C19">
        <w:rPr>
          <w:rFonts w:ascii="Arial" w:hAnsi="Arial" w:cs="Arial"/>
          <w:sz w:val="15"/>
          <w:szCs w:val="18"/>
        </w:rPr>
        <w:tab/>
        <w:t>78 ____</w:t>
      </w:r>
      <w:r w:rsidRPr="00476C19">
        <w:rPr>
          <w:rFonts w:ascii="Arial" w:hAnsi="Arial" w:cs="Arial"/>
          <w:sz w:val="15"/>
          <w:szCs w:val="18"/>
        </w:rPr>
        <w:tab/>
        <w:t>79 ____</w:t>
      </w:r>
      <w:r w:rsidRPr="00476C19">
        <w:rPr>
          <w:rFonts w:ascii="Arial" w:hAnsi="Arial" w:cs="Arial"/>
          <w:sz w:val="15"/>
          <w:szCs w:val="18"/>
        </w:rPr>
        <w:tab/>
        <w:t>80 ____</w:t>
      </w:r>
      <w:r w:rsidRPr="00476C19">
        <w:rPr>
          <w:rFonts w:ascii="Arial" w:hAnsi="Arial" w:cs="Arial"/>
          <w:sz w:val="15"/>
          <w:szCs w:val="18"/>
        </w:rPr>
        <w:tab/>
        <w:t>81 ____</w:t>
      </w:r>
    </w:p>
    <w:p w14:paraId="346675CF"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rPr>
          <w:rFonts w:ascii="Arial" w:hAnsi="Arial" w:cs="Arial"/>
          <w:sz w:val="15"/>
          <w:szCs w:val="18"/>
        </w:rPr>
      </w:pPr>
      <w:r w:rsidRPr="00476C19">
        <w:rPr>
          <w:rFonts w:ascii="Arial" w:hAnsi="Arial" w:cs="Arial"/>
          <w:sz w:val="15"/>
          <w:szCs w:val="18"/>
        </w:rPr>
        <w:t>82 ____</w:t>
      </w:r>
      <w:r w:rsidRPr="00476C19">
        <w:rPr>
          <w:rFonts w:ascii="Arial" w:hAnsi="Arial" w:cs="Arial"/>
          <w:sz w:val="15"/>
          <w:szCs w:val="18"/>
        </w:rPr>
        <w:tab/>
        <w:t>83 ____</w:t>
      </w:r>
      <w:r w:rsidRPr="00476C19">
        <w:rPr>
          <w:rFonts w:ascii="Arial" w:hAnsi="Arial" w:cs="Arial"/>
          <w:sz w:val="15"/>
          <w:szCs w:val="18"/>
        </w:rPr>
        <w:tab/>
        <w:t>84 ____</w:t>
      </w:r>
      <w:r w:rsidRPr="00476C19">
        <w:rPr>
          <w:rFonts w:ascii="Arial" w:hAnsi="Arial" w:cs="Arial"/>
          <w:sz w:val="15"/>
          <w:szCs w:val="18"/>
        </w:rPr>
        <w:tab/>
        <w:t>85 ____</w:t>
      </w:r>
      <w:r w:rsidRPr="00476C19">
        <w:rPr>
          <w:rFonts w:ascii="Arial" w:hAnsi="Arial" w:cs="Arial"/>
          <w:sz w:val="15"/>
          <w:szCs w:val="18"/>
        </w:rPr>
        <w:tab/>
        <w:t>86 ____</w:t>
      </w:r>
      <w:r w:rsidRPr="00476C19">
        <w:rPr>
          <w:rFonts w:ascii="Arial" w:hAnsi="Arial" w:cs="Arial"/>
          <w:sz w:val="15"/>
          <w:szCs w:val="18"/>
        </w:rPr>
        <w:tab/>
        <w:t>87 ____</w:t>
      </w:r>
      <w:r w:rsidRPr="00476C19">
        <w:rPr>
          <w:rFonts w:ascii="Arial" w:hAnsi="Arial" w:cs="Arial"/>
          <w:sz w:val="15"/>
          <w:szCs w:val="18"/>
        </w:rPr>
        <w:tab/>
        <w:t>88 ____</w:t>
      </w:r>
      <w:r w:rsidRPr="00476C19">
        <w:rPr>
          <w:rFonts w:ascii="Arial" w:hAnsi="Arial" w:cs="Arial"/>
          <w:sz w:val="15"/>
          <w:szCs w:val="18"/>
        </w:rPr>
        <w:tab/>
        <w:t>89 ____</w:t>
      </w:r>
      <w:r w:rsidRPr="00476C19">
        <w:rPr>
          <w:rFonts w:ascii="Arial" w:hAnsi="Arial" w:cs="Arial"/>
          <w:sz w:val="15"/>
          <w:szCs w:val="18"/>
        </w:rPr>
        <w:tab/>
        <w:t>90 ____</w:t>
      </w:r>
    </w:p>
    <w:p w14:paraId="59C2431D"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rPr>
          <w:rFonts w:ascii="Arial" w:hAnsi="Arial" w:cs="Arial"/>
          <w:b/>
          <w:sz w:val="15"/>
          <w:szCs w:val="18"/>
        </w:rPr>
      </w:pPr>
      <w:r w:rsidRPr="00476C19">
        <w:rPr>
          <w:rFonts w:ascii="Arial" w:hAnsi="Arial" w:cs="Arial"/>
          <w:sz w:val="15"/>
          <w:szCs w:val="18"/>
        </w:rPr>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   </w:t>
      </w:r>
      <w:r w:rsidRPr="00476C19">
        <w:rPr>
          <w:rFonts w:ascii="Arial" w:hAnsi="Arial" w:cs="Arial"/>
          <w:b/>
          <w:sz w:val="15"/>
          <w:szCs w:val="18"/>
        </w:rPr>
        <w:t>Total Score</w:t>
      </w:r>
    </w:p>
    <w:p w14:paraId="0C95A33A"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rPr>
          <w:rFonts w:ascii="Arial" w:hAnsi="Arial" w:cs="Arial"/>
          <w:b/>
          <w:sz w:val="15"/>
          <w:szCs w:val="18"/>
        </w:rPr>
      </w:pPr>
      <w:r w:rsidRPr="00476C19">
        <w:rPr>
          <w:rFonts w:ascii="Arial" w:hAnsi="Arial" w:cs="Arial"/>
          <w:sz w:val="15"/>
          <w:szCs w:val="18"/>
        </w:rPr>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   </w:t>
      </w:r>
      <w:r w:rsidRPr="00476C19">
        <w:rPr>
          <w:rFonts w:ascii="Arial" w:hAnsi="Arial" w:cs="Arial"/>
          <w:b/>
          <w:sz w:val="15"/>
          <w:szCs w:val="18"/>
        </w:rPr>
        <w:t>Gift Rating</w:t>
      </w:r>
    </w:p>
    <w:p w14:paraId="63A3ACED"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180" w:right="-32" w:hanging="180"/>
        <w:rPr>
          <w:rFonts w:ascii="Arial" w:hAnsi="Arial" w:cs="Arial"/>
          <w:sz w:val="21"/>
          <w:szCs w:val="18"/>
        </w:rPr>
      </w:pPr>
      <w:r w:rsidRPr="00476C19">
        <w:rPr>
          <w:rFonts w:ascii="Arial" w:hAnsi="Arial" w:cs="Arial"/>
          <w:sz w:val="21"/>
          <w:szCs w:val="18"/>
        </w:rPr>
        <w:tab/>
        <w:t xml:space="preserve">          </w:t>
      </w:r>
      <w:r w:rsidR="00865EDE" w:rsidRPr="00476C19">
        <w:rPr>
          <w:rFonts w:ascii="Arial" w:hAnsi="Arial" w:cs="Arial"/>
          <w:noProof/>
          <w:sz w:val="21"/>
          <w:szCs w:val="18"/>
        </w:rPr>
        <w:drawing>
          <wp:inline distT="0" distB="0" distL="0" distR="0" wp14:anchorId="19710866" wp14:editId="205BE13C">
            <wp:extent cx="4852035" cy="1787525"/>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52035" cy="1787525"/>
                    </a:xfrm>
                    <a:prstGeom prst="rect">
                      <a:avLst/>
                    </a:prstGeom>
                    <a:noFill/>
                    <a:ln>
                      <a:noFill/>
                    </a:ln>
                  </pic:spPr>
                </pic:pic>
              </a:graphicData>
            </a:graphic>
          </wp:inline>
        </w:drawing>
      </w:r>
    </w:p>
    <w:p w14:paraId="192DFD88"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180" w:right="-32" w:hanging="180"/>
        <w:rPr>
          <w:rFonts w:ascii="Arial" w:hAnsi="Arial" w:cs="Arial"/>
          <w:b/>
          <w:sz w:val="28"/>
          <w:szCs w:val="18"/>
        </w:rPr>
      </w:pPr>
    </w:p>
    <w:p w14:paraId="1464006F"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180" w:right="-32" w:hanging="180"/>
        <w:rPr>
          <w:rFonts w:ascii="Arial" w:hAnsi="Arial" w:cs="Arial"/>
          <w:b/>
          <w:sz w:val="22"/>
          <w:szCs w:val="18"/>
        </w:rPr>
      </w:pPr>
      <w:r w:rsidRPr="00476C19">
        <w:rPr>
          <w:rFonts w:ascii="Arial" w:hAnsi="Arial" w:cs="Arial"/>
          <w:b/>
          <w:sz w:val="22"/>
          <w:szCs w:val="18"/>
        </w:rPr>
        <w:t>Small Group Discussion Questions</w:t>
      </w:r>
    </w:p>
    <w:p w14:paraId="5B715460"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rPr>
          <w:rFonts w:ascii="Arial" w:hAnsi="Arial" w:cs="Arial"/>
          <w:sz w:val="21"/>
          <w:szCs w:val="18"/>
        </w:rPr>
      </w:pPr>
    </w:p>
    <w:p w14:paraId="25BECD9B"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What did the inventory show as your gift(s)?  Did you score higher in speaking or serving gifts?</w:t>
      </w:r>
    </w:p>
    <w:p w14:paraId="23E267E9"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rPr>
          <w:rFonts w:ascii="Arial" w:hAnsi="Arial" w:cs="Arial"/>
          <w:sz w:val="16"/>
          <w:szCs w:val="18"/>
        </w:rPr>
      </w:pPr>
    </w:p>
    <w:p w14:paraId="3FB91CC0"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rPr>
          <w:rFonts w:ascii="Arial" w:hAnsi="Arial" w:cs="Arial"/>
          <w:sz w:val="16"/>
          <w:szCs w:val="18"/>
        </w:rPr>
      </w:pPr>
    </w:p>
    <w:p w14:paraId="3B90DA0D"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rPr>
          <w:rFonts w:ascii="Arial" w:hAnsi="Arial" w:cs="Arial"/>
          <w:sz w:val="16"/>
          <w:szCs w:val="18"/>
        </w:rPr>
      </w:pPr>
    </w:p>
    <w:p w14:paraId="3F09F891"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Do you agree with the inventory results?  Do the others in your group agree?</w:t>
      </w:r>
    </w:p>
    <w:p w14:paraId="7C91B654"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rPr>
          <w:rFonts w:ascii="Arial" w:hAnsi="Arial" w:cs="Arial"/>
          <w:sz w:val="16"/>
          <w:szCs w:val="18"/>
        </w:rPr>
      </w:pPr>
    </w:p>
    <w:p w14:paraId="7D0CA4AE"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rPr>
          <w:rFonts w:ascii="Arial" w:hAnsi="Arial" w:cs="Arial"/>
          <w:sz w:val="16"/>
          <w:szCs w:val="18"/>
        </w:rPr>
      </w:pPr>
    </w:p>
    <w:p w14:paraId="6916A444"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rPr>
          <w:rFonts w:ascii="Arial" w:hAnsi="Arial" w:cs="Arial"/>
          <w:sz w:val="11"/>
          <w:szCs w:val="18"/>
        </w:rPr>
      </w:pPr>
    </w:p>
    <w:p w14:paraId="24A8A4B0"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What commitment will you make to the Lord to develop your gift(s)?  Be specific concerning where and how you think it can be used.  Be sure to share this with your small group.</w:t>
      </w:r>
    </w:p>
    <w:p w14:paraId="74C2C18F" w14:textId="77777777" w:rsidR="00582FA8" w:rsidRPr="00476C19" w:rsidRDefault="00582FA8" w:rsidP="00F24469">
      <w:pPr>
        <w:tabs>
          <w:tab w:val="left" w:pos="540"/>
          <w:tab w:val="left" w:pos="900"/>
          <w:tab w:val="left" w:pos="1260"/>
          <w:tab w:val="left" w:pos="1620"/>
          <w:tab w:val="left" w:pos="1980"/>
          <w:tab w:val="left" w:pos="2340"/>
          <w:tab w:val="left" w:pos="2700"/>
          <w:tab w:val="left" w:pos="3060"/>
          <w:tab w:val="left" w:pos="5760"/>
          <w:tab w:val="left" w:pos="7650"/>
        </w:tabs>
        <w:ind w:left="20" w:right="-32"/>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Class ________________________</w:t>
      </w:r>
      <w:r w:rsidRPr="00476C19">
        <w:rPr>
          <w:rFonts w:ascii="Arial" w:hAnsi="Arial" w:cs="Arial"/>
          <w:sz w:val="21"/>
          <w:szCs w:val="18"/>
        </w:rPr>
        <w:tab/>
        <w:t>Date  ________________________</w:t>
      </w:r>
    </w:p>
    <w:p w14:paraId="6E88920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sz w:val="11"/>
          <w:szCs w:val="18"/>
        </w:rPr>
      </w:pPr>
    </w:p>
    <w:p w14:paraId="08579D05" w14:textId="77777777" w:rsidR="00582FA8" w:rsidRPr="00476C19" w:rsidRDefault="00582FA8" w:rsidP="009E67C4">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b/>
          <w:sz w:val="28"/>
          <w:szCs w:val="18"/>
        </w:rPr>
      </w:pPr>
      <w:r w:rsidRPr="00476C19">
        <w:rPr>
          <w:rFonts w:ascii="Arial" w:hAnsi="Arial" w:cs="Arial"/>
          <w:b/>
          <w:sz w:val="28"/>
          <w:szCs w:val="18"/>
        </w:rPr>
        <w:t>Spiritual Gifts Inventory Group Record</w:t>
      </w:r>
      <w:r w:rsidRPr="00476C19">
        <w:rPr>
          <w:rFonts w:ascii="Arial" w:hAnsi="Arial" w:cs="Arial"/>
          <w:sz w:val="6"/>
          <w:szCs w:val="18"/>
        </w:rPr>
        <w:fldChar w:fldCharType="begin"/>
      </w:r>
      <w:r w:rsidRPr="00476C19">
        <w:rPr>
          <w:rFonts w:ascii="Arial" w:hAnsi="Arial" w:cs="Arial"/>
          <w:sz w:val="6"/>
          <w:szCs w:val="18"/>
        </w:rPr>
        <w:instrText xml:space="preserve"> TC  "</w:instrText>
      </w:r>
      <w:bookmarkStart w:id="234" w:name="_Toc397743390"/>
      <w:bookmarkStart w:id="235" w:name="_Toc397746506"/>
      <w:bookmarkStart w:id="236" w:name="_Toc209772493"/>
      <w:r w:rsidRPr="00476C19">
        <w:rPr>
          <w:rFonts w:ascii="Arial" w:hAnsi="Arial" w:cs="Arial"/>
          <w:sz w:val="6"/>
          <w:szCs w:val="18"/>
        </w:rPr>
        <w:instrText>Spiritual Gifts Inventory Group Record</w:instrText>
      </w:r>
      <w:bookmarkEnd w:id="234"/>
      <w:bookmarkEnd w:id="235"/>
      <w:bookmarkEnd w:id="236"/>
      <w:r w:rsidRPr="00476C19">
        <w:rPr>
          <w:rFonts w:ascii="Arial" w:hAnsi="Arial" w:cs="Arial"/>
          <w:sz w:val="6"/>
          <w:szCs w:val="18"/>
        </w:rPr>
        <w:instrText xml:space="preserve">" \l 3 </w:instrText>
      </w:r>
      <w:r w:rsidRPr="00476C19">
        <w:rPr>
          <w:rFonts w:ascii="Arial" w:hAnsi="Arial" w:cs="Arial"/>
          <w:sz w:val="6"/>
          <w:szCs w:val="18"/>
        </w:rPr>
        <w:fldChar w:fldCharType="end"/>
      </w:r>
    </w:p>
    <w:p w14:paraId="242F876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sz w:val="11"/>
          <w:szCs w:val="18"/>
        </w:rPr>
      </w:pPr>
    </w:p>
    <w:p w14:paraId="4E6987C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9359"/>
        </w:tabs>
        <w:ind w:left="20" w:right="-32"/>
        <w:rPr>
          <w:rFonts w:ascii="Arial" w:hAnsi="Arial" w:cs="Arial"/>
          <w:sz w:val="21"/>
          <w:szCs w:val="18"/>
        </w:rPr>
      </w:pPr>
      <w:r w:rsidRPr="00476C19">
        <w:rPr>
          <w:rFonts w:ascii="Arial" w:hAnsi="Arial" w:cs="Arial"/>
          <w:b/>
          <w:sz w:val="21"/>
          <w:szCs w:val="18"/>
        </w:rPr>
        <w:t xml:space="preserve">Directions: </w:t>
      </w:r>
      <w:r w:rsidRPr="00476C19">
        <w:rPr>
          <w:rFonts w:ascii="Arial" w:hAnsi="Arial" w:cs="Arial"/>
          <w:sz w:val="21"/>
          <w:szCs w:val="18"/>
        </w:rPr>
        <w:t>After completing the Spiritual Gifts Inventory and the Spiritual Gifts Inventory Worksheet, please print your name and record your personal gift ratings for each gift below.  Then circle those ratings of the gifts which you think may be your own spiritual gifts.</w:t>
      </w:r>
    </w:p>
    <w:p w14:paraId="418ABA9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sz w:val="11"/>
          <w:szCs w:val="18"/>
        </w:rPr>
      </w:pPr>
    </w:p>
    <w:tbl>
      <w:tblPr>
        <w:tblW w:w="0" w:type="auto"/>
        <w:tblLayout w:type="fixed"/>
        <w:tblCellMar>
          <w:left w:w="80" w:type="dxa"/>
          <w:right w:w="80" w:type="dxa"/>
        </w:tblCellMar>
        <w:tblLook w:val="0000" w:firstRow="0" w:lastRow="0" w:firstColumn="0" w:lastColumn="0" w:noHBand="0" w:noVBand="0"/>
      </w:tblPr>
      <w:tblGrid>
        <w:gridCol w:w="2880"/>
        <w:gridCol w:w="880"/>
        <w:gridCol w:w="740"/>
        <w:gridCol w:w="740"/>
        <w:gridCol w:w="740"/>
        <w:gridCol w:w="740"/>
        <w:gridCol w:w="740"/>
        <w:gridCol w:w="740"/>
        <w:gridCol w:w="740"/>
        <w:gridCol w:w="740"/>
      </w:tblGrid>
      <w:tr w:rsidR="00582FA8" w:rsidRPr="00476C19" w14:paraId="2DED2D41" w14:textId="77777777">
        <w:tc>
          <w:tcPr>
            <w:tcW w:w="2880" w:type="dxa"/>
            <w:tcBorders>
              <w:top w:val="single" w:sz="6" w:space="0" w:color="auto"/>
              <w:left w:val="single" w:sz="6" w:space="0" w:color="auto"/>
              <w:bottom w:val="single" w:sz="6" w:space="0" w:color="auto"/>
              <w:right w:val="single" w:sz="6" w:space="0" w:color="auto"/>
            </w:tcBorders>
          </w:tcPr>
          <w:p w14:paraId="02249F14" w14:textId="77777777" w:rsidR="00582FA8" w:rsidRPr="00476C19" w:rsidRDefault="00582FA8" w:rsidP="00760550">
            <w:pPr>
              <w:ind w:right="-32"/>
              <w:rPr>
                <w:rFonts w:ascii="Arial" w:hAnsi="Arial" w:cs="Arial"/>
                <w:position w:val="-6"/>
                <w:sz w:val="15"/>
                <w:szCs w:val="18"/>
              </w:rPr>
            </w:pPr>
          </w:p>
        </w:tc>
        <w:tc>
          <w:tcPr>
            <w:tcW w:w="880" w:type="dxa"/>
            <w:tcBorders>
              <w:top w:val="single" w:sz="6" w:space="0" w:color="auto"/>
              <w:left w:val="single" w:sz="6" w:space="0" w:color="auto"/>
              <w:bottom w:val="single" w:sz="6" w:space="0" w:color="auto"/>
              <w:right w:val="single" w:sz="6" w:space="0" w:color="auto"/>
            </w:tcBorders>
          </w:tcPr>
          <w:p w14:paraId="51F7778A"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Teaching</w:t>
            </w:r>
          </w:p>
        </w:tc>
        <w:tc>
          <w:tcPr>
            <w:tcW w:w="740" w:type="dxa"/>
            <w:tcBorders>
              <w:top w:val="single" w:sz="6" w:space="0" w:color="auto"/>
              <w:left w:val="single" w:sz="6" w:space="0" w:color="auto"/>
              <w:bottom w:val="single" w:sz="6" w:space="0" w:color="auto"/>
              <w:right w:val="single" w:sz="6" w:space="0" w:color="auto"/>
            </w:tcBorders>
          </w:tcPr>
          <w:p w14:paraId="1DB1C899"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Evang.</w:t>
            </w:r>
          </w:p>
        </w:tc>
        <w:tc>
          <w:tcPr>
            <w:tcW w:w="740" w:type="dxa"/>
            <w:tcBorders>
              <w:top w:val="single" w:sz="6" w:space="0" w:color="auto"/>
              <w:left w:val="single" w:sz="6" w:space="0" w:color="auto"/>
              <w:bottom w:val="single" w:sz="6" w:space="0" w:color="auto"/>
              <w:right w:val="single" w:sz="6" w:space="0" w:color="auto"/>
            </w:tcBorders>
          </w:tcPr>
          <w:p w14:paraId="4869496F"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Pastor-Teacher</w:t>
            </w:r>
          </w:p>
        </w:tc>
        <w:tc>
          <w:tcPr>
            <w:tcW w:w="740" w:type="dxa"/>
            <w:tcBorders>
              <w:top w:val="single" w:sz="6" w:space="0" w:color="auto"/>
              <w:left w:val="single" w:sz="6" w:space="0" w:color="auto"/>
              <w:bottom w:val="single" w:sz="6" w:space="0" w:color="auto"/>
              <w:right w:val="single" w:sz="6" w:space="0" w:color="auto"/>
            </w:tcBorders>
          </w:tcPr>
          <w:p w14:paraId="0A32F57A"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Exhort.</w:t>
            </w:r>
          </w:p>
        </w:tc>
        <w:tc>
          <w:tcPr>
            <w:tcW w:w="740" w:type="dxa"/>
            <w:tcBorders>
              <w:top w:val="single" w:sz="6" w:space="0" w:color="auto"/>
              <w:left w:val="single" w:sz="6" w:space="0" w:color="auto"/>
              <w:bottom w:val="single" w:sz="6" w:space="0" w:color="auto"/>
              <w:right w:val="single" w:sz="6" w:space="0" w:color="auto"/>
            </w:tcBorders>
          </w:tcPr>
          <w:p w14:paraId="60000E1A"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Admin.</w:t>
            </w:r>
          </w:p>
        </w:tc>
        <w:tc>
          <w:tcPr>
            <w:tcW w:w="740" w:type="dxa"/>
            <w:tcBorders>
              <w:top w:val="single" w:sz="6" w:space="0" w:color="auto"/>
              <w:left w:val="single" w:sz="6" w:space="0" w:color="auto"/>
              <w:bottom w:val="single" w:sz="6" w:space="0" w:color="auto"/>
              <w:right w:val="single" w:sz="6" w:space="0" w:color="auto"/>
            </w:tcBorders>
          </w:tcPr>
          <w:p w14:paraId="7D29F1E7"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Faith</w:t>
            </w:r>
          </w:p>
        </w:tc>
        <w:tc>
          <w:tcPr>
            <w:tcW w:w="740" w:type="dxa"/>
            <w:tcBorders>
              <w:top w:val="single" w:sz="6" w:space="0" w:color="auto"/>
              <w:left w:val="single" w:sz="6" w:space="0" w:color="auto"/>
              <w:bottom w:val="single" w:sz="6" w:space="0" w:color="auto"/>
              <w:right w:val="single" w:sz="6" w:space="0" w:color="auto"/>
            </w:tcBorders>
          </w:tcPr>
          <w:p w14:paraId="4D3231CA"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Giving</w:t>
            </w:r>
          </w:p>
        </w:tc>
        <w:tc>
          <w:tcPr>
            <w:tcW w:w="740" w:type="dxa"/>
            <w:tcBorders>
              <w:top w:val="single" w:sz="6" w:space="0" w:color="auto"/>
              <w:left w:val="single" w:sz="6" w:space="0" w:color="auto"/>
              <w:bottom w:val="single" w:sz="6" w:space="0" w:color="auto"/>
              <w:right w:val="single" w:sz="6" w:space="0" w:color="auto"/>
            </w:tcBorders>
          </w:tcPr>
          <w:p w14:paraId="19ACEA6D"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Service</w:t>
            </w:r>
          </w:p>
        </w:tc>
        <w:tc>
          <w:tcPr>
            <w:tcW w:w="740" w:type="dxa"/>
            <w:tcBorders>
              <w:top w:val="single" w:sz="6" w:space="0" w:color="auto"/>
              <w:left w:val="single" w:sz="6" w:space="0" w:color="auto"/>
              <w:bottom w:val="single" w:sz="6" w:space="0" w:color="auto"/>
              <w:right w:val="single" w:sz="6" w:space="0" w:color="auto"/>
            </w:tcBorders>
          </w:tcPr>
          <w:p w14:paraId="19AA1B7C"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Mercy</w:t>
            </w:r>
          </w:p>
        </w:tc>
      </w:tr>
      <w:tr w:rsidR="00582FA8" w:rsidRPr="00476C19" w14:paraId="748D4F85"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7EEDDBD8"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Example: Rick Griffith</w:t>
            </w:r>
          </w:p>
        </w:tc>
        <w:tc>
          <w:tcPr>
            <w:tcW w:w="880" w:type="dxa"/>
            <w:tcBorders>
              <w:top w:val="single" w:sz="6" w:space="0" w:color="auto"/>
              <w:left w:val="single" w:sz="6" w:space="0" w:color="auto"/>
              <w:bottom w:val="single" w:sz="6" w:space="0" w:color="auto"/>
              <w:right w:val="single" w:sz="6" w:space="0" w:color="auto"/>
            </w:tcBorders>
          </w:tcPr>
          <w:p w14:paraId="0617E762"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w:t>
            </w:r>
          </w:p>
        </w:tc>
        <w:tc>
          <w:tcPr>
            <w:tcW w:w="740" w:type="dxa"/>
            <w:tcBorders>
              <w:top w:val="single" w:sz="6" w:space="0" w:color="auto"/>
              <w:left w:val="single" w:sz="6" w:space="0" w:color="auto"/>
              <w:bottom w:val="single" w:sz="6" w:space="0" w:color="auto"/>
              <w:right w:val="single" w:sz="6" w:space="0" w:color="auto"/>
            </w:tcBorders>
          </w:tcPr>
          <w:p w14:paraId="5E143C18"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6</w:t>
            </w:r>
          </w:p>
        </w:tc>
        <w:tc>
          <w:tcPr>
            <w:tcW w:w="740" w:type="dxa"/>
            <w:tcBorders>
              <w:top w:val="single" w:sz="6" w:space="0" w:color="auto"/>
              <w:left w:val="single" w:sz="6" w:space="0" w:color="auto"/>
              <w:bottom w:val="single" w:sz="6" w:space="0" w:color="auto"/>
              <w:right w:val="single" w:sz="6" w:space="0" w:color="auto"/>
            </w:tcBorders>
          </w:tcPr>
          <w:p w14:paraId="495245FA"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w:t>
            </w:r>
          </w:p>
        </w:tc>
        <w:tc>
          <w:tcPr>
            <w:tcW w:w="740" w:type="dxa"/>
            <w:tcBorders>
              <w:top w:val="single" w:sz="6" w:space="0" w:color="auto"/>
              <w:left w:val="single" w:sz="6" w:space="0" w:color="auto"/>
              <w:bottom w:val="single" w:sz="6" w:space="0" w:color="auto"/>
              <w:right w:val="single" w:sz="6" w:space="0" w:color="auto"/>
            </w:tcBorders>
          </w:tcPr>
          <w:p w14:paraId="745358D1"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3</w:t>
            </w:r>
          </w:p>
        </w:tc>
        <w:tc>
          <w:tcPr>
            <w:tcW w:w="740" w:type="dxa"/>
            <w:tcBorders>
              <w:top w:val="single" w:sz="6" w:space="0" w:color="auto"/>
              <w:left w:val="single" w:sz="6" w:space="0" w:color="auto"/>
              <w:bottom w:val="single" w:sz="6" w:space="0" w:color="auto"/>
              <w:right w:val="single" w:sz="6" w:space="0" w:color="auto"/>
            </w:tcBorders>
          </w:tcPr>
          <w:p w14:paraId="3C833154"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w:t>
            </w:r>
          </w:p>
        </w:tc>
        <w:tc>
          <w:tcPr>
            <w:tcW w:w="740" w:type="dxa"/>
            <w:tcBorders>
              <w:top w:val="single" w:sz="6" w:space="0" w:color="auto"/>
              <w:left w:val="single" w:sz="6" w:space="0" w:color="auto"/>
              <w:bottom w:val="single" w:sz="6" w:space="0" w:color="auto"/>
              <w:right w:val="single" w:sz="6" w:space="0" w:color="auto"/>
            </w:tcBorders>
          </w:tcPr>
          <w:p w14:paraId="10083078"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8</w:t>
            </w:r>
          </w:p>
        </w:tc>
        <w:tc>
          <w:tcPr>
            <w:tcW w:w="740" w:type="dxa"/>
            <w:tcBorders>
              <w:top w:val="single" w:sz="6" w:space="0" w:color="auto"/>
              <w:left w:val="single" w:sz="6" w:space="0" w:color="auto"/>
              <w:bottom w:val="single" w:sz="6" w:space="0" w:color="auto"/>
              <w:right w:val="single" w:sz="6" w:space="0" w:color="auto"/>
            </w:tcBorders>
          </w:tcPr>
          <w:p w14:paraId="253833FA"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4</w:t>
            </w:r>
          </w:p>
        </w:tc>
        <w:tc>
          <w:tcPr>
            <w:tcW w:w="740" w:type="dxa"/>
            <w:tcBorders>
              <w:top w:val="single" w:sz="6" w:space="0" w:color="auto"/>
              <w:left w:val="single" w:sz="6" w:space="0" w:color="auto"/>
              <w:bottom w:val="single" w:sz="6" w:space="0" w:color="auto"/>
              <w:right w:val="single" w:sz="6" w:space="0" w:color="auto"/>
            </w:tcBorders>
          </w:tcPr>
          <w:p w14:paraId="782EC320"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5</w:t>
            </w:r>
          </w:p>
        </w:tc>
        <w:tc>
          <w:tcPr>
            <w:tcW w:w="740" w:type="dxa"/>
            <w:tcBorders>
              <w:top w:val="single" w:sz="6" w:space="0" w:color="auto"/>
              <w:left w:val="single" w:sz="6" w:space="0" w:color="auto"/>
              <w:bottom w:val="single" w:sz="6" w:space="0" w:color="auto"/>
              <w:right w:val="single" w:sz="6" w:space="0" w:color="auto"/>
            </w:tcBorders>
          </w:tcPr>
          <w:p w14:paraId="3500A381"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7</w:t>
            </w:r>
          </w:p>
        </w:tc>
      </w:tr>
      <w:tr w:rsidR="00582FA8" w:rsidRPr="00476C19" w14:paraId="72746B67"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6C30A257"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w:t>
            </w:r>
          </w:p>
        </w:tc>
        <w:tc>
          <w:tcPr>
            <w:tcW w:w="880" w:type="dxa"/>
            <w:tcBorders>
              <w:top w:val="single" w:sz="6" w:space="0" w:color="auto"/>
              <w:left w:val="single" w:sz="6" w:space="0" w:color="auto"/>
              <w:bottom w:val="single" w:sz="6" w:space="0" w:color="auto"/>
              <w:right w:val="single" w:sz="6" w:space="0" w:color="auto"/>
            </w:tcBorders>
          </w:tcPr>
          <w:p w14:paraId="20D0DBB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789DBE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EC6711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ECFAA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758080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7397D1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381A9C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05A6AB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7BCD643" w14:textId="77777777" w:rsidR="00582FA8" w:rsidRPr="00476C19" w:rsidRDefault="00582FA8" w:rsidP="00760550">
            <w:pPr>
              <w:ind w:right="-32"/>
              <w:rPr>
                <w:rFonts w:ascii="Arial" w:hAnsi="Arial" w:cs="Arial"/>
                <w:position w:val="-6"/>
                <w:sz w:val="21"/>
                <w:szCs w:val="18"/>
              </w:rPr>
            </w:pPr>
          </w:p>
        </w:tc>
      </w:tr>
      <w:tr w:rsidR="00582FA8" w:rsidRPr="00476C19" w14:paraId="0FC66D39"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77494EEB"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w:t>
            </w:r>
          </w:p>
        </w:tc>
        <w:tc>
          <w:tcPr>
            <w:tcW w:w="880" w:type="dxa"/>
            <w:tcBorders>
              <w:top w:val="single" w:sz="6" w:space="0" w:color="auto"/>
              <w:left w:val="single" w:sz="6" w:space="0" w:color="auto"/>
              <w:bottom w:val="single" w:sz="6" w:space="0" w:color="auto"/>
              <w:right w:val="single" w:sz="6" w:space="0" w:color="auto"/>
            </w:tcBorders>
          </w:tcPr>
          <w:p w14:paraId="52657AF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A2C323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C8F874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9458F1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8EB56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9D200A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870683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5A62B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588E503" w14:textId="77777777" w:rsidR="00582FA8" w:rsidRPr="00476C19" w:rsidRDefault="00582FA8" w:rsidP="00760550">
            <w:pPr>
              <w:ind w:right="-32"/>
              <w:rPr>
                <w:rFonts w:ascii="Arial" w:hAnsi="Arial" w:cs="Arial"/>
                <w:position w:val="-6"/>
                <w:sz w:val="21"/>
                <w:szCs w:val="18"/>
              </w:rPr>
            </w:pPr>
          </w:p>
        </w:tc>
      </w:tr>
      <w:tr w:rsidR="00582FA8" w:rsidRPr="00476C19" w14:paraId="191F3B00"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A58E1F9"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3</w:t>
            </w:r>
          </w:p>
        </w:tc>
        <w:tc>
          <w:tcPr>
            <w:tcW w:w="880" w:type="dxa"/>
            <w:tcBorders>
              <w:top w:val="single" w:sz="6" w:space="0" w:color="auto"/>
              <w:left w:val="single" w:sz="6" w:space="0" w:color="auto"/>
              <w:bottom w:val="single" w:sz="6" w:space="0" w:color="auto"/>
              <w:right w:val="single" w:sz="6" w:space="0" w:color="auto"/>
            </w:tcBorders>
          </w:tcPr>
          <w:p w14:paraId="4EE1E51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B1FC40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B044B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1490A3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A19520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86D521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4F29A3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A1203D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02B5317" w14:textId="77777777" w:rsidR="00582FA8" w:rsidRPr="00476C19" w:rsidRDefault="00582FA8" w:rsidP="00760550">
            <w:pPr>
              <w:ind w:right="-32"/>
              <w:rPr>
                <w:rFonts w:ascii="Arial" w:hAnsi="Arial" w:cs="Arial"/>
                <w:position w:val="-6"/>
                <w:sz w:val="21"/>
                <w:szCs w:val="18"/>
              </w:rPr>
            </w:pPr>
          </w:p>
        </w:tc>
      </w:tr>
      <w:tr w:rsidR="00582FA8" w:rsidRPr="00476C19" w14:paraId="34FE00BC"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5E2737D5"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4</w:t>
            </w:r>
          </w:p>
        </w:tc>
        <w:tc>
          <w:tcPr>
            <w:tcW w:w="880" w:type="dxa"/>
            <w:tcBorders>
              <w:top w:val="single" w:sz="6" w:space="0" w:color="auto"/>
              <w:left w:val="single" w:sz="6" w:space="0" w:color="auto"/>
              <w:bottom w:val="single" w:sz="6" w:space="0" w:color="auto"/>
              <w:right w:val="single" w:sz="6" w:space="0" w:color="auto"/>
            </w:tcBorders>
          </w:tcPr>
          <w:p w14:paraId="2195BD8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893C2B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7A20A4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E70FBD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79595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D65455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121A8D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3572D9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27C48B4" w14:textId="77777777" w:rsidR="00582FA8" w:rsidRPr="00476C19" w:rsidRDefault="00582FA8" w:rsidP="00760550">
            <w:pPr>
              <w:ind w:right="-32"/>
              <w:rPr>
                <w:rFonts w:ascii="Arial" w:hAnsi="Arial" w:cs="Arial"/>
                <w:position w:val="-6"/>
                <w:sz w:val="21"/>
                <w:szCs w:val="18"/>
              </w:rPr>
            </w:pPr>
          </w:p>
        </w:tc>
      </w:tr>
      <w:tr w:rsidR="00582FA8" w:rsidRPr="00476C19" w14:paraId="397DA952"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0F6EF0A3"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5</w:t>
            </w:r>
          </w:p>
        </w:tc>
        <w:tc>
          <w:tcPr>
            <w:tcW w:w="880" w:type="dxa"/>
            <w:tcBorders>
              <w:top w:val="single" w:sz="6" w:space="0" w:color="auto"/>
              <w:left w:val="single" w:sz="6" w:space="0" w:color="auto"/>
              <w:bottom w:val="single" w:sz="6" w:space="0" w:color="auto"/>
              <w:right w:val="single" w:sz="6" w:space="0" w:color="auto"/>
            </w:tcBorders>
          </w:tcPr>
          <w:p w14:paraId="2E12438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DB47EB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06EC81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4FEF36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3CB554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A92A55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6DD9E5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F10888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852BF32" w14:textId="77777777" w:rsidR="00582FA8" w:rsidRPr="00476C19" w:rsidRDefault="00582FA8" w:rsidP="00760550">
            <w:pPr>
              <w:ind w:right="-32"/>
              <w:rPr>
                <w:rFonts w:ascii="Arial" w:hAnsi="Arial" w:cs="Arial"/>
                <w:position w:val="-6"/>
                <w:sz w:val="21"/>
                <w:szCs w:val="18"/>
              </w:rPr>
            </w:pPr>
          </w:p>
        </w:tc>
      </w:tr>
      <w:tr w:rsidR="00582FA8" w:rsidRPr="00476C19" w14:paraId="3C65C41C"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4D5858F"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6</w:t>
            </w:r>
          </w:p>
        </w:tc>
        <w:tc>
          <w:tcPr>
            <w:tcW w:w="880" w:type="dxa"/>
            <w:tcBorders>
              <w:top w:val="single" w:sz="6" w:space="0" w:color="auto"/>
              <w:left w:val="single" w:sz="6" w:space="0" w:color="auto"/>
              <w:bottom w:val="single" w:sz="6" w:space="0" w:color="auto"/>
              <w:right w:val="single" w:sz="6" w:space="0" w:color="auto"/>
            </w:tcBorders>
          </w:tcPr>
          <w:p w14:paraId="2E717F7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33BAC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290D66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97F230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6EF6E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50280A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C0D7C2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C5FB71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EFF8A34" w14:textId="77777777" w:rsidR="00582FA8" w:rsidRPr="00476C19" w:rsidRDefault="00582FA8" w:rsidP="00760550">
            <w:pPr>
              <w:ind w:right="-32"/>
              <w:rPr>
                <w:rFonts w:ascii="Arial" w:hAnsi="Arial" w:cs="Arial"/>
                <w:position w:val="-6"/>
                <w:sz w:val="21"/>
                <w:szCs w:val="18"/>
              </w:rPr>
            </w:pPr>
          </w:p>
        </w:tc>
      </w:tr>
      <w:tr w:rsidR="00582FA8" w:rsidRPr="00476C19" w14:paraId="693FDF6C"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7212A22"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7</w:t>
            </w:r>
          </w:p>
        </w:tc>
        <w:tc>
          <w:tcPr>
            <w:tcW w:w="880" w:type="dxa"/>
            <w:tcBorders>
              <w:top w:val="single" w:sz="6" w:space="0" w:color="auto"/>
              <w:left w:val="single" w:sz="6" w:space="0" w:color="auto"/>
              <w:bottom w:val="single" w:sz="6" w:space="0" w:color="auto"/>
              <w:right w:val="single" w:sz="6" w:space="0" w:color="auto"/>
            </w:tcBorders>
          </w:tcPr>
          <w:p w14:paraId="3E5A2A8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1E3E2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743587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A51E6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28C1B1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3F88B7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10A1D1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C0B715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E082353" w14:textId="77777777" w:rsidR="00582FA8" w:rsidRPr="00476C19" w:rsidRDefault="00582FA8" w:rsidP="00760550">
            <w:pPr>
              <w:ind w:right="-32"/>
              <w:rPr>
                <w:rFonts w:ascii="Arial" w:hAnsi="Arial" w:cs="Arial"/>
                <w:position w:val="-6"/>
                <w:sz w:val="21"/>
                <w:szCs w:val="18"/>
              </w:rPr>
            </w:pPr>
          </w:p>
        </w:tc>
      </w:tr>
      <w:tr w:rsidR="00582FA8" w:rsidRPr="00476C19" w14:paraId="569BA3ED"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526B1BE2"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8</w:t>
            </w:r>
          </w:p>
        </w:tc>
        <w:tc>
          <w:tcPr>
            <w:tcW w:w="880" w:type="dxa"/>
            <w:tcBorders>
              <w:top w:val="single" w:sz="6" w:space="0" w:color="auto"/>
              <w:left w:val="single" w:sz="6" w:space="0" w:color="auto"/>
              <w:bottom w:val="single" w:sz="6" w:space="0" w:color="auto"/>
              <w:right w:val="single" w:sz="6" w:space="0" w:color="auto"/>
            </w:tcBorders>
          </w:tcPr>
          <w:p w14:paraId="72198B4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90155B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3426AC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606521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873BD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E1006B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7DD8EB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9B9CBB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7C90A43" w14:textId="77777777" w:rsidR="00582FA8" w:rsidRPr="00476C19" w:rsidRDefault="00582FA8" w:rsidP="00760550">
            <w:pPr>
              <w:ind w:right="-32"/>
              <w:rPr>
                <w:rFonts w:ascii="Arial" w:hAnsi="Arial" w:cs="Arial"/>
                <w:position w:val="-6"/>
                <w:sz w:val="21"/>
                <w:szCs w:val="18"/>
              </w:rPr>
            </w:pPr>
          </w:p>
        </w:tc>
      </w:tr>
      <w:tr w:rsidR="00582FA8" w:rsidRPr="00476C19" w14:paraId="7A1E1CF4"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BEC910B"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9</w:t>
            </w:r>
          </w:p>
        </w:tc>
        <w:tc>
          <w:tcPr>
            <w:tcW w:w="880" w:type="dxa"/>
            <w:tcBorders>
              <w:top w:val="single" w:sz="6" w:space="0" w:color="auto"/>
              <w:left w:val="single" w:sz="6" w:space="0" w:color="auto"/>
              <w:bottom w:val="single" w:sz="6" w:space="0" w:color="auto"/>
              <w:right w:val="single" w:sz="6" w:space="0" w:color="auto"/>
            </w:tcBorders>
          </w:tcPr>
          <w:p w14:paraId="2D85139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54D2AF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C7759B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9BAB77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B1C800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F698BA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1F551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01041E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ABC0524" w14:textId="77777777" w:rsidR="00582FA8" w:rsidRPr="00476C19" w:rsidRDefault="00582FA8" w:rsidP="00760550">
            <w:pPr>
              <w:ind w:right="-32"/>
              <w:rPr>
                <w:rFonts w:ascii="Arial" w:hAnsi="Arial" w:cs="Arial"/>
                <w:position w:val="-6"/>
                <w:sz w:val="21"/>
                <w:szCs w:val="18"/>
              </w:rPr>
            </w:pPr>
          </w:p>
        </w:tc>
      </w:tr>
      <w:tr w:rsidR="00582FA8" w:rsidRPr="00476C19" w14:paraId="6A616C43"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7049A58A"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10</w:t>
            </w:r>
          </w:p>
        </w:tc>
        <w:tc>
          <w:tcPr>
            <w:tcW w:w="880" w:type="dxa"/>
            <w:tcBorders>
              <w:top w:val="single" w:sz="6" w:space="0" w:color="auto"/>
              <w:left w:val="single" w:sz="6" w:space="0" w:color="auto"/>
              <w:bottom w:val="single" w:sz="6" w:space="0" w:color="auto"/>
              <w:right w:val="single" w:sz="6" w:space="0" w:color="auto"/>
            </w:tcBorders>
          </w:tcPr>
          <w:p w14:paraId="5460845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5C2A68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77C1CA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63292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2F714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91960A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9E82F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5125D4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C920F4A" w14:textId="77777777" w:rsidR="00582FA8" w:rsidRPr="00476C19" w:rsidRDefault="00582FA8" w:rsidP="00760550">
            <w:pPr>
              <w:ind w:right="-32"/>
              <w:rPr>
                <w:rFonts w:ascii="Arial" w:hAnsi="Arial" w:cs="Arial"/>
                <w:position w:val="-6"/>
                <w:sz w:val="21"/>
                <w:szCs w:val="18"/>
              </w:rPr>
            </w:pPr>
          </w:p>
        </w:tc>
      </w:tr>
      <w:tr w:rsidR="00582FA8" w:rsidRPr="00476C19" w14:paraId="6B061E41"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36833323"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11</w:t>
            </w:r>
          </w:p>
        </w:tc>
        <w:tc>
          <w:tcPr>
            <w:tcW w:w="880" w:type="dxa"/>
            <w:tcBorders>
              <w:top w:val="single" w:sz="6" w:space="0" w:color="auto"/>
              <w:left w:val="single" w:sz="6" w:space="0" w:color="auto"/>
              <w:bottom w:val="single" w:sz="6" w:space="0" w:color="auto"/>
              <w:right w:val="single" w:sz="6" w:space="0" w:color="auto"/>
            </w:tcBorders>
          </w:tcPr>
          <w:p w14:paraId="624D95A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5736D5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8360FC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D08EE9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B6A6E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C2E73D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1DE8B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F75EC3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9F36F6A" w14:textId="77777777" w:rsidR="00582FA8" w:rsidRPr="00476C19" w:rsidRDefault="00582FA8" w:rsidP="00760550">
            <w:pPr>
              <w:ind w:right="-32"/>
              <w:rPr>
                <w:rFonts w:ascii="Arial" w:hAnsi="Arial" w:cs="Arial"/>
                <w:position w:val="-6"/>
                <w:sz w:val="21"/>
                <w:szCs w:val="18"/>
              </w:rPr>
            </w:pPr>
          </w:p>
        </w:tc>
      </w:tr>
      <w:tr w:rsidR="00582FA8" w:rsidRPr="00476C19" w14:paraId="104F5EA4"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64C3A144"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12</w:t>
            </w:r>
          </w:p>
        </w:tc>
        <w:tc>
          <w:tcPr>
            <w:tcW w:w="880" w:type="dxa"/>
            <w:tcBorders>
              <w:top w:val="single" w:sz="6" w:space="0" w:color="auto"/>
              <w:left w:val="single" w:sz="6" w:space="0" w:color="auto"/>
              <w:bottom w:val="single" w:sz="6" w:space="0" w:color="auto"/>
              <w:right w:val="single" w:sz="6" w:space="0" w:color="auto"/>
            </w:tcBorders>
          </w:tcPr>
          <w:p w14:paraId="400E9F1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F9489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56179A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785D8F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E20E3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F47550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96B91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747EB1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D11D619" w14:textId="77777777" w:rsidR="00582FA8" w:rsidRPr="00476C19" w:rsidRDefault="00582FA8" w:rsidP="00760550">
            <w:pPr>
              <w:ind w:right="-32"/>
              <w:rPr>
                <w:rFonts w:ascii="Arial" w:hAnsi="Arial" w:cs="Arial"/>
                <w:position w:val="-6"/>
                <w:sz w:val="21"/>
                <w:szCs w:val="18"/>
              </w:rPr>
            </w:pPr>
          </w:p>
        </w:tc>
      </w:tr>
      <w:tr w:rsidR="00582FA8" w:rsidRPr="00476C19" w14:paraId="669AE20B"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FEE8016"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13</w:t>
            </w:r>
          </w:p>
        </w:tc>
        <w:tc>
          <w:tcPr>
            <w:tcW w:w="880" w:type="dxa"/>
            <w:tcBorders>
              <w:top w:val="single" w:sz="6" w:space="0" w:color="auto"/>
              <w:left w:val="single" w:sz="6" w:space="0" w:color="auto"/>
              <w:bottom w:val="single" w:sz="6" w:space="0" w:color="auto"/>
              <w:right w:val="single" w:sz="6" w:space="0" w:color="auto"/>
            </w:tcBorders>
          </w:tcPr>
          <w:p w14:paraId="0BB4A2E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BDA931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49E05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C31A8D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827954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19695B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8FA6DE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577B1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9199CA2" w14:textId="77777777" w:rsidR="00582FA8" w:rsidRPr="00476C19" w:rsidRDefault="00582FA8" w:rsidP="00760550">
            <w:pPr>
              <w:ind w:right="-32"/>
              <w:rPr>
                <w:rFonts w:ascii="Arial" w:hAnsi="Arial" w:cs="Arial"/>
                <w:position w:val="-6"/>
                <w:sz w:val="21"/>
                <w:szCs w:val="18"/>
              </w:rPr>
            </w:pPr>
          </w:p>
        </w:tc>
      </w:tr>
      <w:tr w:rsidR="00582FA8" w:rsidRPr="00476C19" w14:paraId="5FFD435A"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5EDEAF1D"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14</w:t>
            </w:r>
          </w:p>
        </w:tc>
        <w:tc>
          <w:tcPr>
            <w:tcW w:w="880" w:type="dxa"/>
            <w:tcBorders>
              <w:top w:val="single" w:sz="6" w:space="0" w:color="auto"/>
              <w:left w:val="single" w:sz="6" w:space="0" w:color="auto"/>
              <w:bottom w:val="single" w:sz="6" w:space="0" w:color="auto"/>
              <w:right w:val="single" w:sz="6" w:space="0" w:color="auto"/>
            </w:tcBorders>
          </w:tcPr>
          <w:p w14:paraId="1FF0D3B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4F5CCD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4C0665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423ED3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4FC18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BC11A0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A0FAC1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4B029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AF5930" w14:textId="77777777" w:rsidR="00582FA8" w:rsidRPr="00476C19" w:rsidRDefault="00582FA8" w:rsidP="00760550">
            <w:pPr>
              <w:ind w:right="-32"/>
              <w:rPr>
                <w:rFonts w:ascii="Arial" w:hAnsi="Arial" w:cs="Arial"/>
                <w:position w:val="-6"/>
                <w:sz w:val="21"/>
                <w:szCs w:val="18"/>
              </w:rPr>
            </w:pPr>
          </w:p>
        </w:tc>
      </w:tr>
      <w:tr w:rsidR="00582FA8" w:rsidRPr="00476C19" w14:paraId="1321D64C"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120DC763"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15</w:t>
            </w:r>
          </w:p>
        </w:tc>
        <w:tc>
          <w:tcPr>
            <w:tcW w:w="880" w:type="dxa"/>
            <w:tcBorders>
              <w:top w:val="single" w:sz="6" w:space="0" w:color="auto"/>
              <w:left w:val="single" w:sz="6" w:space="0" w:color="auto"/>
              <w:bottom w:val="single" w:sz="6" w:space="0" w:color="auto"/>
              <w:right w:val="single" w:sz="6" w:space="0" w:color="auto"/>
            </w:tcBorders>
          </w:tcPr>
          <w:p w14:paraId="35A6E5D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CBA6B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5C7BD3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AB358D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64638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F4C3FE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B3CBB4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3E8EF9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A3BCC84" w14:textId="77777777" w:rsidR="00582FA8" w:rsidRPr="00476C19" w:rsidRDefault="00582FA8" w:rsidP="00760550">
            <w:pPr>
              <w:ind w:right="-32"/>
              <w:rPr>
                <w:rFonts w:ascii="Arial" w:hAnsi="Arial" w:cs="Arial"/>
                <w:position w:val="-6"/>
                <w:sz w:val="21"/>
                <w:szCs w:val="18"/>
              </w:rPr>
            </w:pPr>
          </w:p>
        </w:tc>
      </w:tr>
      <w:tr w:rsidR="00582FA8" w:rsidRPr="00476C19" w14:paraId="69258457"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1426DC22"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16</w:t>
            </w:r>
          </w:p>
        </w:tc>
        <w:tc>
          <w:tcPr>
            <w:tcW w:w="880" w:type="dxa"/>
            <w:tcBorders>
              <w:top w:val="single" w:sz="6" w:space="0" w:color="auto"/>
              <w:left w:val="single" w:sz="6" w:space="0" w:color="auto"/>
              <w:bottom w:val="single" w:sz="6" w:space="0" w:color="auto"/>
              <w:right w:val="single" w:sz="6" w:space="0" w:color="auto"/>
            </w:tcBorders>
          </w:tcPr>
          <w:p w14:paraId="31D7B28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E7FAD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090081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093345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A4BF3A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ECF25C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E95AE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250087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3615C7A" w14:textId="77777777" w:rsidR="00582FA8" w:rsidRPr="00476C19" w:rsidRDefault="00582FA8" w:rsidP="00760550">
            <w:pPr>
              <w:ind w:right="-32"/>
              <w:rPr>
                <w:rFonts w:ascii="Arial" w:hAnsi="Arial" w:cs="Arial"/>
                <w:position w:val="-6"/>
                <w:sz w:val="21"/>
                <w:szCs w:val="18"/>
              </w:rPr>
            </w:pPr>
          </w:p>
        </w:tc>
      </w:tr>
      <w:tr w:rsidR="00582FA8" w:rsidRPr="00476C19" w14:paraId="4EFFCDEB"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5F52FD82"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17</w:t>
            </w:r>
          </w:p>
        </w:tc>
        <w:tc>
          <w:tcPr>
            <w:tcW w:w="880" w:type="dxa"/>
            <w:tcBorders>
              <w:top w:val="single" w:sz="6" w:space="0" w:color="auto"/>
              <w:left w:val="single" w:sz="6" w:space="0" w:color="auto"/>
              <w:bottom w:val="single" w:sz="6" w:space="0" w:color="auto"/>
              <w:right w:val="single" w:sz="6" w:space="0" w:color="auto"/>
            </w:tcBorders>
          </w:tcPr>
          <w:p w14:paraId="0DD4406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2B6FFD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81A7D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610703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FADE60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D5E00D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532CC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E9544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95362BD" w14:textId="77777777" w:rsidR="00582FA8" w:rsidRPr="00476C19" w:rsidRDefault="00582FA8" w:rsidP="00760550">
            <w:pPr>
              <w:ind w:right="-32"/>
              <w:rPr>
                <w:rFonts w:ascii="Arial" w:hAnsi="Arial" w:cs="Arial"/>
                <w:position w:val="-6"/>
                <w:sz w:val="21"/>
                <w:szCs w:val="18"/>
              </w:rPr>
            </w:pPr>
          </w:p>
        </w:tc>
      </w:tr>
      <w:tr w:rsidR="00582FA8" w:rsidRPr="00476C19" w14:paraId="2384E32F"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68B815E"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18</w:t>
            </w:r>
          </w:p>
        </w:tc>
        <w:tc>
          <w:tcPr>
            <w:tcW w:w="880" w:type="dxa"/>
            <w:tcBorders>
              <w:top w:val="single" w:sz="6" w:space="0" w:color="auto"/>
              <w:left w:val="single" w:sz="6" w:space="0" w:color="auto"/>
              <w:bottom w:val="single" w:sz="6" w:space="0" w:color="auto"/>
              <w:right w:val="single" w:sz="6" w:space="0" w:color="auto"/>
            </w:tcBorders>
          </w:tcPr>
          <w:p w14:paraId="70EEDA8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43202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83626C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07B791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BE223E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D89258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70504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CC4972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CE7611A" w14:textId="77777777" w:rsidR="00582FA8" w:rsidRPr="00476C19" w:rsidRDefault="00582FA8" w:rsidP="00760550">
            <w:pPr>
              <w:ind w:right="-32"/>
              <w:rPr>
                <w:rFonts w:ascii="Arial" w:hAnsi="Arial" w:cs="Arial"/>
                <w:position w:val="-6"/>
                <w:sz w:val="21"/>
                <w:szCs w:val="18"/>
              </w:rPr>
            </w:pPr>
          </w:p>
        </w:tc>
      </w:tr>
      <w:tr w:rsidR="00582FA8" w:rsidRPr="00476C19" w14:paraId="73DF3E85"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3C0C5984"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19</w:t>
            </w:r>
          </w:p>
        </w:tc>
        <w:tc>
          <w:tcPr>
            <w:tcW w:w="880" w:type="dxa"/>
            <w:tcBorders>
              <w:top w:val="single" w:sz="6" w:space="0" w:color="auto"/>
              <w:left w:val="single" w:sz="6" w:space="0" w:color="auto"/>
              <w:bottom w:val="single" w:sz="6" w:space="0" w:color="auto"/>
              <w:right w:val="single" w:sz="6" w:space="0" w:color="auto"/>
            </w:tcBorders>
          </w:tcPr>
          <w:p w14:paraId="40D2F5D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82D3D1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A8DD0A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8B92E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9087B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9B2FD0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2A1B9F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67994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6F6E17" w14:textId="77777777" w:rsidR="00582FA8" w:rsidRPr="00476C19" w:rsidRDefault="00582FA8" w:rsidP="00760550">
            <w:pPr>
              <w:ind w:right="-32"/>
              <w:rPr>
                <w:rFonts w:ascii="Arial" w:hAnsi="Arial" w:cs="Arial"/>
                <w:position w:val="-6"/>
                <w:sz w:val="21"/>
                <w:szCs w:val="18"/>
              </w:rPr>
            </w:pPr>
          </w:p>
        </w:tc>
      </w:tr>
      <w:tr w:rsidR="00582FA8" w:rsidRPr="00476C19" w14:paraId="335DCDE0"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566E702C"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20</w:t>
            </w:r>
          </w:p>
        </w:tc>
        <w:tc>
          <w:tcPr>
            <w:tcW w:w="880" w:type="dxa"/>
            <w:tcBorders>
              <w:top w:val="single" w:sz="6" w:space="0" w:color="auto"/>
              <w:left w:val="single" w:sz="6" w:space="0" w:color="auto"/>
              <w:bottom w:val="single" w:sz="6" w:space="0" w:color="auto"/>
              <w:right w:val="single" w:sz="6" w:space="0" w:color="auto"/>
            </w:tcBorders>
          </w:tcPr>
          <w:p w14:paraId="65D22B9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ADE1C8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5F8A85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F5E771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0B2EE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614334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FFF39C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D594A9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590140B" w14:textId="77777777" w:rsidR="00582FA8" w:rsidRPr="00476C19" w:rsidRDefault="00582FA8" w:rsidP="00760550">
            <w:pPr>
              <w:ind w:right="-32"/>
              <w:rPr>
                <w:rFonts w:ascii="Arial" w:hAnsi="Arial" w:cs="Arial"/>
                <w:position w:val="-6"/>
                <w:sz w:val="21"/>
                <w:szCs w:val="18"/>
              </w:rPr>
            </w:pPr>
          </w:p>
        </w:tc>
      </w:tr>
      <w:tr w:rsidR="00582FA8" w:rsidRPr="00476C19" w14:paraId="13D9E096"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30AFE929"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21</w:t>
            </w:r>
          </w:p>
        </w:tc>
        <w:tc>
          <w:tcPr>
            <w:tcW w:w="880" w:type="dxa"/>
            <w:tcBorders>
              <w:top w:val="single" w:sz="6" w:space="0" w:color="auto"/>
              <w:left w:val="single" w:sz="6" w:space="0" w:color="auto"/>
              <w:bottom w:val="single" w:sz="6" w:space="0" w:color="auto"/>
              <w:right w:val="single" w:sz="6" w:space="0" w:color="auto"/>
            </w:tcBorders>
          </w:tcPr>
          <w:p w14:paraId="67909B1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19BA3D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E9560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9746F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A89DFB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6598BC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5573D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D49F1D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8CEE2A6" w14:textId="77777777" w:rsidR="00582FA8" w:rsidRPr="00476C19" w:rsidRDefault="00582FA8" w:rsidP="00760550">
            <w:pPr>
              <w:ind w:right="-32"/>
              <w:rPr>
                <w:rFonts w:ascii="Arial" w:hAnsi="Arial" w:cs="Arial"/>
                <w:position w:val="-6"/>
                <w:sz w:val="21"/>
                <w:szCs w:val="18"/>
              </w:rPr>
            </w:pPr>
          </w:p>
        </w:tc>
      </w:tr>
      <w:tr w:rsidR="00582FA8" w:rsidRPr="00476C19" w14:paraId="62D92670"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8898BA6"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22</w:t>
            </w:r>
          </w:p>
        </w:tc>
        <w:tc>
          <w:tcPr>
            <w:tcW w:w="880" w:type="dxa"/>
            <w:tcBorders>
              <w:top w:val="single" w:sz="6" w:space="0" w:color="auto"/>
              <w:left w:val="single" w:sz="6" w:space="0" w:color="auto"/>
              <w:bottom w:val="single" w:sz="6" w:space="0" w:color="auto"/>
              <w:right w:val="single" w:sz="6" w:space="0" w:color="auto"/>
            </w:tcBorders>
          </w:tcPr>
          <w:p w14:paraId="3FBF18C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12649F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4F10B2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45E9B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B24698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F020A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D226A2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C4E79A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99E2409" w14:textId="77777777" w:rsidR="00582FA8" w:rsidRPr="00476C19" w:rsidRDefault="00582FA8" w:rsidP="00760550">
            <w:pPr>
              <w:ind w:right="-32"/>
              <w:rPr>
                <w:rFonts w:ascii="Arial" w:hAnsi="Arial" w:cs="Arial"/>
                <w:position w:val="-6"/>
                <w:sz w:val="21"/>
                <w:szCs w:val="18"/>
              </w:rPr>
            </w:pPr>
          </w:p>
        </w:tc>
      </w:tr>
      <w:tr w:rsidR="00582FA8" w:rsidRPr="00476C19" w14:paraId="44D3F012"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3FA4873B"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23</w:t>
            </w:r>
          </w:p>
        </w:tc>
        <w:tc>
          <w:tcPr>
            <w:tcW w:w="880" w:type="dxa"/>
            <w:tcBorders>
              <w:top w:val="single" w:sz="6" w:space="0" w:color="auto"/>
              <w:left w:val="single" w:sz="6" w:space="0" w:color="auto"/>
              <w:bottom w:val="single" w:sz="6" w:space="0" w:color="auto"/>
              <w:right w:val="single" w:sz="6" w:space="0" w:color="auto"/>
            </w:tcBorders>
          </w:tcPr>
          <w:p w14:paraId="25E4B58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214E6B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6E4D3A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39966B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F0676A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602243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34BD2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14A6E1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6D72A5" w14:textId="77777777" w:rsidR="00582FA8" w:rsidRPr="00476C19" w:rsidRDefault="00582FA8" w:rsidP="00760550">
            <w:pPr>
              <w:ind w:right="-32"/>
              <w:rPr>
                <w:rFonts w:ascii="Arial" w:hAnsi="Arial" w:cs="Arial"/>
                <w:position w:val="-6"/>
                <w:sz w:val="21"/>
                <w:szCs w:val="18"/>
              </w:rPr>
            </w:pPr>
          </w:p>
        </w:tc>
      </w:tr>
      <w:tr w:rsidR="00582FA8" w:rsidRPr="00476C19" w14:paraId="03FCBCE2"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11ADB680"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24</w:t>
            </w:r>
          </w:p>
        </w:tc>
        <w:tc>
          <w:tcPr>
            <w:tcW w:w="880" w:type="dxa"/>
            <w:tcBorders>
              <w:top w:val="single" w:sz="6" w:space="0" w:color="auto"/>
              <w:left w:val="single" w:sz="6" w:space="0" w:color="auto"/>
              <w:bottom w:val="single" w:sz="6" w:space="0" w:color="auto"/>
              <w:right w:val="single" w:sz="6" w:space="0" w:color="auto"/>
            </w:tcBorders>
          </w:tcPr>
          <w:p w14:paraId="503F011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1A098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ED4E8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3EA3E8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C6D7E5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94730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D0E69F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D0474C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F00279E" w14:textId="77777777" w:rsidR="00582FA8" w:rsidRPr="00476C19" w:rsidRDefault="00582FA8" w:rsidP="00760550">
            <w:pPr>
              <w:ind w:right="-32"/>
              <w:rPr>
                <w:rFonts w:ascii="Arial" w:hAnsi="Arial" w:cs="Arial"/>
                <w:position w:val="-6"/>
                <w:sz w:val="21"/>
                <w:szCs w:val="18"/>
              </w:rPr>
            </w:pPr>
          </w:p>
        </w:tc>
      </w:tr>
      <w:tr w:rsidR="00582FA8" w:rsidRPr="00476C19" w14:paraId="437CA860"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11E6CD79"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25</w:t>
            </w:r>
          </w:p>
        </w:tc>
        <w:tc>
          <w:tcPr>
            <w:tcW w:w="880" w:type="dxa"/>
            <w:tcBorders>
              <w:top w:val="single" w:sz="6" w:space="0" w:color="auto"/>
              <w:left w:val="single" w:sz="6" w:space="0" w:color="auto"/>
              <w:bottom w:val="single" w:sz="6" w:space="0" w:color="auto"/>
              <w:right w:val="single" w:sz="6" w:space="0" w:color="auto"/>
            </w:tcBorders>
          </w:tcPr>
          <w:p w14:paraId="5E65443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F7DB9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8AFD3E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C60E04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B88760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D23F46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7631C4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040D75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291EEA2" w14:textId="77777777" w:rsidR="00582FA8" w:rsidRPr="00476C19" w:rsidRDefault="00582FA8" w:rsidP="00760550">
            <w:pPr>
              <w:ind w:right="-32"/>
              <w:rPr>
                <w:rFonts w:ascii="Arial" w:hAnsi="Arial" w:cs="Arial"/>
                <w:position w:val="-6"/>
                <w:sz w:val="21"/>
                <w:szCs w:val="18"/>
              </w:rPr>
            </w:pPr>
          </w:p>
        </w:tc>
      </w:tr>
      <w:tr w:rsidR="00582FA8" w:rsidRPr="00476C19" w14:paraId="061765FE"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05445D7"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26</w:t>
            </w:r>
          </w:p>
        </w:tc>
        <w:tc>
          <w:tcPr>
            <w:tcW w:w="880" w:type="dxa"/>
            <w:tcBorders>
              <w:top w:val="single" w:sz="6" w:space="0" w:color="auto"/>
              <w:left w:val="single" w:sz="6" w:space="0" w:color="auto"/>
              <w:bottom w:val="single" w:sz="6" w:space="0" w:color="auto"/>
              <w:right w:val="single" w:sz="6" w:space="0" w:color="auto"/>
            </w:tcBorders>
          </w:tcPr>
          <w:p w14:paraId="5C08103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C62CFE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5CF3E3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A92A7A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735E20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92CB07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2796B4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714DA7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0E8529" w14:textId="77777777" w:rsidR="00582FA8" w:rsidRPr="00476C19" w:rsidRDefault="00582FA8" w:rsidP="00760550">
            <w:pPr>
              <w:ind w:right="-32"/>
              <w:rPr>
                <w:rFonts w:ascii="Arial" w:hAnsi="Arial" w:cs="Arial"/>
                <w:position w:val="-6"/>
                <w:sz w:val="21"/>
                <w:szCs w:val="18"/>
              </w:rPr>
            </w:pPr>
          </w:p>
        </w:tc>
      </w:tr>
      <w:tr w:rsidR="00582FA8" w:rsidRPr="00476C19" w14:paraId="079DD1C1"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AB06A8F"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27</w:t>
            </w:r>
          </w:p>
        </w:tc>
        <w:tc>
          <w:tcPr>
            <w:tcW w:w="880" w:type="dxa"/>
            <w:tcBorders>
              <w:top w:val="single" w:sz="6" w:space="0" w:color="auto"/>
              <w:left w:val="single" w:sz="6" w:space="0" w:color="auto"/>
              <w:bottom w:val="single" w:sz="6" w:space="0" w:color="auto"/>
              <w:right w:val="single" w:sz="6" w:space="0" w:color="auto"/>
            </w:tcBorders>
          </w:tcPr>
          <w:p w14:paraId="6CF4CD0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669B67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08AE7D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ED552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E7E95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DF0AA3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4BDFAF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7525F9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E2975ED" w14:textId="77777777" w:rsidR="00582FA8" w:rsidRPr="00476C19" w:rsidRDefault="00582FA8" w:rsidP="00760550">
            <w:pPr>
              <w:ind w:right="-32"/>
              <w:rPr>
                <w:rFonts w:ascii="Arial" w:hAnsi="Arial" w:cs="Arial"/>
                <w:position w:val="-6"/>
                <w:sz w:val="21"/>
                <w:szCs w:val="18"/>
              </w:rPr>
            </w:pPr>
          </w:p>
        </w:tc>
      </w:tr>
      <w:tr w:rsidR="00582FA8" w:rsidRPr="00476C19" w14:paraId="2BBB5E17"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C84859F"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28</w:t>
            </w:r>
          </w:p>
        </w:tc>
        <w:tc>
          <w:tcPr>
            <w:tcW w:w="880" w:type="dxa"/>
            <w:tcBorders>
              <w:top w:val="single" w:sz="6" w:space="0" w:color="auto"/>
              <w:left w:val="single" w:sz="6" w:space="0" w:color="auto"/>
              <w:bottom w:val="single" w:sz="6" w:space="0" w:color="auto"/>
              <w:right w:val="single" w:sz="6" w:space="0" w:color="auto"/>
            </w:tcBorders>
          </w:tcPr>
          <w:p w14:paraId="1306FA8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DC6F29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55CFB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0D99A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3CCB28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EE8A4A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007CF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3C61C4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2373A10" w14:textId="77777777" w:rsidR="00582FA8" w:rsidRPr="00476C19" w:rsidRDefault="00582FA8" w:rsidP="00760550">
            <w:pPr>
              <w:ind w:right="-32"/>
              <w:rPr>
                <w:rFonts w:ascii="Arial" w:hAnsi="Arial" w:cs="Arial"/>
                <w:position w:val="-6"/>
                <w:sz w:val="21"/>
                <w:szCs w:val="18"/>
              </w:rPr>
            </w:pPr>
          </w:p>
        </w:tc>
      </w:tr>
      <w:tr w:rsidR="00582FA8" w:rsidRPr="00476C19" w14:paraId="002BDA9B"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E156FDF"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29</w:t>
            </w:r>
          </w:p>
        </w:tc>
        <w:tc>
          <w:tcPr>
            <w:tcW w:w="880" w:type="dxa"/>
            <w:tcBorders>
              <w:top w:val="single" w:sz="6" w:space="0" w:color="auto"/>
              <w:left w:val="single" w:sz="6" w:space="0" w:color="auto"/>
              <w:bottom w:val="single" w:sz="6" w:space="0" w:color="auto"/>
              <w:right w:val="single" w:sz="6" w:space="0" w:color="auto"/>
            </w:tcBorders>
          </w:tcPr>
          <w:p w14:paraId="27719DD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CC14D8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EC7D04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28E931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2AD4B3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D2A8A5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0A090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009B1F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FCB801" w14:textId="77777777" w:rsidR="00582FA8" w:rsidRPr="00476C19" w:rsidRDefault="00582FA8" w:rsidP="00760550">
            <w:pPr>
              <w:ind w:right="-32"/>
              <w:rPr>
                <w:rFonts w:ascii="Arial" w:hAnsi="Arial" w:cs="Arial"/>
                <w:position w:val="-6"/>
                <w:sz w:val="21"/>
                <w:szCs w:val="18"/>
              </w:rPr>
            </w:pPr>
          </w:p>
        </w:tc>
      </w:tr>
      <w:tr w:rsidR="00582FA8" w:rsidRPr="00476C19" w14:paraId="76E03233"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D6E106D"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30</w:t>
            </w:r>
          </w:p>
        </w:tc>
        <w:tc>
          <w:tcPr>
            <w:tcW w:w="880" w:type="dxa"/>
            <w:tcBorders>
              <w:top w:val="single" w:sz="6" w:space="0" w:color="auto"/>
              <w:left w:val="single" w:sz="6" w:space="0" w:color="auto"/>
              <w:bottom w:val="single" w:sz="6" w:space="0" w:color="auto"/>
              <w:right w:val="single" w:sz="6" w:space="0" w:color="auto"/>
            </w:tcBorders>
          </w:tcPr>
          <w:p w14:paraId="7278EE3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57297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DF902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1A9152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E9D913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D81A0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6C84B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2B72F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9E52599" w14:textId="77777777" w:rsidR="00582FA8" w:rsidRPr="00476C19" w:rsidRDefault="00582FA8" w:rsidP="00760550">
            <w:pPr>
              <w:ind w:right="-32"/>
              <w:rPr>
                <w:rFonts w:ascii="Arial" w:hAnsi="Arial" w:cs="Arial"/>
                <w:position w:val="-6"/>
                <w:sz w:val="21"/>
                <w:szCs w:val="18"/>
              </w:rPr>
            </w:pPr>
          </w:p>
        </w:tc>
      </w:tr>
      <w:tr w:rsidR="00582FA8" w:rsidRPr="00476C19" w14:paraId="20428E83"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11F2C3A5" w14:textId="77777777" w:rsidR="00582FA8" w:rsidRPr="00476C19" w:rsidRDefault="00582FA8" w:rsidP="00760550">
            <w:pPr>
              <w:ind w:right="-32"/>
              <w:rPr>
                <w:rFonts w:ascii="Arial" w:hAnsi="Arial" w:cs="Arial"/>
                <w:position w:val="-6"/>
                <w:sz w:val="21"/>
                <w:szCs w:val="18"/>
              </w:rPr>
            </w:pPr>
            <w:r w:rsidRPr="00476C19">
              <w:rPr>
                <w:rFonts w:ascii="Arial" w:hAnsi="Arial" w:cs="Arial"/>
                <w:b/>
                <w:sz w:val="21"/>
                <w:szCs w:val="18"/>
              </w:rPr>
              <w:t>Total “1”s per column</w:t>
            </w:r>
          </w:p>
        </w:tc>
        <w:tc>
          <w:tcPr>
            <w:tcW w:w="880" w:type="dxa"/>
            <w:tcBorders>
              <w:top w:val="single" w:sz="6" w:space="0" w:color="auto"/>
              <w:left w:val="single" w:sz="6" w:space="0" w:color="auto"/>
              <w:bottom w:val="single" w:sz="6" w:space="0" w:color="auto"/>
              <w:right w:val="single" w:sz="6" w:space="0" w:color="auto"/>
            </w:tcBorders>
          </w:tcPr>
          <w:p w14:paraId="294840D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EB94C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FB6692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3EC1FF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492D55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00F548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72B9F6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F90229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78CD133" w14:textId="77777777" w:rsidR="00582FA8" w:rsidRPr="00476C19" w:rsidRDefault="00582FA8" w:rsidP="00760550">
            <w:pPr>
              <w:ind w:right="-32"/>
              <w:rPr>
                <w:rFonts w:ascii="Arial" w:hAnsi="Arial" w:cs="Arial"/>
                <w:position w:val="-6"/>
                <w:sz w:val="21"/>
                <w:szCs w:val="18"/>
              </w:rPr>
            </w:pPr>
          </w:p>
        </w:tc>
      </w:tr>
    </w:tbl>
    <w:p w14:paraId="3461EA2B" w14:textId="77777777" w:rsidR="00582FA8" w:rsidRPr="00476C19" w:rsidRDefault="00582FA8" w:rsidP="00760550">
      <w:pPr>
        <w:tabs>
          <w:tab w:val="left" w:pos="6480"/>
        </w:tabs>
        <w:spacing w:line="240" w:lineRule="atLeast"/>
        <w:ind w:left="360" w:right="-32" w:hanging="340"/>
        <w:rPr>
          <w:rFonts w:ascii="Arial" w:hAnsi="Arial" w:cs="Arial"/>
          <w:position w:val="-6"/>
          <w:sz w:val="11"/>
          <w:szCs w:val="18"/>
        </w:rPr>
      </w:pPr>
    </w:p>
    <w:p w14:paraId="2B613E6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i/>
          <w:sz w:val="22"/>
          <w:szCs w:val="18"/>
        </w:rPr>
      </w:pPr>
      <w:r w:rsidRPr="00476C19">
        <w:rPr>
          <w:rFonts w:ascii="Arial" w:hAnsi="Arial" w:cs="Arial"/>
          <w:i/>
          <w:sz w:val="22"/>
          <w:szCs w:val="18"/>
        </w:rPr>
        <w:t>Discussion Questions:</w:t>
      </w:r>
    </w:p>
    <w:p w14:paraId="4CA3B388" w14:textId="77777777" w:rsidR="00582FA8" w:rsidRPr="00476C19" w:rsidRDefault="00582FA8" w:rsidP="00760550">
      <w:pPr>
        <w:tabs>
          <w:tab w:val="left" w:pos="6480"/>
        </w:tabs>
        <w:spacing w:line="240" w:lineRule="atLeast"/>
        <w:ind w:left="360" w:right="-32" w:hanging="340"/>
        <w:rPr>
          <w:rFonts w:ascii="Arial" w:hAnsi="Arial" w:cs="Arial"/>
          <w:position w:val="-6"/>
          <w:sz w:val="11"/>
          <w:szCs w:val="18"/>
        </w:rPr>
      </w:pPr>
    </w:p>
    <w:p w14:paraId="3F2B5880" w14:textId="77777777" w:rsidR="00582FA8" w:rsidRPr="00476C19" w:rsidRDefault="00582FA8" w:rsidP="00760550">
      <w:pPr>
        <w:tabs>
          <w:tab w:val="left" w:pos="6480"/>
        </w:tabs>
        <w:spacing w:line="240" w:lineRule="atLeast"/>
        <w:ind w:left="360" w:right="-32" w:hanging="340"/>
        <w:rPr>
          <w:rFonts w:ascii="Arial" w:hAnsi="Arial" w:cs="Arial"/>
          <w:position w:val="-6"/>
          <w:sz w:val="21"/>
          <w:szCs w:val="18"/>
        </w:rPr>
      </w:pPr>
      <w:r w:rsidRPr="00476C19">
        <w:rPr>
          <w:rFonts w:ascii="Arial" w:hAnsi="Arial" w:cs="Arial"/>
          <w:position w:val="-6"/>
          <w:sz w:val="21"/>
          <w:szCs w:val="18"/>
        </w:rPr>
        <w:t>1.</w:t>
      </w:r>
      <w:r w:rsidRPr="00476C19">
        <w:rPr>
          <w:rFonts w:ascii="Arial" w:hAnsi="Arial" w:cs="Arial"/>
          <w:position w:val="-6"/>
          <w:sz w:val="21"/>
          <w:szCs w:val="18"/>
        </w:rPr>
        <w:tab/>
        <w:t>What does these inventory results indicate as our church’s strengths?  weaknesses?  Do you agree?  Why or why not?</w:t>
      </w:r>
    </w:p>
    <w:p w14:paraId="7CEEF625" w14:textId="77777777" w:rsidR="00582FA8" w:rsidRPr="00476C19" w:rsidRDefault="00582FA8" w:rsidP="00760550">
      <w:pPr>
        <w:tabs>
          <w:tab w:val="left" w:pos="6480"/>
        </w:tabs>
        <w:spacing w:line="240" w:lineRule="atLeast"/>
        <w:ind w:left="360" w:right="-32" w:hanging="340"/>
        <w:rPr>
          <w:rFonts w:ascii="Arial" w:hAnsi="Arial" w:cs="Arial"/>
          <w:position w:val="-6"/>
          <w:sz w:val="21"/>
          <w:szCs w:val="18"/>
        </w:rPr>
      </w:pPr>
    </w:p>
    <w:p w14:paraId="7665ECDD" w14:textId="77777777" w:rsidR="00582FA8" w:rsidRPr="00476C19" w:rsidRDefault="00582FA8" w:rsidP="00760550">
      <w:pPr>
        <w:tabs>
          <w:tab w:val="left" w:pos="6480"/>
        </w:tabs>
        <w:spacing w:line="240" w:lineRule="atLeast"/>
        <w:ind w:left="360" w:right="-32" w:hanging="340"/>
        <w:rPr>
          <w:rFonts w:ascii="Arial" w:hAnsi="Arial" w:cs="Arial"/>
          <w:position w:val="-6"/>
          <w:sz w:val="21"/>
          <w:szCs w:val="18"/>
        </w:rPr>
      </w:pPr>
    </w:p>
    <w:p w14:paraId="3F3CCB34" w14:textId="77777777" w:rsidR="00582FA8" w:rsidRPr="00476C19" w:rsidRDefault="00582FA8" w:rsidP="00760550">
      <w:pPr>
        <w:tabs>
          <w:tab w:val="left" w:pos="6480"/>
        </w:tabs>
        <w:spacing w:line="240" w:lineRule="atLeast"/>
        <w:ind w:left="360" w:right="-32" w:hanging="340"/>
        <w:rPr>
          <w:rFonts w:ascii="Arial" w:hAnsi="Arial" w:cs="Arial"/>
          <w:position w:val="-6"/>
          <w:sz w:val="11"/>
          <w:szCs w:val="18"/>
        </w:rPr>
      </w:pPr>
    </w:p>
    <w:p w14:paraId="1A4C598B" w14:textId="77777777" w:rsidR="00582FA8" w:rsidRPr="00476C19" w:rsidRDefault="00582FA8" w:rsidP="00760550">
      <w:pPr>
        <w:tabs>
          <w:tab w:val="left" w:pos="6480"/>
        </w:tabs>
        <w:spacing w:line="240" w:lineRule="atLeast"/>
        <w:ind w:left="360" w:right="-32" w:hanging="340"/>
        <w:rPr>
          <w:rFonts w:ascii="Arial" w:hAnsi="Arial" w:cs="Arial"/>
          <w:position w:val="-6"/>
          <w:sz w:val="21"/>
          <w:szCs w:val="18"/>
        </w:rPr>
      </w:pPr>
      <w:r w:rsidRPr="00476C19">
        <w:rPr>
          <w:rFonts w:ascii="Arial" w:hAnsi="Arial" w:cs="Arial"/>
          <w:position w:val="-6"/>
          <w:sz w:val="21"/>
          <w:szCs w:val="18"/>
        </w:rPr>
        <w:t>2.</w:t>
      </w:r>
      <w:r w:rsidRPr="00476C19">
        <w:rPr>
          <w:rFonts w:ascii="Arial" w:hAnsi="Arial" w:cs="Arial"/>
          <w:position w:val="-6"/>
          <w:sz w:val="21"/>
          <w:szCs w:val="18"/>
        </w:rPr>
        <w:tab/>
        <w:t>How is our church doing at seeing people’s gifts and plugging them into ministries they enjoy?  (Or are we just desperate for any unqualified volunteer?)  How can we improve here?</w:t>
      </w:r>
    </w:p>
    <w:p w14:paraId="7E13E031" w14:textId="77777777" w:rsidR="00582FA8" w:rsidRPr="00476C19" w:rsidRDefault="00582FA8" w:rsidP="00760550">
      <w:pPr>
        <w:tabs>
          <w:tab w:val="left" w:pos="6480"/>
        </w:tabs>
        <w:spacing w:line="240" w:lineRule="atLeast"/>
        <w:ind w:left="360" w:right="-32" w:hanging="340"/>
        <w:rPr>
          <w:rFonts w:ascii="Arial" w:hAnsi="Arial" w:cs="Arial"/>
          <w:position w:val="-6"/>
          <w:sz w:val="21"/>
          <w:szCs w:val="18"/>
        </w:rPr>
      </w:pPr>
    </w:p>
    <w:p w14:paraId="5B8CA891" w14:textId="77777777" w:rsidR="00582FA8" w:rsidRPr="00476C19" w:rsidRDefault="00582FA8" w:rsidP="00760550">
      <w:pPr>
        <w:tabs>
          <w:tab w:val="left" w:pos="6480"/>
        </w:tabs>
        <w:spacing w:line="240" w:lineRule="atLeast"/>
        <w:ind w:left="360" w:right="-32" w:hanging="340"/>
        <w:rPr>
          <w:rFonts w:ascii="Arial" w:hAnsi="Arial" w:cs="Arial"/>
          <w:position w:val="-6"/>
          <w:sz w:val="11"/>
          <w:szCs w:val="18"/>
        </w:rPr>
      </w:pPr>
    </w:p>
    <w:p w14:paraId="3E2BAAC0" w14:textId="77777777" w:rsidR="00582FA8" w:rsidRPr="00476C19" w:rsidRDefault="00582FA8" w:rsidP="00760550">
      <w:pPr>
        <w:tabs>
          <w:tab w:val="left" w:pos="6480"/>
        </w:tabs>
        <w:spacing w:line="240" w:lineRule="atLeast"/>
        <w:ind w:left="360" w:right="-32" w:hanging="340"/>
        <w:rPr>
          <w:rFonts w:ascii="Arial" w:hAnsi="Arial" w:cs="Arial"/>
          <w:position w:val="-6"/>
          <w:sz w:val="11"/>
          <w:szCs w:val="18"/>
        </w:rPr>
      </w:pPr>
    </w:p>
    <w:p w14:paraId="2C426D0E" w14:textId="77777777" w:rsidR="00582FA8" w:rsidRPr="00476C19" w:rsidRDefault="00582FA8" w:rsidP="00760550">
      <w:pPr>
        <w:tabs>
          <w:tab w:val="left" w:pos="6480"/>
        </w:tabs>
        <w:spacing w:line="240" w:lineRule="atLeast"/>
        <w:ind w:left="360" w:right="-32" w:hanging="340"/>
        <w:rPr>
          <w:rFonts w:ascii="Arial" w:hAnsi="Arial" w:cs="Arial"/>
          <w:sz w:val="22"/>
          <w:szCs w:val="18"/>
        </w:rPr>
      </w:pPr>
      <w:r w:rsidRPr="00476C19">
        <w:rPr>
          <w:rFonts w:ascii="Arial" w:hAnsi="Arial" w:cs="Arial"/>
          <w:position w:val="-6"/>
          <w:sz w:val="21"/>
          <w:szCs w:val="18"/>
        </w:rPr>
        <w:t>3.</w:t>
      </w:r>
      <w:r w:rsidRPr="00476C19">
        <w:rPr>
          <w:rFonts w:ascii="Arial" w:hAnsi="Arial" w:cs="Arial"/>
          <w:position w:val="-6"/>
          <w:sz w:val="21"/>
          <w:szCs w:val="18"/>
        </w:rPr>
        <w:tab/>
        <w:t xml:space="preserve">Do </w:t>
      </w:r>
      <w:r w:rsidRPr="00476C19">
        <w:rPr>
          <w:rFonts w:ascii="Arial" w:hAnsi="Arial" w:cs="Arial"/>
          <w:i/>
          <w:position w:val="-6"/>
          <w:sz w:val="21"/>
          <w:szCs w:val="18"/>
        </w:rPr>
        <w:t>you</w:t>
      </w:r>
      <w:r w:rsidRPr="00476C19">
        <w:rPr>
          <w:rFonts w:ascii="Arial" w:hAnsi="Arial" w:cs="Arial"/>
          <w:position w:val="-6"/>
          <w:sz w:val="21"/>
          <w:szCs w:val="18"/>
        </w:rPr>
        <w:t xml:space="preserve"> feel cared for and useful in our church body?  How?  If not, what can we do?</w:t>
      </w:r>
    </w:p>
    <w:p w14:paraId="0B5E7BBE" w14:textId="77777777" w:rsidR="00582FA8" w:rsidRPr="00476C19" w:rsidRDefault="00582FA8" w:rsidP="00F24469">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b/>
          <w:sz w:val="28"/>
          <w:szCs w:val="18"/>
        </w:rPr>
      </w:pPr>
      <w:r w:rsidRPr="00476C19">
        <w:rPr>
          <w:rFonts w:ascii="Arial" w:hAnsi="Arial" w:cs="Arial"/>
          <w:sz w:val="28"/>
          <w:szCs w:val="18"/>
        </w:rPr>
        <w:br w:type="page"/>
      </w:r>
      <w:r w:rsidRPr="00476C19">
        <w:rPr>
          <w:rFonts w:ascii="Arial" w:hAnsi="Arial" w:cs="Arial"/>
          <w:b/>
          <w:sz w:val="28"/>
          <w:szCs w:val="18"/>
        </w:rPr>
        <w:lastRenderedPageBreak/>
        <w:t>Spiritual Gifts Inventory Explanatory Supplement</w:t>
      </w:r>
      <w:r w:rsidRPr="00476C19">
        <w:rPr>
          <w:rFonts w:ascii="Arial" w:hAnsi="Arial" w:cs="Arial"/>
          <w:sz w:val="4"/>
          <w:szCs w:val="18"/>
        </w:rPr>
        <w:fldChar w:fldCharType="begin"/>
      </w:r>
      <w:r w:rsidRPr="00476C19">
        <w:rPr>
          <w:rFonts w:ascii="Arial" w:hAnsi="Arial" w:cs="Arial"/>
          <w:sz w:val="4"/>
          <w:szCs w:val="18"/>
        </w:rPr>
        <w:instrText xml:space="preserve"> TC  "</w:instrText>
      </w:r>
      <w:bookmarkStart w:id="237" w:name="_Toc397743391"/>
      <w:bookmarkStart w:id="238" w:name="_Toc397746507"/>
      <w:bookmarkStart w:id="239" w:name="_Toc209772494"/>
      <w:r w:rsidRPr="00476C19">
        <w:rPr>
          <w:rFonts w:ascii="Arial" w:hAnsi="Arial" w:cs="Arial"/>
          <w:sz w:val="4"/>
          <w:szCs w:val="18"/>
        </w:rPr>
        <w:instrText>Spiritual Gifts Inventory Explanatory Supplement</w:instrText>
      </w:r>
      <w:bookmarkEnd w:id="237"/>
      <w:bookmarkEnd w:id="238"/>
      <w:bookmarkEnd w:id="239"/>
      <w:r w:rsidRPr="00476C19">
        <w:rPr>
          <w:rFonts w:ascii="Arial" w:hAnsi="Arial" w:cs="Arial"/>
          <w:sz w:val="4"/>
          <w:szCs w:val="18"/>
        </w:rPr>
        <w:instrText xml:space="preserve">" \l 3 </w:instrText>
      </w:r>
      <w:r w:rsidRPr="00476C19">
        <w:rPr>
          <w:rFonts w:ascii="Arial" w:hAnsi="Arial" w:cs="Arial"/>
          <w:sz w:val="4"/>
          <w:szCs w:val="18"/>
        </w:rPr>
        <w:fldChar w:fldCharType="end"/>
      </w:r>
    </w:p>
    <w:p w14:paraId="42BDF0B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8"/>
          <w:szCs w:val="18"/>
          <w14:shadow w14:blurRad="50800" w14:dist="38100" w14:dir="2700000" w14:sx="100000" w14:sy="100000" w14:kx="0" w14:ky="0" w14:algn="tl">
            <w14:srgbClr w14:val="000000">
              <w14:alpha w14:val="60000"/>
            </w14:srgbClr>
          </w14:shadow>
        </w:rPr>
      </w:pPr>
    </w:p>
    <w:p w14:paraId="0BC80A9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i/>
          <w:sz w:val="22"/>
          <w:szCs w:val="18"/>
          <w:u w:val="single"/>
        </w:rPr>
      </w:pPr>
      <w:r w:rsidRPr="00476C19">
        <w:rPr>
          <w:rFonts w:ascii="Arial" w:hAnsi="Arial" w:cs="Arial"/>
          <w:b/>
          <w:i/>
          <w:sz w:val="22"/>
          <w:szCs w:val="18"/>
          <w:u w:val="single"/>
        </w:rPr>
        <w:t>The Purpose of the Spiritual Gifts Inventory</w:t>
      </w:r>
    </w:p>
    <w:p w14:paraId="144A736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2"/>
          <w:szCs w:val="18"/>
        </w:rPr>
      </w:pPr>
    </w:p>
    <w:p w14:paraId="073B2E7D" w14:textId="2625CC38"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The Spiritual Gifts Inventory is a self-diagnostic test which, if taken honestly, will fairly accurately measure strengths and weaknesses in relation to the spiritual gifts.  It is designed to help evaluate interests and preferences (questions 1-45) as well as experience and ability (questions 46-90).  Each of the nine gifts receives a final score</w:t>
      </w:r>
      <w:r w:rsidR="0004367E">
        <w:rPr>
          <w:rFonts w:ascii="Arial" w:hAnsi="Arial" w:cs="Arial"/>
          <w:sz w:val="21"/>
          <w:szCs w:val="18"/>
        </w:rPr>
        <w:t>,</w:t>
      </w:r>
      <w:r w:rsidRPr="00476C19">
        <w:rPr>
          <w:rFonts w:ascii="Arial" w:hAnsi="Arial" w:cs="Arial"/>
          <w:sz w:val="21"/>
          <w:szCs w:val="18"/>
        </w:rPr>
        <w:t xml:space="preserve"> which has helped hundreds of believers to discern areas of strength, either (1) confirming what they already knew about themselves, or (2) pointing out "hidden" areas of interest and potential which should be developed.  However, there are some limitations and cautions concerning the use of this inventory </w:t>
      </w:r>
      <w:r w:rsidR="0004367E">
        <w:rPr>
          <w:rFonts w:ascii="Arial" w:hAnsi="Arial" w:cs="Arial"/>
          <w:sz w:val="21"/>
          <w:szCs w:val="18"/>
        </w:rPr>
        <w:t>that</w:t>
      </w:r>
      <w:r w:rsidRPr="00476C19">
        <w:rPr>
          <w:rFonts w:ascii="Arial" w:hAnsi="Arial" w:cs="Arial"/>
          <w:sz w:val="21"/>
          <w:szCs w:val="18"/>
        </w:rPr>
        <w:t xml:space="preserve"> are explained below.</w:t>
      </w:r>
    </w:p>
    <w:p w14:paraId="047317A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4E5E210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0C25E37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i/>
          <w:sz w:val="22"/>
          <w:szCs w:val="18"/>
          <w:u w:val="single"/>
        </w:rPr>
      </w:pPr>
      <w:r w:rsidRPr="00476C19">
        <w:rPr>
          <w:rFonts w:ascii="Arial" w:hAnsi="Arial" w:cs="Arial"/>
          <w:b/>
          <w:i/>
          <w:sz w:val="22"/>
          <w:szCs w:val="18"/>
          <w:u w:val="single"/>
        </w:rPr>
        <w:t>The Limitations of the Spiritual Gifts Inventory</w:t>
      </w:r>
    </w:p>
    <w:p w14:paraId="2493D82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rPr>
          <w:rFonts w:ascii="Arial" w:hAnsi="Arial" w:cs="Arial"/>
          <w:b/>
          <w:sz w:val="16"/>
          <w:szCs w:val="18"/>
        </w:rPr>
      </w:pPr>
    </w:p>
    <w:p w14:paraId="56D7D8B5" w14:textId="18BB43FA"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b/>
          <w:sz w:val="21"/>
          <w:szCs w:val="18"/>
        </w:rPr>
        <w:t xml:space="preserve">Single Indicator: </w:t>
      </w:r>
      <w:r w:rsidRPr="00476C19">
        <w:rPr>
          <w:rFonts w:ascii="Arial" w:hAnsi="Arial" w:cs="Arial"/>
          <w:sz w:val="21"/>
          <w:szCs w:val="18"/>
        </w:rPr>
        <w:t xml:space="preserve">This inventory really serves as only </w:t>
      </w:r>
      <w:r w:rsidRPr="00476C19">
        <w:rPr>
          <w:rFonts w:ascii="Arial" w:hAnsi="Arial" w:cs="Arial"/>
          <w:i/>
          <w:sz w:val="21"/>
          <w:szCs w:val="18"/>
        </w:rPr>
        <w:t>one</w:t>
      </w:r>
      <w:r w:rsidRPr="00476C19">
        <w:rPr>
          <w:rFonts w:ascii="Arial" w:hAnsi="Arial" w:cs="Arial"/>
          <w:b/>
          <w:sz w:val="21"/>
          <w:szCs w:val="18"/>
        </w:rPr>
        <w:t xml:space="preserve"> </w:t>
      </w:r>
      <w:r w:rsidRPr="00476C19">
        <w:rPr>
          <w:rFonts w:ascii="Arial" w:hAnsi="Arial" w:cs="Arial"/>
          <w:sz w:val="21"/>
          <w:szCs w:val="18"/>
        </w:rPr>
        <w:t>possible indicator of what may be your spiritual gifts.  Obviously, considering the opinions of others who know you well also has great value.  You might want to have your spouse or close friend take the inventory</w:t>
      </w:r>
      <w:r w:rsidR="0004367E">
        <w:rPr>
          <w:rFonts w:ascii="Arial" w:hAnsi="Arial" w:cs="Arial"/>
          <w:sz w:val="21"/>
          <w:szCs w:val="18"/>
        </w:rPr>
        <w:t>,</w:t>
      </w:r>
      <w:r w:rsidRPr="00476C19">
        <w:rPr>
          <w:rFonts w:ascii="Arial" w:hAnsi="Arial" w:cs="Arial"/>
          <w:sz w:val="21"/>
          <w:szCs w:val="18"/>
        </w:rPr>
        <w:t xml:space="preserve"> evaluating </w:t>
      </w:r>
      <w:r w:rsidRPr="00476C19">
        <w:rPr>
          <w:rFonts w:ascii="Arial" w:hAnsi="Arial" w:cs="Arial"/>
          <w:i/>
          <w:sz w:val="21"/>
          <w:szCs w:val="18"/>
        </w:rPr>
        <w:t xml:space="preserve">you </w:t>
      </w:r>
      <w:r w:rsidRPr="00476C19">
        <w:rPr>
          <w:rFonts w:ascii="Arial" w:hAnsi="Arial" w:cs="Arial"/>
          <w:sz w:val="21"/>
          <w:szCs w:val="18"/>
        </w:rPr>
        <w:t xml:space="preserve">by simply replacing occurrences of the word "I" with </w:t>
      </w:r>
      <w:r w:rsidRPr="00476C19">
        <w:rPr>
          <w:rFonts w:ascii="Arial" w:hAnsi="Arial" w:cs="Arial"/>
          <w:i/>
          <w:sz w:val="21"/>
          <w:szCs w:val="18"/>
        </w:rPr>
        <w:t xml:space="preserve">your </w:t>
      </w:r>
      <w:r w:rsidRPr="00476C19">
        <w:rPr>
          <w:rFonts w:ascii="Arial" w:hAnsi="Arial" w:cs="Arial"/>
          <w:sz w:val="21"/>
          <w:szCs w:val="18"/>
        </w:rPr>
        <w:t>name, then compare your evaluation of yourself with the other person's evaluation of you.  It might surprise you!</w:t>
      </w:r>
    </w:p>
    <w:p w14:paraId="31A18CB8"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rPr>
          <w:rFonts w:ascii="Arial" w:hAnsi="Arial" w:cs="Arial"/>
          <w:sz w:val="21"/>
          <w:szCs w:val="18"/>
        </w:rPr>
      </w:pPr>
    </w:p>
    <w:p w14:paraId="1DA0371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rPr>
          <w:rFonts w:ascii="Arial" w:hAnsi="Arial" w:cs="Arial"/>
          <w:sz w:val="21"/>
          <w:szCs w:val="18"/>
        </w:rPr>
      </w:pPr>
    </w:p>
    <w:p w14:paraId="266DB1A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b/>
          <w:sz w:val="21"/>
          <w:szCs w:val="18"/>
        </w:rPr>
        <w:t xml:space="preserve">Easily Misinterpreted: </w:t>
      </w:r>
      <w:r w:rsidRPr="00476C19">
        <w:rPr>
          <w:rFonts w:ascii="Arial" w:hAnsi="Arial" w:cs="Arial"/>
          <w:sz w:val="21"/>
          <w:szCs w:val="18"/>
        </w:rPr>
        <w:t>Scripture clearly teaches that the Holy Spirit distributes the spiritual gifts (1 Cor. 12:7, 11, 18), so this inventory does not decide which gifts apply to you.  Be careful not to automatically assume that the column with the highest total score indicates your gift.  However, on the other hand, it does indicate that in comparison to the other gifts your strongest areas of ability and interest seem to be associated with that particular gift.</w:t>
      </w:r>
    </w:p>
    <w:p w14:paraId="59449CF8"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rPr>
          <w:rFonts w:ascii="Arial" w:hAnsi="Arial" w:cs="Arial"/>
          <w:sz w:val="21"/>
          <w:szCs w:val="18"/>
        </w:rPr>
      </w:pPr>
    </w:p>
    <w:p w14:paraId="3846BF5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rPr>
          <w:rFonts w:ascii="Arial" w:hAnsi="Arial" w:cs="Arial"/>
          <w:sz w:val="21"/>
          <w:szCs w:val="18"/>
        </w:rPr>
      </w:pPr>
    </w:p>
    <w:p w14:paraId="0D285ADC"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b/>
          <w:sz w:val="21"/>
          <w:szCs w:val="18"/>
        </w:rPr>
        <w:t>Pastor-Teacher Scoring:</w:t>
      </w:r>
      <w:r w:rsidRPr="00476C19">
        <w:rPr>
          <w:rFonts w:ascii="Arial" w:hAnsi="Arial" w:cs="Arial"/>
          <w:sz w:val="21"/>
          <w:szCs w:val="18"/>
        </w:rPr>
        <w:t xml:space="preserve"> In that this gift is the only "dual gift" (half of which is tested under the questions for the teaching gift) only the "pastor" aspect of this gift is covered in the questions associated with this gift.  One should look at scores for both teaching and pastor-teacher to obtain an accurate self-appraisal of the gift of pastor-teacher.</w:t>
      </w:r>
    </w:p>
    <w:p w14:paraId="60325800"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rPr>
          <w:rFonts w:ascii="Arial" w:hAnsi="Arial" w:cs="Arial"/>
          <w:sz w:val="21"/>
          <w:szCs w:val="18"/>
        </w:rPr>
      </w:pPr>
    </w:p>
    <w:p w14:paraId="0666ED0B"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rPr>
          <w:rFonts w:ascii="Arial" w:hAnsi="Arial" w:cs="Arial"/>
          <w:sz w:val="21"/>
          <w:szCs w:val="18"/>
        </w:rPr>
      </w:pPr>
    </w:p>
    <w:p w14:paraId="35A067D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r>
      <w:r w:rsidRPr="00476C19">
        <w:rPr>
          <w:rFonts w:ascii="Arial" w:hAnsi="Arial" w:cs="Arial"/>
          <w:b/>
          <w:sz w:val="21"/>
          <w:szCs w:val="18"/>
        </w:rPr>
        <w:t xml:space="preserve">Subjective: </w:t>
      </w:r>
      <w:r w:rsidRPr="00476C19">
        <w:rPr>
          <w:rFonts w:ascii="Arial" w:hAnsi="Arial" w:cs="Arial"/>
          <w:sz w:val="21"/>
          <w:szCs w:val="18"/>
        </w:rPr>
        <w:t>One inevitable characteristic of all self-diagnostic tests is subjectivity.  Therefore, the results of the Spiritual Gifts Inventory are influenced by certain variables which may distort the "actual picture."  For one thing, some people are just more critical of themselves than others (holding higher standards especially in the area of their gift!).  Some tend to read too much into each question.  Also, if you recently experienced success in a particular area you will tend to rate yourself higher in that area.  (The opposite applies to areas of recent failure where you may score lower than the "real you.")  Taking the inventory at "non-emotional" or "non-transitional" periods will produce the most accurate results.  Also, taking the inventory again after a time lapse may provide further confirmation of your score.</w:t>
      </w:r>
    </w:p>
    <w:p w14:paraId="65BC2FF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rPr>
          <w:rFonts w:ascii="Arial" w:hAnsi="Arial" w:cs="Arial"/>
          <w:sz w:val="21"/>
          <w:szCs w:val="18"/>
        </w:rPr>
      </w:pPr>
    </w:p>
    <w:p w14:paraId="7F8A0666"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rPr>
          <w:rFonts w:ascii="Arial" w:hAnsi="Arial" w:cs="Arial"/>
          <w:sz w:val="21"/>
          <w:szCs w:val="18"/>
        </w:rPr>
      </w:pPr>
    </w:p>
    <w:p w14:paraId="6D24832B"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r>
      <w:r w:rsidRPr="00476C19">
        <w:rPr>
          <w:rFonts w:ascii="Arial" w:hAnsi="Arial" w:cs="Arial"/>
          <w:b/>
          <w:sz w:val="21"/>
          <w:szCs w:val="18"/>
        </w:rPr>
        <w:t xml:space="preserve">Trait Orientation: </w:t>
      </w:r>
      <w:r w:rsidRPr="00476C19">
        <w:rPr>
          <w:rFonts w:ascii="Arial" w:hAnsi="Arial" w:cs="Arial"/>
          <w:sz w:val="21"/>
          <w:szCs w:val="18"/>
        </w:rPr>
        <w:t>The Spiritual Gifts Inventory measures only traits which, to some degree, are true of all of us.  This has led some people to the idea that they must have a "portion" of all of these gifts!  Nothing could be further from the truth; however, experience with the inventory has revealed that more spiritually mature Christians generally will score higher on most gifts than new believers.  The reason is that they have had more experience in spiritual matters and have had a longer time to develop godly characteristics as a way of life in several areas.  This is why, for comparison purposes, only the "Gift Rating Column" (not the "Total Score Column") should be used when comparing scores with others.  The Spiritual Gift Inventory certainly is not the perfect diagnostic tool; however, application of good common sense and a prayerful heart will enable the inventory to help you be most effective for our Lord.</w:t>
      </w:r>
    </w:p>
    <w:p w14:paraId="57C7EC67" w14:textId="77777777" w:rsidR="00F24469" w:rsidRDefault="00F24469">
      <w:pPr>
        <w:rPr>
          <w:rFonts w:ascii="Arial" w:hAnsi="Arial" w:cs="Arial"/>
          <w:b/>
          <w:sz w:val="28"/>
          <w:szCs w:val="18"/>
        </w:rPr>
      </w:pPr>
      <w:r>
        <w:rPr>
          <w:rFonts w:ascii="Arial" w:hAnsi="Arial" w:cs="Arial"/>
          <w:b/>
          <w:sz w:val="28"/>
          <w:szCs w:val="18"/>
        </w:rPr>
        <w:br w:type="page"/>
      </w:r>
    </w:p>
    <w:p w14:paraId="35816E20" w14:textId="391AE4CA" w:rsidR="00582FA8" w:rsidRPr="00476C19" w:rsidRDefault="00582FA8" w:rsidP="00E21119">
      <w:pPr>
        <w:tabs>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sz w:val="28"/>
          <w:szCs w:val="18"/>
        </w:rPr>
      </w:pPr>
      <w:r w:rsidRPr="00476C19">
        <w:rPr>
          <w:rFonts w:ascii="Arial" w:hAnsi="Arial" w:cs="Arial"/>
          <w:b/>
          <w:sz w:val="28"/>
          <w:szCs w:val="18"/>
        </w:rPr>
        <w:lastRenderedPageBreak/>
        <w:t>How to Discern Your Spiritual Gifts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40" w:name="_Toc397743392"/>
      <w:bookmarkStart w:id="241" w:name="_Toc397746508"/>
      <w:bookmarkStart w:id="242" w:name="_Toc209772495"/>
      <w:r w:rsidRPr="00476C19">
        <w:rPr>
          <w:rFonts w:ascii="Arial" w:hAnsi="Arial" w:cs="Arial"/>
          <w:sz w:val="13"/>
          <w:szCs w:val="18"/>
        </w:rPr>
        <w:instrText>How to Discern Your Spiritual Gifts</w:instrText>
      </w:r>
      <w:bookmarkEnd w:id="240"/>
      <w:bookmarkEnd w:id="241"/>
      <w:bookmarkEnd w:id="242"/>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37A606E2" w14:textId="77777777" w:rsidR="00931427" w:rsidRDefault="00931427">
      <w:pPr>
        <w:rPr>
          <w:rFonts w:ascii="Arial" w:hAnsi="Arial" w:cs="Arial"/>
          <w:b/>
          <w:szCs w:val="16"/>
        </w:rPr>
      </w:pPr>
    </w:p>
    <w:p w14:paraId="2713AC1F" w14:textId="2E03DABB" w:rsidR="00931427" w:rsidRDefault="00CC7CE1">
      <w:pPr>
        <w:rPr>
          <w:rFonts w:ascii="Arial" w:hAnsi="Arial" w:cs="Arial"/>
          <w:b/>
          <w:szCs w:val="16"/>
        </w:rPr>
      </w:pPr>
      <w:r>
        <w:rPr>
          <w:rFonts w:ascii="Arial" w:hAnsi="Arial" w:cs="Arial"/>
          <w:b/>
          <w:noProof/>
          <w:szCs w:val="16"/>
        </w:rPr>
        <w:drawing>
          <wp:inline distT="0" distB="0" distL="0" distR="0" wp14:anchorId="64EB0BDA" wp14:editId="38820532">
            <wp:extent cx="5980430" cy="4914265"/>
            <wp:effectExtent l="0" t="0" r="1270" b="63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71"/>
                    <a:stretch>
                      <a:fillRect/>
                    </a:stretch>
                  </pic:blipFill>
                  <pic:spPr>
                    <a:xfrm>
                      <a:off x="0" y="0"/>
                      <a:ext cx="5980430" cy="4914265"/>
                    </a:xfrm>
                    <a:prstGeom prst="rect">
                      <a:avLst/>
                    </a:prstGeom>
                  </pic:spPr>
                </pic:pic>
              </a:graphicData>
            </a:graphic>
          </wp:inline>
        </w:drawing>
      </w:r>
    </w:p>
    <w:p w14:paraId="4B30530B" w14:textId="7762DF0B" w:rsidR="00931427" w:rsidRDefault="00931427">
      <w:pPr>
        <w:rPr>
          <w:rFonts w:ascii="Arial" w:hAnsi="Arial" w:cs="Arial"/>
          <w:b/>
          <w:szCs w:val="16"/>
        </w:rPr>
      </w:pPr>
      <w:r>
        <w:rPr>
          <w:rFonts w:ascii="Arial" w:hAnsi="Arial" w:cs="Arial"/>
          <w:b/>
          <w:szCs w:val="16"/>
        </w:rPr>
        <w:br w:type="page"/>
      </w:r>
    </w:p>
    <w:p w14:paraId="331A078C" w14:textId="3FF23D8E" w:rsidR="00582FA8" w:rsidRPr="00931427" w:rsidRDefault="00582FA8" w:rsidP="00E21119">
      <w:pPr>
        <w:tabs>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sz w:val="28"/>
          <w:szCs w:val="18"/>
        </w:rPr>
      </w:pPr>
      <w:r w:rsidRPr="00931427">
        <w:rPr>
          <w:rFonts w:ascii="Arial" w:hAnsi="Arial" w:cs="Arial"/>
          <w:b/>
          <w:sz w:val="28"/>
          <w:szCs w:val="18"/>
        </w:rPr>
        <w:lastRenderedPageBreak/>
        <w:t>Questions to Help Discern Your Gifts</w:t>
      </w:r>
      <w:r w:rsidRPr="00931427">
        <w:rPr>
          <w:rFonts w:ascii="Arial" w:hAnsi="Arial" w:cs="Arial"/>
          <w:sz w:val="8"/>
          <w:szCs w:val="18"/>
        </w:rPr>
        <w:fldChar w:fldCharType="begin"/>
      </w:r>
      <w:r w:rsidRPr="00931427">
        <w:rPr>
          <w:rFonts w:ascii="Arial" w:hAnsi="Arial" w:cs="Arial"/>
          <w:sz w:val="8"/>
          <w:szCs w:val="18"/>
        </w:rPr>
        <w:instrText xml:space="preserve"> TC  "</w:instrText>
      </w:r>
      <w:bookmarkStart w:id="243" w:name="_Toc397743393"/>
      <w:bookmarkStart w:id="244" w:name="_Toc397746509"/>
      <w:bookmarkStart w:id="245" w:name="_Toc209772496"/>
      <w:r w:rsidRPr="00931427">
        <w:rPr>
          <w:rFonts w:ascii="Arial" w:hAnsi="Arial" w:cs="Arial"/>
          <w:sz w:val="8"/>
          <w:szCs w:val="18"/>
        </w:rPr>
        <w:instrText>Questions to Help Discern Your Gifts</w:instrText>
      </w:r>
      <w:bookmarkEnd w:id="243"/>
      <w:bookmarkEnd w:id="244"/>
      <w:bookmarkEnd w:id="245"/>
      <w:r w:rsidRPr="00931427">
        <w:rPr>
          <w:rFonts w:ascii="Arial" w:hAnsi="Arial" w:cs="Arial"/>
          <w:sz w:val="8"/>
          <w:szCs w:val="18"/>
        </w:rPr>
        <w:instrText xml:space="preserve">" \l 3 </w:instrText>
      </w:r>
      <w:r w:rsidRPr="00931427">
        <w:rPr>
          <w:rFonts w:ascii="Arial" w:hAnsi="Arial" w:cs="Arial"/>
          <w:sz w:val="8"/>
          <w:szCs w:val="18"/>
        </w:rPr>
        <w:fldChar w:fldCharType="end"/>
      </w:r>
    </w:p>
    <w:p w14:paraId="08A0622D"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0BE3036F" w14:textId="3663292A"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The following questions contrast various gifts to enable you to determine more accurately what may be your own gift(s).  This should be especially helpful if you have already narrowed them down to a few.  However, contrasting two gifts doesn't necessarily imply that you can't have both, or neither!  For example, if you have no strong leaning towards one answer on a question below it may be that you possess both gifts!  Hopefully, by seeing the various gifts contrasted</w:t>
      </w:r>
      <w:r w:rsidR="00D46EBE">
        <w:rPr>
          <w:rFonts w:ascii="Arial" w:hAnsi="Arial" w:cs="Arial"/>
          <w:sz w:val="21"/>
          <w:szCs w:val="18"/>
        </w:rPr>
        <w:t>,</w:t>
      </w:r>
      <w:r w:rsidRPr="00476C19">
        <w:rPr>
          <w:rFonts w:ascii="Arial" w:hAnsi="Arial" w:cs="Arial"/>
          <w:sz w:val="21"/>
          <w:szCs w:val="18"/>
        </w:rPr>
        <w:t xml:space="preserve"> you'll develop a better understanding of the nature of each gift.</w:t>
      </w:r>
    </w:p>
    <w:p w14:paraId="1F077DD0"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7D7248C9"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245F3803"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r w:rsidRPr="00476C19">
        <w:rPr>
          <w:rFonts w:ascii="Arial" w:hAnsi="Arial" w:cs="Arial"/>
          <w:b/>
          <w:sz w:val="21"/>
          <w:szCs w:val="18"/>
        </w:rPr>
        <w:t>Teaching or Evangelism</w:t>
      </w:r>
    </w:p>
    <w:p w14:paraId="73F4A1A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Which brings you a greater joy: instructing Christians in the Word of God (teaching) or imparting spiritual truth to non-believers to lead them to salvation in Christ (evangelism)?</w:t>
      </w:r>
    </w:p>
    <w:p w14:paraId="0AE995D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p>
    <w:p w14:paraId="3E258EB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r w:rsidRPr="00476C19">
        <w:rPr>
          <w:rFonts w:ascii="Arial" w:hAnsi="Arial" w:cs="Arial"/>
          <w:b/>
          <w:sz w:val="21"/>
          <w:szCs w:val="18"/>
        </w:rPr>
        <w:t>Teaching or Exhortation*</w:t>
      </w:r>
    </w:p>
    <w:p w14:paraId="41E05B12"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Do you enjoy teaching in order to participate in research (teaching) or as an opportunity to counsel others (exhortation)?</w:t>
      </w:r>
    </w:p>
    <w:p w14:paraId="5712868C"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7CC08DDC"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On finding solutions to human problems, do you usually begin with Scripture and relate it to human experiences (teaching) or do you usually begin with human experiences and relate them to Scripture (exhortation)?</w:t>
      </w:r>
    </w:p>
    <w:p w14:paraId="020F2B6F"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p>
    <w:p w14:paraId="1B01F43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r w:rsidRPr="00476C19">
        <w:rPr>
          <w:rFonts w:ascii="Arial" w:hAnsi="Arial" w:cs="Arial"/>
          <w:b/>
          <w:sz w:val="21"/>
          <w:szCs w:val="18"/>
        </w:rPr>
        <w:t>Evangelism or Exhortation</w:t>
      </w:r>
    </w:p>
    <w:p w14:paraId="35022F2F"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 xml:space="preserve">Which is a greater concern of yours as it relates to counseling: to counsel </w:t>
      </w:r>
      <w:r w:rsidRPr="00476C19">
        <w:rPr>
          <w:rFonts w:ascii="Arial" w:hAnsi="Arial" w:cs="Arial"/>
          <w:i/>
          <w:sz w:val="21"/>
          <w:szCs w:val="18"/>
        </w:rPr>
        <w:t>the lost</w:t>
      </w:r>
      <w:r w:rsidRPr="00476C19">
        <w:rPr>
          <w:rFonts w:ascii="Arial" w:hAnsi="Arial" w:cs="Arial"/>
          <w:sz w:val="21"/>
          <w:szCs w:val="18"/>
        </w:rPr>
        <w:t xml:space="preserve"> in order to bring them to Christ (evangelism) or to counsel </w:t>
      </w:r>
      <w:r w:rsidRPr="00476C19">
        <w:rPr>
          <w:rFonts w:ascii="Arial" w:hAnsi="Arial" w:cs="Arial"/>
          <w:i/>
          <w:sz w:val="21"/>
          <w:szCs w:val="18"/>
        </w:rPr>
        <w:t>believers</w:t>
      </w:r>
      <w:r w:rsidRPr="00476C19">
        <w:rPr>
          <w:rFonts w:ascii="Arial" w:hAnsi="Arial" w:cs="Arial"/>
          <w:sz w:val="21"/>
          <w:szCs w:val="18"/>
        </w:rPr>
        <w:t xml:space="preserve"> in order to stimulate them to obedience (exhortation)?</w:t>
      </w:r>
    </w:p>
    <w:p w14:paraId="2FD8E2B6"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p>
    <w:p w14:paraId="2E7E2248"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r w:rsidRPr="00476C19">
        <w:rPr>
          <w:rFonts w:ascii="Arial" w:hAnsi="Arial" w:cs="Arial"/>
          <w:b/>
          <w:sz w:val="21"/>
          <w:szCs w:val="18"/>
        </w:rPr>
        <w:t>Pastor-Teacher or Teaching</w:t>
      </w:r>
    </w:p>
    <w:p w14:paraId="37F5E68B"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Which is a stronger motivation for you in teaching the Scriptures: the privilege of being involved in accurately presenting truth (teaching) or the privilege of being used in "nourishing other's needs" through God's Word (pastor-teacher)?</w:t>
      </w:r>
    </w:p>
    <w:p w14:paraId="6F9A39C9"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p>
    <w:p w14:paraId="0AA7C55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r w:rsidRPr="00476C19">
        <w:rPr>
          <w:rFonts w:ascii="Arial" w:hAnsi="Arial" w:cs="Arial"/>
          <w:b/>
          <w:sz w:val="21"/>
          <w:szCs w:val="18"/>
        </w:rPr>
        <w:t>Pastor-Teacher or Exhortation</w:t>
      </w:r>
    </w:p>
    <w:p w14:paraId="61495A1D"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Do you find it fairly easy to encourage those who seem to be making slow progress in their spiritual growth (pastor-teacher) or do you find this difficult and discouraging (exhortation)?</w:t>
      </w:r>
    </w:p>
    <w:p w14:paraId="5612F262"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2FE9905D"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r w:rsidRPr="00476C19">
        <w:rPr>
          <w:rFonts w:ascii="Arial" w:hAnsi="Arial" w:cs="Arial"/>
          <w:b/>
          <w:sz w:val="21"/>
          <w:szCs w:val="18"/>
        </w:rPr>
        <w:t>Exhortation or Administration*</w:t>
      </w:r>
    </w:p>
    <w:p w14:paraId="2E5415C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When conflicts arise among two Christians for whom you are responsible, are you more inclined to change one's responsibilities to solve the problem (administration) or would you focus on changing the believer's attitude (exhortation)?</w:t>
      </w:r>
    </w:p>
    <w:p w14:paraId="6AD5476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1320B31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r w:rsidRPr="00476C19">
        <w:rPr>
          <w:rFonts w:ascii="Arial" w:hAnsi="Arial" w:cs="Arial"/>
          <w:b/>
          <w:sz w:val="21"/>
          <w:szCs w:val="18"/>
        </w:rPr>
        <w:t>Administration or Showing Mercy*</w:t>
      </w:r>
    </w:p>
    <w:p w14:paraId="6882C188"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Do you desire harmony in a group in order that it may run smoothly (administration) or because of the joy and fellowship which results in a oneness of spirit (showing mercy)?</w:t>
      </w:r>
    </w:p>
    <w:p w14:paraId="7B47723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7EF6ADA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Do you receive greater joy in being able to openly and freely discuss a problem (showing mercy) or in designing steps to solve the problem (administration)?</w:t>
      </w:r>
    </w:p>
    <w:p w14:paraId="5871E179"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23E3C323"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r w:rsidRPr="00476C19">
        <w:rPr>
          <w:rFonts w:ascii="Arial" w:hAnsi="Arial" w:cs="Arial"/>
          <w:b/>
          <w:sz w:val="21"/>
          <w:szCs w:val="18"/>
        </w:rPr>
        <w:t>Administration or Service</w:t>
      </w:r>
    </w:p>
    <w:p w14:paraId="73C1E9E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When facing tasks are you more inclined to do the whole job yourself (service) or to enlist others to help you (administration)?  Isa. delegation difficult (service) or easy (administration) for you?</w:t>
      </w:r>
    </w:p>
    <w:p w14:paraId="713855F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p>
    <w:p w14:paraId="194673A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r w:rsidRPr="00476C19">
        <w:rPr>
          <w:rFonts w:ascii="Arial" w:hAnsi="Arial" w:cs="Arial"/>
          <w:b/>
          <w:sz w:val="21"/>
          <w:szCs w:val="18"/>
        </w:rPr>
        <w:t>Faith or Administration</w:t>
      </w:r>
    </w:p>
    <w:p w14:paraId="3ECF3A1D"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In being involved in a great project for God, which would you enjoy more: providing the initial and sustained vision to see it completed (faith) or providing the leadership to coordinate the resources necessary to complete the task (administration)?</w:t>
      </w:r>
    </w:p>
    <w:p w14:paraId="2EF534B7"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0FF4239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Giving or Service</w:t>
      </w:r>
    </w:p>
    <w:p w14:paraId="2405A91A"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What type of involvement appeals to you more in being used to see a project completed for the Lord: contributing of your material means for the project (giving) or contributing of your time and abilities to see the project accomplished (service)?</w:t>
      </w:r>
    </w:p>
    <w:p w14:paraId="0835171A"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p>
    <w:p w14:paraId="77C3ECF3"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r w:rsidRPr="00476C19">
        <w:rPr>
          <w:rFonts w:ascii="Arial" w:hAnsi="Arial" w:cs="Arial"/>
          <w:b/>
          <w:sz w:val="21"/>
          <w:szCs w:val="18"/>
        </w:rPr>
        <w:t>Service or Exhortation*</w:t>
      </w:r>
    </w:p>
    <w:p w14:paraId="3266226F"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Do you enjoy counseling individuals in order to give them steps of action (exhortation) or in order to discern what their practical needs are so that you can meet their needs (service)?</w:t>
      </w:r>
    </w:p>
    <w:p w14:paraId="1343D56B"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p>
    <w:p w14:paraId="2C5F1C39"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r w:rsidRPr="00476C19">
        <w:rPr>
          <w:rFonts w:ascii="Arial" w:hAnsi="Arial" w:cs="Arial"/>
          <w:b/>
          <w:sz w:val="21"/>
          <w:szCs w:val="18"/>
        </w:rPr>
        <w:t>Service or Showing Mercy*</w:t>
      </w:r>
    </w:p>
    <w:p w14:paraId="57CA92F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Are you more comfortable in helping to meet the practical needs of others (service) or in meeting their mental and emotional needs (showing mercy)?</w:t>
      </w:r>
    </w:p>
    <w:p w14:paraId="1174186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p>
    <w:p w14:paraId="2DD8A34C"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r w:rsidRPr="00476C19">
        <w:rPr>
          <w:rFonts w:ascii="Arial" w:hAnsi="Arial" w:cs="Arial"/>
          <w:b/>
          <w:sz w:val="21"/>
          <w:szCs w:val="18"/>
        </w:rPr>
        <w:t>Showing Mercy or Teaching*</w:t>
      </w:r>
    </w:p>
    <w:p w14:paraId="6AFD74D2"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Are you motivated to do research in order to establish correct doctrine (teaching) or in order to understand doctrinal differences among Christians and how to bring harmony and oneness (showing mercy)?</w:t>
      </w:r>
    </w:p>
    <w:p w14:paraId="187790C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3DFAF3B2"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Are you more concerned with the Scriptural pattern of a worship service (teaching) or with the atmosphere of a worship service (showing mercy)?</w:t>
      </w:r>
    </w:p>
    <w:p w14:paraId="5F63CABB"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12654453"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b/>
          <w:sz w:val="21"/>
          <w:szCs w:val="18"/>
        </w:rPr>
      </w:pPr>
      <w:r w:rsidRPr="00476C19">
        <w:rPr>
          <w:rFonts w:ascii="Arial" w:hAnsi="Arial" w:cs="Arial"/>
          <w:b/>
          <w:sz w:val="21"/>
          <w:szCs w:val="18"/>
        </w:rPr>
        <w:t>Showing Mercy or Exhortation*</w:t>
      </w:r>
    </w:p>
    <w:p w14:paraId="51FAD63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Which emphasis is more important to you: spiritual healing or spiritual growth?</w:t>
      </w:r>
    </w:p>
    <w:p w14:paraId="1EF86F9F"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3BDEDB5D"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 xml:space="preserve">If the answer is </w:t>
      </w:r>
      <w:r w:rsidRPr="00476C19">
        <w:rPr>
          <w:rFonts w:ascii="Arial" w:hAnsi="Arial" w:cs="Arial"/>
          <w:sz w:val="21"/>
          <w:szCs w:val="18"/>
          <w:u w:val="single"/>
        </w:rPr>
        <w:t>spiritual healing</w:t>
      </w:r>
      <w:r w:rsidRPr="00476C19">
        <w:rPr>
          <w:rFonts w:ascii="Arial" w:hAnsi="Arial" w:cs="Arial"/>
          <w:sz w:val="21"/>
          <w:szCs w:val="18"/>
        </w:rPr>
        <w:t>: Are you interested in healing for the sake of preventing unnecessary suffering (showing mercy) or for the purpose of challenging one on to spiritual maturity through healing (exhortation).</w:t>
      </w:r>
    </w:p>
    <w:p w14:paraId="6F9245E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5990242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 xml:space="preserve">If the answer is </w:t>
      </w:r>
      <w:r w:rsidRPr="00476C19">
        <w:rPr>
          <w:rFonts w:ascii="Arial" w:hAnsi="Arial" w:cs="Arial"/>
          <w:sz w:val="21"/>
          <w:szCs w:val="18"/>
          <w:u w:val="single"/>
        </w:rPr>
        <w:t>spiritual growth</w:t>
      </w:r>
      <w:r w:rsidRPr="00476C19">
        <w:rPr>
          <w:rFonts w:ascii="Arial" w:hAnsi="Arial" w:cs="Arial"/>
          <w:sz w:val="21"/>
          <w:szCs w:val="18"/>
        </w:rPr>
        <w:t>: Are you interested in spiritual growth primarily that by growing spiritually one may eliminate suffering and disharmony caused by wrong responses (showing mercy) or primarily for the sake of that person's spiritual maturity (exhortation)?</w:t>
      </w:r>
    </w:p>
    <w:p w14:paraId="09C6D9D6"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2C9FA409"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Which is more important: that you are able to sense a genuine concern and interest in a person helping you (showing mercy) or that the person can give you steps of action in solving a problem (exhortation)?</w:t>
      </w:r>
    </w:p>
    <w:p w14:paraId="0364B71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49D02A8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r w:rsidRPr="00476C19">
        <w:rPr>
          <w:rFonts w:ascii="Arial" w:hAnsi="Arial" w:cs="Arial"/>
          <w:sz w:val="21"/>
          <w:szCs w:val="18"/>
        </w:rPr>
        <w:t>When ministering to another's needs, do you generally encourage him/her regarding hurts from something which already occurred in the past (showing mercy) or do you encourage him/her in areas of growth looking primarily to the future (exhortation)?</w:t>
      </w:r>
    </w:p>
    <w:p w14:paraId="51FC094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rPr>
          <w:rFonts w:ascii="Arial" w:hAnsi="Arial" w:cs="Arial"/>
          <w:sz w:val="21"/>
          <w:szCs w:val="18"/>
        </w:rPr>
      </w:pPr>
    </w:p>
    <w:p w14:paraId="4CFBF3C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300" w:right="-32" w:hanging="280"/>
        <w:rPr>
          <w:rFonts w:ascii="Arial" w:hAnsi="Arial" w:cs="Arial"/>
          <w:sz w:val="21"/>
          <w:szCs w:val="18"/>
        </w:rPr>
      </w:pPr>
    </w:p>
    <w:p w14:paraId="78C31797" w14:textId="77777777" w:rsidR="00582FA8" w:rsidRPr="00476C19" w:rsidRDefault="00582FA8" w:rsidP="00760550">
      <w:pPr>
        <w:tabs>
          <w:tab w:val="left" w:pos="1620"/>
          <w:tab w:val="left" w:pos="1980"/>
          <w:tab w:val="left" w:pos="2340"/>
          <w:tab w:val="left" w:pos="2700"/>
          <w:tab w:val="left" w:pos="3060"/>
          <w:tab w:val="left" w:pos="5940"/>
          <w:tab w:val="left" w:pos="7650"/>
          <w:tab w:val="left" w:pos="8819"/>
        </w:tabs>
        <w:spacing w:line="240" w:lineRule="atLeast"/>
        <w:ind w:left="300" w:right="-32" w:hanging="280"/>
        <w:rPr>
          <w:rFonts w:ascii="Arial" w:hAnsi="Arial" w:cs="Arial"/>
          <w:sz w:val="21"/>
          <w:szCs w:val="18"/>
        </w:rPr>
      </w:pPr>
      <w:r w:rsidRPr="00476C19">
        <w:rPr>
          <w:rFonts w:ascii="Arial" w:hAnsi="Arial" w:cs="Arial"/>
          <w:b/>
          <w:sz w:val="21"/>
          <w:szCs w:val="18"/>
        </w:rPr>
        <w:t>*</w:t>
      </w:r>
      <w:r w:rsidRPr="00476C19">
        <w:rPr>
          <w:rFonts w:ascii="Arial" w:hAnsi="Arial" w:cs="Arial"/>
          <w:sz w:val="21"/>
          <w:szCs w:val="18"/>
        </w:rPr>
        <w:tab/>
        <w:t>Adapted from the Institute in Basic Youth Conflicts by Bill Gothard, "Understanding Your Spiritual Gifts," 6-8.</w:t>
      </w:r>
    </w:p>
    <w:p w14:paraId="642DC668" w14:textId="77777777" w:rsidR="00E21119" w:rsidRDefault="00E21119">
      <w:pPr>
        <w:rPr>
          <w:rFonts w:ascii="Arial" w:hAnsi="Arial" w:cs="Arial"/>
          <w:sz w:val="28"/>
          <w:szCs w:val="18"/>
        </w:rPr>
      </w:pPr>
      <w:r>
        <w:rPr>
          <w:rFonts w:ascii="Arial" w:hAnsi="Arial" w:cs="Arial"/>
          <w:sz w:val="28"/>
          <w:szCs w:val="18"/>
        </w:rPr>
        <w:br w:type="page"/>
      </w:r>
    </w:p>
    <w:p w14:paraId="40A498ED" w14:textId="719109B1" w:rsidR="00582FA8" w:rsidRPr="00E21119" w:rsidRDefault="00582FA8" w:rsidP="00E21119">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bCs/>
          <w:sz w:val="28"/>
          <w:szCs w:val="18"/>
        </w:rPr>
      </w:pPr>
      <w:r w:rsidRPr="00E21119">
        <w:rPr>
          <w:rFonts w:ascii="Arial" w:hAnsi="Arial" w:cs="Arial"/>
          <w:b/>
          <w:bCs/>
          <w:sz w:val="28"/>
          <w:szCs w:val="18"/>
        </w:rPr>
        <w:lastRenderedPageBreak/>
        <w:t>Ministry Opportunities at Our Church</w:t>
      </w:r>
      <w:r w:rsidRPr="00901301">
        <w:rPr>
          <w:rFonts w:ascii="Arial" w:hAnsi="Arial" w:cs="Arial"/>
          <w:sz w:val="8"/>
          <w:szCs w:val="18"/>
        </w:rPr>
        <w:fldChar w:fldCharType="begin"/>
      </w:r>
      <w:r w:rsidRPr="00901301">
        <w:rPr>
          <w:rFonts w:ascii="Arial" w:hAnsi="Arial" w:cs="Arial"/>
          <w:sz w:val="8"/>
          <w:szCs w:val="18"/>
        </w:rPr>
        <w:instrText xml:space="preserve"> TC  "</w:instrText>
      </w:r>
      <w:bookmarkStart w:id="246" w:name="_Toc397743394"/>
      <w:bookmarkStart w:id="247" w:name="_Toc397746510"/>
      <w:bookmarkStart w:id="248" w:name="_Toc209772497"/>
      <w:r w:rsidRPr="00901301">
        <w:rPr>
          <w:rFonts w:ascii="Arial" w:hAnsi="Arial" w:cs="Arial"/>
          <w:sz w:val="8"/>
          <w:szCs w:val="18"/>
        </w:rPr>
        <w:instrText>Ministry Opportunities at Our Church</w:instrText>
      </w:r>
      <w:bookmarkEnd w:id="246"/>
      <w:bookmarkEnd w:id="247"/>
      <w:bookmarkEnd w:id="248"/>
      <w:r w:rsidRPr="00901301">
        <w:rPr>
          <w:rFonts w:ascii="Arial" w:hAnsi="Arial" w:cs="Arial"/>
          <w:sz w:val="8"/>
          <w:szCs w:val="18"/>
        </w:rPr>
        <w:instrText xml:space="preserve">" \l 3 </w:instrText>
      </w:r>
      <w:r w:rsidRPr="00901301">
        <w:rPr>
          <w:rFonts w:ascii="Arial" w:hAnsi="Arial" w:cs="Arial"/>
          <w:sz w:val="8"/>
          <w:szCs w:val="18"/>
        </w:rPr>
        <w:fldChar w:fldCharType="end"/>
      </w:r>
    </w:p>
    <w:p w14:paraId="058B993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5782642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Scripture teaches that God has gifted each member of this church body with a spiritual gift "for the common good" (1 Cor. 12:7).  This, of course, implies that each of us would benefit the church most when we function primarily in a ministry which employs these strong traits.  Isn’t this true for you?  Why not consider some of the current needs in these areas right now?</w:t>
      </w:r>
    </w:p>
    <w:p w14:paraId="4049A980" w14:textId="77777777" w:rsidR="00582FA8" w:rsidRPr="00476C19" w:rsidRDefault="00582FA8" w:rsidP="00760550">
      <w:pPr>
        <w:tabs>
          <w:tab w:val="left" w:pos="2600"/>
          <w:tab w:val="left" w:pos="6300"/>
          <w:tab w:val="left" w:pos="7820"/>
          <w:tab w:val="left" w:pos="8819"/>
        </w:tabs>
        <w:ind w:left="20" w:right="-32"/>
        <w:rPr>
          <w:rFonts w:ascii="Arial" w:hAnsi="Arial" w:cs="Arial"/>
          <w:sz w:val="21"/>
          <w:szCs w:val="18"/>
        </w:rPr>
      </w:pPr>
    </w:p>
    <w:p w14:paraId="64F87235" w14:textId="77777777" w:rsidR="00582FA8" w:rsidRPr="00476C19" w:rsidRDefault="00582FA8" w:rsidP="00760550">
      <w:pPr>
        <w:tabs>
          <w:tab w:val="left" w:pos="2920"/>
          <w:tab w:val="left" w:pos="3690"/>
          <w:tab w:val="left" w:pos="6480"/>
          <w:tab w:val="left" w:pos="7000"/>
          <w:tab w:val="left" w:pos="7890"/>
          <w:tab w:val="left" w:pos="8580"/>
        </w:tabs>
        <w:ind w:left="20" w:right="-32"/>
        <w:rPr>
          <w:rFonts w:ascii="Arial" w:hAnsi="Arial" w:cs="Arial"/>
          <w:b/>
          <w:sz w:val="21"/>
          <w:szCs w:val="18"/>
        </w:rPr>
      </w:pPr>
      <w:r w:rsidRPr="00476C19">
        <w:rPr>
          <w:rFonts w:ascii="Arial" w:hAnsi="Arial" w:cs="Arial"/>
          <w:b/>
          <w:sz w:val="21"/>
          <w:szCs w:val="18"/>
        </w:rPr>
        <w:t>Concerning this gift ...</w:t>
      </w:r>
      <w:r w:rsidRPr="00476C19">
        <w:rPr>
          <w:rFonts w:ascii="Arial" w:hAnsi="Arial" w:cs="Arial"/>
          <w:b/>
          <w:sz w:val="21"/>
          <w:szCs w:val="18"/>
        </w:rPr>
        <w:tab/>
        <w:t>our church has these needs...</w:t>
      </w:r>
      <w:r w:rsidRPr="00476C19">
        <w:rPr>
          <w:rFonts w:ascii="Arial" w:hAnsi="Arial" w:cs="Arial"/>
          <w:b/>
          <w:sz w:val="21"/>
          <w:szCs w:val="18"/>
        </w:rPr>
        <w:tab/>
        <w:t>so talk to ...</w:t>
      </w:r>
      <w:r w:rsidRPr="00476C19">
        <w:rPr>
          <w:rFonts w:ascii="Arial" w:hAnsi="Arial" w:cs="Arial"/>
          <w:b/>
          <w:sz w:val="21"/>
          <w:szCs w:val="18"/>
        </w:rPr>
        <w:tab/>
        <w:t>at ...</w:t>
      </w:r>
    </w:p>
    <w:p w14:paraId="2A424BDF"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4C658413"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6D88B37A"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Teaching</w:t>
      </w:r>
      <w:r w:rsidRPr="00476C19">
        <w:rPr>
          <w:rFonts w:ascii="Arial" w:hAnsi="Arial" w:cs="Arial"/>
          <w:sz w:val="21"/>
          <w:szCs w:val="18"/>
        </w:rPr>
        <w:tab/>
      </w:r>
      <w:r w:rsidRPr="00476C19">
        <w:rPr>
          <w:rFonts w:ascii="Arial" w:hAnsi="Arial" w:cs="Arial"/>
          <w:sz w:val="21"/>
          <w:szCs w:val="18"/>
        </w:rPr>
        <w:tab/>
      </w:r>
    </w:p>
    <w:p w14:paraId="305A42B6"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11BE0F78"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43642FC8"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7589E68B"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465E48FF"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Evangelism</w:t>
      </w:r>
      <w:r w:rsidRPr="00476C19">
        <w:rPr>
          <w:rFonts w:ascii="Arial" w:hAnsi="Arial" w:cs="Arial"/>
          <w:sz w:val="21"/>
          <w:szCs w:val="18"/>
        </w:rPr>
        <w:t xml:space="preserve"> </w:t>
      </w:r>
      <w:r w:rsidRPr="00476C19">
        <w:rPr>
          <w:rFonts w:ascii="Arial" w:hAnsi="Arial" w:cs="Arial"/>
          <w:sz w:val="21"/>
          <w:szCs w:val="18"/>
        </w:rPr>
        <w:tab/>
      </w:r>
    </w:p>
    <w:p w14:paraId="2A234B0F"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270351EC"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456A8B8C"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23785845"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5ADF23CF"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Pastor-Teacher</w:t>
      </w:r>
      <w:r w:rsidRPr="00476C19">
        <w:rPr>
          <w:rFonts w:ascii="Arial" w:hAnsi="Arial" w:cs="Arial"/>
          <w:sz w:val="21"/>
          <w:szCs w:val="18"/>
        </w:rPr>
        <w:t xml:space="preserve"> </w:t>
      </w:r>
      <w:r w:rsidRPr="00476C19">
        <w:rPr>
          <w:rFonts w:ascii="Arial" w:hAnsi="Arial" w:cs="Arial"/>
          <w:sz w:val="21"/>
          <w:szCs w:val="18"/>
        </w:rPr>
        <w:tab/>
      </w:r>
    </w:p>
    <w:p w14:paraId="3D6DA6BF"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32A2D277"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2B70FA58"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2840D704"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5A856E26"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Exhortation</w:t>
      </w:r>
      <w:r w:rsidRPr="00476C19">
        <w:rPr>
          <w:rFonts w:ascii="Arial" w:hAnsi="Arial" w:cs="Arial"/>
          <w:sz w:val="21"/>
          <w:szCs w:val="18"/>
        </w:rPr>
        <w:t xml:space="preserve"> </w:t>
      </w:r>
      <w:r w:rsidRPr="00476C19">
        <w:rPr>
          <w:rFonts w:ascii="Arial" w:hAnsi="Arial" w:cs="Arial"/>
          <w:sz w:val="21"/>
          <w:szCs w:val="18"/>
        </w:rPr>
        <w:tab/>
      </w:r>
    </w:p>
    <w:p w14:paraId="4BDF7C66"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57B431AA"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36E23414"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1EF4BDA2"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2E1BA594"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Administration</w:t>
      </w:r>
      <w:r w:rsidRPr="00476C19">
        <w:rPr>
          <w:rFonts w:ascii="Arial" w:hAnsi="Arial" w:cs="Arial"/>
          <w:sz w:val="21"/>
          <w:szCs w:val="18"/>
        </w:rPr>
        <w:t xml:space="preserve"> </w:t>
      </w:r>
      <w:r w:rsidRPr="00476C19">
        <w:rPr>
          <w:rFonts w:ascii="Arial" w:hAnsi="Arial" w:cs="Arial"/>
          <w:sz w:val="21"/>
          <w:szCs w:val="18"/>
        </w:rPr>
        <w:tab/>
      </w:r>
    </w:p>
    <w:p w14:paraId="75ABDB4E"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5D09368C"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457E7266"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1EF78F38"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1A3E1ADB"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Faith</w:t>
      </w:r>
      <w:r w:rsidRPr="00476C19">
        <w:rPr>
          <w:rFonts w:ascii="Arial" w:hAnsi="Arial" w:cs="Arial"/>
          <w:sz w:val="21"/>
          <w:szCs w:val="18"/>
        </w:rPr>
        <w:t xml:space="preserve"> </w:t>
      </w:r>
      <w:r w:rsidRPr="00476C19">
        <w:rPr>
          <w:rFonts w:ascii="Arial" w:hAnsi="Arial" w:cs="Arial"/>
          <w:sz w:val="21"/>
          <w:szCs w:val="18"/>
        </w:rPr>
        <w:tab/>
      </w:r>
    </w:p>
    <w:p w14:paraId="5B991049"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1A129A5C"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56B88D18"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0109AB1D"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6AF61F65"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Giving</w:t>
      </w:r>
      <w:r w:rsidRPr="00476C19">
        <w:rPr>
          <w:rFonts w:ascii="Arial" w:hAnsi="Arial" w:cs="Arial"/>
          <w:sz w:val="21"/>
          <w:szCs w:val="18"/>
        </w:rPr>
        <w:t xml:space="preserve"> </w:t>
      </w:r>
      <w:r w:rsidRPr="00476C19">
        <w:rPr>
          <w:rFonts w:ascii="Arial" w:hAnsi="Arial" w:cs="Arial"/>
          <w:sz w:val="21"/>
          <w:szCs w:val="18"/>
        </w:rPr>
        <w:tab/>
      </w:r>
    </w:p>
    <w:p w14:paraId="7F1F57CE"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707877CA"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58986742"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69BE37F3"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41755179"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Service</w:t>
      </w:r>
      <w:r w:rsidRPr="00476C19">
        <w:rPr>
          <w:rFonts w:ascii="Arial" w:hAnsi="Arial" w:cs="Arial"/>
          <w:sz w:val="21"/>
          <w:szCs w:val="18"/>
        </w:rPr>
        <w:t xml:space="preserve"> </w:t>
      </w:r>
      <w:r w:rsidRPr="00476C19">
        <w:rPr>
          <w:rFonts w:ascii="Arial" w:hAnsi="Arial" w:cs="Arial"/>
          <w:sz w:val="21"/>
          <w:szCs w:val="18"/>
        </w:rPr>
        <w:tab/>
      </w:r>
    </w:p>
    <w:p w14:paraId="4CC373E3"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014198A5"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4C89A8DD"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58200598"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p>
    <w:p w14:paraId="5F837F52" w14:textId="77777777" w:rsidR="00582FA8" w:rsidRPr="00476C19" w:rsidRDefault="00582FA8" w:rsidP="00760550">
      <w:pPr>
        <w:tabs>
          <w:tab w:val="left" w:pos="2700"/>
          <w:tab w:val="left" w:pos="6200"/>
          <w:tab w:val="left" w:pos="7640"/>
          <w:tab w:val="left" w:pos="9539"/>
        </w:tabs>
        <w:ind w:left="20" w:right="-32"/>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Showing Mercy</w:t>
      </w:r>
      <w:r w:rsidRPr="00476C19">
        <w:rPr>
          <w:rFonts w:ascii="Arial" w:hAnsi="Arial" w:cs="Arial"/>
          <w:sz w:val="21"/>
          <w:szCs w:val="18"/>
        </w:rPr>
        <w:t xml:space="preserve"> </w:t>
      </w:r>
      <w:r w:rsidRPr="00476C19">
        <w:rPr>
          <w:rFonts w:ascii="Arial" w:hAnsi="Arial" w:cs="Arial"/>
          <w:sz w:val="21"/>
          <w:szCs w:val="18"/>
        </w:rPr>
        <w:tab/>
      </w:r>
    </w:p>
    <w:p w14:paraId="52B8443B" w14:textId="77777777" w:rsidR="00582FA8" w:rsidRPr="00476C19" w:rsidRDefault="00582FA8" w:rsidP="00CC7CE1">
      <w:pPr>
        <w:tabs>
          <w:tab w:val="left" w:pos="7960"/>
        </w:tabs>
        <w:ind w:right="-32"/>
        <w:jc w:val="center"/>
        <w:rPr>
          <w:rFonts w:ascii="Arial" w:hAnsi="Arial" w:cs="Arial"/>
          <w:b/>
          <w:sz w:val="28"/>
          <w:szCs w:val="18"/>
        </w:rPr>
      </w:pPr>
      <w:r w:rsidRPr="00476C19">
        <w:rPr>
          <w:rFonts w:ascii="Arial" w:hAnsi="Arial" w:cs="Arial"/>
          <w:b/>
          <w:position w:val="-6"/>
          <w:sz w:val="21"/>
          <w:szCs w:val="18"/>
        </w:rPr>
        <w:br w:type="page"/>
      </w:r>
      <w:r w:rsidRPr="00476C19">
        <w:rPr>
          <w:rFonts w:ascii="Arial" w:hAnsi="Arial" w:cs="Arial"/>
          <w:b/>
          <w:sz w:val="28"/>
          <w:szCs w:val="18"/>
        </w:rPr>
        <w:lastRenderedPageBreak/>
        <w:t>How to Make Your Spiritual Gift Really Count</w:t>
      </w:r>
      <w:r w:rsidRPr="00476C19">
        <w:rPr>
          <w:rFonts w:ascii="Arial" w:hAnsi="Arial" w:cs="Arial"/>
          <w:sz w:val="4"/>
          <w:szCs w:val="18"/>
        </w:rPr>
        <w:fldChar w:fldCharType="begin"/>
      </w:r>
      <w:r w:rsidRPr="00476C19">
        <w:rPr>
          <w:rFonts w:ascii="Arial" w:hAnsi="Arial" w:cs="Arial"/>
          <w:sz w:val="4"/>
          <w:szCs w:val="18"/>
        </w:rPr>
        <w:instrText xml:space="preserve"> TC  "</w:instrText>
      </w:r>
      <w:bookmarkStart w:id="249" w:name="_Toc397743395"/>
      <w:bookmarkStart w:id="250" w:name="_Toc397746511"/>
      <w:bookmarkStart w:id="251" w:name="_Toc209772498"/>
      <w:r w:rsidRPr="00476C19">
        <w:rPr>
          <w:rFonts w:ascii="Arial" w:hAnsi="Arial" w:cs="Arial"/>
          <w:sz w:val="4"/>
          <w:szCs w:val="18"/>
        </w:rPr>
        <w:instrText>How to Make Your Spiritual Gift Really Count</w:instrText>
      </w:r>
      <w:bookmarkEnd w:id="249"/>
      <w:bookmarkEnd w:id="250"/>
      <w:bookmarkEnd w:id="251"/>
      <w:r w:rsidRPr="00476C19">
        <w:rPr>
          <w:rFonts w:ascii="Arial" w:hAnsi="Arial" w:cs="Arial"/>
          <w:sz w:val="4"/>
          <w:szCs w:val="18"/>
        </w:rPr>
        <w:instrText xml:space="preserve">" \l 3 </w:instrText>
      </w:r>
      <w:r w:rsidRPr="00476C19">
        <w:rPr>
          <w:rFonts w:ascii="Arial" w:hAnsi="Arial" w:cs="Arial"/>
          <w:sz w:val="4"/>
          <w:szCs w:val="18"/>
        </w:rPr>
        <w:fldChar w:fldCharType="end"/>
      </w:r>
    </w:p>
    <w:p w14:paraId="021E644D" w14:textId="77777777" w:rsidR="00582FA8" w:rsidRPr="00476C19" w:rsidRDefault="00582FA8" w:rsidP="00CC7CE1">
      <w:pPr>
        <w:tabs>
          <w:tab w:val="left" w:pos="7960"/>
        </w:tabs>
        <w:ind w:right="-32"/>
        <w:jc w:val="center"/>
        <w:rPr>
          <w:rFonts w:ascii="Arial" w:hAnsi="Arial" w:cs="Arial"/>
          <w:i/>
          <w:sz w:val="21"/>
          <w:szCs w:val="18"/>
        </w:rPr>
      </w:pPr>
      <w:r w:rsidRPr="00476C19">
        <w:rPr>
          <w:rFonts w:ascii="Arial" w:hAnsi="Arial" w:cs="Arial"/>
          <w:i/>
          <w:sz w:val="21"/>
          <w:szCs w:val="18"/>
        </w:rPr>
        <w:t>1 Corinthians 13:1-7</w:t>
      </w:r>
    </w:p>
    <w:p w14:paraId="62FAA1C8" w14:textId="77777777" w:rsidR="00582FA8" w:rsidRPr="00476C19" w:rsidRDefault="00582FA8" w:rsidP="00760550">
      <w:pPr>
        <w:tabs>
          <w:tab w:val="left" w:pos="7960"/>
        </w:tabs>
        <w:ind w:left="1660" w:right="-32" w:hanging="1660"/>
        <w:rPr>
          <w:rFonts w:ascii="Arial" w:hAnsi="Arial" w:cs="Arial"/>
          <w:sz w:val="21"/>
          <w:szCs w:val="18"/>
        </w:rPr>
      </w:pPr>
    </w:p>
    <w:p w14:paraId="441D5E42" w14:textId="77777777" w:rsidR="00582FA8" w:rsidRPr="00476C19" w:rsidRDefault="00582FA8" w:rsidP="00760550">
      <w:pPr>
        <w:tabs>
          <w:tab w:val="left" w:pos="7960"/>
        </w:tabs>
        <w:ind w:left="1260" w:right="-32" w:hanging="1260"/>
        <w:rPr>
          <w:rFonts w:ascii="Arial" w:hAnsi="Arial" w:cs="Arial"/>
          <w:sz w:val="21"/>
          <w:szCs w:val="18"/>
        </w:rPr>
      </w:pPr>
      <w:r w:rsidRPr="00476C19">
        <w:rPr>
          <w:rFonts w:ascii="Arial" w:hAnsi="Arial" w:cs="Arial"/>
          <w:b/>
          <w:sz w:val="21"/>
          <w:szCs w:val="18"/>
        </w:rPr>
        <w:t>Truth:</w:t>
      </w:r>
      <w:r w:rsidRPr="00476C19">
        <w:rPr>
          <w:rFonts w:ascii="Arial" w:hAnsi="Arial" w:cs="Arial"/>
          <w:sz w:val="21"/>
          <w:szCs w:val="18"/>
        </w:rPr>
        <w:tab/>
        <w:t>The way to make your spiritual gift really count is to use it in selfless love for others.</w:t>
      </w:r>
    </w:p>
    <w:p w14:paraId="35B5EA56" w14:textId="77777777" w:rsidR="00582FA8" w:rsidRPr="00476C19" w:rsidRDefault="00582FA8" w:rsidP="00760550">
      <w:pPr>
        <w:tabs>
          <w:tab w:val="left" w:pos="7960"/>
        </w:tabs>
        <w:ind w:right="-32"/>
        <w:rPr>
          <w:rFonts w:ascii="Arial" w:hAnsi="Arial" w:cs="Arial"/>
          <w:b/>
          <w:sz w:val="21"/>
          <w:szCs w:val="18"/>
        </w:rPr>
      </w:pPr>
    </w:p>
    <w:p w14:paraId="1EEBAF59" w14:textId="77777777" w:rsidR="00582FA8" w:rsidRPr="00476C19" w:rsidRDefault="00582FA8" w:rsidP="00760550">
      <w:pPr>
        <w:tabs>
          <w:tab w:val="left" w:pos="7960"/>
        </w:tabs>
        <w:ind w:right="-32"/>
        <w:rPr>
          <w:rFonts w:ascii="Arial" w:hAnsi="Arial" w:cs="Arial"/>
          <w:b/>
          <w:sz w:val="21"/>
          <w:szCs w:val="18"/>
        </w:rPr>
      </w:pPr>
      <w:r w:rsidRPr="00476C19">
        <w:rPr>
          <w:rFonts w:ascii="Arial" w:hAnsi="Arial" w:cs="Arial"/>
          <w:b/>
          <w:sz w:val="21"/>
          <w:szCs w:val="18"/>
        </w:rPr>
        <w:t>Introduction</w:t>
      </w:r>
    </w:p>
    <w:p w14:paraId="52B2B575" w14:textId="77777777" w:rsidR="00582FA8" w:rsidRPr="00476C19" w:rsidRDefault="00582FA8" w:rsidP="00760550">
      <w:pPr>
        <w:tabs>
          <w:tab w:val="left" w:pos="7960"/>
        </w:tabs>
        <w:ind w:right="-32"/>
        <w:rPr>
          <w:rFonts w:ascii="Arial" w:hAnsi="Arial" w:cs="Arial"/>
          <w:sz w:val="21"/>
          <w:szCs w:val="18"/>
        </w:rPr>
      </w:pPr>
    </w:p>
    <w:p w14:paraId="2CE83853" w14:textId="77777777" w:rsidR="00582FA8" w:rsidRPr="00476C19" w:rsidRDefault="00582FA8" w:rsidP="00760550">
      <w:pPr>
        <w:tabs>
          <w:tab w:val="left" w:pos="7960"/>
        </w:tabs>
        <w:ind w:left="360" w:right="-32"/>
        <w:rPr>
          <w:rFonts w:ascii="Arial" w:hAnsi="Arial" w:cs="Arial"/>
          <w:sz w:val="21"/>
          <w:szCs w:val="18"/>
        </w:rPr>
      </w:pPr>
      <w:r w:rsidRPr="00476C19">
        <w:rPr>
          <w:rFonts w:ascii="Arial" w:hAnsi="Arial" w:cs="Arial"/>
          <w:sz w:val="21"/>
          <w:szCs w:val="18"/>
        </w:rPr>
        <w:t xml:space="preserve">Issue: How can you make your spiritual gift really count? </w:t>
      </w:r>
    </w:p>
    <w:p w14:paraId="63C5946D" w14:textId="6881EC05" w:rsidR="00582FA8" w:rsidRPr="00476C19" w:rsidRDefault="00582FA8" w:rsidP="00760550">
      <w:pPr>
        <w:tabs>
          <w:tab w:val="left" w:pos="7960"/>
        </w:tabs>
        <w:ind w:left="360" w:right="-32"/>
        <w:rPr>
          <w:rFonts w:ascii="Arial" w:hAnsi="Arial" w:cs="Arial"/>
          <w:sz w:val="21"/>
          <w:szCs w:val="18"/>
        </w:rPr>
      </w:pPr>
      <w:r w:rsidRPr="00476C19">
        <w:rPr>
          <w:rFonts w:ascii="Arial" w:hAnsi="Arial" w:cs="Arial"/>
          <w:sz w:val="21"/>
          <w:szCs w:val="18"/>
        </w:rPr>
        <w:t xml:space="preserve">The real issue is not what gift you have, but how you use it for </w:t>
      </w:r>
      <w:r w:rsidR="00203B94">
        <w:rPr>
          <w:rFonts w:ascii="Arial" w:hAnsi="Arial" w:cs="Arial"/>
          <w:sz w:val="21"/>
          <w:szCs w:val="18"/>
        </w:rPr>
        <w:t xml:space="preserve">the sake of </w:t>
      </w:r>
      <w:r w:rsidRPr="00476C19">
        <w:rPr>
          <w:rFonts w:ascii="Arial" w:hAnsi="Arial" w:cs="Arial"/>
          <w:sz w:val="21"/>
          <w:szCs w:val="18"/>
        </w:rPr>
        <w:t>Christ.</w:t>
      </w:r>
    </w:p>
    <w:p w14:paraId="2DDC165B" w14:textId="77777777" w:rsidR="00582FA8" w:rsidRPr="00476C19" w:rsidRDefault="00582FA8" w:rsidP="00760550">
      <w:pPr>
        <w:tabs>
          <w:tab w:val="left" w:pos="720"/>
          <w:tab w:val="left" w:pos="7960"/>
        </w:tabs>
        <w:ind w:left="720" w:right="-32" w:hanging="360"/>
        <w:rPr>
          <w:rFonts w:ascii="Arial" w:hAnsi="Arial" w:cs="Arial"/>
          <w:sz w:val="21"/>
          <w:szCs w:val="18"/>
        </w:rPr>
      </w:pPr>
    </w:p>
    <w:p w14:paraId="6F526517" w14:textId="0217F89B" w:rsidR="00582FA8" w:rsidRPr="00476C19" w:rsidRDefault="00582FA8" w:rsidP="00760550">
      <w:pPr>
        <w:tabs>
          <w:tab w:val="left" w:pos="720"/>
          <w:tab w:val="left" w:pos="7960"/>
        </w:tabs>
        <w:ind w:left="720" w:right="-32" w:hanging="360"/>
        <w:rPr>
          <w:rFonts w:ascii="Arial" w:hAnsi="Arial" w:cs="Arial"/>
          <w:sz w:val="21"/>
          <w:szCs w:val="18"/>
        </w:rPr>
      </w:pPr>
      <w:r w:rsidRPr="00476C19">
        <w:rPr>
          <w:rFonts w:ascii="Arial" w:hAnsi="Arial" w:cs="Arial"/>
          <w:sz w:val="21"/>
          <w:szCs w:val="18"/>
        </w:rPr>
        <w:t>The Corinthian believers were very gifted</w:t>
      </w:r>
      <w:r w:rsidR="0046325D">
        <w:rPr>
          <w:rFonts w:ascii="Arial" w:hAnsi="Arial" w:cs="Arial"/>
          <w:sz w:val="21"/>
          <w:szCs w:val="18"/>
        </w:rPr>
        <w:t>,</w:t>
      </w:r>
      <w:r w:rsidRPr="00476C19">
        <w:rPr>
          <w:rFonts w:ascii="Arial" w:hAnsi="Arial" w:cs="Arial"/>
          <w:sz w:val="21"/>
          <w:szCs w:val="18"/>
        </w:rPr>
        <w:t xml:space="preserve"> but </w:t>
      </w:r>
      <w:r w:rsidR="0046325D">
        <w:rPr>
          <w:rFonts w:ascii="Arial" w:hAnsi="Arial" w:cs="Arial"/>
          <w:sz w:val="21"/>
          <w:szCs w:val="18"/>
        </w:rPr>
        <w:t xml:space="preserve">were </w:t>
      </w:r>
      <w:r w:rsidRPr="00476C19">
        <w:rPr>
          <w:rFonts w:ascii="Arial" w:hAnsi="Arial" w:cs="Arial"/>
          <w:sz w:val="21"/>
          <w:szCs w:val="18"/>
        </w:rPr>
        <w:t xml:space="preserve">really messing up in how they used their gifts. </w:t>
      </w:r>
    </w:p>
    <w:p w14:paraId="46FD20DC" w14:textId="77777777" w:rsidR="00582FA8" w:rsidRPr="00476C19" w:rsidRDefault="00582FA8" w:rsidP="00760550">
      <w:pPr>
        <w:tabs>
          <w:tab w:val="left" w:pos="1080"/>
          <w:tab w:val="left" w:pos="7960"/>
        </w:tabs>
        <w:ind w:left="1080" w:right="-32" w:hanging="36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Some used their gifts with a spirit of inferiority (12:14-20).</w:t>
      </w:r>
    </w:p>
    <w:p w14:paraId="77E27B59" w14:textId="77777777" w:rsidR="00582FA8" w:rsidRPr="00476C19" w:rsidRDefault="00582FA8" w:rsidP="00760550">
      <w:pPr>
        <w:tabs>
          <w:tab w:val="left" w:pos="1080"/>
          <w:tab w:val="left" w:pos="7960"/>
        </w:tabs>
        <w:ind w:left="1080" w:right="-32" w:hanging="36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Some used their gifts with a spirit of superiority (12:21).</w:t>
      </w:r>
    </w:p>
    <w:p w14:paraId="46A306F5" w14:textId="77777777" w:rsidR="00582FA8" w:rsidRPr="00476C19" w:rsidRDefault="00582FA8" w:rsidP="00760550">
      <w:pPr>
        <w:tabs>
          <w:tab w:val="left" w:pos="1080"/>
          <w:tab w:val="left" w:pos="7960"/>
        </w:tabs>
        <w:ind w:left="1080" w:right="-32" w:hanging="36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Both attitudes were wrong since we all need one another (12:22, 27).</w:t>
      </w:r>
    </w:p>
    <w:p w14:paraId="774EC822" w14:textId="77777777" w:rsidR="00582FA8" w:rsidRPr="00476C19" w:rsidRDefault="00582FA8" w:rsidP="00760550">
      <w:pPr>
        <w:tabs>
          <w:tab w:val="left" w:pos="7960"/>
        </w:tabs>
        <w:ind w:left="720" w:right="-32" w:hanging="360"/>
        <w:rPr>
          <w:rFonts w:ascii="Arial" w:hAnsi="Arial" w:cs="Arial"/>
          <w:sz w:val="21"/>
          <w:szCs w:val="18"/>
        </w:rPr>
      </w:pPr>
    </w:p>
    <w:p w14:paraId="2460A61B" w14:textId="77777777" w:rsidR="00582FA8" w:rsidRPr="00476C19" w:rsidRDefault="00582FA8" w:rsidP="00760550">
      <w:pPr>
        <w:tabs>
          <w:tab w:val="left" w:pos="7960"/>
        </w:tabs>
        <w:ind w:left="720" w:right="-32" w:hanging="360"/>
        <w:rPr>
          <w:rFonts w:ascii="Arial" w:hAnsi="Arial" w:cs="Arial"/>
          <w:sz w:val="21"/>
          <w:szCs w:val="18"/>
        </w:rPr>
      </w:pPr>
      <w:r w:rsidRPr="00476C19">
        <w:rPr>
          <w:rFonts w:ascii="Arial" w:hAnsi="Arial" w:cs="Arial"/>
          <w:sz w:val="21"/>
          <w:szCs w:val="18"/>
        </w:rPr>
        <w:t>The even “better way” to use their gifts (12:31b) introduces chapter 13.</w:t>
      </w:r>
    </w:p>
    <w:p w14:paraId="2AD12710" w14:textId="77777777" w:rsidR="00582FA8" w:rsidRPr="00476C19" w:rsidRDefault="00582FA8" w:rsidP="00760550">
      <w:pPr>
        <w:tabs>
          <w:tab w:val="left" w:pos="360"/>
          <w:tab w:val="left" w:pos="7960"/>
        </w:tabs>
        <w:ind w:left="360" w:right="-32" w:hanging="360"/>
        <w:rPr>
          <w:rFonts w:ascii="Arial" w:hAnsi="Arial" w:cs="Arial"/>
          <w:b/>
          <w:sz w:val="21"/>
          <w:szCs w:val="18"/>
        </w:rPr>
      </w:pPr>
    </w:p>
    <w:p w14:paraId="34D44EB4" w14:textId="77777777" w:rsidR="00582FA8" w:rsidRPr="00476C19" w:rsidRDefault="00582FA8" w:rsidP="00760550">
      <w:pPr>
        <w:tabs>
          <w:tab w:val="left" w:pos="360"/>
          <w:tab w:val="left" w:pos="7960"/>
        </w:tabs>
        <w:ind w:left="360" w:right="-32" w:hanging="360"/>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Any gift used to its maximum helps no one if not exercised in love (13:1-3).</w:t>
      </w:r>
    </w:p>
    <w:p w14:paraId="4FDC2A94" w14:textId="77777777" w:rsidR="00582FA8" w:rsidRPr="00476C19" w:rsidRDefault="00582FA8" w:rsidP="00760550">
      <w:pPr>
        <w:tabs>
          <w:tab w:val="left" w:pos="7960"/>
        </w:tabs>
        <w:ind w:left="720" w:right="-32" w:hanging="360"/>
        <w:rPr>
          <w:rFonts w:ascii="Arial" w:hAnsi="Arial" w:cs="Arial"/>
          <w:b/>
          <w:sz w:val="21"/>
          <w:szCs w:val="18"/>
        </w:rPr>
      </w:pPr>
    </w:p>
    <w:p w14:paraId="4C5A4BC7" w14:textId="77777777" w:rsidR="00582FA8" w:rsidRPr="00476C19" w:rsidRDefault="00582FA8" w:rsidP="00760550">
      <w:pPr>
        <w:tabs>
          <w:tab w:val="left" w:pos="7960"/>
        </w:tabs>
        <w:ind w:left="720" w:right="-32" w:hanging="36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Speaking every earthly and heavenly language without love helps no one (12:1).</w:t>
      </w:r>
    </w:p>
    <w:p w14:paraId="3F19ED3B" w14:textId="77777777" w:rsidR="00582FA8" w:rsidRPr="00476C19" w:rsidRDefault="00582FA8" w:rsidP="00760550">
      <w:pPr>
        <w:tabs>
          <w:tab w:val="left" w:pos="7960"/>
        </w:tabs>
        <w:ind w:left="360" w:right="-32"/>
        <w:rPr>
          <w:rFonts w:ascii="Arial" w:hAnsi="Arial" w:cs="Arial"/>
          <w:sz w:val="21"/>
          <w:szCs w:val="18"/>
        </w:rPr>
      </w:pPr>
    </w:p>
    <w:p w14:paraId="60AEC567" w14:textId="77777777" w:rsidR="00582FA8" w:rsidRPr="00476C19" w:rsidRDefault="00582FA8" w:rsidP="00760550">
      <w:pPr>
        <w:tabs>
          <w:tab w:val="left" w:pos="7960"/>
        </w:tabs>
        <w:ind w:left="360" w:right="-32"/>
        <w:rPr>
          <w:rFonts w:ascii="Arial" w:hAnsi="Arial" w:cs="Arial"/>
          <w:sz w:val="21"/>
          <w:szCs w:val="18"/>
        </w:rPr>
      </w:pPr>
    </w:p>
    <w:p w14:paraId="2BD7D982" w14:textId="77777777" w:rsidR="00582FA8" w:rsidRPr="00476C19" w:rsidRDefault="00582FA8" w:rsidP="00760550">
      <w:pPr>
        <w:tabs>
          <w:tab w:val="left" w:pos="7960"/>
        </w:tabs>
        <w:ind w:left="720" w:right="-32" w:hanging="36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Using very important gifts without love helps no one (12:2).</w:t>
      </w:r>
    </w:p>
    <w:p w14:paraId="12C028F2" w14:textId="77777777" w:rsidR="00582FA8" w:rsidRPr="00476C19" w:rsidRDefault="00582FA8" w:rsidP="00760550">
      <w:pPr>
        <w:tabs>
          <w:tab w:val="left" w:pos="7960"/>
        </w:tabs>
        <w:ind w:left="360" w:right="-32"/>
        <w:rPr>
          <w:rFonts w:ascii="Arial" w:hAnsi="Arial" w:cs="Arial"/>
          <w:sz w:val="21"/>
          <w:szCs w:val="18"/>
        </w:rPr>
      </w:pPr>
    </w:p>
    <w:p w14:paraId="70EF81C9" w14:textId="77777777" w:rsidR="00582FA8" w:rsidRPr="00476C19" w:rsidRDefault="00582FA8" w:rsidP="00760550">
      <w:pPr>
        <w:tabs>
          <w:tab w:val="left" w:pos="7960"/>
        </w:tabs>
        <w:ind w:left="360" w:right="-32"/>
        <w:rPr>
          <w:rFonts w:ascii="Arial" w:hAnsi="Arial" w:cs="Arial"/>
          <w:sz w:val="21"/>
          <w:szCs w:val="18"/>
        </w:rPr>
      </w:pPr>
    </w:p>
    <w:p w14:paraId="2F52ECDD" w14:textId="018FB62C" w:rsidR="00582FA8" w:rsidRPr="00476C19" w:rsidRDefault="00582FA8" w:rsidP="00760550">
      <w:pPr>
        <w:tabs>
          <w:tab w:val="left" w:pos="7960"/>
        </w:tabs>
        <w:ind w:left="720" w:right="-32" w:hanging="36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Using a serving gift</w:t>
      </w:r>
      <w:r w:rsidR="00AA484F">
        <w:rPr>
          <w:rFonts w:ascii="Arial" w:hAnsi="Arial" w:cs="Arial"/>
          <w:sz w:val="21"/>
          <w:szCs w:val="18"/>
        </w:rPr>
        <w:t>,</w:t>
      </w:r>
      <w:r w:rsidRPr="00476C19">
        <w:rPr>
          <w:rFonts w:ascii="Arial" w:hAnsi="Arial" w:cs="Arial"/>
          <w:sz w:val="21"/>
          <w:szCs w:val="18"/>
        </w:rPr>
        <w:t xml:space="preserve"> such as giving without love</w:t>
      </w:r>
      <w:r w:rsidR="00AA484F">
        <w:rPr>
          <w:rFonts w:ascii="Arial" w:hAnsi="Arial" w:cs="Arial"/>
          <w:sz w:val="21"/>
          <w:szCs w:val="18"/>
        </w:rPr>
        <w:t>,</w:t>
      </w:r>
      <w:r w:rsidRPr="00476C19">
        <w:rPr>
          <w:rFonts w:ascii="Arial" w:hAnsi="Arial" w:cs="Arial"/>
          <w:sz w:val="21"/>
          <w:szCs w:val="18"/>
        </w:rPr>
        <w:t xml:space="preserve"> helps no one (12:3).</w:t>
      </w:r>
    </w:p>
    <w:p w14:paraId="1B55A30B" w14:textId="77777777" w:rsidR="00582FA8" w:rsidRPr="00476C19" w:rsidRDefault="00582FA8" w:rsidP="00760550">
      <w:pPr>
        <w:tabs>
          <w:tab w:val="left" w:pos="360"/>
          <w:tab w:val="left" w:pos="7960"/>
        </w:tabs>
        <w:ind w:left="360" w:right="-32" w:hanging="360"/>
        <w:rPr>
          <w:rFonts w:ascii="Arial" w:hAnsi="Arial" w:cs="Arial"/>
          <w:sz w:val="21"/>
          <w:szCs w:val="18"/>
        </w:rPr>
      </w:pPr>
    </w:p>
    <w:p w14:paraId="3F5C9EC9" w14:textId="77777777" w:rsidR="00582FA8" w:rsidRPr="00476C19" w:rsidRDefault="00582FA8" w:rsidP="00760550">
      <w:pPr>
        <w:tabs>
          <w:tab w:val="left" w:pos="360"/>
          <w:tab w:val="left" w:pos="7960"/>
        </w:tabs>
        <w:ind w:left="360" w:right="-32" w:hanging="360"/>
        <w:rPr>
          <w:rFonts w:ascii="Arial" w:hAnsi="Arial" w:cs="Arial"/>
          <w:b/>
          <w:sz w:val="21"/>
          <w:szCs w:val="18"/>
        </w:rPr>
      </w:pPr>
    </w:p>
    <w:p w14:paraId="5F444AED" w14:textId="77777777" w:rsidR="00582FA8" w:rsidRPr="00476C19" w:rsidRDefault="00582FA8" w:rsidP="00760550">
      <w:pPr>
        <w:tabs>
          <w:tab w:val="left" w:pos="360"/>
          <w:tab w:val="left" w:pos="7960"/>
        </w:tabs>
        <w:ind w:left="360" w:right="-32" w:hanging="360"/>
        <w:rPr>
          <w:rFonts w:ascii="Arial" w:hAnsi="Arial" w:cs="Arial"/>
          <w:b/>
          <w:sz w:val="21"/>
          <w:szCs w:val="18"/>
        </w:rPr>
      </w:pPr>
      <w:r w:rsidRPr="00476C19">
        <w:rPr>
          <w:rFonts w:ascii="Arial" w:hAnsi="Arial" w:cs="Arial"/>
          <w:b/>
          <w:sz w:val="21"/>
          <w:szCs w:val="18"/>
        </w:rPr>
        <w:t>II. Loving use of the gifts is seen when they are used to benefit others (13:4-7).</w:t>
      </w:r>
    </w:p>
    <w:p w14:paraId="59FB51FE" w14:textId="77777777" w:rsidR="00582FA8" w:rsidRPr="00476C19" w:rsidRDefault="00582FA8" w:rsidP="00760550">
      <w:pPr>
        <w:tabs>
          <w:tab w:val="left" w:pos="360"/>
          <w:tab w:val="left" w:pos="7960"/>
        </w:tabs>
        <w:ind w:left="360" w:right="-32" w:hanging="360"/>
        <w:rPr>
          <w:rFonts w:ascii="Arial" w:hAnsi="Arial" w:cs="Arial"/>
          <w:b/>
          <w:sz w:val="21"/>
          <w:szCs w:val="18"/>
        </w:rPr>
      </w:pPr>
      <w:r w:rsidRPr="00476C19">
        <w:rPr>
          <w:rFonts w:ascii="Arial" w:hAnsi="Arial" w:cs="Arial"/>
          <w:b/>
          <w:sz w:val="21"/>
          <w:szCs w:val="18"/>
        </w:rPr>
        <w:tab/>
        <w:t>If you use your gifts in love then people will be helped.</w:t>
      </w:r>
    </w:p>
    <w:p w14:paraId="19856CB2" w14:textId="77777777" w:rsidR="00582FA8" w:rsidRPr="00476C19" w:rsidRDefault="00582FA8" w:rsidP="00760550">
      <w:pPr>
        <w:tabs>
          <w:tab w:val="left" w:pos="7960"/>
        </w:tabs>
        <w:ind w:left="720" w:right="-32" w:hanging="360"/>
        <w:rPr>
          <w:rFonts w:ascii="Arial" w:hAnsi="Arial" w:cs="Arial"/>
          <w:sz w:val="21"/>
          <w:szCs w:val="18"/>
        </w:rPr>
      </w:pPr>
    </w:p>
    <w:p w14:paraId="2EA79FF6" w14:textId="77777777" w:rsidR="00582FA8" w:rsidRPr="00476C19" w:rsidRDefault="00582FA8" w:rsidP="00760550">
      <w:pPr>
        <w:tabs>
          <w:tab w:val="left" w:pos="7960"/>
        </w:tabs>
        <w:ind w:left="720" w:right="-32" w:hanging="36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Using gifts in love means serving others with characteristics which unite the body (13:4a).</w:t>
      </w:r>
    </w:p>
    <w:p w14:paraId="6FB07C27" w14:textId="77777777" w:rsidR="00582FA8" w:rsidRPr="00476C19" w:rsidRDefault="00582FA8" w:rsidP="00760550">
      <w:pPr>
        <w:tabs>
          <w:tab w:val="left" w:pos="1080"/>
          <w:tab w:val="left" w:pos="7960"/>
        </w:tabs>
        <w:ind w:left="1080" w:right="-32" w:hanging="360"/>
        <w:rPr>
          <w:rFonts w:ascii="Arial" w:hAnsi="Arial" w:cs="Arial"/>
          <w:sz w:val="21"/>
          <w:szCs w:val="18"/>
        </w:rPr>
      </w:pPr>
    </w:p>
    <w:p w14:paraId="6097D190" w14:textId="77777777" w:rsidR="00582FA8" w:rsidRPr="00476C19" w:rsidRDefault="00582FA8" w:rsidP="00760550">
      <w:pPr>
        <w:tabs>
          <w:tab w:val="left" w:pos="1080"/>
          <w:tab w:val="left" w:pos="7960"/>
        </w:tabs>
        <w:ind w:left="1080" w:right="-32" w:hanging="36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Serving others in love means doing it with patience.</w:t>
      </w:r>
    </w:p>
    <w:p w14:paraId="3B4F62A5" w14:textId="77777777" w:rsidR="00582FA8" w:rsidRPr="00476C19" w:rsidRDefault="00582FA8" w:rsidP="00760550">
      <w:pPr>
        <w:tabs>
          <w:tab w:val="left" w:pos="1080"/>
          <w:tab w:val="left" w:pos="7960"/>
        </w:tabs>
        <w:ind w:left="1080" w:right="-32" w:hanging="360"/>
        <w:rPr>
          <w:rFonts w:ascii="Arial" w:hAnsi="Arial" w:cs="Arial"/>
          <w:sz w:val="21"/>
          <w:szCs w:val="18"/>
        </w:rPr>
      </w:pPr>
    </w:p>
    <w:p w14:paraId="6F882BE8" w14:textId="77777777" w:rsidR="00582FA8" w:rsidRPr="00476C19" w:rsidRDefault="00582FA8" w:rsidP="00760550">
      <w:pPr>
        <w:tabs>
          <w:tab w:val="left" w:pos="1080"/>
          <w:tab w:val="left" w:pos="7960"/>
        </w:tabs>
        <w:ind w:left="1080" w:right="-32" w:hanging="36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Serving others in love means doing it with kindness.</w:t>
      </w:r>
    </w:p>
    <w:p w14:paraId="5609468F" w14:textId="77777777" w:rsidR="00582FA8" w:rsidRPr="00476C19" w:rsidRDefault="00582FA8" w:rsidP="00760550">
      <w:pPr>
        <w:tabs>
          <w:tab w:val="left" w:pos="7960"/>
        </w:tabs>
        <w:ind w:left="360" w:right="-32"/>
        <w:rPr>
          <w:rFonts w:ascii="Arial" w:hAnsi="Arial" w:cs="Arial"/>
          <w:sz w:val="21"/>
          <w:szCs w:val="18"/>
        </w:rPr>
      </w:pPr>
    </w:p>
    <w:p w14:paraId="3CE4CFB7" w14:textId="77777777" w:rsidR="00582FA8" w:rsidRPr="00476C19" w:rsidRDefault="00582FA8" w:rsidP="00760550">
      <w:pPr>
        <w:tabs>
          <w:tab w:val="left" w:pos="7960"/>
        </w:tabs>
        <w:ind w:left="720" w:right="-32" w:hanging="36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Using gifts in love means serving without seven divisive actions (13:4b-5).</w:t>
      </w:r>
    </w:p>
    <w:p w14:paraId="31016B4F" w14:textId="77777777" w:rsidR="00582FA8" w:rsidRPr="00476C19" w:rsidRDefault="00582FA8" w:rsidP="00760550">
      <w:pPr>
        <w:tabs>
          <w:tab w:val="left" w:pos="7960"/>
        </w:tabs>
        <w:ind w:left="360" w:right="-32"/>
        <w:rPr>
          <w:rFonts w:ascii="Arial" w:hAnsi="Arial" w:cs="Arial"/>
          <w:sz w:val="21"/>
          <w:szCs w:val="18"/>
        </w:rPr>
      </w:pPr>
    </w:p>
    <w:p w14:paraId="1E7E88A6" w14:textId="77777777" w:rsidR="00582FA8" w:rsidRPr="00476C19" w:rsidRDefault="00582FA8" w:rsidP="00760550">
      <w:pPr>
        <w:tabs>
          <w:tab w:val="left" w:pos="7960"/>
        </w:tabs>
        <w:ind w:left="360" w:right="-32"/>
        <w:rPr>
          <w:rFonts w:ascii="Arial" w:hAnsi="Arial" w:cs="Arial"/>
          <w:sz w:val="21"/>
          <w:szCs w:val="18"/>
        </w:rPr>
      </w:pPr>
    </w:p>
    <w:p w14:paraId="774CFEB3" w14:textId="77777777" w:rsidR="00582FA8" w:rsidRPr="00476C19" w:rsidRDefault="00582FA8" w:rsidP="00760550">
      <w:pPr>
        <w:tabs>
          <w:tab w:val="left" w:pos="7960"/>
        </w:tabs>
        <w:ind w:left="360" w:right="-32"/>
        <w:rPr>
          <w:rFonts w:ascii="Arial" w:hAnsi="Arial" w:cs="Arial"/>
          <w:sz w:val="21"/>
          <w:szCs w:val="18"/>
        </w:rPr>
      </w:pPr>
    </w:p>
    <w:p w14:paraId="5FD41448" w14:textId="77777777" w:rsidR="00582FA8" w:rsidRPr="00476C19" w:rsidRDefault="00582FA8" w:rsidP="00760550">
      <w:pPr>
        <w:tabs>
          <w:tab w:val="left" w:pos="7960"/>
        </w:tabs>
        <w:ind w:left="360" w:right="-32"/>
        <w:rPr>
          <w:rFonts w:ascii="Arial" w:hAnsi="Arial" w:cs="Arial"/>
          <w:sz w:val="21"/>
          <w:szCs w:val="18"/>
        </w:rPr>
      </w:pPr>
    </w:p>
    <w:p w14:paraId="661B06B7" w14:textId="77777777" w:rsidR="00582FA8" w:rsidRPr="00476C19" w:rsidRDefault="00582FA8" w:rsidP="00760550">
      <w:pPr>
        <w:tabs>
          <w:tab w:val="left" w:pos="7960"/>
        </w:tabs>
        <w:ind w:left="720" w:right="-32" w:hanging="36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Using gifts in love means we get excited about the right things in our church (13:6).</w:t>
      </w:r>
    </w:p>
    <w:p w14:paraId="35DD7E49" w14:textId="77777777" w:rsidR="00582FA8" w:rsidRPr="00476C19" w:rsidRDefault="00582FA8" w:rsidP="00760550">
      <w:pPr>
        <w:tabs>
          <w:tab w:val="left" w:pos="7960"/>
        </w:tabs>
        <w:ind w:left="360" w:right="-32"/>
        <w:rPr>
          <w:rFonts w:ascii="Arial" w:hAnsi="Arial" w:cs="Arial"/>
          <w:sz w:val="21"/>
          <w:szCs w:val="18"/>
        </w:rPr>
      </w:pPr>
    </w:p>
    <w:p w14:paraId="0D428E44" w14:textId="77777777" w:rsidR="00582FA8" w:rsidRPr="00476C19" w:rsidRDefault="00582FA8" w:rsidP="00760550">
      <w:pPr>
        <w:tabs>
          <w:tab w:val="left" w:pos="7960"/>
        </w:tabs>
        <w:ind w:left="360" w:right="-32"/>
        <w:rPr>
          <w:rFonts w:ascii="Arial" w:hAnsi="Arial" w:cs="Arial"/>
          <w:sz w:val="21"/>
          <w:szCs w:val="18"/>
        </w:rPr>
      </w:pPr>
    </w:p>
    <w:p w14:paraId="4D586EB7" w14:textId="77777777" w:rsidR="00582FA8" w:rsidRPr="00476C19" w:rsidRDefault="00582FA8" w:rsidP="00760550">
      <w:pPr>
        <w:tabs>
          <w:tab w:val="left" w:pos="7960"/>
        </w:tabs>
        <w:ind w:left="720" w:right="-32" w:hanging="36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Using gifts in love means not becoming easily discouraged from helping others (13:7).</w:t>
      </w:r>
    </w:p>
    <w:p w14:paraId="549C3C2B" w14:textId="77777777" w:rsidR="00582FA8" w:rsidRPr="00476C19" w:rsidRDefault="00582FA8" w:rsidP="00760550">
      <w:pPr>
        <w:tabs>
          <w:tab w:val="left" w:pos="1440"/>
          <w:tab w:val="left" w:pos="7960"/>
        </w:tabs>
        <w:ind w:left="1440" w:right="-32" w:hanging="360"/>
        <w:rPr>
          <w:rFonts w:ascii="Arial" w:hAnsi="Arial" w:cs="Arial"/>
          <w:sz w:val="21"/>
          <w:szCs w:val="18"/>
        </w:rPr>
      </w:pPr>
    </w:p>
    <w:p w14:paraId="08BD27B9" w14:textId="77777777" w:rsidR="00582FA8" w:rsidRPr="00476C19" w:rsidRDefault="00582FA8" w:rsidP="00760550">
      <w:pPr>
        <w:tabs>
          <w:tab w:val="left" w:pos="1440"/>
          <w:tab w:val="left" w:pos="7960"/>
        </w:tabs>
        <w:ind w:left="1440" w:right="-32" w:hanging="360"/>
        <w:rPr>
          <w:rFonts w:ascii="Arial" w:hAnsi="Arial" w:cs="Arial"/>
          <w:sz w:val="21"/>
          <w:szCs w:val="18"/>
        </w:rPr>
      </w:pPr>
    </w:p>
    <w:p w14:paraId="5BA99F79" w14:textId="77777777" w:rsidR="00582FA8" w:rsidRPr="00476C19" w:rsidRDefault="00582FA8" w:rsidP="00760550">
      <w:pPr>
        <w:tabs>
          <w:tab w:val="left" w:pos="7960"/>
        </w:tabs>
        <w:ind w:right="-32"/>
        <w:rPr>
          <w:rFonts w:ascii="Arial" w:hAnsi="Arial" w:cs="Arial"/>
          <w:sz w:val="21"/>
          <w:szCs w:val="18"/>
        </w:rPr>
      </w:pPr>
      <w:r w:rsidRPr="00476C19">
        <w:rPr>
          <w:rFonts w:ascii="Arial" w:hAnsi="Arial" w:cs="Arial"/>
          <w:b/>
          <w:sz w:val="21"/>
          <w:szCs w:val="18"/>
        </w:rPr>
        <w:t>Application</w:t>
      </w:r>
    </w:p>
    <w:p w14:paraId="1557D8CD" w14:textId="77777777" w:rsidR="00582FA8" w:rsidRPr="00476C19" w:rsidRDefault="00582FA8" w:rsidP="00760550">
      <w:pPr>
        <w:tabs>
          <w:tab w:val="left" w:pos="7960"/>
        </w:tabs>
        <w:ind w:left="820" w:right="-32" w:hanging="400"/>
        <w:rPr>
          <w:rFonts w:ascii="Arial" w:hAnsi="Arial" w:cs="Arial"/>
          <w:sz w:val="21"/>
          <w:szCs w:val="18"/>
        </w:rPr>
      </w:pPr>
      <w:r w:rsidRPr="00476C19">
        <w:rPr>
          <w:rFonts w:ascii="Arial" w:hAnsi="Arial" w:cs="Arial"/>
          <w:sz w:val="21"/>
          <w:szCs w:val="18"/>
        </w:rPr>
        <w:tab/>
      </w:r>
    </w:p>
    <w:p w14:paraId="6624DCE7" w14:textId="77777777" w:rsidR="00582FA8" w:rsidRPr="00476C19" w:rsidRDefault="00582FA8" w:rsidP="00760550">
      <w:pPr>
        <w:tabs>
          <w:tab w:val="left" w:pos="7960"/>
        </w:tabs>
        <w:ind w:left="820" w:right="-32" w:hanging="400"/>
        <w:rPr>
          <w:rFonts w:ascii="Arial" w:hAnsi="Arial" w:cs="Arial"/>
          <w:sz w:val="21"/>
          <w:szCs w:val="18"/>
        </w:rPr>
      </w:pPr>
      <w:r w:rsidRPr="00476C19">
        <w:rPr>
          <w:rFonts w:ascii="Arial" w:hAnsi="Arial" w:cs="Arial"/>
          <w:sz w:val="21"/>
          <w:szCs w:val="18"/>
        </w:rPr>
        <w:t>The issue of motivation (A. W. Tozer):</w:t>
      </w:r>
    </w:p>
    <w:p w14:paraId="2F3B7F1B" w14:textId="77777777" w:rsidR="00582FA8" w:rsidRPr="00476C19" w:rsidRDefault="00582FA8" w:rsidP="00760550">
      <w:pPr>
        <w:tabs>
          <w:tab w:val="left" w:pos="7960"/>
        </w:tabs>
        <w:ind w:left="820" w:right="-32"/>
        <w:rPr>
          <w:rFonts w:ascii="Arial" w:hAnsi="Arial" w:cs="Arial"/>
          <w:sz w:val="21"/>
          <w:szCs w:val="18"/>
        </w:rPr>
      </w:pPr>
      <w:r w:rsidRPr="00476C19">
        <w:rPr>
          <w:rFonts w:ascii="Arial" w:hAnsi="Arial" w:cs="Arial"/>
          <w:sz w:val="21"/>
          <w:szCs w:val="18"/>
        </w:rPr>
        <w:t xml:space="preserve">“Ask not </w:t>
      </w:r>
      <w:r w:rsidRPr="00476C19">
        <w:rPr>
          <w:rFonts w:ascii="Arial" w:hAnsi="Arial" w:cs="Arial"/>
          <w:i/>
          <w:sz w:val="21"/>
          <w:szCs w:val="18"/>
        </w:rPr>
        <w:t>what</w:t>
      </w:r>
      <w:r w:rsidRPr="00476C19">
        <w:rPr>
          <w:rFonts w:ascii="Arial" w:hAnsi="Arial" w:cs="Arial"/>
          <w:sz w:val="21"/>
          <w:szCs w:val="18"/>
        </w:rPr>
        <w:t xml:space="preserve"> a man does to determine whether his work is sacred or secular. </w:t>
      </w:r>
    </w:p>
    <w:p w14:paraId="18880BF2" w14:textId="77777777" w:rsidR="00582FA8" w:rsidRPr="00476C19" w:rsidRDefault="00582FA8" w:rsidP="00760550">
      <w:pPr>
        <w:tabs>
          <w:tab w:val="left" w:pos="7960"/>
        </w:tabs>
        <w:ind w:left="820" w:right="-32"/>
        <w:rPr>
          <w:rFonts w:ascii="Arial" w:hAnsi="Arial" w:cs="Arial"/>
          <w:sz w:val="21"/>
          <w:szCs w:val="18"/>
        </w:rPr>
      </w:pPr>
      <w:r w:rsidRPr="00476C19">
        <w:rPr>
          <w:rFonts w:ascii="Arial" w:hAnsi="Arial" w:cs="Arial"/>
          <w:sz w:val="21"/>
          <w:szCs w:val="18"/>
        </w:rPr>
        <w:t xml:space="preserve">Ask </w:t>
      </w:r>
      <w:r w:rsidRPr="00476C19">
        <w:rPr>
          <w:rFonts w:ascii="Arial" w:hAnsi="Arial" w:cs="Arial"/>
          <w:i/>
          <w:sz w:val="21"/>
          <w:szCs w:val="18"/>
        </w:rPr>
        <w:t>why</w:t>
      </w:r>
      <w:r w:rsidRPr="00476C19">
        <w:rPr>
          <w:rFonts w:ascii="Arial" w:hAnsi="Arial" w:cs="Arial"/>
          <w:sz w:val="21"/>
          <w:szCs w:val="18"/>
        </w:rPr>
        <w:t xml:space="preserve"> he does it.  The motive is everything. </w:t>
      </w:r>
    </w:p>
    <w:p w14:paraId="363F144A" w14:textId="22C186EE" w:rsidR="00582FA8" w:rsidRPr="00476C19" w:rsidRDefault="00582FA8" w:rsidP="00760550">
      <w:pPr>
        <w:tabs>
          <w:tab w:val="left" w:pos="7960"/>
        </w:tabs>
        <w:ind w:left="820" w:right="-32"/>
        <w:rPr>
          <w:rFonts w:ascii="Arial" w:hAnsi="Arial" w:cs="Arial"/>
          <w:sz w:val="21"/>
          <w:szCs w:val="18"/>
        </w:rPr>
      </w:pPr>
      <w:r w:rsidRPr="00476C19">
        <w:rPr>
          <w:rFonts w:ascii="Arial" w:hAnsi="Arial" w:cs="Arial"/>
          <w:sz w:val="21"/>
          <w:szCs w:val="18"/>
        </w:rPr>
        <w:t>Let a man sanctify the Lord God in his heart</w:t>
      </w:r>
      <w:r w:rsidR="006D7CCC">
        <w:rPr>
          <w:rFonts w:ascii="Arial" w:hAnsi="Arial" w:cs="Arial"/>
          <w:sz w:val="21"/>
          <w:szCs w:val="18"/>
        </w:rPr>
        <w:t>,</w:t>
      </w:r>
      <w:r w:rsidRPr="00476C19">
        <w:rPr>
          <w:rFonts w:ascii="Arial" w:hAnsi="Arial" w:cs="Arial"/>
          <w:sz w:val="21"/>
          <w:szCs w:val="18"/>
        </w:rPr>
        <w:t xml:space="preserve"> and he can thereafter do no secular act.”</w:t>
      </w:r>
    </w:p>
    <w:p w14:paraId="2CFA1867" w14:textId="77777777" w:rsidR="00582FA8" w:rsidRPr="00476C19" w:rsidRDefault="00582FA8" w:rsidP="00760550">
      <w:pPr>
        <w:tabs>
          <w:tab w:val="left" w:pos="7960"/>
        </w:tabs>
        <w:ind w:left="820" w:right="-32" w:hanging="400"/>
        <w:rPr>
          <w:rFonts w:ascii="Arial" w:hAnsi="Arial" w:cs="Arial"/>
          <w:sz w:val="21"/>
          <w:szCs w:val="18"/>
        </w:rPr>
      </w:pPr>
    </w:p>
    <w:p w14:paraId="1186DFC4" w14:textId="77777777" w:rsidR="00582FA8" w:rsidRPr="00476C19" w:rsidRDefault="00582FA8" w:rsidP="00760550">
      <w:pPr>
        <w:tabs>
          <w:tab w:val="left" w:pos="7960"/>
        </w:tabs>
        <w:ind w:left="820" w:right="-32" w:hanging="400"/>
        <w:rPr>
          <w:rFonts w:ascii="Arial" w:hAnsi="Arial" w:cs="Arial"/>
          <w:sz w:val="21"/>
          <w:szCs w:val="18"/>
        </w:rPr>
      </w:pPr>
      <w:r w:rsidRPr="00476C19">
        <w:rPr>
          <w:rFonts w:ascii="Arial" w:hAnsi="Arial" w:cs="Arial"/>
          <w:sz w:val="21"/>
          <w:szCs w:val="18"/>
        </w:rPr>
        <w:t>The best way to make your spiritual gift really count is to use it in love, which means to use your abilities for the sake of others.</w:t>
      </w:r>
    </w:p>
    <w:p w14:paraId="7E432C74" w14:textId="77777777" w:rsidR="00582FA8" w:rsidRPr="00476C19" w:rsidRDefault="00582FA8" w:rsidP="00760550">
      <w:pPr>
        <w:tabs>
          <w:tab w:val="left" w:pos="7960"/>
        </w:tabs>
        <w:ind w:left="820" w:right="-32" w:hanging="400"/>
        <w:rPr>
          <w:rFonts w:ascii="Arial" w:hAnsi="Arial" w:cs="Arial"/>
          <w:sz w:val="21"/>
          <w:szCs w:val="18"/>
        </w:rPr>
      </w:pPr>
    </w:p>
    <w:p w14:paraId="720D5E91" w14:textId="77777777" w:rsidR="00582FA8" w:rsidRPr="00476C19" w:rsidRDefault="00582FA8" w:rsidP="00760550">
      <w:pPr>
        <w:tabs>
          <w:tab w:val="left" w:pos="7960"/>
        </w:tabs>
        <w:ind w:left="820" w:right="-32" w:hanging="400"/>
        <w:rPr>
          <w:rFonts w:ascii="Arial" w:hAnsi="Arial" w:cs="Arial"/>
          <w:sz w:val="21"/>
          <w:szCs w:val="18"/>
        </w:rPr>
      </w:pPr>
      <w:r w:rsidRPr="00476C19">
        <w:rPr>
          <w:rFonts w:ascii="Arial" w:hAnsi="Arial" w:cs="Arial"/>
          <w:sz w:val="21"/>
          <w:szCs w:val="18"/>
        </w:rPr>
        <w:t xml:space="preserve">The best way I can make </w:t>
      </w:r>
      <w:r w:rsidRPr="00476C19">
        <w:rPr>
          <w:rFonts w:ascii="Arial" w:hAnsi="Arial" w:cs="Arial"/>
          <w:i/>
          <w:sz w:val="21"/>
          <w:szCs w:val="18"/>
        </w:rPr>
        <w:t>my</w:t>
      </w:r>
      <w:r w:rsidRPr="00476C19">
        <w:rPr>
          <w:rFonts w:ascii="Arial" w:hAnsi="Arial" w:cs="Arial"/>
          <w:sz w:val="21"/>
          <w:szCs w:val="18"/>
        </w:rPr>
        <w:t xml:space="preserve"> spiritual gift count for eternity is by…</w:t>
      </w:r>
    </w:p>
    <w:p w14:paraId="0DAF5862" w14:textId="77777777" w:rsidR="00CC7CE1" w:rsidRDefault="00CC7CE1">
      <w:pPr>
        <w:rPr>
          <w:rFonts w:ascii="Arial" w:hAnsi="Arial" w:cs="Arial"/>
          <w:sz w:val="28"/>
          <w:szCs w:val="18"/>
        </w:rPr>
      </w:pPr>
      <w:r>
        <w:rPr>
          <w:rFonts w:ascii="Arial" w:hAnsi="Arial" w:cs="Arial"/>
          <w:sz w:val="28"/>
          <w:szCs w:val="18"/>
        </w:rPr>
        <w:br w:type="page"/>
      </w:r>
    </w:p>
    <w:p w14:paraId="277B9575" w14:textId="6F0E2BB3" w:rsidR="00582FA8" w:rsidRPr="00CC7CE1" w:rsidRDefault="00582FA8" w:rsidP="00CC7CE1">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b/>
          <w:bCs/>
          <w:sz w:val="28"/>
          <w:szCs w:val="18"/>
        </w:rPr>
      </w:pPr>
      <w:r w:rsidRPr="00CC7CE1">
        <w:rPr>
          <w:rFonts w:ascii="Arial" w:hAnsi="Arial" w:cs="Arial"/>
          <w:b/>
          <w:bCs/>
          <w:sz w:val="28"/>
          <w:szCs w:val="18"/>
        </w:rPr>
        <w:lastRenderedPageBreak/>
        <w:t>Guidelines for Using Your Spiritual Gift</w:t>
      </w:r>
      <w:r w:rsidRPr="00901301">
        <w:rPr>
          <w:rFonts w:ascii="Arial" w:hAnsi="Arial" w:cs="Arial"/>
          <w:sz w:val="8"/>
          <w:szCs w:val="18"/>
        </w:rPr>
        <w:fldChar w:fldCharType="begin"/>
      </w:r>
      <w:r w:rsidRPr="00901301">
        <w:rPr>
          <w:rFonts w:ascii="Arial" w:hAnsi="Arial" w:cs="Arial"/>
          <w:sz w:val="8"/>
          <w:szCs w:val="18"/>
        </w:rPr>
        <w:instrText xml:space="preserve"> TC  "</w:instrText>
      </w:r>
      <w:bookmarkStart w:id="252" w:name="_Toc397743396"/>
      <w:bookmarkStart w:id="253" w:name="_Toc397746512"/>
      <w:bookmarkStart w:id="254" w:name="_Toc209772499"/>
      <w:r w:rsidRPr="00901301">
        <w:rPr>
          <w:rFonts w:ascii="Arial" w:hAnsi="Arial" w:cs="Arial"/>
          <w:sz w:val="8"/>
          <w:szCs w:val="18"/>
        </w:rPr>
        <w:instrText>Guidelines for Using Your Spiritual Gift</w:instrText>
      </w:r>
      <w:bookmarkEnd w:id="252"/>
      <w:bookmarkEnd w:id="253"/>
      <w:bookmarkEnd w:id="254"/>
      <w:r w:rsidRPr="00901301">
        <w:rPr>
          <w:rFonts w:ascii="Arial" w:hAnsi="Arial" w:cs="Arial"/>
          <w:sz w:val="8"/>
          <w:szCs w:val="18"/>
        </w:rPr>
        <w:instrText xml:space="preserve">" \l 3 </w:instrText>
      </w:r>
      <w:r w:rsidRPr="00901301">
        <w:rPr>
          <w:rFonts w:ascii="Arial" w:hAnsi="Arial" w:cs="Arial"/>
          <w:sz w:val="8"/>
          <w:szCs w:val="18"/>
        </w:rPr>
        <w:fldChar w:fldCharType="end"/>
      </w:r>
    </w:p>
    <w:p w14:paraId="4B217794" w14:textId="1FDBD6D4" w:rsidR="00582FA8" w:rsidRPr="00476C19" w:rsidRDefault="00582FA8" w:rsidP="00CC7CE1">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i/>
          <w:sz w:val="21"/>
          <w:szCs w:val="18"/>
        </w:rPr>
      </w:pPr>
      <w:r w:rsidRPr="00476C19">
        <w:rPr>
          <w:rFonts w:ascii="Arial" w:hAnsi="Arial" w:cs="Arial"/>
          <w:i/>
          <w:sz w:val="21"/>
          <w:szCs w:val="18"/>
        </w:rPr>
        <w:t xml:space="preserve">A </w:t>
      </w:r>
      <w:r w:rsidR="00901301">
        <w:rPr>
          <w:rFonts w:ascii="Arial" w:hAnsi="Arial" w:cs="Arial"/>
          <w:i/>
          <w:sz w:val="21"/>
          <w:szCs w:val="18"/>
        </w:rPr>
        <w:t>sermon</w:t>
      </w:r>
      <w:r w:rsidRPr="00476C19">
        <w:rPr>
          <w:rFonts w:ascii="Arial" w:hAnsi="Arial" w:cs="Arial"/>
          <w:i/>
          <w:sz w:val="21"/>
          <w:szCs w:val="18"/>
        </w:rPr>
        <w:t xml:space="preserve"> </w:t>
      </w:r>
      <w:r w:rsidR="001A78EC">
        <w:rPr>
          <w:rFonts w:ascii="Arial" w:hAnsi="Arial" w:cs="Arial"/>
          <w:i/>
          <w:sz w:val="21"/>
          <w:szCs w:val="18"/>
        </w:rPr>
        <w:t>on</w:t>
      </w:r>
      <w:r w:rsidR="001A78EC" w:rsidRPr="00476C19">
        <w:rPr>
          <w:rFonts w:ascii="Arial" w:hAnsi="Arial" w:cs="Arial"/>
          <w:i/>
          <w:sz w:val="21"/>
          <w:szCs w:val="18"/>
        </w:rPr>
        <w:t xml:space="preserve"> 1 Timothy 4:11-16</w:t>
      </w:r>
      <w:r w:rsidR="001A78EC">
        <w:rPr>
          <w:rFonts w:ascii="Arial" w:hAnsi="Arial" w:cs="Arial"/>
          <w:i/>
          <w:sz w:val="21"/>
          <w:szCs w:val="18"/>
        </w:rPr>
        <w:t xml:space="preserve"> </w:t>
      </w:r>
      <w:r w:rsidRPr="00476C19">
        <w:rPr>
          <w:rFonts w:ascii="Arial" w:hAnsi="Arial" w:cs="Arial"/>
          <w:i/>
          <w:sz w:val="21"/>
          <w:szCs w:val="18"/>
        </w:rPr>
        <w:t xml:space="preserve">by Chuck Swindoll </w:t>
      </w:r>
    </w:p>
    <w:p w14:paraId="5DF54CF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b/>
          <w:sz w:val="21"/>
          <w:szCs w:val="18"/>
        </w:rPr>
      </w:pPr>
    </w:p>
    <w:p w14:paraId="2695B42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 xml:space="preserve">Introduction </w:t>
      </w:r>
    </w:p>
    <w:p w14:paraId="582C5C7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b/>
          <w:sz w:val="21"/>
          <w:szCs w:val="18"/>
        </w:rPr>
      </w:pPr>
    </w:p>
    <w:p w14:paraId="38E4DC9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b/>
          <w:sz w:val="21"/>
          <w:szCs w:val="18"/>
        </w:rPr>
      </w:pPr>
      <w:r w:rsidRPr="00476C19">
        <w:rPr>
          <w:rFonts w:ascii="Arial" w:hAnsi="Arial" w:cs="Arial"/>
          <w:b/>
          <w:sz w:val="21"/>
          <w:szCs w:val="18"/>
        </w:rPr>
        <w:t>II.</w:t>
      </w:r>
      <w:r w:rsidRPr="00476C19">
        <w:rPr>
          <w:rFonts w:ascii="Arial" w:hAnsi="Arial" w:cs="Arial"/>
          <w:b/>
          <w:sz w:val="21"/>
          <w:szCs w:val="18"/>
        </w:rPr>
        <w:tab/>
        <w:t>Attitudes and Guidelines</w:t>
      </w:r>
    </w:p>
    <w:p w14:paraId="3EF0252A" w14:textId="77777777" w:rsidR="00582FA8" w:rsidRPr="00476C19" w:rsidRDefault="00582FA8" w:rsidP="00760550">
      <w:pPr>
        <w:spacing w:line="240" w:lineRule="atLeast"/>
        <w:ind w:left="960" w:right="-32" w:hanging="400"/>
        <w:rPr>
          <w:rFonts w:ascii="Arial" w:hAnsi="Arial" w:cs="Arial"/>
          <w:sz w:val="21"/>
          <w:szCs w:val="18"/>
        </w:rPr>
      </w:pPr>
    </w:p>
    <w:p w14:paraId="1DCE8398" w14:textId="77777777" w:rsidR="00582FA8" w:rsidRPr="00476C19" w:rsidRDefault="00582FA8" w:rsidP="00760550">
      <w:pPr>
        <w:spacing w:line="240" w:lineRule="atLeast"/>
        <w:ind w:left="960" w:right="-32" w:hanging="40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Four "Adolescent" Attitudes that Accompany the Teaching of Spiritual Gifts:</w:t>
      </w:r>
    </w:p>
    <w:p w14:paraId="169B0EB3" w14:textId="77777777" w:rsidR="00582FA8" w:rsidRPr="00476C19" w:rsidRDefault="00582FA8" w:rsidP="00760550">
      <w:pPr>
        <w:spacing w:line="240" w:lineRule="atLeast"/>
        <w:ind w:left="1380" w:right="-32" w:hanging="400"/>
        <w:rPr>
          <w:rFonts w:ascii="Arial" w:hAnsi="Arial" w:cs="Arial"/>
          <w:sz w:val="21"/>
          <w:szCs w:val="18"/>
        </w:rPr>
      </w:pPr>
    </w:p>
    <w:p w14:paraId="558FB082" w14:textId="77777777" w:rsidR="00582FA8" w:rsidRPr="00476C19" w:rsidRDefault="00582FA8" w:rsidP="00760550">
      <w:pPr>
        <w:spacing w:line="240" w:lineRule="atLeast"/>
        <w:ind w:left="138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I am waiting for the sudden inspiration of God ("the right feeling") and then I will exercise my gift.</w:t>
      </w:r>
    </w:p>
    <w:p w14:paraId="04735002" w14:textId="77777777" w:rsidR="00582FA8" w:rsidRPr="00476C19" w:rsidRDefault="00582FA8" w:rsidP="00760550">
      <w:pPr>
        <w:spacing w:line="240" w:lineRule="atLeast"/>
        <w:ind w:left="1800" w:right="-32" w:hanging="400"/>
        <w:rPr>
          <w:rFonts w:ascii="Arial" w:hAnsi="Arial" w:cs="Arial"/>
          <w:sz w:val="21"/>
          <w:szCs w:val="18"/>
        </w:rPr>
      </w:pPr>
      <w:r w:rsidRPr="00476C19">
        <w:rPr>
          <w:rFonts w:ascii="Arial" w:hAnsi="Arial" w:cs="Arial"/>
          <w:sz w:val="21"/>
          <w:szCs w:val="18"/>
        </w:rPr>
        <w:t>1 Cor. 12:4-7</w:t>
      </w:r>
    </w:p>
    <w:p w14:paraId="56D11BF7" w14:textId="77777777" w:rsidR="00582FA8" w:rsidRPr="00476C19" w:rsidRDefault="00582FA8" w:rsidP="00760550">
      <w:pPr>
        <w:spacing w:line="240" w:lineRule="atLeast"/>
        <w:ind w:left="1380" w:right="-32" w:hanging="400"/>
        <w:rPr>
          <w:rFonts w:ascii="Arial" w:hAnsi="Arial" w:cs="Arial"/>
          <w:sz w:val="21"/>
          <w:szCs w:val="18"/>
        </w:rPr>
      </w:pPr>
    </w:p>
    <w:p w14:paraId="2F2AB842" w14:textId="77777777" w:rsidR="00582FA8" w:rsidRPr="00476C19" w:rsidRDefault="00582FA8" w:rsidP="00760550">
      <w:pPr>
        <w:spacing w:line="240" w:lineRule="atLeast"/>
        <w:ind w:left="138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My gift is the most (or least) important of all.</w:t>
      </w:r>
    </w:p>
    <w:p w14:paraId="14EB9A8A" w14:textId="77777777" w:rsidR="00582FA8" w:rsidRPr="00476C19" w:rsidRDefault="00582FA8" w:rsidP="00760550">
      <w:pPr>
        <w:spacing w:line="240" w:lineRule="atLeast"/>
        <w:ind w:left="1380" w:right="-32" w:hanging="400"/>
        <w:rPr>
          <w:rFonts w:ascii="Arial" w:hAnsi="Arial" w:cs="Arial"/>
          <w:sz w:val="21"/>
          <w:szCs w:val="18"/>
        </w:rPr>
      </w:pPr>
    </w:p>
    <w:p w14:paraId="2D945C74" w14:textId="1FFCB4B2" w:rsidR="00582FA8" w:rsidRPr="00476C19" w:rsidRDefault="00582FA8" w:rsidP="00760550">
      <w:pPr>
        <w:spacing w:line="240" w:lineRule="atLeast"/>
        <w:ind w:left="1380" w:right="-32" w:hanging="400"/>
        <w:rPr>
          <w:rFonts w:ascii="Arial" w:hAnsi="Arial" w:cs="Arial"/>
          <w:sz w:val="21"/>
          <w:szCs w:val="18"/>
        </w:rPr>
      </w:pPr>
      <w:r w:rsidRPr="00476C19">
        <w:rPr>
          <w:rFonts w:ascii="Arial" w:hAnsi="Arial" w:cs="Arial"/>
          <w:sz w:val="21"/>
          <w:szCs w:val="18"/>
        </w:rPr>
        <w:t>3.</w:t>
      </w:r>
      <w:r w:rsidR="00BD536C">
        <w:rPr>
          <w:rFonts w:ascii="Arial" w:hAnsi="Arial" w:cs="Arial"/>
          <w:sz w:val="21"/>
          <w:szCs w:val="18"/>
        </w:rPr>
        <w:t xml:space="preserve"> </w:t>
      </w:r>
      <w:r w:rsidRPr="00476C19">
        <w:rPr>
          <w:rFonts w:ascii="Arial" w:hAnsi="Arial" w:cs="Arial"/>
          <w:sz w:val="21"/>
          <w:szCs w:val="18"/>
        </w:rPr>
        <w:t>I refuse all other involvements except th</w:t>
      </w:r>
      <w:r w:rsidR="00BD536C">
        <w:rPr>
          <w:rFonts w:ascii="Arial" w:hAnsi="Arial" w:cs="Arial"/>
          <w:sz w:val="21"/>
          <w:szCs w:val="18"/>
        </w:rPr>
        <w:t>os</w:t>
      </w:r>
      <w:r w:rsidRPr="00476C19">
        <w:rPr>
          <w:rFonts w:ascii="Arial" w:hAnsi="Arial" w:cs="Arial"/>
          <w:sz w:val="21"/>
          <w:szCs w:val="18"/>
        </w:rPr>
        <w:t xml:space="preserve">e </w:t>
      </w:r>
      <w:r w:rsidR="00BD536C">
        <w:rPr>
          <w:rFonts w:ascii="Arial" w:hAnsi="Arial" w:cs="Arial"/>
          <w:sz w:val="21"/>
          <w:szCs w:val="18"/>
        </w:rPr>
        <w:t>related</w:t>
      </w:r>
      <w:r w:rsidRPr="00476C19">
        <w:rPr>
          <w:rFonts w:ascii="Arial" w:hAnsi="Arial" w:cs="Arial"/>
          <w:sz w:val="21"/>
          <w:szCs w:val="18"/>
        </w:rPr>
        <w:t xml:space="preserve"> </w:t>
      </w:r>
      <w:r w:rsidR="00BD536C">
        <w:rPr>
          <w:rFonts w:ascii="Arial" w:hAnsi="Arial" w:cs="Arial"/>
          <w:sz w:val="21"/>
          <w:szCs w:val="18"/>
        </w:rPr>
        <w:t>to</w:t>
      </w:r>
      <w:r w:rsidRPr="00476C19">
        <w:rPr>
          <w:rFonts w:ascii="Arial" w:hAnsi="Arial" w:cs="Arial"/>
          <w:sz w:val="21"/>
          <w:szCs w:val="18"/>
        </w:rPr>
        <w:t xml:space="preserve"> my </w:t>
      </w:r>
      <w:r w:rsidR="00BD536C">
        <w:rPr>
          <w:rFonts w:ascii="Arial" w:hAnsi="Arial" w:cs="Arial"/>
          <w:sz w:val="21"/>
          <w:szCs w:val="18"/>
        </w:rPr>
        <w:t>area of giftedness</w:t>
      </w:r>
      <w:r w:rsidRPr="00476C19">
        <w:rPr>
          <w:rFonts w:ascii="Arial" w:hAnsi="Arial" w:cs="Arial"/>
          <w:sz w:val="21"/>
          <w:szCs w:val="18"/>
        </w:rPr>
        <w:t>.</w:t>
      </w:r>
    </w:p>
    <w:p w14:paraId="2FAB8A16" w14:textId="77777777" w:rsidR="00582FA8" w:rsidRPr="00476C19" w:rsidRDefault="00582FA8" w:rsidP="00760550">
      <w:pPr>
        <w:spacing w:line="240" w:lineRule="atLeast"/>
        <w:ind w:left="1800" w:right="-32" w:hanging="400"/>
        <w:rPr>
          <w:rFonts w:ascii="Arial" w:hAnsi="Arial" w:cs="Arial"/>
          <w:sz w:val="21"/>
          <w:szCs w:val="18"/>
        </w:rPr>
      </w:pPr>
      <w:r w:rsidRPr="00476C19">
        <w:rPr>
          <w:rFonts w:ascii="Arial" w:hAnsi="Arial" w:cs="Arial"/>
          <w:sz w:val="21"/>
          <w:szCs w:val="18"/>
        </w:rPr>
        <w:t>2 Tim. 4:5</w:t>
      </w:r>
    </w:p>
    <w:p w14:paraId="62DD2D74" w14:textId="77777777" w:rsidR="00582FA8" w:rsidRPr="00476C19" w:rsidRDefault="00582FA8" w:rsidP="00760550">
      <w:pPr>
        <w:spacing w:line="240" w:lineRule="atLeast"/>
        <w:ind w:left="1800" w:right="-32" w:hanging="400"/>
        <w:rPr>
          <w:rFonts w:ascii="Arial" w:hAnsi="Arial" w:cs="Arial"/>
          <w:sz w:val="21"/>
          <w:szCs w:val="18"/>
        </w:rPr>
      </w:pPr>
      <w:r w:rsidRPr="00476C19">
        <w:rPr>
          <w:rFonts w:ascii="Arial" w:hAnsi="Arial" w:cs="Arial"/>
          <w:sz w:val="21"/>
          <w:szCs w:val="18"/>
        </w:rPr>
        <w:t>Titus 1:5</w:t>
      </w:r>
    </w:p>
    <w:p w14:paraId="5A25B592" w14:textId="77777777" w:rsidR="00582FA8" w:rsidRPr="00476C19" w:rsidRDefault="00582FA8" w:rsidP="00760550">
      <w:pPr>
        <w:spacing w:line="240" w:lineRule="atLeast"/>
        <w:ind w:left="1800" w:right="-32" w:hanging="400"/>
        <w:rPr>
          <w:rFonts w:ascii="Arial" w:hAnsi="Arial" w:cs="Arial"/>
          <w:sz w:val="21"/>
          <w:szCs w:val="18"/>
        </w:rPr>
      </w:pPr>
      <w:r w:rsidRPr="00476C19">
        <w:rPr>
          <w:rFonts w:ascii="Arial" w:hAnsi="Arial" w:cs="Arial"/>
          <w:sz w:val="21"/>
          <w:szCs w:val="18"/>
        </w:rPr>
        <w:t>Titus 1:10, 13</w:t>
      </w:r>
    </w:p>
    <w:p w14:paraId="73B39A99" w14:textId="77777777" w:rsidR="00582FA8" w:rsidRPr="00476C19" w:rsidRDefault="00582FA8" w:rsidP="00760550">
      <w:pPr>
        <w:spacing w:line="240" w:lineRule="atLeast"/>
        <w:ind w:left="1380" w:right="-32" w:hanging="400"/>
        <w:rPr>
          <w:rFonts w:ascii="Arial" w:hAnsi="Arial" w:cs="Arial"/>
          <w:sz w:val="21"/>
          <w:szCs w:val="18"/>
        </w:rPr>
      </w:pPr>
    </w:p>
    <w:p w14:paraId="4C3EC363" w14:textId="77777777" w:rsidR="00582FA8" w:rsidRPr="00476C19" w:rsidRDefault="00582FA8" w:rsidP="00760550">
      <w:pPr>
        <w:spacing w:line="240" w:lineRule="atLeast"/>
        <w:ind w:left="1380" w:right="-32" w:hanging="40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I quit either because I am in conflict with someone or I am not appreciated. </w:t>
      </w:r>
    </w:p>
    <w:p w14:paraId="1EDA84B5" w14:textId="77777777" w:rsidR="00582FA8" w:rsidRPr="00476C19" w:rsidRDefault="00582FA8" w:rsidP="00760550">
      <w:pPr>
        <w:spacing w:line="240" w:lineRule="atLeast"/>
        <w:ind w:left="1800" w:right="-32" w:hanging="400"/>
        <w:rPr>
          <w:rFonts w:ascii="Arial" w:hAnsi="Arial" w:cs="Arial"/>
          <w:sz w:val="21"/>
          <w:szCs w:val="18"/>
        </w:rPr>
      </w:pPr>
      <w:r w:rsidRPr="00476C19">
        <w:rPr>
          <w:rFonts w:ascii="Arial" w:hAnsi="Arial" w:cs="Arial"/>
          <w:sz w:val="21"/>
          <w:szCs w:val="18"/>
        </w:rPr>
        <w:t>2 Tim. 4:7, 14-17</w:t>
      </w:r>
    </w:p>
    <w:p w14:paraId="4021E221" w14:textId="77777777" w:rsidR="00582FA8" w:rsidRPr="00476C19" w:rsidRDefault="00582FA8" w:rsidP="00760550">
      <w:pPr>
        <w:spacing w:line="240" w:lineRule="atLeast"/>
        <w:ind w:left="1800" w:right="-32" w:hanging="400"/>
        <w:rPr>
          <w:rFonts w:ascii="Arial" w:hAnsi="Arial" w:cs="Arial"/>
          <w:sz w:val="21"/>
          <w:szCs w:val="18"/>
        </w:rPr>
      </w:pPr>
      <w:r w:rsidRPr="00476C19">
        <w:rPr>
          <w:rFonts w:ascii="Arial" w:hAnsi="Arial" w:cs="Arial"/>
          <w:sz w:val="21"/>
          <w:szCs w:val="18"/>
        </w:rPr>
        <w:t>1 Tim. 4:14</w:t>
      </w:r>
    </w:p>
    <w:p w14:paraId="6EECE5AD" w14:textId="77777777" w:rsidR="00582FA8" w:rsidRPr="00476C19" w:rsidRDefault="00582FA8" w:rsidP="00760550">
      <w:pPr>
        <w:spacing w:line="240" w:lineRule="atLeast"/>
        <w:ind w:left="1800" w:right="-32" w:hanging="400"/>
        <w:rPr>
          <w:rFonts w:ascii="Arial" w:hAnsi="Arial" w:cs="Arial"/>
          <w:sz w:val="21"/>
          <w:szCs w:val="18"/>
        </w:rPr>
      </w:pPr>
    </w:p>
    <w:p w14:paraId="113407F3" w14:textId="77777777" w:rsidR="00582FA8" w:rsidRPr="00476C19" w:rsidRDefault="00582FA8" w:rsidP="00760550">
      <w:pPr>
        <w:spacing w:line="240" w:lineRule="atLeast"/>
        <w:ind w:left="1400" w:right="-32"/>
        <w:rPr>
          <w:rFonts w:ascii="Arial" w:hAnsi="Arial" w:cs="Arial"/>
          <w:sz w:val="21"/>
          <w:szCs w:val="18"/>
        </w:rPr>
      </w:pPr>
      <w:r w:rsidRPr="00476C19">
        <w:rPr>
          <w:rFonts w:ascii="Arial" w:hAnsi="Arial" w:cs="Arial"/>
          <w:sz w:val="21"/>
          <w:szCs w:val="18"/>
        </w:rPr>
        <w:t>"Spiritual gifts are wanting only because they're being neglected, not because they're not available!  There's plenty of manpower, plenty of ability..."</w:t>
      </w:r>
    </w:p>
    <w:p w14:paraId="1421B08C" w14:textId="77777777" w:rsidR="00582FA8" w:rsidRPr="00476C19" w:rsidRDefault="00582FA8" w:rsidP="00760550">
      <w:pPr>
        <w:spacing w:line="240" w:lineRule="atLeast"/>
        <w:ind w:left="960" w:right="-32" w:hanging="400"/>
        <w:rPr>
          <w:rFonts w:ascii="Arial" w:hAnsi="Arial" w:cs="Arial"/>
          <w:sz w:val="21"/>
          <w:szCs w:val="18"/>
        </w:rPr>
      </w:pPr>
    </w:p>
    <w:p w14:paraId="6B7EB855" w14:textId="77777777" w:rsidR="00582FA8" w:rsidRPr="00476C19" w:rsidRDefault="00582FA8" w:rsidP="00760550">
      <w:pPr>
        <w:spacing w:line="240" w:lineRule="atLeast"/>
        <w:ind w:left="960" w:right="-32" w:hanging="40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Guidelines in Five Words How to Stop Neglecting Your Gift (1 Tim. 4):</w:t>
      </w:r>
    </w:p>
    <w:p w14:paraId="77728E09" w14:textId="77777777" w:rsidR="00582FA8" w:rsidRPr="00476C19" w:rsidRDefault="00582FA8" w:rsidP="00760550">
      <w:pPr>
        <w:spacing w:line="240" w:lineRule="atLeast"/>
        <w:ind w:left="1380" w:right="-32" w:hanging="400"/>
        <w:rPr>
          <w:rFonts w:ascii="Arial" w:hAnsi="Arial" w:cs="Arial"/>
          <w:sz w:val="21"/>
          <w:szCs w:val="18"/>
        </w:rPr>
      </w:pPr>
    </w:p>
    <w:p w14:paraId="00BFE489" w14:textId="77777777" w:rsidR="00582FA8" w:rsidRPr="00476C19" w:rsidRDefault="00582FA8" w:rsidP="00760550">
      <w:pPr>
        <w:spacing w:line="240" w:lineRule="atLeast"/>
        <w:ind w:left="138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Information (v. 11)</w:t>
      </w:r>
    </w:p>
    <w:p w14:paraId="5CAF1995" w14:textId="77777777" w:rsidR="00582FA8" w:rsidRPr="00476C19" w:rsidRDefault="00582FA8" w:rsidP="00760550">
      <w:pPr>
        <w:spacing w:line="240" w:lineRule="atLeast"/>
        <w:ind w:left="1800" w:right="-32" w:hanging="40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Believe that you have a spiritual gift.</w:t>
      </w:r>
    </w:p>
    <w:p w14:paraId="447563B6" w14:textId="77777777" w:rsidR="00582FA8" w:rsidRPr="00476C19" w:rsidRDefault="00582FA8" w:rsidP="00760550">
      <w:pPr>
        <w:spacing w:line="240" w:lineRule="atLeast"/>
        <w:ind w:left="1800" w:right="-32" w:hanging="40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Make a spiritual gifts notebook</w:t>
      </w:r>
    </w:p>
    <w:p w14:paraId="667F28B6" w14:textId="77777777" w:rsidR="00582FA8" w:rsidRPr="00476C19" w:rsidRDefault="00582FA8" w:rsidP="00760550">
      <w:pPr>
        <w:spacing w:line="240" w:lineRule="atLeast"/>
        <w:ind w:left="1800" w:right="-32" w:hanging="40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Teach others about spiritual gifts.</w:t>
      </w:r>
    </w:p>
    <w:p w14:paraId="3749C807" w14:textId="77777777" w:rsidR="00582FA8" w:rsidRPr="00476C19" w:rsidRDefault="00582FA8" w:rsidP="00760550">
      <w:pPr>
        <w:spacing w:line="240" w:lineRule="atLeast"/>
        <w:ind w:left="1800" w:right="-32" w:hanging="40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Pray that God will give you clear direction in the area of your spiritual gift.</w:t>
      </w:r>
    </w:p>
    <w:p w14:paraId="248B7C54" w14:textId="77777777" w:rsidR="00582FA8" w:rsidRPr="00476C19" w:rsidRDefault="00582FA8" w:rsidP="00760550">
      <w:pPr>
        <w:spacing w:line="240" w:lineRule="atLeast"/>
        <w:ind w:left="1380" w:right="-32" w:hanging="400"/>
        <w:rPr>
          <w:rFonts w:ascii="Arial" w:hAnsi="Arial" w:cs="Arial"/>
          <w:sz w:val="21"/>
          <w:szCs w:val="18"/>
        </w:rPr>
      </w:pPr>
    </w:p>
    <w:p w14:paraId="162D5672" w14:textId="77777777" w:rsidR="00582FA8" w:rsidRPr="00476C19" w:rsidRDefault="00582FA8" w:rsidP="00760550">
      <w:pPr>
        <w:spacing w:line="240" w:lineRule="atLeast"/>
        <w:ind w:left="138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Toleration (v. 12)</w:t>
      </w:r>
    </w:p>
    <w:p w14:paraId="645A022B" w14:textId="77777777" w:rsidR="00582FA8" w:rsidRPr="00476C19" w:rsidRDefault="00582FA8" w:rsidP="00760550">
      <w:pPr>
        <w:spacing w:line="240" w:lineRule="atLeast"/>
        <w:ind w:left="1380" w:right="-32" w:hanging="400"/>
        <w:rPr>
          <w:rFonts w:ascii="Arial" w:hAnsi="Arial" w:cs="Arial"/>
          <w:sz w:val="21"/>
          <w:szCs w:val="18"/>
        </w:rPr>
      </w:pPr>
    </w:p>
    <w:p w14:paraId="6C1212A5" w14:textId="77777777" w:rsidR="00582FA8" w:rsidRPr="00476C19" w:rsidRDefault="00582FA8" w:rsidP="00760550">
      <w:pPr>
        <w:spacing w:line="240" w:lineRule="atLeast"/>
        <w:ind w:left="1380" w:right="-32" w:hanging="400"/>
        <w:rPr>
          <w:rFonts w:ascii="Arial" w:hAnsi="Arial" w:cs="Arial"/>
          <w:sz w:val="21"/>
          <w:szCs w:val="18"/>
        </w:rPr>
      </w:pPr>
    </w:p>
    <w:p w14:paraId="0C623AC8" w14:textId="77777777" w:rsidR="00582FA8" w:rsidRPr="00476C19" w:rsidRDefault="00582FA8" w:rsidP="00760550">
      <w:pPr>
        <w:spacing w:line="240" w:lineRule="atLeast"/>
        <w:ind w:left="1380" w:right="-32" w:hanging="400"/>
        <w:rPr>
          <w:rFonts w:ascii="Arial" w:hAnsi="Arial" w:cs="Arial"/>
          <w:sz w:val="21"/>
          <w:szCs w:val="18"/>
        </w:rPr>
      </w:pPr>
      <w:r w:rsidRPr="00476C19">
        <w:rPr>
          <w:rFonts w:ascii="Arial" w:hAnsi="Arial" w:cs="Arial"/>
          <w:sz w:val="21"/>
          <w:szCs w:val="18"/>
        </w:rPr>
        <w:t xml:space="preserve">3. </w:t>
      </w:r>
      <w:r w:rsidRPr="00476C19">
        <w:rPr>
          <w:rFonts w:ascii="Arial" w:hAnsi="Arial" w:cs="Arial"/>
          <w:sz w:val="21"/>
          <w:szCs w:val="18"/>
        </w:rPr>
        <w:tab/>
        <w:t>Attention (v. 13)</w:t>
      </w:r>
    </w:p>
    <w:p w14:paraId="2F75C16E" w14:textId="77777777" w:rsidR="00582FA8" w:rsidRPr="00476C19" w:rsidRDefault="00582FA8" w:rsidP="00760550">
      <w:pPr>
        <w:spacing w:line="240" w:lineRule="atLeast"/>
        <w:ind w:left="1380" w:right="-32" w:hanging="400"/>
        <w:rPr>
          <w:rFonts w:ascii="Arial" w:hAnsi="Arial" w:cs="Arial"/>
          <w:sz w:val="21"/>
          <w:szCs w:val="18"/>
        </w:rPr>
      </w:pPr>
    </w:p>
    <w:p w14:paraId="538A6A55" w14:textId="77777777" w:rsidR="00582FA8" w:rsidRPr="00476C19" w:rsidRDefault="00582FA8" w:rsidP="00760550">
      <w:pPr>
        <w:spacing w:line="240" w:lineRule="atLeast"/>
        <w:ind w:left="1380" w:right="-32" w:hanging="400"/>
        <w:rPr>
          <w:rFonts w:ascii="Arial" w:hAnsi="Arial" w:cs="Arial"/>
          <w:sz w:val="21"/>
          <w:szCs w:val="18"/>
        </w:rPr>
      </w:pPr>
    </w:p>
    <w:p w14:paraId="001E22C3" w14:textId="77777777" w:rsidR="00582FA8" w:rsidRPr="00476C19" w:rsidRDefault="00582FA8" w:rsidP="00760550">
      <w:pPr>
        <w:spacing w:line="240" w:lineRule="atLeast"/>
        <w:ind w:left="1380" w:right="-32" w:hanging="40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Confirmation (v. 15)</w:t>
      </w:r>
    </w:p>
    <w:p w14:paraId="1F284B30" w14:textId="77777777" w:rsidR="00582FA8" w:rsidRPr="00476C19" w:rsidRDefault="00582FA8" w:rsidP="00760550">
      <w:pPr>
        <w:spacing w:line="240" w:lineRule="atLeast"/>
        <w:ind w:left="1800" w:right="-32" w:hanging="400"/>
        <w:rPr>
          <w:rFonts w:ascii="Arial" w:hAnsi="Arial" w:cs="Arial"/>
          <w:sz w:val="21"/>
          <w:szCs w:val="18"/>
        </w:rPr>
      </w:pPr>
      <w:r w:rsidRPr="00476C19">
        <w:rPr>
          <w:rFonts w:ascii="Arial" w:hAnsi="Arial" w:cs="Arial"/>
          <w:sz w:val="21"/>
          <w:szCs w:val="18"/>
        </w:rPr>
        <w:t>Prov 27:19</w:t>
      </w:r>
    </w:p>
    <w:p w14:paraId="67D93AB1" w14:textId="77777777" w:rsidR="00582FA8" w:rsidRPr="00476C19" w:rsidRDefault="00582FA8" w:rsidP="00760550">
      <w:pPr>
        <w:spacing w:line="240" w:lineRule="atLeast"/>
        <w:ind w:left="1800" w:right="-32" w:hanging="400"/>
        <w:rPr>
          <w:rFonts w:ascii="Arial" w:hAnsi="Arial" w:cs="Arial"/>
          <w:sz w:val="21"/>
          <w:szCs w:val="18"/>
        </w:rPr>
      </w:pPr>
      <w:r w:rsidRPr="00476C19">
        <w:rPr>
          <w:rFonts w:ascii="Arial" w:hAnsi="Arial" w:cs="Arial"/>
          <w:sz w:val="21"/>
          <w:szCs w:val="18"/>
        </w:rPr>
        <w:t>Prov 27:17</w:t>
      </w:r>
    </w:p>
    <w:p w14:paraId="13AD80C1" w14:textId="77777777" w:rsidR="00582FA8" w:rsidRPr="00476C19" w:rsidRDefault="00582FA8" w:rsidP="00760550">
      <w:pPr>
        <w:spacing w:line="240" w:lineRule="atLeast"/>
        <w:ind w:left="1380" w:right="-32" w:hanging="400"/>
        <w:rPr>
          <w:rFonts w:ascii="Arial" w:hAnsi="Arial" w:cs="Arial"/>
          <w:sz w:val="21"/>
          <w:szCs w:val="18"/>
        </w:rPr>
      </w:pPr>
    </w:p>
    <w:p w14:paraId="02312789" w14:textId="77777777" w:rsidR="00582FA8" w:rsidRPr="00476C19" w:rsidRDefault="00582FA8" w:rsidP="00760550">
      <w:pPr>
        <w:spacing w:line="240" w:lineRule="atLeast"/>
        <w:ind w:left="1380" w:right="-32" w:hanging="40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Evaluation (v. 16)</w:t>
      </w:r>
    </w:p>
    <w:p w14:paraId="32C667D2" w14:textId="77777777" w:rsidR="00582FA8" w:rsidRPr="00476C19" w:rsidRDefault="00582FA8" w:rsidP="00760550">
      <w:pPr>
        <w:spacing w:line="240" w:lineRule="atLeast"/>
        <w:ind w:left="960" w:right="-32" w:hanging="400"/>
        <w:rPr>
          <w:rFonts w:ascii="Arial" w:hAnsi="Arial" w:cs="Arial"/>
          <w:sz w:val="21"/>
          <w:szCs w:val="18"/>
        </w:rPr>
      </w:pPr>
    </w:p>
    <w:p w14:paraId="0089ADD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sz w:val="21"/>
          <w:szCs w:val="18"/>
        </w:rPr>
      </w:pPr>
    </w:p>
    <w:p w14:paraId="3CDF1E0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sz w:val="21"/>
          <w:szCs w:val="18"/>
        </w:rPr>
      </w:pPr>
      <w:r w:rsidRPr="00476C19">
        <w:rPr>
          <w:rFonts w:ascii="Arial" w:hAnsi="Arial" w:cs="Arial"/>
          <w:b/>
          <w:sz w:val="21"/>
          <w:szCs w:val="18"/>
        </w:rPr>
        <w:t>III.</w:t>
      </w:r>
      <w:r w:rsidRPr="00476C19">
        <w:rPr>
          <w:rFonts w:ascii="Arial" w:hAnsi="Arial" w:cs="Arial"/>
          <w:b/>
          <w:sz w:val="21"/>
          <w:szCs w:val="18"/>
        </w:rPr>
        <w:tab/>
        <w:t>Conclusion</w:t>
      </w:r>
      <w:r w:rsidRPr="00476C19">
        <w:rPr>
          <w:rFonts w:ascii="Arial" w:hAnsi="Arial" w:cs="Arial"/>
          <w:sz w:val="21"/>
          <w:szCs w:val="18"/>
        </w:rPr>
        <w:t xml:space="preserve">: Stay alert, be available, don't wait, give it a try, start today. </w:t>
      </w:r>
    </w:p>
    <w:p w14:paraId="56907F6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sz w:val="21"/>
          <w:szCs w:val="18"/>
        </w:rPr>
      </w:pPr>
    </w:p>
    <w:p w14:paraId="0073D3C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b/>
          <w:sz w:val="21"/>
          <w:szCs w:val="18"/>
        </w:rPr>
      </w:pPr>
      <w:r w:rsidRPr="00476C19">
        <w:rPr>
          <w:rFonts w:ascii="Arial" w:hAnsi="Arial" w:cs="Arial"/>
          <w:b/>
          <w:sz w:val="21"/>
          <w:szCs w:val="18"/>
        </w:rPr>
        <w:t>IV.</w:t>
      </w:r>
      <w:r w:rsidRPr="00476C19">
        <w:rPr>
          <w:rFonts w:ascii="Arial" w:hAnsi="Arial" w:cs="Arial"/>
          <w:b/>
          <w:sz w:val="21"/>
          <w:szCs w:val="18"/>
        </w:rPr>
        <w:tab/>
        <w:t>Personal Application Questions</w:t>
      </w:r>
    </w:p>
    <w:p w14:paraId="769058D3" w14:textId="77777777" w:rsidR="00582FA8" w:rsidRPr="00476C19" w:rsidRDefault="00582FA8" w:rsidP="00760550">
      <w:pPr>
        <w:spacing w:line="240" w:lineRule="atLeast"/>
        <w:ind w:left="960" w:right="-32" w:hanging="400"/>
        <w:rPr>
          <w:rFonts w:ascii="Arial" w:hAnsi="Arial" w:cs="Arial"/>
          <w:sz w:val="21"/>
          <w:szCs w:val="18"/>
        </w:rPr>
      </w:pPr>
    </w:p>
    <w:p w14:paraId="1AAC8733" w14:textId="77777777" w:rsidR="00582FA8" w:rsidRPr="00476C19" w:rsidRDefault="00582FA8" w:rsidP="00760550">
      <w:pPr>
        <w:spacing w:line="240" w:lineRule="atLeast"/>
        <w:ind w:left="960" w:right="-32" w:hanging="400"/>
        <w:rPr>
          <w:rFonts w:ascii="Arial" w:hAnsi="Arial" w:cs="Arial"/>
          <w:sz w:val="21"/>
          <w:szCs w:val="18"/>
        </w:rPr>
      </w:pPr>
      <w:r w:rsidRPr="00476C19">
        <w:rPr>
          <w:rFonts w:ascii="Arial" w:hAnsi="Arial" w:cs="Arial"/>
          <w:sz w:val="21"/>
          <w:szCs w:val="18"/>
        </w:rPr>
        <w:t xml:space="preserve">A. </w:t>
      </w:r>
      <w:r w:rsidRPr="00476C19">
        <w:rPr>
          <w:rFonts w:ascii="Arial" w:hAnsi="Arial" w:cs="Arial"/>
          <w:sz w:val="21"/>
          <w:szCs w:val="18"/>
        </w:rPr>
        <w:tab/>
        <w:t xml:space="preserve">What do you foresee as the greatest hindrance from you exercising your gift? (i.e., If </w:t>
      </w:r>
      <w:r w:rsidRPr="00476C19">
        <w:rPr>
          <w:rFonts w:ascii="Arial" w:hAnsi="Arial" w:cs="Arial"/>
          <w:i/>
          <w:sz w:val="21"/>
          <w:szCs w:val="18"/>
        </w:rPr>
        <w:t xml:space="preserve">one thing </w:t>
      </w:r>
      <w:r w:rsidRPr="00476C19">
        <w:rPr>
          <w:rFonts w:ascii="Arial" w:hAnsi="Arial" w:cs="Arial"/>
          <w:sz w:val="21"/>
          <w:szCs w:val="18"/>
        </w:rPr>
        <w:t>would prevent you from using your gift, what would that be? Pride? Inadequacy?  Lack of training?  Fear?  etc.)</w:t>
      </w:r>
    </w:p>
    <w:p w14:paraId="67CB67CC" w14:textId="77777777" w:rsidR="00582FA8" w:rsidRPr="00476C19" w:rsidRDefault="00582FA8" w:rsidP="00760550">
      <w:pPr>
        <w:spacing w:line="240" w:lineRule="atLeast"/>
        <w:ind w:left="960" w:right="-32" w:hanging="400"/>
        <w:rPr>
          <w:rFonts w:ascii="Arial" w:hAnsi="Arial" w:cs="Arial"/>
          <w:sz w:val="21"/>
          <w:szCs w:val="18"/>
        </w:rPr>
      </w:pPr>
    </w:p>
    <w:p w14:paraId="0159E6C3" w14:textId="77777777" w:rsidR="00582FA8" w:rsidRPr="00476C19" w:rsidRDefault="00582FA8" w:rsidP="00760550">
      <w:pPr>
        <w:spacing w:line="240" w:lineRule="atLeast"/>
        <w:ind w:left="960" w:right="-32" w:hanging="40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What new area of ministry should you begin in response to what you now know about your spiritual gift(s)?</w:t>
      </w:r>
    </w:p>
    <w:p w14:paraId="70F67EA9" w14:textId="77777777" w:rsidR="00582FA8" w:rsidRPr="00476C19" w:rsidRDefault="00582FA8" w:rsidP="00760550">
      <w:pPr>
        <w:spacing w:line="240" w:lineRule="atLeast"/>
        <w:ind w:left="960" w:right="-32" w:hanging="400"/>
        <w:rPr>
          <w:rFonts w:ascii="Arial" w:hAnsi="Arial" w:cs="Arial"/>
          <w:sz w:val="21"/>
          <w:szCs w:val="18"/>
        </w:rPr>
        <w:sectPr w:rsidR="00582FA8" w:rsidRPr="00476C19" w:rsidSect="00582FA8">
          <w:headerReference w:type="even" r:id="rId72"/>
          <w:headerReference w:type="default" r:id="rId73"/>
          <w:pgSz w:w="11880" w:h="16840"/>
          <w:pgMar w:top="720" w:right="720" w:bottom="720" w:left="1742" w:header="720" w:footer="720" w:gutter="0"/>
          <w:cols w:space="720"/>
        </w:sectPr>
      </w:pPr>
    </w:p>
    <w:p w14:paraId="3B65FF99" w14:textId="77777777" w:rsidR="00582FA8" w:rsidRPr="00476C19" w:rsidRDefault="00582FA8" w:rsidP="00D27734">
      <w:pPr>
        <w:spacing w:line="240" w:lineRule="atLeast"/>
        <w:ind w:left="20" w:right="-32"/>
        <w:jc w:val="center"/>
        <w:rPr>
          <w:rFonts w:ascii="Arial" w:hAnsi="Arial" w:cs="Arial"/>
          <w:sz w:val="21"/>
          <w:szCs w:val="18"/>
        </w:rPr>
      </w:pPr>
      <w:r w:rsidRPr="00D27734">
        <w:rPr>
          <w:rFonts w:ascii="Arial" w:hAnsi="Arial" w:cs="Arial"/>
          <w:b/>
          <w:bCs/>
          <w:sz w:val="21"/>
          <w:szCs w:val="18"/>
        </w:rPr>
        <w:lastRenderedPageBreak/>
        <w:t>Readings on Spiritual Gifts</w:t>
      </w:r>
      <w:r w:rsidRPr="00476C19">
        <w:rPr>
          <w:rFonts w:ascii="Arial" w:hAnsi="Arial" w:cs="Arial"/>
          <w:sz w:val="21"/>
          <w:szCs w:val="18"/>
        </w:rPr>
        <w:t xml:space="preserve"> </w:t>
      </w:r>
      <w:r w:rsidRPr="00476C19">
        <w:rPr>
          <w:rFonts w:ascii="Arial" w:hAnsi="Arial" w:cs="Arial"/>
          <w:sz w:val="21"/>
          <w:szCs w:val="18"/>
        </w:rPr>
        <w:fldChar w:fldCharType="begin"/>
      </w:r>
      <w:r w:rsidRPr="00476C19">
        <w:rPr>
          <w:rFonts w:ascii="Arial" w:hAnsi="Arial" w:cs="Arial"/>
          <w:sz w:val="21"/>
          <w:szCs w:val="18"/>
        </w:rPr>
        <w:instrText xml:space="preserve"> TC  "</w:instrText>
      </w:r>
      <w:bookmarkStart w:id="255" w:name="_Toc397743397"/>
      <w:bookmarkStart w:id="256" w:name="_Toc397746513"/>
      <w:bookmarkStart w:id="257" w:name="_Toc209772500"/>
      <w:r w:rsidRPr="00476C19">
        <w:rPr>
          <w:rFonts w:ascii="Arial" w:hAnsi="Arial" w:cs="Arial"/>
          <w:sz w:val="21"/>
          <w:szCs w:val="18"/>
        </w:rPr>
        <w:instrText>Readings on Spiritual Gifts</w:instrText>
      </w:r>
      <w:bookmarkEnd w:id="255"/>
      <w:bookmarkEnd w:id="256"/>
      <w:bookmarkEnd w:id="257"/>
      <w:r w:rsidRPr="00476C19">
        <w:rPr>
          <w:rFonts w:ascii="Arial" w:hAnsi="Arial" w:cs="Arial"/>
          <w:sz w:val="21"/>
          <w:szCs w:val="18"/>
        </w:rPr>
        <w:instrText xml:space="preserve"> " \l 2 </w:instrText>
      </w:r>
      <w:r w:rsidRPr="00476C19">
        <w:rPr>
          <w:rFonts w:ascii="Arial" w:hAnsi="Arial" w:cs="Arial"/>
          <w:sz w:val="21"/>
          <w:szCs w:val="18"/>
        </w:rPr>
        <w:fldChar w:fldCharType="end"/>
      </w:r>
    </w:p>
    <w:p w14:paraId="530B6CAB" w14:textId="731A7761" w:rsidR="00582FA8" w:rsidRPr="00476C19" w:rsidRDefault="00582FA8" w:rsidP="00D27734">
      <w:pPr>
        <w:spacing w:line="240" w:lineRule="atLeast"/>
        <w:ind w:left="20" w:right="-32"/>
        <w:jc w:val="center"/>
        <w:rPr>
          <w:rFonts w:ascii="Arial" w:hAnsi="Arial" w:cs="Arial"/>
          <w:sz w:val="21"/>
          <w:szCs w:val="18"/>
        </w:rPr>
      </w:pPr>
      <w:r w:rsidRPr="00476C19">
        <w:rPr>
          <w:rFonts w:ascii="Arial" w:hAnsi="Arial" w:cs="Arial"/>
          <w:sz w:val="21"/>
          <w:szCs w:val="18"/>
        </w:rPr>
        <w:t>Thomas R. Edgar, “The Cessation of the Sign Gifts”</w:t>
      </w:r>
      <w:r w:rsidR="003A2FC7">
        <w:rPr>
          <w:rFonts w:ascii="Arial" w:hAnsi="Arial" w:cs="Arial"/>
          <w:sz w:val="21"/>
          <w:szCs w:val="18"/>
        </w:rPr>
        <w:t xml:space="preserve"> </w:t>
      </w:r>
      <w:r w:rsidR="003A2FC7" w:rsidRPr="006253DB">
        <w:rPr>
          <w:rFonts w:ascii="Arial" w:hAnsi="Arial" w:cs="Arial"/>
          <w:i/>
          <w:iCs/>
          <w:sz w:val="21"/>
          <w:szCs w:val="18"/>
        </w:rPr>
        <w:t>B</w:t>
      </w:r>
      <w:r w:rsidR="006253DB" w:rsidRPr="006253DB">
        <w:rPr>
          <w:rFonts w:ascii="Arial" w:hAnsi="Arial" w:cs="Arial"/>
          <w:i/>
          <w:iCs/>
          <w:sz w:val="21"/>
          <w:szCs w:val="18"/>
        </w:rPr>
        <w:t>Sac</w:t>
      </w:r>
      <w:r w:rsidR="003A2FC7" w:rsidRPr="003A2FC7">
        <w:rPr>
          <w:rFonts w:ascii="Arial" w:hAnsi="Arial" w:cs="Arial"/>
          <w:sz w:val="21"/>
          <w:szCs w:val="18"/>
        </w:rPr>
        <w:t xml:space="preserve"> 145:580 (Oct 1988)</w:t>
      </w:r>
      <w:r w:rsidR="003A2FC7">
        <w:rPr>
          <w:rFonts w:ascii="Arial" w:hAnsi="Arial" w:cs="Arial"/>
          <w:sz w:val="21"/>
          <w:szCs w:val="18"/>
        </w:rPr>
        <w:t>:371</w:t>
      </w:r>
      <w:r w:rsidR="00C42F85">
        <w:rPr>
          <w:rFonts w:ascii="Arial" w:hAnsi="Arial" w:cs="Arial"/>
          <w:sz w:val="21"/>
          <w:szCs w:val="18"/>
        </w:rPr>
        <w:t xml:space="preserve"> at </w:t>
      </w:r>
      <w:r w:rsidR="00C42F85" w:rsidRPr="00C42F85">
        <w:rPr>
          <w:rFonts w:ascii="Arial" w:hAnsi="Arial" w:cs="Arial"/>
          <w:sz w:val="21"/>
          <w:szCs w:val="18"/>
        </w:rPr>
        <w:t>https://</w:t>
      </w:r>
      <w:proofErr w:type="spellStart"/>
      <w:r w:rsidR="00C42F85" w:rsidRPr="00C42F85">
        <w:rPr>
          <w:rFonts w:ascii="Arial" w:hAnsi="Arial" w:cs="Arial"/>
          <w:sz w:val="21"/>
          <w:szCs w:val="18"/>
        </w:rPr>
        <w:t>www.the-highway.com</w:t>
      </w:r>
      <w:proofErr w:type="spellEnd"/>
      <w:r w:rsidR="00C42F85" w:rsidRPr="00C42F85">
        <w:rPr>
          <w:rFonts w:ascii="Arial" w:hAnsi="Arial" w:cs="Arial"/>
          <w:sz w:val="21"/>
          <w:szCs w:val="18"/>
        </w:rPr>
        <w:t>/</w:t>
      </w:r>
      <w:proofErr w:type="spellStart"/>
      <w:r w:rsidR="00C42F85" w:rsidRPr="00C42F85">
        <w:rPr>
          <w:rFonts w:ascii="Arial" w:hAnsi="Arial" w:cs="Arial"/>
          <w:sz w:val="21"/>
          <w:szCs w:val="18"/>
        </w:rPr>
        <w:t>cessation_Edgar.html</w:t>
      </w:r>
      <w:proofErr w:type="spellEnd"/>
      <w:r w:rsidR="003A2FC7">
        <w:rPr>
          <w:rFonts w:ascii="Arial" w:hAnsi="Arial" w:cs="Arial"/>
          <w:sz w:val="21"/>
          <w:szCs w:val="18"/>
        </w:rPr>
        <w:t xml:space="preserve"> </w:t>
      </w:r>
      <w:r w:rsidR="003A2FC7">
        <w:rPr>
          <w:rFonts w:ascii="Arial" w:hAnsi="Arial" w:cs="Arial"/>
          <w:sz w:val="21"/>
          <w:szCs w:val="18"/>
        </w:rPr>
        <w:br/>
      </w:r>
      <w:r w:rsidRPr="00476C19">
        <w:rPr>
          <w:rFonts w:ascii="Arial" w:hAnsi="Arial" w:cs="Arial"/>
          <w:sz w:val="21"/>
          <w:szCs w:val="18"/>
        </w:rPr>
        <w:t xml:space="preserve"> </w:t>
      </w:r>
      <w:r w:rsidRPr="00D27734">
        <w:rPr>
          <w:rFonts w:ascii="Arial" w:hAnsi="Arial" w:cs="Arial"/>
          <w:sz w:val="13"/>
          <w:szCs w:val="10"/>
        </w:rPr>
        <w:fldChar w:fldCharType="begin"/>
      </w:r>
      <w:r w:rsidRPr="00D27734">
        <w:rPr>
          <w:rFonts w:ascii="Arial" w:hAnsi="Arial" w:cs="Arial"/>
          <w:sz w:val="13"/>
          <w:szCs w:val="10"/>
        </w:rPr>
        <w:instrText xml:space="preserve"> TC  "</w:instrText>
      </w:r>
      <w:bookmarkStart w:id="258" w:name="_Toc397743398"/>
      <w:bookmarkStart w:id="259" w:name="_Toc397746514"/>
      <w:bookmarkStart w:id="260" w:name="_Toc209772501"/>
      <w:r w:rsidRPr="00D27734">
        <w:rPr>
          <w:rFonts w:ascii="Arial" w:hAnsi="Arial" w:cs="Arial"/>
          <w:sz w:val="13"/>
          <w:szCs w:val="10"/>
        </w:rPr>
        <w:instrText>Thomas R. Edgar</w:instrText>
      </w:r>
      <w:bookmarkEnd w:id="258"/>
      <w:r w:rsidRPr="00D27734">
        <w:rPr>
          <w:rFonts w:ascii="Arial" w:hAnsi="Arial" w:cs="Arial"/>
          <w:sz w:val="13"/>
          <w:szCs w:val="10"/>
        </w:rPr>
        <w:instrText>—The Cessation of the Sign Gifts</w:instrText>
      </w:r>
      <w:bookmarkEnd w:id="259"/>
      <w:bookmarkEnd w:id="260"/>
      <w:r w:rsidRPr="00D27734">
        <w:rPr>
          <w:rFonts w:ascii="Arial" w:hAnsi="Arial" w:cs="Arial"/>
          <w:sz w:val="13"/>
          <w:szCs w:val="10"/>
        </w:rPr>
        <w:instrText xml:space="preserve">" \l 3 </w:instrText>
      </w:r>
      <w:r w:rsidRPr="00D27734">
        <w:rPr>
          <w:rFonts w:ascii="Arial" w:hAnsi="Arial" w:cs="Arial"/>
          <w:sz w:val="13"/>
          <w:szCs w:val="10"/>
        </w:rPr>
        <w:fldChar w:fldCharType="end"/>
      </w:r>
    </w:p>
    <w:p w14:paraId="5FEB98FF" w14:textId="77777777" w:rsidR="007A480B" w:rsidRDefault="007A480B" w:rsidP="00D27734">
      <w:pPr>
        <w:spacing w:line="240" w:lineRule="atLeast"/>
        <w:ind w:left="20" w:right="-32"/>
        <w:jc w:val="center"/>
        <w:rPr>
          <w:rFonts w:ascii="Arial" w:hAnsi="Arial" w:cs="Arial"/>
          <w:sz w:val="21"/>
          <w:szCs w:val="18"/>
        </w:rPr>
      </w:pPr>
    </w:p>
    <w:p w14:paraId="2181C60E" w14:textId="3B92C0F4" w:rsidR="00AA484F" w:rsidRPr="000E63EB" w:rsidRDefault="00AA484F" w:rsidP="00AA484F">
      <w:pPr>
        <w:pStyle w:val="NormalWeb"/>
        <w:rPr>
          <w:sz w:val="23"/>
          <w:szCs w:val="23"/>
        </w:rPr>
      </w:pPr>
      <w:r w:rsidRPr="000E63EB">
        <w:rPr>
          <w:sz w:val="23"/>
          <w:szCs w:val="23"/>
        </w:rPr>
        <w:t>Referring to the charismatic movement</w:t>
      </w:r>
      <w:r w:rsidR="006253DB">
        <w:rPr>
          <w:sz w:val="23"/>
          <w:szCs w:val="23"/>
        </w:rPr>
        <w:t>,</w:t>
      </w:r>
      <w:r w:rsidRPr="000E63EB">
        <w:rPr>
          <w:sz w:val="23"/>
          <w:szCs w:val="23"/>
        </w:rPr>
        <w:t xml:space="preserve"> Hollenweger states that "in the not too distant future there will be more Christians belonging to this type of Christianity than to the Anglican community. They will number almost as many as all other Protestants together." He feels that the numerical and perhaps the spiritual center of Christianity will shift to "Indigenous Non-white" or "Third World Pentecostal" churches. The validity of such a prevalent force is an issue that cannot be ignored.</w:t>
      </w:r>
    </w:p>
    <w:p w14:paraId="0A97D491" w14:textId="77777777" w:rsidR="00AA484F" w:rsidRPr="000E63EB" w:rsidRDefault="00AA484F" w:rsidP="00AA484F">
      <w:pPr>
        <w:pStyle w:val="NormalWeb"/>
        <w:rPr>
          <w:sz w:val="23"/>
          <w:szCs w:val="23"/>
        </w:rPr>
      </w:pPr>
      <w:r w:rsidRPr="000E63EB">
        <w:rPr>
          <w:b/>
          <w:bCs/>
          <w:color w:val="817960"/>
          <w:sz w:val="23"/>
          <w:szCs w:val="23"/>
        </w:rPr>
        <w:t xml:space="preserve">The Essential Question: From God or Not from God? </w:t>
      </w:r>
    </w:p>
    <w:p w14:paraId="7DC26B1B" w14:textId="77777777" w:rsidR="00AA484F" w:rsidRPr="000E63EB" w:rsidRDefault="00AA484F" w:rsidP="00AA484F">
      <w:pPr>
        <w:pStyle w:val="NormalWeb"/>
        <w:rPr>
          <w:sz w:val="23"/>
          <w:szCs w:val="23"/>
        </w:rPr>
      </w:pPr>
      <w:r w:rsidRPr="000E63EB">
        <w:rPr>
          <w:sz w:val="23"/>
          <w:szCs w:val="23"/>
        </w:rPr>
        <w:t>As with any other doctrinal issue it is important to know the truth or the error of the "charismatic" position. This is not a purely doctrinal matter, since in the charismatic movement in all its various forms, such as Pentecostalism, neo-Pentecostalism, "power evangelism," and the "signs and wonders" movement, emphasis is placed on phenomena and subjective experiences. These experiences, which transcend doctrinal considerations and doctrinal boundaries, are the raison d'etre of the movement. They are not merely the daily outworking of one's doctrine as distinct from his doctrinal position, but are usually crisis events that allegedly go beyond normal, traditional Christian experience. These so-called "spiritual" experiences are either from God or not from God. There can be no neutral or partially true position. Either they are biblically true or they are false experiences. If they are biblically false then the issue is much more serious than merely another view of the Christian life, since the charismatic movement involves a spiritual experience that attempts to be in direct contact with supernatural forces. Whether the charismatics are correct can only be determined from the Scriptures and other relevant facts. By the very nature of the issue, the "gifts," such as tongues, healings, and signs and wonders, so prevalent in today's charismatic movement, are either from God or not from God. There can be no middle ground.</w:t>
      </w:r>
    </w:p>
    <w:p w14:paraId="2693E000" w14:textId="77777777" w:rsidR="00AA484F" w:rsidRPr="000E63EB" w:rsidRDefault="00AA484F" w:rsidP="00AA484F">
      <w:pPr>
        <w:pStyle w:val="NormalWeb"/>
        <w:rPr>
          <w:sz w:val="23"/>
          <w:szCs w:val="23"/>
        </w:rPr>
      </w:pPr>
      <w:r w:rsidRPr="000E63EB">
        <w:rPr>
          <w:b/>
          <w:bCs/>
          <w:color w:val="817960"/>
          <w:sz w:val="23"/>
          <w:szCs w:val="23"/>
        </w:rPr>
        <w:t xml:space="preserve">Evidence Contrary to the Validity of the Phenomena </w:t>
      </w:r>
    </w:p>
    <w:p w14:paraId="120516C7" w14:textId="77777777" w:rsidR="00AA484F" w:rsidRPr="000E63EB" w:rsidRDefault="00AA484F" w:rsidP="00AA484F">
      <w:pPr>
        <w:pStyle w:val="NormalWeb"/>
        <w:rPr>
          <w:sz w:val="23"/>
          <w:szCs w:val="23"/>
        </w:rPr>
      </w:pPr>
      <w:r w:rsidRPr="000E63EB">
        <w:rPr>
          <w:sz w:val="23"/>
          <w:szCs w:val="23"/>
        </w:rPr>
        <w:t>Several factors give evidence that the phenomena of the charismatic movement are not the gifts and activities of the Holy Spirit in the New Testament. On the other hand charismatic proponents have given no evidence, other than their assumption, that these are the same phenomena. That their numbers are growing, that the followers are enthusiastic, and that there are alleged miracles are not evidence that the phenomena are from the Holy Spirit, since all these occur in other religions. To argue that the New Testament gifts could occur today or that no verse rules out such a possibility is not enough; it must also be shown that the modern charismatic "gifts" are the same as in the New Testament. The proponents of the charismatic movement have been unsuccessful in proving either the first (the possibility of the gifts today) or the second (that these are the same phenomena). Are all phenomena automatically from the Holy Spirit simply because someone makes such an assertion, unless a verse can be found that directly states they are not? It is not enough merely to assert that charismatic phenomena are New Testament phenomena. There must be evidence that they are the same.</w:t>
      </w:r>
    </w:p>
    <w:p w14:paraId="68477B4D" w14:textId="77777777" w:rsidR="00AA484F" w:rsidRPr="000E63EB" w:rsidRDefault="00AA484F" w:rsidP="00AA484F">
      <w:pPr>
        <w:pStyle w:val="NormalWeb"/>
        <w:rPr>
          <w:sz w:val="23"/>
          <w:szCs w:val="23"/>
        </w:rPr>
      </w:pPr>
      <w:r w:rsidRPr="000E63EB">
        <w:rPr>
          <w:b/>
          <w:bCs/>
          <w:color w:val="817960"/>
          <w:sz w:val="23"/>
          <w:szCs w:val="23"/>
        </w:rPr>
        <w:t xml:space="preserve">The Evidence Of History </w:t>
      </w:r>
    </w:p>
    <w:p w14:paraId="19521CDB" w14:textId="77777777" w:rsidR="00AA484F" w:rsidRPr="000E63EB" w:rsidRDefault="00AA484F" w:rsidP="00AA484F">
      <w:pPr>
        <w:pStyle w:val="NormalWeb"/>
        <w:rPr>
          <w:sz w:val="23"/>
          <w:szCs w:val="23"/>
        </w:rPr>
      </w:pPr>
      <w:r w:rsidRPr="000E63EB">
        <w:rPr>
          <w:sz w:val="23"/>
          <w:szCs w:val="23"/>
        </w:rPr>
        <w:t xml:space="preserve">If the miraculous gifts of the New Testament age had continued in the church, one would expect an unbroken line of occurrences from apostolic times to the present. If they are of God, why should such miracles be absent for centuries? </w:t>
      </w:r>
    </w:p>
    <w:p w14:paraId="7E29B5E7" w14:textId="77777777" w:rsidR="00AA484F" w:rsidRPr="000E63EB" w:rsidRDefault="00AA484F" w:rsidP="00AA484F">
      <w:pPr>
        <w:pStyle w:val="NormalWeb"/>
        <w:rPr>
          <w:sz w:val="23"/>
          <w:szCs w:val="23"/>
        </w:rPr>
      </w:pPr>
      <w:r w:rsidRPr="000E63EB">
        <w:rPr>
          <w:sz w:val="23"/>
          <w:szCs w:val="23"/>
        </w:rPr>
        <w:t xml:space="preserve">The entire controversy exists because the miraculous gifts of the New Testament age did cease and did not occur for almost 1,900 years of church history and certainly have not continued in an unbroken line. Questions about their presence today as well as differing opinions, even among charismatics, regarding the nature of tongues, prophecy, and certain other gifts are due to the fact that they ceased. Chrysostom, a fourth-century theologian, testified that they had ceased so long before his time that no one was certain of their characteristics. </w:t>
      </w:r>
    </w:p>
    <w:p w14:paraId="21344F8A" w14:textId="77777777" w:rsidR="00AA484F" w:rsidRPr="000E63EB" w:rsidRDefault="00AA484F" w:rsidP="00AA484F">
      <w:pPr>
        <w:pStyle w:val="NormalWeb"/>
        <w:rPr>
          <w:sz w:val="23"/>
          <w:szCs w:val="23"/>
        </w:rPr>
      </w:pPr>
      <w:r w:rsidRPr="000E63EB">
        <w:rPr>
          <w:sz w:val="23"/>
          <w:szCs w:val="23"/>
        </w:rPr>
        <w:lastRenderedPageBreak/>
        <w:t xml:space="preserve">History contradicts the charismatics. Though some have attempted to prove that tongues and other miraculous gifts have occurred in the postapostolic history of the church, the very paucity and sporadic nature of alleged occurrences is evidence against this claim. Referring to alleged instances of tongues-speaking, Hinson, a church historian, sums up the situation this way: "The first sixteen centuries of its history were lean ones indeed. . . . if the first five centuries were lean the next were starvation years for the practice in Western Christendom and doubtful ones in Eastern Christendom." </w:t>
      </w:r>
    </w:p>
    <w:p w14:paraId="6EDC14E8" w14:textId="77777777" w:rsidR="00AA484F" w:rsidRPr="000E63EB" w:rsidRDefault="00AA484F" w:rsidP="00AA484F">
      <w:pPr>
        <w:pStyle w:val="NormalWeb"/>
        <w:rPr>
          <w:sz w:val="23"/>
          <w:szCs w:val="23"/>
        </w:rPr>
      </w:pPr>
      <w:r w:rsidRPr="000E63EB">
        <w:rPr>
          <w:sz w:val="23"/>
          <w:szCs w:val="23"/>
        </w:rPr>
        <w:t xml:space="preserve">After a few alleged instances in the second century there is a gap of almost 1,000 years before a few more occur. Obviously it would not have been difficult to produce evidence for these gifts during the apostolic age. Why then is there such a dearth of evidence if the gifts continued throughout church history? The alleged instances are even more rare if restricted to genuine believers, and if hearsay evidence is omitted. If instances of the gift of healing rather than supposed answers to prayer are considered, the alleged instances all but vanish. That these miraculous workings ceased in the past can hardly be refuted, and this is recognized by many charismatics. Dayton feels that many charismatics actually prefer to grant that certain gifts ceased, since they regard today's phenomena as a latter-day pouring out of the Spirit. </w:t>
      </w:r>
    </w:p>
    <w:p w14:paraId="0C1AF5D4" w14:textId="77777777" w:rsidR="00AA484F" w:rsidRPr="000E63EB" w:rsidRDefault="00AA484F" w:rsidP="00AA484F">
      <w:pPr>
        <w:pStyle w:val="NormalWeb"/>
        <w:rPr>
          <w:sz w:val="23"/>
          <w:szCs w:val="23"/>
        </w:rPr>
      </w:pPr>
      <w:r w:rsidRPr="000E63EB">
        <w:rPr>
          <w:sz w:val="23"/>
          <w:szCs w:val="23"/>
        </w:rPr>
        <w:t xml:space="preserve">Explanations are unrealistic. It is one thing for a doctrine such as justification by faith to be temporarily lost due to man's frailty. It is another thing entirely for miraculous signs and wonders to be missing. Those at Pentecost were not expecting to speak as they did. </w:t>
      </w:r>
    </w:p>
    <w:p w14:paraId="01558EED" w14:textId="77777777" w:rsidR="00AA484F" w:rsidRPr="000E63EB" w:rsidRDefault="00AA484F" w:rsidP="00AA484F">
      <w:pPr>
        <w:pStyle w:val="NormalWeb"/>
        <w:rPr>
          <w:sz w:val="23"/>
          <w:szCs w:val="23"/>
        </w:rPr>
      </w:pPr>
      <w:r w:rsidRPr="000E63EB">
        <w:rPr>
          <w:sz w:val="23"/>
          <w:szCs w:val="23"/>
        </w:rPr>
        <w:t xml:space="preserve">In Acts no tongues speaker was previously aware of the existence of the gift; yet they spoke. They could hardly have had faith in their ability to perform miracles or to speak in tongues, since they were unaware of such gifts. They did not obtain or lose the ability because of their belief or lack of belief in the charismata. If God gave these gifts during the history of the church, they would have occurred regardless of man's frailty. To argue that the gifts faded away in the postapostolic church because of a failure to believe in miracles evades the facts of history and has no biblical support. </w:t>
      </w:r>
    </w:p>
    <w:p w14:paraId="4A58C375" w14:textId="77777777" w:rsidR="00AA484F" w:rsidRPr="000E63EB" w:rsidRDefault="00AA484F" w:rsidP="00AA484F">
      <w:pPr>
        <w:pStyle w:val="NormalWeb"/>
        <w:rPr>
          <w:sz w:val="23"/>
          <w:szCs w:val="23"/>
        </w:rPr>
      </w:pPr>
      <w:r w:rsidRPr="000E63EB">
        <w:rPr>
          <w:sz w:val="23"/>
          <w:szCs w:val="23"/>
        </w:rPr>
        <w:t>First Corinthians 12-14 implies that the early church was only too inclined toward such gifts rather than against them. In almost every religion men have been inclined toward the miraculous rather than toward rejecting obvious miracles. And yet some argue that miracles ceased or nearly so in the early church—an era when belief in the supernatural was rampant and when the signs and wonders actually occurred—because of disbelief in miracles! Yet it is claimed that in the most rationalistic of ages, when no miracles were occurring, 19- and 20th-century Christians believed to the extent that the gifts reoccurred, and reoccurred on the scale of today's claims. Since modern Christians are so receptive to signs and wonders and modern man is so willing to believe the charismatic claims, on what basis can one assume that the early Christians would refuse to do so? Those willing to believe religious miracles are always plentiful. To claim that this "miraculous infusion" of the Spirit gives joy, purpose, power for service, and revitalization of the church, and at the same time claim that such a tremendous working was ignored, rejected, and allowed to drop out of the early church which experienced it, is illogical. The only reasonable explanation for the lack of these gifts in church history is that God did not give them. If He had given them, they would have occurred.</w:t>
      </w:r>
    </w:p>
    <w:p w14:paraId="4A4F4389" w14:textId="77777777" w:rsidR="00AA484F" w:rsidRPr="000E63EB" w:rsidRDefault="00AA484F" w:rsidP="00AA484F">
      <w:pPr>
        <w:pStyle w:val="NormalWeb"/>
        <w:rPr>
          <w:sz w:val="23"/>
          <w:szCs w:val="23"/>
        </w:rPr>
      </w:pPr>
      <w:r w:rsidRPr="000E63EB">
        <w:rPr>
          <w:sz w:val="23"/>
          <w:szCs w:val="23"/>
        </w:rPr>
        <w:t>Since these gifts and signs did cease, the burden of proof is entirely on the charismatics to prove their validity. Too long Christians have assumed that the noncharismatic must produce incontestable biblical evidence that the miraculous sign gifts did cease. However, noncharismatics have no burden to prove this, since it has already been proved by history. It is an irrefutable fact admitted by many Pentecostals. Therefore the charismatics must prove biblically that the sign gifts will start up again during the Church Age and that today's phenomena are this reoccurrence. In other words they must prove that their experiences are the reoccurrence of gifts that have not occurred for almost 1,900 years.</w:t>
      </w:r>
    </w:p>
    <w:p w14:paraId="5DDEB084" w14:textId="77777777" w:rsidR="00AA484F" w:rsidRPr="000E63EB" w:rsidRDefault="00AA484F" w:rsidP="00AA484F">
      <w:pPr>
        <w:pStyle w:val="NormalWeb"/>
        <w:rPr>
          <w:sz w:val="23"/>
          <w:szCs w:val="23"/>
        </w:rPr>
      </w:pPr>
      <w:r w:rsidRPr="000E63EB">
        <w:rPr>
          <w:b/>
          <w:bCs/>
          <w:color w:val="817960"/>
          <w:sz w:val="23"/>
          <w:szCs w:val="23"/>
        </w:rPr>
        <w:t xml:space="preserve">"Latter day" Explanations are Inadequate. </w:t>
      </w:r>
    </w:p>
    <w:p w14:paraId="43269850" w14:textId="77777777" w:rsidR="00AA484F" w:rsidRPr="000E63EB" w:rsidRDefault="00AA484F" w:rsidP="00AA484F">
      <w:pPr>
        <w:pStyle w:val="NormalWeb"/>
        <w:rPr>
          <w:sz w:val="23"/>
          <w:szCs w:val="23"/>
        </w:rPr>
      </w:pPr>
      <w:r w:rsidRPr="000E63EB">
        <w:rPr>
          <w:sz w:val="23"/>
          <w:szCs w:val="23"/>
        </w:rPr>
        <w:t xml:space="preserve">Many Pentecostals hold that the sign gifts did cease and that they have reoccurred in these "latter days." This must be demonstrated from Scripture, however. There is no biblical evidence that there will be a reoccurrence in the church of the sign gifts or that believers will work miracles near the end of the Church Age. However, there is ample evidence that near the end of the age there will be false </w:t>
      </w:r>
      <w:r w:rsidRPr="000E63EB">
        <w:rPr>
          <w:sz w:val="23"/>
          <w:szCs w:val="23"/>
        </w:rPr>
        <w:lastRenderedPageBreak/>
        <w:t>prophets who perform miracles, prophesy, and cast out demons in Jesus' name (cf. Matt. 7:22-23; 24:11, 24; 2 Thess. 2:9-12). During the Church Age there will be false leaders who fashion themselves as ministers of righteousness (2 Cor. 11:13-15). During the Tribulation period, there is no indication that believers, other than the two witnesses of Revelation 11:3-12, will perform miracles. Those performed by the two witnesses are exceptional, and their actions are comparable to those of Old Testament prophets rather than to those of the apostles. The two witnesses are not part of the church, and if they were, they could hardly be considered typical of the church.</w:t>
      </w:r>
    </w:p>
    <w:p w14:paraId="3AADFF2B" w14:textId="77777777" w:rsidR="00AA484F" w:rsidRPr="000E63EB" w:rsidRDefault="00AA484F" w:rsidP="00AA484F">
      <w:pPr>
        <w:pStyle w:val="NormalWeb"/>
        <w:rPr>
          <w:sz w:val="23"/>
          <w:szCs w:val="23"/>
        </w:rPr>
      </w:pPr>
      <w:r w:rsidRPr="000E63EB">
        <w:rPr>
          <w:sz w:val="23"/>
          <w:szCs w:val="23"/>
        </w:rPr>
        <w:t>The "latter rain" arguments are incorrectly based on verses that actually are referring to seasonal rainfall in Israel. Hosea 6:3 and Joel 2:23, for example, refer not to some unusual outpouring of the Holy Spirit in the last days of the Church Age. They refer instead to spring rains, in contrast to early rains in the fall.</w:t>
      </w:r>
    </w:p>
    <w:p w14:paraId="4022E0C0" w14:textId="77777777" w:rsidR="00AA484F" w:rsidRPr="000E63EB" w:rsidRDefault="00AA484F" w:rsidP="00AA484F">
      <w:pPr>
        <w:pStyle w:val="NormalWeb"/>
        <w:rPr>
          <w:sz w:val="23"/>
          <w:szCs w:val="23"/>
        </w:rPr>
      </w:pPr>
      <w:r w:rsidRPr="000E63EB">
        <w:rPr>
          <w:sz w:val="23"/>
          <w:szCs w:val="23"/>
        </w:rPr>
        <w:t xml:space="preserve">The arguments based on the expression "in the last days" in Acts 2:16-21 are also invalid. If the "last days" referred to in Acts 2:17 includes the day of Pentecost, the beginning of the Church Age, and "if this is that" (v. 16) includes Pentecost, then it cannot mean at the same time the "last </w:t>
      </w:r>
      <w:proofErr w:type="spellStart"/>
      <w:r w:rsidRPr="000E63EB">
        <w:rPr>
          <w:sz w:val="23"/>
          <w:szCs w:val="23"/>
        </w:rPr>
        <w:t>days"of</w:t>
      </w:r>
      <w:proofErr w:type="spellEnd"/>
      <w:r w:rsidRPr="000E63EB">
        <w:rPr>
          <w:sz w:val="23"/>
          <w:szCs w:val="23"/>
        </w:rPr>
        <w:t xml:space="preserve"> this Church Age. On the other hand if the "last days" do not include Pentecost, then Pentecost was not a fulfillment of Joel's prophecy, and Acts 2:16-21 refers specifically to Israel and is still future. Either way this passage gives no evidence for a reoccurrence of miraculous gifts during the "last (latter) days" of the church. The present charismatic movement is characterized by phenomena that began in the church about 100 years ago, which apart from any historical connection or evidence are claimed to be the same as the miracles performed in the apostolic age. It is simply naive to accept this claim without some direct historical link or solid biblical evidence that these present phenomena are the same as those in the days of the apostles. The most reliable evidence would be a direct historical link with the apostolic gifts due to their continuity in the church. However, as already argued, history testifies to the contrary. The gifts ceased and there is no reason to expect their presence or reoccurrence today.</w:t>
      </w:r>
    </w:p>
    <w:p w14:paraId="1514EE35" w14:textId="77777777" w:rsidR="00AA484F" w:rsidRPr="000E63EB" w:rsidRDefault="00AA484F" w:rsidP="00AA484F">
      <w:pPr>
        <w:pStyle w:val="NormalWeb"/>
        <w:rPr>
          <w:sz w:val="23"/>
          <w:szCs w:val="23"/>
        </w:rPr>
      </w:pPr>
      <w:r w:rsidRPr="000E63EB">
        <w:rPr>
          <w:b/>
          <w:bCs/>
          <w:color w:val="817960"/>
          <w:sz w:val="23"/>
          <w:szCs w:val="23"/>
        </w:rPr>
        <w:t>Lack Of Similarity With The New Testament</w:t>
      </w:r>
    </w:p>
    <w:p w14:paraId="5F033388" w14:textId="77777777" w:rsidR="00AA484F" w:rsidRPr="000E63EB" w:rsidRDefault="00AA484F" w:rsidP="00AA484F">
      <w:pPr>
        <w:pStyle w:val="NormalWeb"/>
        <w:rPr>
          <w:sz w:val="23"/>
          <w:szCs w:val="23"/>
        </w:rPr>
      </w:pPr>
      <w:r w:rsidRPr="000E63EB">
        <w:rPr>
          <w:sz w:val="23"/>
          <w:szCs w:val="23"/>
        </w:rPr>
        <w:t>For any phenomena to make credible claim to be the same as the gifts and miracles of the apostolic age there must be great similarity between the two. Any phenomena can be intentionally duplicated or copied. Therefore similarity alone cannot prove the modern phenomena are genuine. Conversely a lack of similarity is definitely evidence against the claim that they are the same as the New Testament gifts and miracles.</w:t>
      </w:r>
    </w:p>
    <w:p w14:paraId="18DCBECD" w14:textId="77777777" w:rsidR="00AA484F" w:rsidRPr="000E63EB" w:rsidRDefault="00AA484F" w:rsidP="00AA484F">
      <w:pPr>
        <w:pStyle w:val="NormalWeb"/>
        <w:rPr>
          <w:sz w:val="23"/>
          <w:szCs w:val="23"/>
        </w:rPr>
      </w:pPr>
      <w:r w:rsidRPr="000E63EB">
        <w:rPr>
          <w:sz w:val="23"/>
          <w:szCs w:val="23"/>
        </w:rPr>
        <w:t>An examination of the New Testament reveals that the modern charismatic phenomena are not sufficiently similar to those of the apostolic age. Where are the tongues of fire and the rushing of a mighty wind as on the day of Pentecost? Do missionaries blind their opponents as Paul did? Do church leaders discern hypocrisy and pronounce the immediate death of members as in Acts 5:1-11? Do evangelists amaze an entire city with miracles as did Philip (8:5-8)? Are they then taken to another place of ministry by the Holy Spirit (vv. 39-40)? Are entire multitudes healed by merely being in the shadow of the healer (5:15)? Do prophets give specific prophecies which come to pass soon after (11:27-28)?</w:t>
      </w:r>
    </w:p>
    <w:p w14:paraId="67908281" w14:textId="77777777" w:rsidR="00AA484F" w:rsidRPr="000E63EB" w:rsidRDefault="00AA484F" w:rsidP="00AA484F">
      <w:pPr>
        <w:pStyle w:val="NormalWeb"/>
        <w:rPr>
          <w:sz w:val="23"/>
          <w:szCs w:val="23"/>
        </w:rPr>
      </w:pPr>
      <w:r w:rsidRPr="000E63EB">
        <w:rPr>
          <w:sz w:val="23"/>
          <w:szCs w:val="23"/>
        </w:rPr>
        <w:t>The miracles and signs of the apostolic age were clearly and overtly miraculous. Even the opponents of the gospel could not refute the miracles of the apostolic age. But today's "signs and wonders" cannot be verified even by those who are neutral or friendly to the movement. A detailed comparison with specific individual gifts shows an amazing lack of similarity between the New Testament gifts and the modern "charismatic" gifts.</w:t>
      </w:r>
    </w:p>
    <w:p w14:paraId="2DEB8C5F" w14:textId="77777777" w:rsidR="00AA484F" w:rsidRPr="000E63EB" w:rsidRDefault="00AA484F" w:rsidP="00AA484F">
      <w:pPr>
        <w:pStyle w:val="NormalWeb"/>
        <w:rPr>
          <w:sz w:val="23"/>
          <w:szCs w:val="23"/>
        </w:rPr>
      </w:pPr>
      <w:r w:rsidRPr="000E63EB">
        <w:rPr>
          <w:b/>
          <w:bCs/>
          <w:sz w:val="23"/>
          <w:szCs w:val="23"/>
        </w:rPr>
        <w:t>The gift of healing.</w:t>
      </w:r>
      <w:r w:rsidRPr="000E63EB">
        <w:rPr>
          <w:sz w:val="23"/>
          <w:szCs w:val="23"/>
        </w:rPr>
        <w:t xml:space="preserve"> The New Testament gift of healing is a specific gift to an individual enabling him to heal. It is not to be confused with healing performed by God in answer to prayer. New Testament healings include those with verifiable afflictions and handicaps such as the man who was crippled from birth (Acts 3:1-10). The healings were instantaneous, complete, and obvious to all. The man crippled from birth had never walked, but he was instantly able to walk and jump. The healings in the apostolic age never failed regardless of the faith of the recipient. They did not depend on direct physical contact (5:15). There were no preliminaries, healing meetings, or incantations. The healer </w:t>
      </w:r>
      <w:r w:rsidRPr="000E63EB">
        <w:rPr>
          <w:sz w:val="23"/>
          <w:szCs w:val="23"/>
        </w:rPr>
        <w:lastRenderedPageBreak/>
        <w:t>merely stated to the individual, even when the individual was unaware of the intention to heal (3:1-10), something equivalent to the words, "In Jesus' name, stand up and walk." The healings were usually in public, performed on unbelievers, and often en masse.</w:t>
      </w:r>
    </w:p>
    <w:p w14:paraId="4074D581" w14:textId="77777777" w:rsidR="00AA484F" w:rsidRPr="000E63EB" w:rsidRDefault="00AA484F" w:rsidP="00AA484F">
      <w:pPr>
        <w:pStyle w:val="NormalWeb"/>
        <w:rPr>
          <w:sz w:val="23"/>
          <w:szCs w:val="23"/>
        </w:rPr>
      </w:pPr>
      <w:r w:rsidRPr="000E63EB">
        <w:rPr>
          <w:sz w:val="23"/>
          <w:szCs w:val="23"/>
        </w:rPr>
        <w:t>The modern charismatic movement made little impact on the basis of speaking in tongues alone. It was not until "healing" was added that the movement began to grow in significant numbers.</w:t>
      </w:r>
    </w:p>
    <w:p w14:paraId="5D2F8A28" w14:textId="77777777" w:rsidR="00AA484F" w:rsidRPr="000E63EB" w:rsidRDefault="00AA484F" w:rsidP="00AA484F">
      <w:pPr>
        <w:pStyle w:val="NormalWeb"/>
        <w:rPr>
          <w:sz w:val="23"/>
          <w:szCs w:val="23"/>
        </w:rPr>
      </w:pPr>
      <w:r w:rsidRPr="000E63EB">
        <w:rPr>
          <w:sz w:val="23"/>
          <w:szCs w:val="23"/>
        </w:rPr>
        <w:t>Today's healers admittedly often fail. This is blamed on the lack of faith of the sick rather than on the healer. The alleged healings are seldom instantaneous or complete. They usually are not healings of objectively verifiable illnesses; they often pertain to internal disorders such as "emotional healing." Rather than being irrefutable, they are unverified or even denied by those neutral. They involve healing meetings, preliminaries, incantations, and usually repeated visits. They are not performed in the streets, en masse, or at a distance. In a crowd they are usually performed on only a select few. They are never performed on those who are not aware of the "healer" or his intention to "heal."</w:t>
      </w:r>
    </w:p>
    <w:p w14:paraId="03D407A3" w14:textId="77777777" w:rsidR="00AA484F" w:rsidRPr="000E63EB" w:rsidRDefault="00AA484F" w:rsidP="00AA484F">
      <w:pPr>
        <w:pStyle w:val="NormalWeb"/>
        <w:rPr>
          <w:sz w:val="23"/>
          <w:szCs w:val="23"/>
        </w:rPr>
      </w:pPr>
      <w:r w:rsidRPr="000E63EB">
        <w:rPr>
          <w:sz w:val="23"/>
          <w:szCs w:val="23"/>
        </w:rPr>
        <w:t>There is little correspondence between modern-day charismatic "healings" and the healings recorded in the New Testament. The differences are so vast that many of today's healers are careful to point out that they do not have the gift of healing, but are merely those to whom God often responds with healing. No one heals today in such a way that it is clearly the New Testament gift of healing.</w:t>
      </w:r>
    </w:p>
    <w:p w14:paraId="7835A94A" w14:textId="77777777" w:rsidR="00AA484F" w:rsidRPr="000E63EB" w:rsidRDefault="00AA484F" w:rsidP="00AA484F">
      <w:pPr>
        <w:pStyle w:val="NormalWeb"/>
        <w:rPr>
          <w:sz w:val="23"/>
          <w:szCs w:val="23"/>
        </w:rPr>
      </w:pPr>
      <w:r w:rsidRPr="000E63EB">
        <w:rPr>
          <w:b/>
          <w:bCs/>
          <w:sz w:val="23"/>
          <w:szCs w:val="23"/>
        </w:rPr>
        <w:t>Exorcism of demons.</w:t>
      </w:r>
      <w:r w:rsidRPr="000E63EB">
        <w:rPr>
          <w:sz w:val="23"/>
          <w:szCs w:val="23"/>
        </w:rPr>
        <w:t xml:space="preserve"> The miraculous ability to exorcise demons directly also needs to be differentiated from answers to prayer (James 5:14). The exorcisms in Acts concerned those clearly recognized as "possessed," including a girl with a mantic gift (Acts 16:16-18). They were clearly differentiated from those who were merely ill (5:16). They were not nebulous cases of emotional problems such as "personality meltdown," frustration, tension, the "demon of worry," the "demon of drugs or alcoholism," as is often the case in alleged exorcisms today. Such can hardly be considered demonism in the New Testament sense.</w:t>
      </w:r>
    </w:p>
    <w:p w14:paraId="3DAC7B1D" w14:textId="77777777" w:rsidR="00AA484F" w:rsidRPr="000E63EB" w:rsidRDefault="00AA484F" w:rsidP="00AA484F">
      <w:pPr>
        <w:pStyle w:val="NormalWeb"/>
        <w:rPr>
          <w:sz w:val="23"/>
          <w:szCs w:val="23"/>
        </w:rPr>
      </w:pPr>
      <w:r w:rsidRPr="000E63EB">
        <w:rPr>
          <w:sz w:val="23"/>
          <w:szCs w:val="23"/>
        </w:rPr>
        <w:t>The New Testament instances of exorcism never failed, were without preliminaries, were instantaneous, were usually performed in public, often en masse, usually on unbelievers, and in the case of the mantic girl (Acts 16:16-18) apart from any cooperation of the demonized. Today's "exorcisms" often fail, often require repeated sessions, are usually unverified as demonism, are never en masse, seldom if ever occur in public, and are only on the cooperative "faithful." Many cases are similar to common psychiatric or religious counseling sessions that are claimed to be "demon exorcism." This is not to suggest that genuine cases of demon possession may not exist. The point is that merely claiming to exorcise demons gives no evidence that one is actually doing so.</w:t>
      </w:r>
    </w:p>
    <w:p w14:paraId="1CFBCB59" w14:textId="77777777" w:rsidR="00AA484F" w:rsidRPr="000E63EB" w:rsidRDefault="00AA484F" w:rsidP="00AA484F">
      <w:pPr>
        <w:pStyle w:val="NormalWeb"/>
        <w:rPr>
          <w:sz w:val="23"/>
          <w:szCs w:val="23"/>
        </w:rPr>
      </w:pPr>
      <w:r w:rsidRPr="000E63EB">
        <w:rPr>
          <w:b/>
          <w:bCs/>
          <w:sz w:val="23"/>
          <w:szCs w:val="23"/>
        </w:rPr>
        <w:t>Raising the dead.</w:t>
      </w:r>
      <w:r w:rsidRPr="000E63EB">
        <w:rPr>
          <w:sz w:val="23"/>
          <w:szCs w:val="23"/>
        </w:rPr>
        <w:t xml:space="preserve"> Dorcas had been dead for some time when Peter apart from fanfare instantaneously raised her (Acts 9:40). The incident regarding Eutychus (20:7-12) concerns a boy who fell three stories and was dead. Paul with no fanfare pronounced him alive. In the apostolic age with all the miracles, exorcisms, healings en masse, and so on, there are only these two low-profile incidents of raising the dead. This action was apparently rare even for the apostles. There is no reason to expect this today. No modern-day "raising of the dead" has been verified. Wimber refers to a man who fell, hit his head, was apparently unconscious for three minutes, and "came to" with a bump on his head. After Wimber and others prayed the bump eventually went away. This is incredible, not as a miracle, but that anyone would consider this as a possible raising of the dead. Would anyone have been convinced by such a "miracle" that Jesus was the Son of God or that the apostles represented God?</w:t>
      </w:r>
    </w:p>
    <w:p w14:paraId="02B4D793" w14:textId="77777777" w:rsidR="00AA484F" w:rsidRPr="000E63EB" w:rsidRDefault="00AA484F" w:rsidP="00AA484F">
      <w:pPr>
        <w:pStyle w:val="NormalWeb"/>
        <w:rPr>
          <w:sz w:val="23"/>
          <w:szCs w:val="23"/>
        </w:rPr>
      </w:pPr>
      <w:r w:rsidRPr="000E63EB">
        <w:rPr>
          <w:b/>
          <w:bCs/>
          <w:sz w:val="23"/>
          <w:szCs w:val="23"/>
        </w:rPr>
        <w:t>The gift of tongues.</w:t>
      </w:r>
      <w:r w:rsidRPr="000E63EB">
        <w:rPr>
          <w:sz w:val="23"/>
          <w:szCs w:val="23"/>
        </w:rPr>
        <w:t xml:space="preserve"> The nature, purpose, and other characteristics of the gift of tongues, including a complete exegetical discussion and refutation of the concept of private or devotional tongues is included elsewhere. The tongues of the apostolic age were genuine miracles, since they were the ability to speak previously unlearned foreign languages, rather than the "charismatic tongues" of today, which can easily be duplicated. The only passage describing the nature of tongues speaking is Acts 2:4-11, where they are definitely languages. Peter stated that the tongues-speaking in Cornelius's house (10:46) was the same as on the day of Pentecost (11:17). And there is no reason to assume the instance in Acts 19:6 was different. Since 1 Corinthians 14 repeatedly states that the tongues-speaking in Corinth was in an assembly of believers, why then was it mysterious and why was there lack of understanding? It was because the believers did not understand the foreign languages of the tongues-</w:t>
      </w:r>
      <w:r w:rsidRPr="000E63EB">
        <w:rPr>
          <w:sz w:val="23"/>
          <w:szCs w:val="23"/>
        </w:rPr>
        <w:lastRenderedPageBreak/>
        <w:t>speakers. The mystery was not because the tongues in 1 Corinthians differed in nature from the tongues in Acts.</w:t>
      </w:r>
    </w:p>
    <w:p w14:paraId="6EBEC564" w14:textId="77777777" w:rsidR="00AA484F" w:rsidRPr="000E63EB" w:rsidRDefault="00AA484F" w:rsidP="00AA484F">
      <w:pPr>
        <w:pStyle w:val="NormalWeb"/>
        <w:rPr>
          <w:sz w:val="23"/>
          <w:szCs w:val="23"/>
        </w:rPr>
      </w:pPr>
      <w:r w:rsidRPr="000E63EB">
        <w:rPr>
          <w:sz w:val="23"/>
          <w:szCs w:val="23"/>
        </w:rPr>
        <w:t xml:space="preserve">New Testament tongues were verifiable foreign languages. The term </w:t>
      </w:r>
      <w:proofErr w:type="spellStart"/>
      <w:r w:rsidRPr="000E63EB">
        <w:rPr>
          <w:i/>
          <w:iCs/>
          <w:sz w:val="23"/>
          <w:szCs w:val="23"/>
        </w:rPr>
        <w:t>glw'ssa</w:t>
      </w:r>
      <w:proofErr w:type="spellEnd"/>
      <w:r w:rsidRPr="000E63EB">
        <w:rPr>
          <w:sz w:val="23"/>
          <w:szCs w:val="23"/>
        </w:rPr>
        <w:t xml:space="preserve"> means "language" and is never used for ecstatic speech. By contrast, today's "tongues" have never been verified as actual languages. All objective studies by impartial linguists indicate that they do not have the characteristics common to languages.</w:t>
      </w:r>
    </w:p>
    <w:p w14:paraId="27A786DE" w14:textId="77777777" w:rsidR="00AA484F" w:rsidRPr="000E63EB" w:rsidRDefault="00AA484F" w:rsidP="00AA484F">
      <w:pPr>
        <w:pStyle w:val="NormalWeb"/>
        <w:rPr>
          <w:sz w:val="23"/>
          <w:szCs w:val="23"/>
        </w:rPr>
      </w:pPr>
      <w:r w:rsidRPr="000E63EB">
        <w:rPr>
          <w:sz w:val="23"/>
          <w:szCs w:val="23"/>
        </w:rPr>
        <w:t>The New Testament gift of tongues is specifically said to be a sign for unbelievers (1 Cor. 14:22). This is how it functioned at Pentecost. All instances were public, not private. The people who spoke in tongues in Acts (2:4; 10:46; 19:6) were not previously aware that the ability or gift existed, and in Acts 10:46 and 19:6 the people were not previously aware of the gospel of Jesus Christ. They could not have been seeking or in any way exercising belief in such a gift, and yet they received it. There is no indication that the New Testament speakers spoke in a trance; they were in control of the phenomenon. Perhaps the most outstanding contrast is usage. The gift of tongues in the New Testament functioned, as did all the other gifts, for ministry to others (1 Cor. 12:1-30; 1 Pet. 4:10), rather than primarily for the benefit of the speaker as in the modern charismatic movement.</w:t>
      </w:r>
    </w:p>
    <w:p w14:paraId="60EDAE84" w14:textId="77777777" w:rsidR="00AA484F" w:rsidRPr="000E63EB" w:rsidRDefault="00AA484F" w:rsidP="00AA484F">
      <w:pPr>
        <w:pStyle w:val="NormalWeb"/>
        <w:rPr>
          <w:sz w:val="23"/>
          <w:szCs w:val="23"/>
        </w:rPr>
      </w:pPr>
      <w:r w:rsidRPr="000E63EB">
        <w:rPr>
          <w:sz w:val="23"/>
          <w:szCs w:val="23"/>
        </w:rPr>
        <w:t>There is no similarity between today's tongues and the New Testament gift. Today's charismatic proponents are wrong regarding the nature, purpose, use, and every other aspect of tongues. There is no reason to assume merely on the basis of their claim that they are correct in identifying their tongues-speaking—which can easily be duplicated and is common to man—as the New Testament gift of tongues.</w:t>
      </w:r>
    </w:p>
    <w:p w14:paraId="194CDCD1" w14:textId="77777777" w:rsidR="00AA484F" w:rsidRPr="000E63EB" w:rsidRDefault="00AA484F" w:rsidP="00AA484F">
      <w:pPr>
        <w:pStyle w:val="NormalWeb"/>
        <w:rPr>
          <w:sz w:val="23"/>
          <w:szCs w:val="23"/>
        </w:rPr>
      </w:pPr>
      <w:r w:rsidRPr="000E63EB">
        <w:rPr>
          <w:b/>
          <w:bCs/>
          <w:sz w:val="23"/>
          <w:szCs w:val="23"/>
        </w:rPr>
        <w:t>Conclusion.</w:t>
      </w:r>
      <w:r w:rsidRPr="000E63EB">
        <w:rPr>
          <w:sz w:val="23"/>
          <w:szCs w:val="23"/>
        </w:rPr>
        <w:t xml:space="preserve"> The "charismatic gifts" of today are not similar to the New Testament phenomena either in general perspective or in the details. There is no evidence to conclude that they are the same; there is every reason to conclude that they are not. The historical fact that the New Testament gifts ceased long ago and the fact that there is no historical link whatever between the charismatic phenomena and the New Testament gifts require the same conclusion. The only remaining possibility for giving credence to the modern charismatic claims would be to produce direct statements of Scripture that the apostolic phenomena will always be present in the church, or that they will specifically be in the modern church despite their cessation through most of church history. Even if this were produced, there must also be evidence that the charismatic phenomena are somehow the same phenomena referred to in the passages. However, there is no specific biblical evidence such as this. There is no biblical statement that requires a denial of historical fact or that requires an equation of such dissimilar entities merely on the assertion of the proponents. All objective evidence is contrary to the charismatic claims. It is not sufficient to assert that by faith their claims must be taken contrary to the evidence. This is existential </w:t>
      </w:r>
      <w:proofErr w:type="spellStart"/>
      <w:r w:rsidRPr="000E63EB">
        <w:rPr>
          <w:sz w:val="23"/>
          <w:szCs w:val="23"/>
        </w:rPr>
        <w:t>naivetT</w:t>
      </w:r>
      <w:proofErr w:type="spellEnd"/>
      <w:r w:rsidRPr="000E63EB">
        <w:rPr>
          <w:sz w:val="23"/>
          <w:szCs w:val="23"/>
        </w:rPr>
        <w:t>, not faith. Faith is trust in biblical evidence rather than in experience.</w:t>
      </w:r>
    </w:p>
    <w:p w14:paraId="34BFEFC1" w14:textId="77777777" w:rsidR="00AA484F" w:rsidRPr="000E63EB" w:rsidRDefault="00AA484F" w:rsidP="00AA484F">
      <w:pPr>
        <w:pStyle w:val="NormalWeb"/>
        <w:rPr>
          <w:sz w:val="23"/>
          <w:szCs w:val="23"/>
        </w:rPr>
      </w:pPr>
      <w:r w:rsidRPr="000E63EB">
        <w:rPr>
          <w:b/>
          <w:bCs/>
          <w:color w:val="817960"/>
          <w:sz w:val="23"/>
          <w:szCs w:val="23"/>
        </w:rPr>
        <w:t>Biblical Evidence For Cessation</w:t>
      </w:r>
    </w:p>
    <w:p w14:paraId="425D90EF" w14:textId="77777777" w:rsidR="00AA484F" w:rsidRPr="000E63EB" w:rsidRDefault="00AA484F" w:rsidP="00AA484F">
      <w:pPr>
        <w:pStyle w:val="NormalWeb"/>
        <w:rPr>
          <w:sz w:val="23"/>
          <w:szCs w:val="23"/>
        </w:rPr>
      </w:pPr>
      <w:r w:rsidRPr="000E63EB">
        <w:rPr>
          <w:sz w:val="23"/>
          <w:szCs w:val="23"/>
        </w:rPr>
        <w:t>No Bible verse specifically states that tongues, signs, and wonders will continue throughout the Church Age. Nor is there a verse that specifically states they will cease at the end of the apostolic age. However, this does not mean that one cannot take a position on this issue. Many doctrines, such as the Trinity, are not directly stated but are derived from the study and correlation of passages of Scripture. There are several indications in the Scriptures that the gifts of tongues, healing, and miracles (signs and wonders) will not continue. The charismatic movement in all its forms rests not on exegetical evidence that the gifts will continue, but on the assumption contrary to history that since they occurred in the apostolic age they should also occur today. The foundation for this assumption is nonexistent.</w:t>
      </w:r>
    </w:p>
    <w:p w14:paraId="1A8E0827" w14:textId="77777777" w:rsidR="00AA484F" w:rsidRPr="000E63EB" w:rsidRDefault="00AA484F" w:rsidP="00AA484F">
      <w:pPr>
        <w:pStyle w:val="NormalWeb"/>
        <w:rPr>
          <w:sz w:val="23"/>
          <w:szCs w:val="23"/>
        </w:rPr>
      </w:pPr>
      <w:r w:rsidRPr="000E63EB">
        <w:rPr>
          <w:sz w:val="23"/>
          <w:szCs w:val="23"/>
        </w:rPr>
        <w:t xml:space="preserve">The New Testament church was not characterized by power and miracles as the charismatics assume. It was characterized by the problems addressed in the epistles (including, e.g., the problems that beset the Corinthian church) and the problems of the churches described in Revelation 2 and 3. Miracles were performed with very few exceptions only by the apostles (Acts 2:43; 5:12). Those who "turned the world upside down" were the apostles, not the churches as a whole. The charismatics assume that </w:t>
      </w:r>
      <w:r w:rsidRPr="000E63EB">
        <w:rPr>
          <w:sz w:val="23"/>
          <w:szCs w:val="23"/>
        </w:rPr>
        <w:lastRenderedPageBreak/>
        <w:t>the church today should be like their imaginary church. They assume that the entire church today should be able to do all the apostles did in the New Testament.</w:t>
      </w:r>
    </w:p>
    <w:p w14:paraId="55DB8626" w14:textId="77777777" w:rsidR="00AA484F" w:rsidRPr="000E63EB" w:rsidRDefault="00AA484F" w:rsidP="00AA484F">
      <w:pPr>
        <w:pStyle w:val="NormalWeb"/>
        <w:rPr>
          <w:sz w:val="23"/>
          <w:szCs w:val="23"/>
        </w:rPr>
      </w:pPr>
      <w:r w:rsidRPr="000E63EB">
        <w:rPr>
          <w:sz w:val="23"/>
          <w:szCs w:val="23"/>
        </w:rPr>
        <w:t>If the church as a whole had performed miracles, it is only an assumption, apart from evidence, that this should be true today. This assumption is not interpretation. The assumption that the miraculous events recorded in the Book of Acts should occur today is "a distinct hermeneutic, a distinctively Pentecostal manner of appropriating the Scriptures." This development of theology on the basis of narrative rather than on direct teaching of Scripture is always a precarious methodology.</w:t>
      </w:r>
    </w:p>
    <w:p w14:paraId="61B652AB" w14:textId="77777777" w:rsidR="00AA484F" w:rsidRPr="000E63EB" w:rsidRDefault="00AA484F" w:rsidP="00AA484F">
      <w:pPr>
        <w:pStyle w:val="NormalWeb"/>
        <w:rPr>
          <w:sz w:val="23"/>
          <w:szCs w:val="23"/>
        </w:rPr>
      </w:pPr>
      <w:r w:rsidRPr="000E63EB">
        <w:rPr>
          <w:b/>
          <w:bCs/>
          <w:sz w:val="23"/>
          <w:szCs w:val="23"/>
        </w:rPr>
        <w:t>General biblical evidence.</w:t>
      </w:r>
      <w:r w:rsidRPr="000E63EB">
        <w:rPr>
          <w:sz w:val="23"/>
          <w:szCs w:val="23"/>
        </w:rPr>
        <w:t xml:space="preserve"> Moses performed a series of miracles. However, they did not continue throughout the Old Testament nor were other believers expected to do the same. The Old Testament prophets occasionally performed miracles, but Israel in general was not expected to do so, nor did the miracles continue throughout Israel's history. The fact that some individuals on special occasions in biblical history performed miracles did not result in others doing the same or in a continuity of those miracles. So there is no reason to assume that since the apostles and a few members of the early church performed miracles, they are to be expected today.</w:t>
      </w:r>
    </w:p>
    <w:p w14:paraId="2A8E556C" w14:textId="77777777" w:rsidR="00AA484F" w:rsidRPr="000E63EB" w:rsidRDefault="00AA484F" w:rsidP="00AA484F">
      <w:pPr>
        <w:pStyle w:val="NormalWeb"/>
        <w:rPr>
          <w:sz w:val="23"/>
          <w:szCs w:val="23"/>
        </w:rPr>
      </w:pPr>
      <w:r w:rsidRPr="000E63EB">
        <w:rPr>
          <w:b/>
          <w:bCs/>
          <w:sz w:val="23"/>
          <w:szCs w:val="23"/>
        </w:rPr>
        <w:t>Specific biblical evidence.</w:t>
      </w:r>
      <w:r w:rsidRPr="000E63EB">
        <w:rPr>
          <w:sz w:val="23"/>
          <w:szCs w:val="23"/>
        </w:rPr>
        <w:t xml:space="preserve"> In addition to evidence from history there is also specific biblical evidence that certain gifts were temporary. The term "apostle," commonly used in ancient times in the sense of "representative," in a few passages describes representatives of a local church. This is not the New Testament gift of apostleship. Nor can this term, contrary to its normal meaning and contrary to the New Testament descriptions, be equated with the modern missionary merely on the basis of etymology. The only individuals in the New Testament who clearly possessed the miraculous gift of apostle of the Lord Jesus Christ and could perform miracles as required of an apostle (2 Cor. 12:12) were the Twelve and Paul. Perhaps Barnabas and James can be included. Almost every branch of the church, including most Pentecostals, has held that apostles in this sense have not continued in the church. The charismatic reliance on the narrative of Acts is often avoided when defining "apostles" or "prophets," as too restrictive. These gifts can be precisely delineated, however. Imprecise use of Scripture is a common failing among charismatics. No matter how one tries to broaden the term "apostle," there is little doubt that apostles such as the Twelve and Paul did not continue. If they did not, then all things are not as they were in the New Testament church, all miraculous gifts did not continue as in the beginning church, and at least one gift in the New Testament did not continue.</w:t>
      </w:r>
    </w:p>
    <w:p w14:paraId="316FC7E8" w14:textId="77777777" w:rsidR="00AA484F" w:rsidRPr="000E63EB" w:rsidRDefault="00AA484F" w:rsidP="00AA484F">
      <w:pPr>
        <w:pStyle w:val="NormalWeb"/>
        <w:rPr>
          <w:sz w:val="23"/>
          <w:szCs w:val="23"/>
        </w:rPr>
      </w:pPr>
      <w:r w:rsidRPr="000E63EB">
        <w:rPr>
          <w:sz w:val="23"/>
          <w:szCs w:val="23"/>
        </w:rPr>
        <w:t>In addition the New Testament sets standards for an apostle that preclude the continuance of this gift. Not only must an apostle be able to perform miracles (2 Cor. 12:12), not only was the early church very careful about granting anyone, even Paul, the title of "apostle" (Gal. 2:1-10), but also an apostle must have seen the resurrected Lord (1 Cor. 9:1-2; Acts 1:22-26). Paul explicitly stated that he was the last one to see the resurrected Lord (1 Cor. 15:8), and he specifically connected this fact with his apostleship. This requirement for apostleship refers to genuine appearances of the resurrected Christ and not to "visions." There have been no resurrection appearances since the apostolic age. Paul clearly stated that the last appearance was to him. (Revelation 1:12-18 refers to a vision, and is not an appearance of the resurrected Lord in bodily form on earth.) Therefore apostles in the sense of the Twelve and Paul cannot occur today.</w:t>
      </w:r>
    </w:p>
    <w:p w14:paraId="2854E78C" w14:textId="77777777" w:rsidR="00AA484F" w:rsidRPr="000E63EB" w:rsidRDefault="00AA484F" w:rsidP="00AA484F">
      <w:pPr>
        <w:pStyle w:val="NormalWeb"/>
        <w:rPr>
          <w:sz w:val="23"/>
          <w:szCs w:val="23"/>
        </w:rPr>
      </w:pPr>
      <w:r w:rsidRPr="000E63EB">
        <w:rPr>
          <w:sz w:val="23"/>
          <w:szCs w:val="23"/>
        </w:rPr>
        <w:t>When Paul wrote that all gifts were given to the church (1 Cor. 1:7) and benefited the church, he did not mean that all believers were apostles or performed miracles, but that the apostolic, miraculous ministry was experienced by and benefited the Corinthian church. Paul wrote in Ephesians 2:20 that the apostles and prophets are the foundation for the universal church. This at least implies that they were only for the beginning, and this accords with the other specifics mentioned above. Since "apostle" in the full sense of the gift was only a temporary gift and did not continue in the church, the biblical precedent is established that some gifts given in the apostolic age did not continue and were only temporary. It is contrary to Scripture to assume that all gifts and all happenings of the apostolic church are to continue and to be expected in today's church.</w:t>
      </w:r>
    </w:p>
    <w:p w14:paraId="5C43BEA6" w14:textId="77777777" w:rsidR="00AA484F" w:rsidRPr="000E63EB" w:rsidRDefault="00AA484F" w:rsidP="00AA484F">
      <w:pPr>
        <w:pStyle w:val="NormalWeb"/>
        <w:rPr>
          <w:sz w:val="23"/>
          <w:szCs w:val="23"/>
        </w:rPr>
      </w:pPr>
      <w:r w:rsidRPr="000E63EB">
        <w:rPr>
          <w:sz w:val="23"/>
          <w:szCs w:val="23"/>
        </w:rPr>
        <w:t xml:space="preserve">Since the ones who performed the miracles were only in the beginning church, it is logical that the miracles themselves were only for the apostolic age. Since the ability to perform such miracles was evidence of apostleship (2 Cor. 12:12), then with rare exceptions others could not have performed </w:t>
      </w:r>
      <w:r w:rsidRPr="000E63EB">
        <w:rPr>
          <w:sz w:val="23"/>
          <w:szCs w:val="23"/>
        </w:rPr>
        <w:lastRenderedPageBreak/>
        <w:t>such signs and wonders, and they would not continue when the apostles ceased. In addition to this implication the temporary nature of miracles is directly supported by Scripture. Mark wrote that the apostles went forth in accord with the Lord's instructions and preached (aorist tense) everywhere and the Lord confirmed their word with signs. This is all placed in the past at the time of Mark's writing (Mark 16:20; the time of the present participle is relative to the past tense of the main verb). The same is true in Hebrews 2:3-4, which says miracles were performed by eyewitnesses of the Lord (apostles), and were performed by God to confirm the word of the eyewitnesses. All this was past at the time Hebrews was written (the main verb is past tense and the participle is relative in time to the main verb "was confirmed"). In both cases the signs, wonders, and miracles are referred to as being in the past at the time of writing; they were not referred to as occurring at that time. In both passages miracles were performed by the apostles (eyewitnesses) and are described as intended by God as evidence to authenticate the apostles' preaching.</w:t>
      </w:r>
    </w:p>
    <w:p w14:paraId="2DF5C983" w14:textId="77777777" w:rsidR="00AA484F" w:rsidRPr="000E63EB" w:rsidRDefault="00AA484F" w:rsidP="00AA484F">
      <w:pPr>
        <w:pStyle w:val="NormalWeb"/>
        <w:rPr>
          <w:sz w:val="23"/>
          <w:szCs w:val="23"/>
        </w:rPr>
      </w:pPr>
      <w:r w:rsidRPr="000E63EB">
        <w:rPr>
          <w:sz w:val="23"/>
          <w:szCs w:val="23"/>
        </w:rPr>
        <w:t>James 5:14 does not instruct the sick to look for a healer or for someone with the ability to heal. Rather it instructs the sick to call for the elders and they are to pray for him. This is basically in accord with the procedure in noncharismatic churches, but is in direct contrast to what would be expected if the gift of healing were available for believers. Either the gift was not to be used to heal believers, or the only other option is that it had ceased.</w:t>
      </w:r>
    </w:p>
    <w:p w14:paraId="49406CF3" w14:textId="77777777" w:rsidR="00AA484F" w:rsidRPr="000E63EB" w:rsidRDefault="00AA484F" w:rsidP="00AA484F">
      <w:pPr>
        <w:pStyle w:val="NormalWeb"/>
        <w:rPr>
          <w:sz w:val="23"/>
          <w:szCs w:val="23"/>
        </w:rPr>
      </w:pPr>
      <w:r w:rsidRPr="000E63EB">
        <w:rPr>
          <w:b/>
          <w:bCs/>
          <w:sz w:val="23"/>
          <w:szCs w:val="23"/>
        </w:rPr>
        <w:t>Conclusion.</w:t>
      </w:r>
      <w:r w:rsidRPr="000E63EB">
        <w:rPr>
          <w:sz w:val="23"/>
          <w:szCs w:val="23"/>
        </w:rPr>
        <w:t xml:space="preserve"> There is ample biblical evidence that the miraculous gifts ceased with the apostolic age. To assume that such gifts are permanent is contrary to the Scriptures in general and to the biblical precedent that some gifts such as full apostles of the Lord definitely ceased. History is against the charismatic claims. The dissimilarity between the New Testament gifts and the alleged gifts of the charismatics also contradicts their claims. The assumption that because these gifts existed in the apostolic age they should also exist today is a gratuitous assumption contrary to objective evidence. It is also an assumption contrary to scriptural principles and specific biblical evidence. There is no teaching in Scripture that the church should look for such miraculous gifts, nor are they referred to in the passages discussing the fruit of the Spirit (Gal. 5:22-23), spiritual warfare (Eph. 6:10-18), the life of faith (Eph. 5:18; Col. 3:12-17), and requirements for church leaders (1 Tim. 3:1-13; Titus 1:5-9) as necessary for the believer to lead a spiritual life.</w:t>
      </w:r>
    </w:p>
    <w:p w14:paraId="47A06F42" w14:textId="77777777" w:rsidR="00AA484F" w:rsidRPr="000E63EB" w:rsidRDefault="00AA484F" w:rsidP="00AA484F">
      <w:pPr>
        <w:pStyle w:val="NormalWeb"/>
        <w:rPr>
          <w:sz w:val="23"/>
          <w:szCs w:val="23"/>
        </w:rPr>
      </w:pPr>
      <w:r w:rsidRPr="000E63EB">
        <w:rPr>
          <w:b/>
          <w:bCs/>
          <w:color w:val="817960"/>
          <w:sz w:val="23"/>
          <w:szCs w:val="23"/>
        </w:rPr>
        <w:t>Characteristics That Refute Charismatic Claims</w:t>
      </w:r>
    </w:p>
    <w:p w14:paraId="70D90DAA" w14:textId="77777777" w:rsidR="00AA484F" w:rsidRPr="000E63EB" w:rsidRDefault="00AA484F" w:rsidP="00AA484F">
      <w:pPr>
        <w:pStyle w:val="NormalWeb"/>
        <w:rPr>
          <w:sz w:val="23"/>
          <w:szCs w:val="23"/>
        </w:rPr>
      </w:pPr>
      <w:r w:rsidRPr="000E63EB">
        <w:rPr>
          <w:sz w:val="23"/>
          <w:szCs w:val="23"/>
        </w:rPr>
        <w:t>Various present-day forms of the charismatic movement are offshoots of Pentecostalism. All have the same basic ideology and all have arisen because of the modern Pentecostal movement. The primary focus for the individual, no matter how their theologians may describe it, is experiential. Many people in the charismatic movement emphasize the miraculous nature of this experience seemingly for personal benefit more than service to others.</w:t>
      </w:r>
    </w:p>
    <w:p w14:paraId="51EE3907" w14:textId="77777777" w:rsidR="00AA484F" w:rsidRPr="000E63EB" w:rsidRDefault="00AA484F" w:rsidP="00AA484F">
      <w:pPr>
        <w:pStyle w:val="NormalWeb"/>
        <w:rPr>
          <w:sz w:val="23"/>
          <w:szCs w:val="23"/>
        </w:rPr>
      </w:pPr>
      <w:r w:rsidRPr="000E63EB">
        <w:rPr>
          <w:b/>
          <w:bCs/>
          <w:color w:val="817960"/>
          <w:sz w:val="23"/>
          <w:szCs w:val="23"/>
        </w:rPr>
        <w:t>Theological Associations</w:t>
      </w:r>
    </w:p>
    <w:p w14:paraId="3B0EAE90" w14:textId="77777777" w:rsidR="00AA484F" w:rsidRPr="000E63EB" w:rsidRDefault="00AA484F" w:rsidP="00AA484F">
      <w:pPr>
        <w:pStyle w:val="NormalWeb"/>
        <w:rPr>
          <w:sz w:val="23"/>
          <w:szCs w:val="23"/>
        </w:rPr>
      </w:pPr>
      <w:r w:rsidRPr="000E63EB">
        <w:rPr>
          <w:sz w:val="23"/>
          <w:szCs w:val="23"/>
        </w:rPr>
        <w:t xml:space="preserve">In Pentecostalism the doctrine of Christian perfectionism assumed a specific form in the inaccurate concept of a </w:t>
      </w:r>
      <w:proofErr w:type="spellStart"/>
      <w:r w:rsidRPr="000E63EB">
        <w:rPr>
          <w:sz w:val="23"/>
          <w:szCs w:val="23"/>
        </w:rPr>
        <w:t>postconversion</w:t>
      </w:r>
      <w:proofErr w:type="spellEnd"/>
      <w:r w:rsidRPr="000E63EB">
        <w:rPr>
          <w:sz w:val="23"/>
          <w:szCs w:val="23"/>
        </w:rPr>
        <w:t xml:space="preserve"> crisis experience, a "second blessing." This teaching with its concept of an effusion of power from the Holy Spirit resulted in the expectancy of and search to obtain overt "power" as described in Acts.</w:t>
      </w:r>
    </w:p>
    <w:p w14:paraId="3D4BAF2B" w14:textId="77777777" w:rsidR="00AA484F" w:rsidRPr="000E63EB" w:rsidRDefault="00AA484F" w:rsidP="00AA484F">
      <w:pPr>
        <w:pStyle w:val="NormalWeb"/>
        <w:rPr>
          <w:sz w:val="23"/>
          <w:szCs w:val="23"/>
        </w:rPr>
      </w:pPr>
      <w:r w:rsidRPr="000E63EB">
        <w:rPr>
          <w:sz w:val="23"/>
          <w:szCs w:val="23"/>
        </w:rPr>
        <w:t>The movement crosses all theological boundaries. Speaking in tongues is present in non-Christian religions such as Buddhism and Hinduism, and in cults such as Mormonism. Healing, miracles, and exorcisms are also common in non-Christian religions. In conventional Christian circles the charismatic movement includes Protestants and Roman Catholics, liberals and conservatives, and individuals in many denominations. Those who believe in the inspiration of the Bible, justification by faith, and many other doctrines—as well as those who do not—are also involved.</w:t>
      </w:r>
    </w:p>
    <w:p w14:paraId="1B8BCAD5" w14:textId="77777777" w:rsidR="00AA484F" w:rsidRPr="000E63EB" w:rsidRDefault="00AA484F" w:rsidP="00AA484F">
      <w:pPr>
        <w:pStyle w:val="NormalWeb"/>
        <w:rPr>
          <w:sz w:val="23"/>
          <w:szCs w:val="23"/>
        </w:rPr>
      </w:pPr>
      <w:r w:rsidRPr="000E63EB">
        <w:rPr>
          <w:b/>
          <w:bCs/>
          <w:color w:val="817960"/>
          <w:sz w:val="23"/>
          <w:szCs w:val="23"/>
        </w:rPr>
        <w:t>Questionable Theology</w:t>
      </w:r>
    </w:p>
    <w:p w14:paraId="5CF1086C" w14:textId="77777777" w:rsidR="00AA484F" w:rsidRPr="000E63EB" w:rsidRDefault="00AA484F" w:rsidP="00AA484F">
      <w:pPr>
        <w:pStyle w:val="NormalWeb"/>
        <w:rPr>
          <w:sz w:val="23"/>
          <w:szCs w:val="23"/>
        </w:rPr>
      </w:pPr>
      <w:r w:rsidRPr="000E63EB">
        <w:rPr>
          <w:sz w:val="23"/>
          <w:szCs w:val="23"/>
        </w:rPr>
        <w:t xml:space="preserve">The concept of the "second blessing" or "baptism or fullness of the Spirit" presupposes that while Jesus' death on the cross paid for sin, it is insufficient to empower for service, to enable one to be spiritual, or to give effectiveness in prayer. This differs drastically from the teaching of the New </w:t>
      </w:r>
      <w:r w:rsidRPr="000E63EB">
        <w:rPr>
          <w:sz w:val="23"/>
          <w:szCs w:val="23"/>
        </w:rPr>
        <w:lastRenderedPageBreak/>
        <w:t>Testament. The view that only those who speak in tongues have real communication with God is contrary to the biblical teaching that all believers have full access to God. Romans 8:26 states that all believers are helped in prayer by the Spirit with inaudible, non-uttered, internal groanings.</w:t>
      </w:r>
    </w:p>
    <w:p w14:paraId="25DCF62C" w14:textId="77777777" w:rsidR="00AA484F" w:rsidRPr="000E63EB" w:rsidRDefault="00AA484F" w:rsidP="00AA484F">
      <w:pPr>
        <w:pStyle w:val="NormalWeb"/>
        <w:rPr>
          <w:sz w:val="23"/>
          <w:szCs w:val="23"/>
        </w:rPr>
      </w:pPr>
      <w:r w:rsidRPr="000E63EB">
        <w:rPr>
          <w:sz w:val="23"/>
          <w:szCs w:val="23"/>
        </w:rPr>
        <w:t>The tongues movement presupposes that communication with the spiritual realm is more direct when it is apart from the mind. Such a concept, though found in various religions, is contrary to biblical Christianity. This emphasis on a level of communication that bypasses the mind and is not direct communication from the believer to God is a dangerous teaching. This interest in "supernatural" events, not primarily as convincing signs but as the daily experience of believers that supposedly places them in contact with the supernatural, is dangerous. This middle-level, spirit realm, called the "excluded middle," is an area of charismatic emphasis.</w:t>
      </w:r>
    </w:p>
    <w:p w14:paraId="28DCAEC8" w14:textId="77777777" w:rsidR="00AA484F" w:rsidRPr="000E63EB" w:rsidRDefault="00AA484F" w:rsidP="00AA484F">
      <w:pPr>
        <w:pStyle w:val="NormalWeb"/>
        <w:rPr>
          <w:sz w:val="23"/>
          <w:szCs w:val="23"/>
        </w:rPr>
      </w:pPr>
      <w:r w:rsidRPr="000E63EB">
        <w:rPr>
          <w:sz w:val="23"/>
          <w:szCs w:val="23"/>
        </w:rPr>
        <w:t>The emphasis on experience, particularly in this level above the rational, often results in emphasizing "experience" over Scripture. In a recent nationally televised program on the subject of televangelism several charismatically oriented evangelists appealed to the "call" as the license for a sinning preacher to continue his ministry. They made no appeal to the Scriptures.</w:t>
      </w:r>
    </w:p>
    <w:p w14:paraId="3529FC5C" w14:textId="77777777" w:rsidR="00AA484F" w:rsidRPr="000E63EB" w:rsidRDefault="00AA484F" w:rsidP="00AA484F">
      <w:pPr>
        <w:pStyle w:val="NormalWeb"/>
        <w:rPr>
          <w:sz w:val="23"/>
          <w:szCs w:val="23"/>
        </w:rPr>
      </w:pPr>
      <w:r w:rsidRPr="000E63EB">
        <w:rPr>
          <w:b/>
          <w:bCs/>
          <w:color w:val="817960"/>
          <w:sz w:val="23"/>
          <w:szCs w:val="23"/>
        </w:rPr>
        <w:t>Similarities To Non-Christian Religions</w:t>
      </w:r>
    </w:p>
    <w:p w14:paraId="26C316C3" w14:textId="77777777" w:rsidR="00AA484F" w:rsidRPr="000E63EB" w:rsidRDefault="00AA484F" w:rsidP="00AA484F">
      <w:pPr>
        <w:pStyle w:val="NormalWeb"/>
        <w:rPr>
          <w:sz w:val="23"/>
          <w:szCs w:val="23"/>
        </w:rPr>
      </w:pPr>
      <w:r w:rsidRPr="000E63EB">
        <w:rPr>
          <w:sz w:val="23"/>
          <w:szCs w:val="23"/>
        </w:rPr>
        <w:t>The modern-day charismatic movement is disturbingly similar to practices common in paganism, while at the same time it lacks correspondence to biblical miracles. Trancelike states and communications on a level apart from the mind are common in paganism. An emphasis on physical healing and exorcism for the benefit of adherents is common. The experience of a power or force "overcoming" the participants is similar to pagan practice. The bizarre and often wild practices of early Pentecostalism seem similar to pagan religion.</w:t>
      </w:r>
    </w:p>
    <w:p w14:paraId="254CF94E" w14:textId="77777777" w:rsidR="00AA484F" w:rsidRPr="000E63EB" w:rsidRDefault="00AA484F" w:rsidP="00AA484F">
      <w:pPr>
        <w:pStyle w:val="NormalWeb"/>
        <w:rPr>
          <w:sz w:val="23"/>
          <w:szCs w:val="23"/>
        </w:rPr>
      </w:pPr>
      <w:r w:rsidRPr="000E63EB">
        <w:rPr>
          <w:sz w:val="23"/>
          <w:szCs w:val="23"/>
        </w:rPr>
        <w:t>The idea of contact and interest in the spirit world, the "excluded middle" between God and man, is also common to pagan religions.</w:t>
      </w:r>
    </w:p>
    <w:p w14:paraId="1504DD3C" w14:textId="77777777" w:rsidR="00AA484F" w:rsidRPr="000E63EB" w:rsidRDefault="00AA484F" w:rsidP="00AA484F">
      <w:pPr>
        <w:pStyle w:val="NormalWeb"/>
        <w:rPr>
          <w:sz w:val="23"/>
          <w:szCs w:val="23"/>
        </w:rPr>
      </w:pPr>
      <w:r w:rsidRPr="000E63EB">
        <w:rPr>
          <w:b/>
          <w:bCs/>
          <w:color w:val="817960"/>
          <w:sz w:val="23"/>
          <w:szCs w:val="23"/>
        </w:rPr>
        <w:t>The Effects Of The Movement</w:t>
      </w:r>
    </w:p>
    <w:p w14:paraId="76A80D9A" w14:textId="77777777" w:rsidR="00AA484F" w:rsidRPr="000E63EB" w:rsidRDefault="00AA484F" w:rsidP="00AA484F">
      <w:pPr>
        <w:pStyle w:val="NormalWeb"/>
        <w:rPr>
          <w:sz w:val="23"/>
          <w:szCs w:val="23"/>
        </w:rPr>
      </w:pPr>
      <w:r w:rsidRPr="000E63EB">
        <w:rPr>
          <w:sz w:val="23"/>
          <w:szCs w:val="23"/>
        </w:rPr>
        <w:t>All groups and doctrinal persuasions of Christendom have experienced theological and moral problems with both their leaders and laymen. As other Christians have experienced, so a number of charismatic leaders have led lives that are morally or ethically contrary to Scripture. If not more common, this is at least as common as among noncharismatics. Therefore it may be safely concluded that all the alleged miracles and so-called tongues-speaking have not produced any genuine spiritual advance over noncharismatics. It has produced enthusiasm for the miraculous, but this is not to be equated with spirituality.</w:t>
      </w:r>
    </w:p>
    <w:p w14:paraId="281EBFBD" w14:textId="77777777" w:rsidR="00AA484F" w:rsidRPr="000E63EB" w:rsidRDefault="00AA484F" w:rsidP="00AA484F">
      <w:pPr>
        <w:pStyle w:val="NormalWeb"/>
        <w:rPr>
          <w:sz w:val="23"/>
          <w:szCs w:val="23"/>
        </w:rPr>
      </w:pPr>
      <w:r w:rsidRPr="000E63EB">
        <w:rPr>
          <w:sz w:val="23"/>
          <w:szCs w:val="23"/>
        </w:rPr>
        <w:t>All these supposedly miraculous events have produced no advance in biblical knowledge or spiritual living. The basic doctrines common to the movement are not original with charismatics. Their main claim to biblical knowledge is the assumption that the current church should be like the early church. Since the movement has not produced more spiritual believers or any advance in biblical or theological knowledge, what has it accomplished? Is it not amazing that a movement that claims to have restored power for service, ability to communicate with God more than others have, ability for self-edification, power to heal and perform other miracles, and ability to prophesy and receive direct revelation, has produced no significant advance in spirituality or in biblical or theological knowledge? Is it not inconsistent that a movement which claims to be in direct contact with the Holy Spirit, to have all gifts such as prophecy, apostleship, and the word of knowledge, to communicate directly with God by tongues-speaking and other means, can at the same time include Roman Catholics, conservative and liberal Protestants, amillennialists, premillennialists, Calvinists, Arminians, those who deny the verbal inspiration of the Bible, and those who reject Christ's vicarious atonement on the cross?</w:t>
      </w:r>
    </w:p>
    <w:p w14:paraId="3EAE73A0" w14:textId="77777777" w:rsidR="00AA484F" w:rsidRPr="000E63EB" w:rsidRDefault="00AA484F" w:rsidP="00AA484F">
      <w:pPr>
        <w:pStyle w:val="NormalWeb"/>
        <w:rPr>
          <w:sz w:val="23"/>
          <w:szCs w:val="23"/>
        </w:rPr>
      </w:pPr>
      <w:r w:rsidRPr="000E63EB">
        <w:rPr>
          <w:sz w:val="23"/>
          <w:szCs w:val="23"/>
        </w:rPr>
        <w:t xml:space="preserve">Apparently the Holy Spirit is not concerned with communicating any information to correct all these differences, many of which are crucial and some of which are incorrect. All this direct communication with the Spirit has apparently done nothing to correct even basic errors. It has not even produced unity among charismatics regarding the nature and purpose of many of the gifts. This </w:t>
      </w:r>
      <w:r w:rsidRPr="000E63EB">
        <w:rPr>
          <w:sz w:val="23"/>
          <w:szCs w:val="23"/>
        </w:rPr>
        <w:lastRenderedPageBreak/>
        <w:t>movement has solved no theological issue, produced no advance in biblical knowledge, and has not produced more spiritual Christians. Would such an effusion of the genuine Spirit of God produce so little? Other than enthusiasm there seems to be no spiritual advantage to this movement and the noncharismatics are not missing out on any genuine spiritual benefit. On the negative side the movement has split churches, and through its televangelists the movement has had one of the most significant negative impacts on the testimony of the church in recent history. These characteristics are evidence that the charismatic phenomena are not the New Testament phenomena, that the genuine gifts are not present.</w:t>
      </w:r>
    </w:p>
    <w:p w14:paraId="4596A348" w14:textId="77777777" w:rsidR="00AA484F" w:rsidRPr="000E63EB" w:rsidRDefault="00AA484F" w:rsidP="00AA484F">
      <w:pPr>
        <w:pStyle w:val="NormalWeb"/>
        <w:rPr>
          <w:sz w:val="23"/>
          <w:szCs w:val="23"/>
        </w:rPr>
      </w:pPr>
      <w:r w:rsidRPr="000E63EB">
        <w:rPr>
          <w:b/>
          <w:bCs/>
          <w:color w:val="817960"/>
          <w:sz w:val="23"/>
          <w:szCs w:val="23"/>
        </w:rPr>
        <w:t>Conclusion</w:t>
      </w:r>
    </w:p>
    <w:p w14:paraId="3F02D90C" w14:textId="77777777" w:rsidR="00AA484F" w:rsidRPr="000E63EB" w:rsidRDefault="00AA484F" w:rsidP="00AA484F">
      <w:pPr>
        <w:pStyle w:val="NormalWeb"/>
        <w:rPr>
          <w:sz w:val="23"/>
          <w:szCs w:val="23"/>
        </w:rPr>
      </w:pPr>
      <w:r w:rsidRPr="000E63EB">
        <w:rPr>
          <w:sz w:val="23"/>
          <w:szCs w:val="23"/>
        </w:rPr>
        <w:t>In every attempt to prove that the New Testament gifts exist today, the charismatic movement fails. The objective evidence of history and lack of correspondence with the New Testament indicate that the genuine miraculous gifts ceased and have not reoccurred. Biblical evidence indicates that these gifts ceased with the apostolic age. The theological associations and results of today's so-called miraculous gifts are contrary to gifts given by God. The movement has not produced Christians who are more spiritually mature, as would be expected of a genuine occurrence of the New Testament gifts. Apparently a Christian experiences no spiritual loss by not becoming involved in the charismatic movement.</w:t>
      </w:r>
    </w:p>
    <w:p w14:paraId="6B4D7DAB" w14:textId="77777777" w:rsidR="00AA484F" w:rsidRPr="000E63EB" w:rsidRDefault="00AA484F" w:rsidP="00AA484F">
      <w:pPr>
        <w:pStyle w:val="NormalWeb"/>
        <w:rPr>
          <w:sz w:val="23"/>
          <w:szCs w:val="23"/>
        </w:rPr>
      </w:pPr>
      <w:r w:rsidRPr="000E63EB">
        <w:rPr>
          <w:sz w:val="23"/>
          <w:szCs w:val="23"/>
        </w:rPr>
        <w:t>On the other hand there is a dangerous similarity to non-Christian practices, there is a dangerous interest in supernatural phenomena that give no evidence of being from God, and there is a disturbing interest in the spiritual world somewhere between God and man. Since evidence points to the cessation of the miraculous gifts in the apostolic age, no one can be confident that the charismatic phenomena are from God. Since believers are warned to avoid contact with the intermediate spiritual world and since they should do only what they are confident God approves, no one should experiment in the realm of the charismatic phenomena.</w:t>
      </w:r>
    </w:p>
    <w:p w14:paraId="16DB00EF" w14:textId="77777777" w:rsidR="00AA484F" w:rsidRPr="000E63EB" w:rsidRDefault="00BB291E" w:rsidP="00AA484F">
      <w:pPr>
        <w:rPr>
          <w:sz w:val="23"/>
          <w:szCs w:val="23"/>
        </w:rPr>
      </w:pPr>
      <w:r>
        <w:rPr>
          <w:noProof/>
          <w:sz w:val="23"/>
          <w:szCs w:val="23"/>
        </w:rPr>
      </w:r>
      <w:r w:rsidR="00BB291E">
        <w:rPr>
          <w:noProof/>
          <w:sz w:val="23"/>
          <w:szCs w:val="23"/>
        </w:rPr>
        <w:pict w14:anchorId="392A8F24">
          <v:rect id="_x0000_i1029" alt="" style="width:468pt;height:.05pt;mso-width-percent:0;mso-height-percent:0;mso-width-percent:0;mso-height-percent:0" o:hralign="center" o:hrstd="t" o:hr="t" fillcolor="#a0a0a0" stroked="f"/>
        </w:pict>
      </w:r>
    </w:p>
    <w:p w14:paraId="6ABF9562" w14:textId="77777777" w:rsidR="00AA484F" w:rsidRPr="000E63EB" w:rsidRDefault="00AA484F" w:rsidP="00AA484F">
      <w:pPr>
        <w:pStyle w:val="NormalWeb"/>
        <w:jc w:val="center"/>
        <w:rPr>
          <w:sz w:val="23"/>
          <w:szCs w:val="23"/>
        </w:rPr>
      </w:pPr>
      <w:r w:rsidRPr="000E63EB">
        <w:rPr>
          <w:b/>
          <w:bCs/>
          <w:color w:val="817960"/>
          <w:sz w:val="23"/>
          <w:szCs w:val="23"/>
        </w:rPr>
        <w:t>Author</w:t>
      </w:r>
    </w:p>
    <w:p w14:paraId="52D2B228" w14:textId="77777777" w:rsidR="00AA484F" w:rsidRPr="000E63EB" w:rsidRDefault="00AA484F" w:rsidP="00AA484F">
      <w:pPr>
        <w:pStyle w:val="NormalWeb"/>
        <w:rPr>
          <w:sz w:val="23"/>
          <w:szCs w:val="23"/>
        </w:rPr>
      </w:pPr>
      <w:r w:rsidRPr="000E63EB">
        <w:rPr>
          <w:sz w:val="23"/>
          <w:szCs w:val="23"/>
        </w:rPr>
        <w:t xml:space="preserve">Thomas R. Edgar Professor of New Testament Literature and Exegesis Capital Bible Seminary, Lanham, Maryland. </w:t>
      </w:r>
    </w:p>
    <w:p w14:paraId="39803382" w14:textId="77777777" w:rsidR="007A480B" w:rsidRPr="00476C19" w:rsidRDefault="007A480B" w:rsidP="00D27734">
      <w:pPr>
        <w:spacing w:line="240" w:lineRule="atLeast"/>
        <w:ind w:left="20" w:right="-32"/>
        <w:jc w:val="center"/>
        <w:rPr>
          <w:rFonts w:ascii="Arial" w:hAnsi="Arial" w:cs="Arial"/>
          <w:sz w:val="21"/>
          <w:szCs w:val="18"/>
        </w:rPr>
      </w:pPr>
    </w:p>
    <w:p w14:paraId="23A87208" w14:textId="3551B779" w:rsidR="00582FA8" w:rsidRPr="00476C19" w:rsidRDefault="00582FA8" w:rsidP="00AA484F">
      <w:pPr>
        <w:spacing w:line="240" w:lineRule="atLeast"/>
        <w:ind w:left="20" w:right="-32"/>
        <w:jc w:val="center"/>
        <w:rPr>
          <w:rFonts w:ascii="Arial" w:hAnsi="Arial" w:cs="Arial"/>
          <w:sz w:val="21"/>
          <w:szCs w:val="18"/>
        </w:rPr>
      </w:pPr>
      <w:r w:rsidRPr="00476C19">
        <w:rPr>
          <w:rFonts w:ascii="Arial" w:hAnsi="Arial" w:cs="Arial"/>
          <w:sz w:val="21"/>
          <w:szCs w:val="18"/>
        </w:rPr>
        <w:br w:type="page"/>
      </w:r>
    </w:p>
    <w:p w14:paraId="102B67C3" w14:textId="1AF867BD"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lastRenderedPageBreak/>
        <w:t>F. David Farnell, “Does the New Testament Teach Two Prophetic Gifts?”</w:t>
      </w:r>
      <w:r w:rsidRPr="00476C19">
        <w:rPr>
          <w:rFonts w:ascii="Arial" w:hAnsi="Arial" w:cs="Arial"/>
          <w:sz w:val="21"/>
          <w:szCs w:val="18"/>
        </w:rPr>
        <w:fldChar w:fldCharType="begin"/>
      </w:r>
      <w:r w:rsidRPr="00476C19">
        <w:rPr>
          <w:rFonts w:ascii="Arial" w:hAnsi="Arial" w:cs="Arial"/>
          <w:sz w:val="21"/>
          <w:szCs w:val="18"/>
        </w:rPr>
        <w:instrText xml:space="preserve"> TC  "</w:instrText>
      </w:r>
      <w:bookmarkStart w:id="261" w:name="_Toc397743399"/>
      <w:bookmarkStart w:id="262" w:name="_Toc397746515"/>
      <w:bookmarkStart w:id="263" w:name="_Toc209772502"/>
      <w:r w:rsidRPr="00476C19">
        <w:rPr>
          <w:rFonts w:ascii="Arial" w:hAnsi="Arial" w:cs="Arial"/>
          <w:sz w:val="21"/>
          <w:szCs w:val="18"/>
        </w:rPr>
        <w:instrText>F. David Farnell</w:instrText>
      </w:r>
      <w:bookmarkEnd w:id="261"/>
      <w:r w:rsidRPr="00476C19">
        <w:rPr>
          <w:rFonts w:ascii="Arial" w:hAnsi="Arial" w:cs="Arial"/>
          <w:sz w:val="21"/>
          <w:szCs w:val="18"/>
        </w:rPr>
        <w:instrText>—Does the New Testament Teach Two Prophetic Gifts?</w:instrText>
      </w:r>
      <w:bookmarkEnd w:id="262"/>
      <w:bookmarkEnd w:id="263"/>
      <w:r w:rsidRPr="00476C19">
        <w:rPr>
          <w:rFonts w:ascii="Arial" w:hAnsi="Arial" w:cs="Arial"/>
          <w:sz w:val="21"/>
          <w:szCs w:val="18"/>
        </w:rPr>
        <w:instrText xml:space="preserve">" \l 3 </w:instrText>
      </w:r>
      <w:r w:rsidRPr="00476C19">
        <w:rPr>
          <w:rFonts w:ascii="Arial" w:hAnsi="Arial" w:cs="Arial"/>
          <w:sz w:val="21"/>
          <w:szCs w:val="18"/>
        </w:rPr>
        <w:fldChar w:fldCharType="end"/>
      </w:r>
    </w:p>
    <w:p w14:paraId="0FBF196D" w14:textId="77777777" w:rsidR="00F8529C"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 xml:space="preserve"> (1 of 14)</w:t>
      </w:r>
    </w:p>
    <w:p w14:paraId="5BF621A5" w14:textId="77777777" w:rsidR="00F8529C" w:rsidRDefault="00F8529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16374F35" w14:textId="17D590AE" w:rsidR="00F8529C" w:rsidRDefault="005C0821"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Pr>
          <w:rFonts w:ascii="Arial" w:hAnsi="Arial" w:cs="Arial"/>
          <w:noProof/>
          <w:sz w:val="21"/>
          <w:szCs w:val="18"/>
        </w:rPr>
        <w:drawing>
          <wp:inline distT="0" distB="0" distL="0" distR="0" wp14:anchorId="771C2E96" wp14:editId="0A166CFD">
            <wp:extent cx="5980430" cy="7821930"/>
            <wp:effectExtent l="0" t="0" r="1270" b="1270"/>
            <wp:docPr id="1675791040"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791040" name="Picture 1675791040"/>
                    <pic:cNvPicPr/>
                  </pic:nvPicPr>
                  <pic:blipFill>
                    <a:blip r:embed="rId74"/>
                    <a:stretch>
                      <a:fillRect/>
                    </a:stretch>
                  </pic:blipFill>
                  <pic:spPr>
                    <a:xfrm>
                      <a:off x="0" y="0"/>
                      <a:ext cx="5980430" cy="7821930"/>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F. David Farnell, “Does the New Testament Teach Two Prophetic Gifts?” (2 of 14)</w:t>
      </w:r>
    </w:p>
    <w:p w14:paraId="3E1040F2" w14:textId="77777777" w:rsidR="00F8529C" w:rsidRDefault="00F8529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4060F24C" w14:textId="239B078A" w:rsidR="00F8529C" w:rsidRDefault="005C0821"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Pr>
          <w:rFonts w:ascii="Arial" w:hAnsi="Arial" w:cs="Arial"/>
          <w:noProof/>
          <w:sz w:val="21"/>
          <w:szCs w:val="18"/>
        </w:rPr>
        <w:drawing>
          <wp:inline distT="0" distB="0" distL="0" distR="0" wp14:anchorId="0D7CFEE5" wp14:editId="39518418">
            <wp:extent cx="5980430" cy="8245475"/>
            <wp:effectExtent l="0" t="0" r="1270" b="0"/>
            <wp:docPr id="63851134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511346" name="Picture 638511346"/>
                    <pic:cNvPicPr/>
                  </pic:nvPicPr>
                  <pic:blipFill>
                    <a:blip r:embed="rId75"/>
                    <a:stretch>
                      <a:fillRect/>
                    </a:stretch>
                  </pic:blipFill>
                  <pic:spPr>
                    <a:xfrm>
                      <a:off x="0" y="0"/>
                      <a:ext cx="5980430" cy="824547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F. David Farnell, “Does the New Testament Teach Two Prophetic Gifts?” (3 of 14)</w:t>
      </w:r>
    </w:p>
    <w:p w14:paraId="384C5DC1" w14:textId="77777777" w:rsidR="00F8529C" w:rsidRDefault="00F8529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0337A076" w14:textId="2E36064F" w:rsidR="00F8529C" w:rsidRDefault="0084038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Pr>
          <w:rFonts w:ascii="Arial" w:hAnsi="Arial" w:cs="Arial"/>
          <w:noProof/>
          <w:sz w:val="21"/>
          <w:szCs w:val="18"/>
        </w:rPr>
        <w:drawing>
          <wp:inline distT="0" distB="0" distL="0" distR="0" wp14:anchorId="699CC390" wp14:editId="2B00A686">
            <wp:extent cx="5980430" cy="7705725"/>
            <wp:effectExtent l="0" t="0" r="1270" b="3175"/>
            <wp:docPr id="145225671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56717" name="Picture 1452256717"/>
                    <pic:cNvPicPr/>
                  </pic:nvPicPr>
                  <pic:blipFill>
                    <a:blip r:embed="rId76"/>
                    <a:stretch>
                      <a:fillRect/>
                    </a:stretch>
                  </pic:blipFill>
                  <pic:spPr>
                    <a:xfrm>
                      <a:off x="0" y="0"/>
                      <a:ext cx="5980430" cy="770572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F. David Farnell, “Does the New Testament Teach Two Prophetic Gifts?” (4 of 14)</w:t>
      </w:r>
    </w:p>
    <w:p w14:paraId="712E481D" w14:textId="77777777" w:rsidR="00F8529C" w:rsidRDefault="00F8529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7A513569" w14:textId="4F278264" w:rsidR="00F8529C" w:rsidRDefault="0084038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Pr>
          <w:rFonts w:ascii="Arial" w:hAnsi="Arial" w:cs="Arial"/>
          <w:noProof/>
          <w:sz w:val="21"/>
          <w:szCs w:val="18"/>
        </w:rPr>
        <w:drawing>
          <wp:inline distT="0" distB="0" distL="0" distR="0" wp14:anchorId="39C22646" wp14:editId="00FD60B3">
            <wp:extent cx="6076682" cy="7829745"/>
            <wp:effectExtent l="0" t="0" r="0" b="0"/>
            <wp:docPr id="1015565073"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565073" name="Picture 1015565073"/>
                    <pic:cNvPicPr/>
                  </pic:nvPicPr>
                  <pic:blipFill>
                    <a:blip r:embed="rId77"/>
                    <a:stretch>
                      <a:fillRect/>
                    </a:stretch>
                  </pic:blipFill>
                  <pic:spPr>
                    <a:xfrm>
                      <a:off x="0" y="0"/>
                      <a:ext cx="6089551" cy="7846326"/>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F. David Farnell, “Does the New Testament Teach Two Prophetic Gifts?” (5 of 14)</w:t>
      </w:r>
    </w:p>
    <w:p w14:paraId="4102B4C1" w14:textId="77777777" w:rsidR="00F8529C" w:rsidRDefault="00F8529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49EDF1E1" w14:textId="0BFB831E" w:rsidR="00F8529C" w:rsidRDefault="0084038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Pr>
          <w:rFonts w:ascii="Arial" w:hAnsi="Arial" w:cs="Arial"/>
          <w:noProof/>
          <w:sz w:val="21"/>
          <w:szCs w:val="18"/>
        </w:rPr>
        <w:drawing>
          <wp:inline distT="0" distB="0" distL="0" distR="0" wp14:anchorId="4AE1CB06" wp14:editId="0881D832">
            <wp:extent cx="5980430" cy="7705725"/>
            <wp:effectExtent l="0" t="0" r="1270" b="3175"/>
            <wp:docPr id="81601261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012618" name="Picture 816012618"/>
                    <pic:cNvPicPr/>
                  </pic:nvPicPr>
                  <pic:blipFill>
                    <a:blip r:embed="rId78"/>
                    <a:stretch>
                      <a:fillRect/>
                    </a:stretch>
                  </pic:blipFill>
                  <pic:spPr>
                    <a:xfrm>
                      <a:off x="0" y="0"/>
                      <a:ext cx="5980430" cy="770572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F. David Farnell, “Does the New Testament Teach Two Prophetic Gifts?” (6 of 14)</w:t>
      </w:r>
    </w:p>
    <w:p w14:paraId="6C24907C" w14:textId="77777777" w:rsidR="00F8529C" w:rsidRDefault="00F8529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3CC38955" w14:textId="004FE8C9" w:rsidR="00F8529C" w:rsidRDefault="0084038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Pr>
          <w:rFonts w:ascii="Arial" w:hAnsi="Arial" w:cs="Arial"/>
          <w:noProof/>
          <w:sz w:val="21"/>
          <w:szCs w:val="18"/>
        </w:rPr>
        <w:drawing>
          <wp:inline distT="0" distB="0" distL="0" distR="0" wp14:anchorId="14A20AC3" wp14:editId="5202E665">
            <wp:extent cx="5980430" cy="7705725"/>
            <wp:effectExtent l="0" t="0" r="1270" b="3175"/>
            <wp:docPr id="136393749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937494" name="Picture 1363937494"/>
                    <pic:cNvPicPr/>
                  </pic:nvPicPr>
                  <pic:blipFill>
                    <a:blip r:embed="rId79"/>
                    <a:stretch>
                      <a:fillRect/>
                    </a:stretch>
                  </pic:blipFill>
                  <pic:spPr>
                    <a:xfrm>
                      <a:off x="0" y="0"/>
                      <a:ext cx="5980430" cy="770572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F. David Farnell, “Does the New Testament Teach Two Prophetic Gifts?” (7 of 14)</w:t>
      </w:r>
    </w:p>
    <w:p w14:paraId="057DD4E3" w14:textId="77777777" w:rsidR="00F8529C" w:rsidRDefault="00F8529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041881EF" w14:textId="0055FDA6" w:rsidR="00F8529C" w:rsidRDefault="0084038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Pr>
          <w:rFonts w:ascii="Arial" w:hAnsi="Arial" w:cs="Arial"/>
          <w:noProof/>
          <w:sz w:val="21"/>
          <w:szCs w:val="18"/>
        </w:rPr>
        <w:drawing>
          <wp:inline distT="0" distB="0" distL="0" distR="0" wp14:anchorId="7DF071FD" wp14:editId="5932B4ED">
            <wp:extent cx="6237103" cy="8036446"/>
            <wp:effectExtent l="0" t="0" r="0" b="3175"/>
            <wp:docPr id="1078071749"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071749" name="Picture 1078071749"/>
                    <pic:cNvPicPr/>
                  </pic:nvPicPr>
                  <pic:blipFill>
                    <a:blip r:embed="rId80"/>
                    <a:stretch>
                      <a:fillRect/>
                    </a:stretch>
                  </pic:blipFill>
                  <pic:spPr>
                    <a:xfrm>
                      <a:off x="0" y="0"/>
                      <a:ext cx="6243205" cy="8044309"/>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F. David Farnell, “Does the New Testament Teach Two Prophetic Gifts?” (8 of 14)</w:t>
      </w:r>
    </w:p>
    <w:p w14:paraId="3E8544BB" w14:textId="77777777" w:rsidR="00F8529C" w:rsidRDefault="00F8529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2FA02B8D" w14:textId="7851A81C" w:rsidR="00F8529C" w:rsidRDefault="00CE51E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Pr>
          <w:rFonts w:ascii="Arial" w:hAnsi="Arial" w:cs="Arial"/>
          <w:noProof/>
          <w:sz w:val="21"/>
          <w:szCs w:val="18"/>
        </w:rPr>
        <w:drawing>
          <wp:inline distT="0" distB="0" distL="0" distR="0" wp14:anchorId="6FAB337A" wp14:editId="3B60EB38">
            <wp:extent cx="5980430" cy="7705725"/>
            <wp:effectExtent l="0" t="0" r="1270" b="3175"/>
            <wp:docPr id="55433025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330259" name="Picture 554330259"/>
                    <pic:cNvPicPr/>
                  </pic:nvPicPr>
                  <pic:blipFill>
                    <a:blip r:embed="rId81"/>
                    <a:stretch>
                      <a:fillRect/>
                    </a:stretch>
                  </pic:blipFill>
                  <pic:spPr>
                    <a:xfrm>
                      <a:off x="0" y="0"/>
                      <a:ext cx="5980430" cy="770572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F. David Farnell, “Does the New Testament Teach Two Prophetic Gifts?” (9 of 14)</w:t>
      </w:r>
    </w:p>
    <w:p w14:paraId="399D7B55" w14:textId="77777777" w:rsidR="00F8529C" w:rsidRDefault="00F8529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4A8C0DAE" w14:textId="2AAF716B" w:rsidR="00F8529C" w:rsidRDefault="00CE51E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Pr>
          <w:rFonts w:ascii="Arial" w:hAnsi="Arial" w:cs="Arial"/>
          <w:noProof/>
          <w:sz w:val="21"/>
          <w:szCs w:val="18"/>
        </w:rPr>
        <w:drawing>
          <wp:inline distT="0" distB="0" distL="0" distR="0" wp14:anchorId="279ED004" wp14:editId="59845F46">
            <wp:extent cx="5980430" cy="7705725"/>
            <wp:effectExtent l="0" t="0" r="1270" b="3175"/>
            <wp:docPr id="595213738"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13738" name="Picture 595213738"/>
                    <pic:cNvPicPr/>
                  </pic:nvPicPr>
                  <pic:blipFill>
                    <a:blip r:embed="rId82"/>
                    <a:stretch>
                      <a:fillRect/>
                    </a:stretch>
                  </pic:blipFill>
                  <pic:spPr>
                    <a:xfrm>
                      <a:off x="0" y="0"/>
                      <a:ext cx="5980430" cy="770572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F. David Farnell, “Does the New Testament Teach Two Prophetic Gifts?” (10 of 14)</w:t>
      </w:r>
    </w:p>
    <w:p w14:paraId="5EB3E09E" w14:textId="77777777" w:rsidR="00F8529C" w:rsidRDefault="00F8529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39AFF570" w14:textId="6A34697F" w:rsidR="00F8529C" w:rsidRDefault="00CC1AA6"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Pr>
          <w:rFonts w:ascii="Arial" w:hAnsi="Arial" w:cs="Arial"/>
          <w:noProof/>
          <w:sz w:val="21"/>
          <w:szCs w:val="18"/>
        </w:rPr>
        <w:drawing>
          <wp:inline distT="0" distB="0" distL="0" distR="0" wp14:anchorId="77C00FAA" wp14:editId="23BE7ADB">
            <wp:extent cx="6063301" cy="7812505"/>
            <wp:effectExtent l="0" t="0" r="0" b="0"/>
            <wp:docPr id="72179569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795691" name="Picture 721795691"/>
                    <pic:cNvPicPr/>
                  </pic:nvPicPr>
                  <pic:blipFill>
                    <a:blip r:embed="rId83"/>
                    <a:stretch>
                      <a:fillRect/>
                    </a:stretch>
                  </pic:blipFill>
                  <pic:spPr>
                    <a:xfrm>
                      <a:off x="0" y="0"/>
                      <a:ext cx="6103754" cy="7864628"/>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F. David Farnell, “Does the New Testament Teach Two Prophetic Gifts?” (11 of 14)</w:t>
      </w:r>
    </w:p>
    <w:p w14:paraId="55E5A726" w14:textId="77777777" w:rsidR="00F8529C" w:rsidRDefault="00F8529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3A73161A" w14:textId="5B8FA1EC" w:rsidR="00F8529C" w:rsidRDefault="006627B4"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Pr>
          <w:rFonts w:ascii="Arial" w:hAnsi="Arial" w:cs="Arial"/>
          <w:noProof/>
          <w:sz w:val="21"/>
          <w:szCs w:val="18"/>
        </w:rPr>
        <w:drawing>
          <wp:inline distT="0" distB="0" distL="0" distR="0" wp14:anchorId="3043CBA7" wp14:editId="62A4FD5C">
            <wp:extent cx="5980430" cy="7705725"/>
            <wp:effectExtent l="0" t="0" r="1270" b="3175"/>
            <wp:docPr id="159746206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62064" name="Picture 1597462064"/>
                    <pic:cNvPicPr/>
                  </pic:nvPicPr>
                  <pic:blipFill>
                    <a:blip r:embed="rId84"/>
                    <a:stretch>
                      <a:fillRect/>
                    </a:stretch>
                  </pic:blipFill>
                  <pic:spPr>
                    <a:xfrm>
                      <a:off x="0" y="0"/>
                      <a:ext cx="5980430" cy="770572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F. David Farnell, “Does the New Testament Teach Two Prophetic Gifts?” (12 of 14)</w:t>
      </w:r>
    </w:p>
    <w:p w14:paraId="2F726A1A" w14:textId="77777777" w:rsidR="00F8529C" w:rsidRDefault="00F8529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73EB7737" w14:textId="0AD39CD3" w:rsidR="00F8529C" w:rsidRDefault="006627B4"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Pr>
          <w:rFonts w:ascii="Arial" w:hAnsi="Arial" w:cs="Arial"/>
          <w:noProof/>
          <w:sz w:val="21"/>
          <w:szCs w:val="18"/>
        </w:rPr>
        <w:drawing>
          <wp:inline distT="0" distB="0" distL="0" distR="0" wp14:anchorId="7333FBE1" wp14:editId="3ECCD192">
            <wp:extent cx="5980430" cy="7743190"/>
            <wp:effectExtent l="0" t="0" r="1270" b="3810"/>
            <wp:docPr id="1644963674"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963674" name="Picture 1644963674"/>
                    <pic:cNvPicPr/>
                  </pic:nvPicPr>
                  <pic:blipFill>
                    <a:blip r:embed="rId85"/>
                    <a:stretch>
                      <a:fillRect/>
                    </a:stretch>
                  </pic:blipFill>
                  <pic:spPr>
                    <a:xfrm>
                      <a:off x="0" y="0"/>
                      <a:ext cx="5980430" cy="7743190"/>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F. David Farnell, “Does the New Testament Teach Two Prophetic Gifts?” (13 of 14)</w:t>
      </w:r>
    </w:p>
    <w:p w14:paraId="3AA9E99E" w14:textId="77777777" w:rsidR="00F8529C" w:rsidRDefault="00F8529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3ED0581D" w14:textId="00587881" w:rsidR="00F8529C" w:rsidRDefault="006627B4"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Pr>
          <w:rFonts w:ascii="Arial" w:hAnsi="Arial" w:cs="Arial"/>
          <w:noProof/>
          <w:sz w:val="21"/>
          <w:szCs w:val="18"/>
        </w:rPr>
        <w:drawing>
          <wp:inline distT="0" distB="0" distL="0" distR="0" wp14:anchorId="5D139A7E" wp14:editId="110B02F4">
            <wp:extent cx="5980430" cy="7861935"/>
            <wp:effectExtent l="0" t="0" r="1270" b="0"/>
            <wp:docPr id="805070872"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070872" name="Picture 805070872"/>
                    <pic:cNvPicPr/>
                  </pic:nvPicPr>
                  <pic:blipFill>
                    <a:blip r:embed="rId86"/>
                    <a:stretch>
                      <a:fillRect/>
                    </a:stretch>
                  </pic:blipFill>
                  <pic:spPr>
                    <a:xfrm>
                      <a:off x="0" y="0"/>
                      <a:ext cx="5980430" cy="786193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F. David Farnell, “Does the New Testament Teach Two Prophetic Gifts?” (14 of 14)</w:t>
      </w:r>
    </w:p>
    <w:p w14:paraId="4A86DD33" w14:textId="77777777" w:rsidR="00F8529C" w:rsidRDefault="00F8529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6C3868EC" w14:textId="69CEB7B3" w:rsidR="00582FA8" w:rsidRPr="00476C19" w:rsidRDefault="006627B4" w:rsidP="006627B4">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3A6A4131" wp14:editId="022587AA">
            <wp:extent cx="5980430" cy="7861935"/>
            <wp:effectExtent l="0" t="0" r="1270" b="0"/>
            <wp:docPr id="1146843662"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843662" name="Picture 1146843662"/>
                    <pic:cNvPicPr/>
                  </pic:nvPicPr>
                  <pic:blipFill>
                    <a:blip r:embed="rId87"/>
                    <a:stretch>
                      <a:fillRect/>
                    </a:stretch>
                  </pic:blipFill>
                  <pic:spPr>
                    <a:xfrm>
                      <a:off x="0" y="0"/>
                      <a:ext cx="5980430" cy="786193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Jack Deere, “Did Miraculous Gifts Cease With the Apostles?”</w:t>
      </w:r>
      <w:r w:rsidR="00582FA8" w:rsidRPr="00476C19">
        <w:rPr>
          <w:rFonts w:ascii="Arial" w:hAnsi="Arial" w:cs="Arial"/>
          <w:sz w:val="21"/>
          <w:szCs w:val="18"/>
        </w:rPr>
        <w:fldChar w:fldCharType="begin"/>
      </w:r>
      <w:r w:rsidR="00582FA8" w:rsidRPr="00476C19">
        <w:rPr>
          <w:rFonts w:ascii="Arial" w:hAnsi="Arial" w:cs="Arial"/>
          <w:sz w:val="21"/>
          <w:szCs w:val="18"/>
        </w:rPr>
        <w:instrText xml:space="preserve"> TC  "</w:instrText>
      </w:r>
      <w:bookmarkStart w:id="264" w:name="_Toc397743400"/>
      <w:bookmarkStart w:id="265" w:name="_Toc397746516"/>
      <w:bookmarkStart w:id="266" w:name="_Toc209772503"/>
      <w:r w:rsidR="00582FA8" w:rsidRPr="00476C19">
        <w:rPr>
          <w:rFonts w:ascii="Arial" w:hAnsi="Arial" w:cs="Arial"/>
          <w:sz w:val="21"/>
          <w:szCs w:val="18"/>
        </w:rPr>
        <w:instrText>Jack Deere</w:instrText>
      </w:r>
      <w:bookmarkEnd w:id="264"/>
      <w:r w:rsidR="00582FA8" w:rsidRPr="00476C19">
        <w:rPr>
          <w:rFonts w:ascii="Arial" w:hAnsi="Arial" w:cs="Arial"/>
          <w:sz w:val="21"/>
          <w:szCs w:val="18"/>
        </w:rPr>
        <w:instrText>—Did Miraculous Gifts Cease With the Apostles?</w:instrText>
      </w:r>
      <w:bookmarkEnd w:id="265"/>
      <w:bookmarkEnd w:id="266"/>
      <w:r w:rsidR="00582FA8" w:rsidRPr="00476C19">
        <w:rPr>
          <w:rFonts w:ascii="Arial" w:hAnsi="Arial" w:cs="Arial"/>
          <w:sz w:val="21"/>
          <w:szCs w:val="18"/>
        </w:rPr>
        <w:instrText xml:space="preserve">" \l 3 </w:instrText>
      </w:r>
      <w:r w:rsidR="00582FA8" w:rsidRPr="00476C19">
        <w:rPr>
          <w:rFonts w:ascii="Arial" w:hAnsi="Arial" w:cs="Arial"/>
          <w:sz w:val="21"/>
          <w:szCs w:val="18"/>
        </w:rPr>
        <w:fldChar w:fldCharType="end"/>
      </w:r>
    </w:p>
    <w:p w14:paraId="4B1E11B5" w14:textId="40510122" w:rsidR="00582FA8" w:rsidRPr="00476C19" w:rsidRDefault="00582FA8" w:rsidP="006627B4">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sidRPr="00476C19">
        <w:rPr>
          <w:rFonts w:ascii="Arial" w:hAnsi="Arial" w:cs="Arial"/>
          <w:i/>
          <w:sz w:val="21"/>
          <w:szCs w:val="18"/>
        </w:rPr>
        <w:t>Surprised by the Power of the Spirit</w:t>
      </w:r>
    </w:p>
    <w:p w14:paraId="51CE2965" w14:textId="77777777" w:rsidR="006627B4" w:rsidRDefault="00582FA8" w:rsidP="006627B4">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sidRPr="00476C19">
        <w:rPr>
          <w:rFonts w:ascii="Arial" w:hAnsi="Arial" w:cs="Arial"/>
          <w:sz w:val="21"/>
          <w:szCs w:val="18"/>
        </w:rPr>
        <w:t>(1 of 13)</w:t>
      </w:r>
    </w:p>
    <w:p w14:paraId="3F036A57"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60CB70B6" w14:textId="16DE63D1" w:rsidR="00CA79AC" w:rsidRDefault="00945165"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6CA812A7" wp14:editId="73471644">
            <wp:extent cx="5980430" cy="7861935"/>
            <wp:effectExtent l="0" t="0" r="1270" b="0"/>
            <wp:docPr id="1674516644"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516644" name="Picture 1674516644"/>
                    <pic:cNvPicPr/>
                  </pic:nvPicPr>
                  <pic:blipFill>
                    <a:blip r:embed="rId88"/>
                    <a:stretch>
                      <a:fillRect/>
                    </a:stretch>
                  </pic:blipFill>
                  <pic:spPr>
                    <a:xfrm>
                      <a:off x="0" y="0"/>
                      <a:ext cx="5980430" cy="786193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Jack Deere, “Did Miraculous Gifts Cease With the Apostles?” (2 of 13)</w:t>
      </w:r>
    </w:p>
    <w:p w14:paraId="33C32DD9"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0726C67C"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1473E5D5" w14:textId="06316663" w:rsidR="00CA79AC" w:rsidRDefault="00945165"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3031A6F4" wp14:editId="076D8E56">
            <wp:extent cx="5980430" cy="8075930"/>
            <wp:effectExtent l="0" t="0" r="1270" b="1270"/>
            <wp:docPr id="109776868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768688" name="Picture 1097768688"/>
                    <pic:cNvPicPr/>
                  </pic:nvPicPr>
                  <pic:blipFill>
                    <a:blip r:embed="rId89"/>
                    <a:stretch>
                      <a:fillRect/>
                    </a:stretch>
                  </pic:blipFill>
                  <pic:spPr>
                    <a:xfrm>
                      <a:off x="0" y="0"/>
                      <a:ext cx="5980430" cy="8075930"/>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Jack Deere, “Did Miraculous Gifts Cease With the Apostles?” (3 of 13)</w:t>
      </w:r>
    </w:p>
    <w:p w14:paraId="178FEC13"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139784FB"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32C86A40" w14:textId="693787DF" w:rsidR="00CA79AC" w:rsidRDefault="00945165"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126473D2" wp14:editId="462E06CB">
            <wp:extent cx="5980430" cy="8075930"/>
            <wp:effectExtent l="0" t="0" r="1270" b="1270"/>
            <wp:docPr id="95025020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50200" name="Picture 950250200"/>
                    <pic:cNvPicPr/>
                  </pic:nvPicPr>
                  <pic:blipFill>
                    <a:blip r:embed="rId90"/>
                    <a:stretch>
                      <a:fillRect/>
                    </a:stretch>
                  </pic:blipFill>
                  <pic:spPr>
                    <a:xfrm>
                      <a:off x="0" y="0"/>
                      <a:ext cx="5980430" cy="8075930"/>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Jack Deere, “Did Miraculous Gifts Cease With the Apostles?” (4 of 13)</w:t>
      </w:r>
    </w:p>
    <w:p w14:paraId="3330044E"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33B13D98"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33497C6F" w14:textId="048BEED5" w:rsidR="00CA79AC" w:rsidRDefault="00945165"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075624D1" wp14:editId="54B2A416">
            <wp:extent cx="5980430" cy="8075930"/>
            <wp:effectExtent l="0" t="0" r="1270" b="1270"/>
            <wp:docPr id="2038020871"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20871" name="Picture 2038020871"/>
                    <pic:cNvPicPr/>
                  </pic:nvPicPr>
                  <pic:blipFill>
                    <a:blip r:embed="rId91"/>
                    <a:stretch>
                      <a:fillRect/>
                    </a:stretch>
                  </pic:blipFill>
                  <pic:spPr>
                    <a:xfrm>
                      <a:off x="0" y="0"/>
                      <a:ext cx="5980430" cy="8075930"/>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Jack Deere, “Did Miraculous Gifts Cease With the Apostles?” (5 of 13)</w:t>
      </w:r>
    </w:p>
    <w:p w14:paraId="5CD7574B"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50ED37A0"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2796BF2D" w14:textId="3BA77BBA" w:rsidR="00CA79AC" w:rsidRDefault="00DE3F66"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23425A06" wp14:editId="428C4493">
            <wp:extent cx="5980430" cy="8075930"/>
            <wp:effectExtent l="0" t="0" r="1270" b="1270"/>
            <wp:docPr id="65787093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70936" name="Picture 657870936"/>
                    <pic:cNvPicPr/>
                  </pic:nvPicPr>
                  <pic:blipFill>
                    <a:blip r:embed="rId92"/>
                    <a:stretch>
                      <a:fillRect/>
                    </a:stretch>
                  </pic:blipFill>
                  <pic:spPr>
                    <a:xfrm>
                      <a:off x="0" y="0"/>
                      <a:ext cx="5980430" cy="8075930"/>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Jack Deere, “Did Miraculous Gifts Cease With the Apostles?” (6 of 13)</w:t>
      </w:r>
    </w:p>
    <w:p w14:paraId="36D163C5"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427755AD"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6D67645E" w14:textId="44C92200" w:rsidR="00CA79AC" w:rsidRDefault="00DE3F66"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732A4140" wp14:editId="3FC1232B">
            <wp:extent cx="5980430" cy="8649335"/>
            <wp:effectExtent l="0" t="0" r="1270" b="0"/>
            <wp:docPr id="1744793130"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793130" name="Picture 1744793130"/>
                    <pic:cNvPicPr/>
                  </pic:nvPicPr>
                  <pic:blipFill>
                    <a:blip r:embed="rId93"/>
                    <a:stretch>
                      <a:fillRect/>
                    </a:stretch>
                  </pic:blipFill>
                  <pic:spPr>
                    <a:xfrm>
                      <a:off x="0" y="0"/>
                      <a:ext cx="5980430" cy="864933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Jack Deere, “Did Miraculous Gifts Cease With the Apostles?” (7 of 13)</w:t>
      </w:r>
    </w:p>
    <w:p w14:paraId="4CF535F2"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47D12E72"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0C2A6EB3" w14:textId="7AB62872" w:rsidR="00CA79AC" w:rsidRDefault="00DE3F66"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393A85F1" wp14:editId="161C064B">
            <wp:extent cx="5980430" cy="8621395"/>
            <wp:effectExtent l="0" t="0" r="1270" b="1905"/>
            <wp:docPr id="33437704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77044" name="Picture 334377044"/>
                    <pic:cNvPicPr/>
                  </pic:nvPicPr>
                  <pic:blipFill>
                    <a:blip r:embed="rId94"/>
                    <a:stretch>
                      <a:fillRect/>
                    </a:stretch>
                  </pic:blipFill>
                  <pic:spPr>
                    <a:xfrm>
                      <a:off x="0" y="0"/>
                      <a:ext cx="5980430" cy="862139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Jack Deere, “Did Miraculous Gifts Cease With the Apostles?” (8 of 13)</w:t>
      </w:r>
    </w:p>
    <w:p w14:paraId="4B13D972"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68153974"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616BA847" w14:textId="22F25AD1" w:rsidR="00CA79AC" w:rsidRDefault="00DE3F66"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4692DA78" wp14:editId="2C50337B">
            <wp:extent cx="5980430" cy="8621395"/>
            <wp:effectExtent l="0" t="0" r="1270" b="1905"/>
            <wp:docPr id="847141104"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41104" name="Picture 847141104"/>
                    <pic:cNvPicPr/>
                  </pic:nvPicPr>
                  <pic:blipFill>
                    <a:blip r:embed="rId95"/>
                    <a:stretch>
                      <a:fillRect/>
                    </a:stretch>
                  </pic:blipFill>
                  <pic:spPr>
                    <a:xfrm>
                      <a:off x="0" y="0"/>
                      <a:ext cx="5980430" cy="862139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Jack Deere, “Did Miraculous Gifts Cease With the Apostles?” (9 of 13)</w:t>
      </w:r>
    </w:p>
    <w:p w14:paraId="43903E12"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09F4ABE6"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02B5748D" w14:textId="5E4FF879" w:rsidR="00CA79AC" w:rsidRDefault="00DE3F66"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3CFC190B" wp14:editId="25927014">
            <wp:extent cx="5980430" cy="8302625"/>
            <wp:effectExtent l="0" t="0" r="1270" b="3175"/>
            <wp:docPr id="1790590527"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590527" name="Picture 1790590527"/>
                    <pic:cNvPicPr/>
                  </pic:nvPicPr>
                  <pic:blipFill>
                    <a:blip r:embed="rId96"/>
                    <a:stretch>
                      <a:fillRect/>
                    </a:stretch>
                  </pic:blipFill>
                  <pic:spPr>
                    <a:xfrm>
                      <a:off x="0" y="0"/>
                      <a:ext cx="5980430" cy="830262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Jack Deere, “Did Miraculous Gifts Cease With the Apostles?” (10 of 13)</w:t>
      </w:r>
    </w:p>
    <w:p w14:paraId="1CAA17DD"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06336ECF"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6242F9BF" w14:textId="4E4E1286" w:rsidR="00CA79AC" w:rsidRDefault="00DE3F66"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242974A0" wp14:editId="48217718">
            <wp:extent cx="5980430" cy="8302625"/>
            <wp:effectExtent l="0" t="0" r="1270" b="3175"/>
            <wp:docPr id="556731741"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31741" name="Picture 556731741"/>
                    <pic:cNvPicPr/>
                  </pic:nvPicPr>
                  <pic:blipFill>
                    <a:blip r:embed="rId97"/>
                    <a:stretch>
                      <a:fillRect/>
                    </a:stretch>
                  </pic:blipFill>
                  <pic:spPr>
                    <a:xfrm>
                      <a:off x="0" y="0"/>
                      <a:ext cx="5980430" cy="830262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Jack Deere, “Did Miraculous Gifts Cease With the Apostles?” (11 of 13)</w:t>
      </w:r>
    </w:p>
    <w:p w14:paraId="04DC86D4"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2B6D2101"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213EFA97" w14:textId="035B9356" w:rsidR="00CA79AC" w:rsidRDefault="00DE3F66"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6B300968" wp14:editId="4E9AB77B">
            <wp:extent cx="5980430" cy="8538845"/>
            <wp:effectExtent l="0" t="0" r="1270" b="0"/>
            <wp:docPr id="1020629884"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629884" name="Picture 1020629884"/>
                    <pic:cNvPicPr/>
                  </pic:nvPicPr>
                  <pic:blipFill>
                    <a:blip r:embed="rId98"/>
                    <a:stretch>
                      <a:fillRect/>
                    </a:stretch>
                  </pic:blipFill>
                  <pic:spPr>
                    <a:xfrm>
                      <a:off x="0" y="0"/>
                      <a:ext cx="5980430" cy="853884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Jack Deere, “Did Miraculous Gifts Cease With the Apostles?” (12 of 13)</w:t>
      </w:r>
    </w:p>
    <w:p w14:paraId="54995A7B"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65946681"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28700C33" w14:textId="78E08E51" w:rsidR="00CA79AC" w:rsidRDefault="00DE3F66"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59C0AD43" wp14:editId="4850D241">
            <wp:extent cx="5980430" cy="7850505"/>
            <wp:effectExtent l="0" t="0" r="1270" b="0"/>
            <wp:docPr id="317943415"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43415" name="Picture 317943415"/>
                    <pic:cNvPicPr/>
                  </pic:nvPicPr>
                  <pic:blipFill>
                    <a:blip r:embed="rId99"/>
                    <a:stretch>
                      <a:fillRect/>
                    </a:stretch>
                  </pic:blipFill>
                  <pic:spPr>
                    <a:xfrm>
                      <a:off x="0" y="0"/>
                      <a:ext cx="5980430" cy="785050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Jack Deere, “Did Miraculous Gifts Cease With the Apostles?” (13 of 13)</w:t>
      </w:r>
    </w:p>
    <w:p w14:paraId="68E25C25"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4CB74BC9"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5F8671B6" w14:textId="5860D2FC" w:rsidR="00CA79AC" w:rsidRDefault="00DE3F66"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158AFA32" wp14:editId="7F673536">
            <wp:extent cx="5980430" cy="7850505"/>
            <wp:effectExtent l="0" t="0" r="1270" b="0"/>
            <wp:docPr id="21385351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3512" name="Picture 213853512"/>
                    <pic:cNvPicPr/>
                  </pic:nvPicPr>
                  <pic:blipFill>
                    <a:blip r:embed="rId100"/>
                    <a:stretch>
                      <a:fillRect/>
                    </a:stretch>
                  </pic:blipFill>
                  <pic:spPr>
                    <a:xfrm>
                      <a:off x="0" y="0"/>
                      <a:ext cx="5980430" cy="785050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Jack Deere, “Did Miraculous Gifts Cease With the Apostles?” (Endnotes 1 of 3)</w:t>
      </w:r>
    </w:p>
    <w:p w14:paraId="001AF081"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40966405"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4BE92C65" w14:textId="22D44B67" w:rsidR="00CA79AC" w:rsidRDefault="00DE3F66"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455D81E3" wp14:editId="095B9838">
            <wp:extent cx="5980430" cy="7850505"/>
            <wp:effectExtent l="0" t="0" r="1270" b="0"/>
            <wp:docPr id="1081401837"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401837" name="Picture 1081401837"/>
                    <pic:cNvPicPr/>
                  </pic:nvPicPr>
                  <pic:blipFill>
                    <a:blip r:embed="rId101"/>
                    <a:stretch>
                      <a:fillRect/>
                    </a:stretch>
                  </pic:blipFill>
                  <pic:spPr>
                    <a:xfrm>
                      <a:off x="0" y="0"/>
                      <a:ext cx="5980430" cy="785050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Jack Deere, “Did Miraculous Gifts Cease With the Apostles?” (Endnotes 2 of 3)</w:t>
      </w:r>
    </w:p>
    <w:p w14:paraId="3045FF71"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32008882"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5DA1707D" w14:textId="24B29157" w:rsidR="00CA79AC" w:rsidRDefault="00DE3F66"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717E79F7" wp14:editId="6789B711">
            <wp:extent cx="5980430" cy="7850505"/>
            <wp:effectExtent l="0" t="0" r="1270" b="0"/>
            <wp:docPr id="123038977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89779" name="Picture 1230389779"/>
                    <pic:cNvPicPr/>
                  </pic:nvPicPr>
                  <pic:blipFill>
                    <a:blip r:embed="rId102"/>
                    <a:stretch>
                      <a:fillRect/>
                    </a:stretch>
                  </pic:blipFill>
                  <pic:spPr>
                    <a:xfrm>
                      <a:off x="0" y="0"/>
                      <a:ext cx="5980430" cy="785050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Jack Deere, “Did Miraculous Gifts Cease With the Apostles?” (Endnotes 3 of 3)</w:t>
      </w:r>
    </w:p>
    <w:p w14:paraId="6C7153A4"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433E51F2"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5B9A1CDA" w14:textId="03F25C49" w:rsidR="00582FA8" w:rsidRPr="00476C19" w:rsidRDefault="00DE3F66"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sz w:val="22"/>
          <w:szCs w:val="18"/>
        </w:rPr>
      </w:pPr>
      <w:r>
        <w:rPr>
          <w:rFonts w:ascii="Arial" w:hAnsi="Arial" w:cs="Arial"/>
          <w:noProof/>
          <w:sz w:val="21"/>
          <w:szCs w:val="18"/>
        </w:rPr>
        <w:drawing>
          <wp:inline distT="0" distB="0" distL="0" distR="0" wp14:anchorId="03CB1FE2" wp14:editId="511E511C">
            <wp:extent cx="5980430" cy="7850505"/>
            <wp:effectExtent l="0" t="0" r="1270" b="0"/>
            <wp:docPr id="1227843650"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843650" name="Picture 1227843650"/>
                    <pic:cNvPicPr/>
                  </pic:nvPicPr>
                  <pic:blipFill>
                    <a:blip r:embed="rId103"/>
                    <a:stretch>
                      <a:fillRect/>
                    </a:stretch>
                  </pic:blipFill>
                  <pic:spPr>
                    <a:xfrm>
                      <a:off x="0" y="0"/>
                      <a:ext cx="5980430" cy="785050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b/>
          <w:sz w:val="22"/>
          <w:szCs w:val="18"/>
        </w:rPr>
        <w:lastRenderedPageBreak/>
        <w:t>Robert A. Pyne’s Response to Deere’s Book</w:t>
      </w:r>
      <w:r w:rsidR="00582FA8" w:rsidRPr="00476C19">
        <w:rPr>
          <w:rFonts w:ascii="Arial" w:hAnsi="Arial" w:cs="Arial"/>
          <w:sz w:val="16"/>
          <w:szCs w:val="18"/>
        </w:rPr>
        <w:fldChar w:fldCharType="begin"/>
      </w:r>
      <w:r w:rsidR="00582FA8" w:rsidRPr="00476C19">
        <w:rPr>
          <w:rFonts w:ascii="Arial" w:hAnsi="Arial" w:cs="Arial"/>
          <w:sz w:val="16"/>
          <w:szCs w:val="18"/>
        </w:rPr>
        <w:instrText xml:space="preserve"> TC  "</w:instrText>
      </w:r>
      <w:bookmarkStart w:id="267" w:name="_Toc397743401"/>
      <w:bookmarkStart w:id="268" w:name="_Toc397746517"/>
      <w:bookmarkStart w:id="269" w:name="_Toc209772504"/>
      <w:r w:rsidR="00582FA8" w:rsidRPr="00476C19">
        <w:rPr>
          <w:rFonts w:ascii="Arial" w:hAnsi="Arial" w:cs="Arial"/>
          <w:sz w:val="16"/>
          <w:szCs w:val="18"/>
        </w:rPr>
        <w:instrText>Robert A. Pyne’s Response to Deere’s Book</w:instrText>
      </w:r>
      <w:bookmarkEnd w:id="267"/>
      <w:bookmarkEnd w:id="268"/>
      <w:bookmarkEnd w:id="269"/>
      <w:r w:rsidR="00582FA8" w:rsidRPr="00476C19">
        <w:rPr>
          <w:rFonts w:ascii="Arial" w:hAnsi="Arial" w:cs="Arial"/>
          <w:sz w:val="16"/>
          <w:szCs w:val="18"/>
        </w:rPr>
        <w:instrText xml:space="preserve">" \l 3 </w:instrText>
      </w:r>
      <w:r w:rsidR="00582FA8" w:rsidRPr="00476C19">
        <w:rPr>
          <w:rFonts w:ascii="Arial" w:hAnsi="Arial" w:cs="Arial"/>
          <w:sz w:val="16"/>
          <w:szCs w:val="18"/>
        </w:rPr>
        <w:fldChar w:fldCharType="end"/>
      </w:r>
    </w:p>
    <w:p w14:paraId="00FBD775" w14:textId="77777777" w:rsidR="00CA79AC" w:rsidRDefault="00582FA8"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16"/>
          <w:szCs w:val="18"/>
        </w:rPr>
      </w:pPr>
      <w:r w:rsidRPr="00476C19">
        <w:rPr>
          <w:rFonts w:ascii="Arial" w:hAnsi="Arial" w:cs="Arial"/>
          <w:sz w:val="16"/>
          <w:szCs w:val="18"/>
        </w:rPr>
        <w:t xml:space="preserve">This is not an official response of Dallas Seminary but Pyne does teach at DTS and </w:t>
      </w:r>
      <w:r w:rsidRPr="00476C19">
        <w:rPr>
          <w:rFonts w:ascii="Arial" w:hAnsi="Arial" w:cs="Arial"/>
          <w:i/>
          <w:sz w:val="16"/>
          <w:szCs w:val="18"/>
        </w:rPr>
        <w:t>Bib Sac</w:t>
      </w:r>
      <w:r w:rsidRPr="00476C19">
        <w:rPr>
          <w:rFonts w:ascii="Arial" w:hAnsi="Arial" w:cs="Arial"/>
          <w:sz w:val="16"/>
          <w:szCs w:val="18"/>
        </w:rPr>
        <w:t xml:space="preserve"> is the DTS journal</w:t>
      </w:r>
    </w:p>
    <w:p w14:paraId="0C5E6445"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16"/>
          <w:szCs w:val="18"/>
        </w:rPr>
      </w:pPr>
    </w:p>
    <w:p w14:paraId="5E601E03"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16"/>
          <w:szCs w:val="18"/>
        </w:rPr>
      </w:pPr>
    </w:p>
    <w:p w14:paraId="4251B7B4" w14:textId="167A83F2" w:rsidR="00582FA8" w:rsidRPr="00476C19" w:rsidRDefault="00DE3F66"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752489AB" wp14:editId="23A833FC">
            <wp:extent cx="5980430" cy="7850505"/>
            <wp:effectExtent l="0" t="0" r="1270" b="0"/>
            <wp:docPr id="51582478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24782" name="Picture 515824782"/>
                    <pic:cNvPicPr/>
                  </pic:nvPicPr>
                  <pic:blipFill>
                    <a:blip r:embed="rId104"/>
                    <a:stretch>
                      <a:fillRect/>
                    </a:stretch>
                  </pic:blipFill>
                  <pic:spPr>
                    <a:xfrm>
                      <a:off x="0" y="0"/>
                      <a:ext cx="5980430" cy="785050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John F. MacArthur, Jr., “The Issue of Tongues</w:t>
      </w:r>
      <w:r w:rsidR="00582FA8" w:rsidRPr="00CA79AC">
        <w:rPr>
          <w:rFonts w:ascii="Arial" w:hAnsi="Arial" w:cs="Arial"/>
          <w:sz w:val="13"/>
          <w:szCs w:val="10"/>
        </w:rPr>
        <w:t>”</w:t>
      </w:r>
      <w:r w:rsidR="00582FA8" w:rsidRPr="00CA79AC">
        <w:rPr>
          <w:rFonts w:ascii="Arial" w:hAnsi="Arial" w:cs="Arial"/>
          <w:sz w:val="13"/>
          <w:szCs w:val="10"/>
        </w:rPr>
        <w:fldChar w:fldCharType="begin"/>
      </w:r>
      <w:r w:rsidR="00582FA8" w:rsidRPr="00CA79AC">
        <w:rPr>
          <w:rFonts w:ascii="Arial" w:hAnsi="Arial" w:cs="Arial"/>
          <w:sz w:val="13"/>
          <w:szCs w:val="10"/>
        </w:rPr>
        <w:instrText xml:space="preserve"> TC  "</w:instrText>
      </w:r>
      <w:bookmarkStart w:id="270" w:name="_Toc397743402"/>
      <w:bookmarkStart w:id="271" w:name="_Toc397746518"/>
      <w:bookmarkStart w:id="272" w:name="_Toc209772505"/>
      <w:r w:rsidR="00582FA8" w:rsidRPr="00CA79AC">
        <w:rPr>
          <w:rFonts w:ascii="Arial" w:hAnsi="Arial" w:cs="Arial"/>
          <w:sz w:val="13"/>
          <w:szCs w:val="10"/>
        </w:rPr>
        <w:instrText>John F. MacArthur, Jr.</w:instrText>
      </w:r>
      <w:bookmarkEnd w:id="270"/>
      <w:r w:rsidR="00582FA8" w:rsidRPr="00CA79AC">
        <w:rPr>
          <w:rFonts w:ascii="Arial" w:hAnsi="Arial" w:cs="Arial"/>
          <w:sz w:val="13"/>
          <w:szCs w:val="10"/>
        </w:rPr>
        <w:instrText>—The Issue of Tongues</w:instrText>
      </w:r>
      <w:bookmarkEnd w:id="271"/>
      <w:bookmarkEnd w:id="272"/>
      <w:r w:rsidR="00582FA8" w:rsidRPr="00CA79AC">
        <w:rPr>
          <w:rFonts w:ascii="Arial" w:hAnsi="Arial" w:cs="Arial"/>
          <w:sz w:val="13"/>
          <w:szCs w:val="10"/>
        </w:rPr>
        <w:instrText xml:space="preserve">" \l 3 </w:instrText>
      </w:r>
      <w:r w:rsidR="00582FA8" w:rsidRPr="00CA79AC">
        <w:rPr>
          <w:rFonts w:ascii="Arial" w:hAnsi="Arial" w:cs="Arial"/>
          <w:sz w:val="13"/>
          <w:szCs w:val="10"/>
        </w:rPr>
        <w:fldChar w:fldCharType="end"/>
      </w:r>
    </w:p>
    <w:p w14:paraId="54014C6E" w14:textId="1D00CD05" w:rsidR="00582FA8" w:rsidRPr="00476C19" w:rsidRDefault="00582FA8"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sidRPr="00476C19">
        <w:rPr>
          <w:rFonts w:ascii="Arial" w:hAnsi="Arial" w:cs="Arial"/>
          <w:i/>
          <w:sz w:val="21"/>
          <w:szCs w:val="18"/>
        </w:rPr>
        <w:t>The Charismatics</w:t>
      </w:r>
    </w:p>
    <w:p w14:paraId="5E967055" w14:textId="77777777" w:rsidR="00CA79AC" w:rsidRDefault="00582FA8"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sidRPr="00476C19">
        <w:rPr>
          <w:rFonts w:ascii="Arial" w:hAnsi="Arial" w:cs="Arial"/>
          <w:sz w:val="21"/>
          <w:szCs w:val="18"/>
        </w:rPr>
        <w:t>(1 of 13)</w:t>
      </w:r>
    </w:p>
    <w:p w14:paraId="26407E9A"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70DE9C6B" w14:textId="77777777" w:rsidR="00CA79AC" w:rsidRDefault="00CA79AC"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67123330" w14:textId="00EDBCAE" w:rsidR="00C579AF" w:rsidRDefault="00DE3F66"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3B6BFFA8" wp14:editId="2193F9EF">
            <wp:extent cx="5980430" cy="7675880"/>
            <wp:effectExtent l="0" t="0" r="1270" b="0"/>
            <wp:docPr id="122802363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23638" name="Picture 1228023638"/>
                    <pic:cNvPicPr/>
                  </pic:nvPicPr>
                  <pic:blipFill>
                    <a:blip r:embed="rId105"/>
                    <a:stretch>
                      <a:fillRect/>
                    </a:stretch>
                  </pic:blipFill>
                  <pic:spPr>
                    <a:xfrm>
                      <a:off x="0" y="0"/>
                      <a:ext cx="5980430" cy="7675880"/>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John F. MacArthur, Jr.  “The Issue of Tongues” (2 of 13)</w:t>
      </w:r>
    </w:p>
    <w:p w14:paraId="56BB8AE7"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0AAC5F3B"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2931F2BB" w14:textId="49747FEF" w:rsidR="00C579AF" w:rsidRDefault="00EB0199"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155CC80C" wp14:editId="70F883CF">
            <wp:extent cx="5980430" cy="8220710"/>
            <wp:effectExtent l="0" t="0" r="1270" b="0"/>
            <wp:docPr id="104120944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209449" name="Picture 1041209449"/>
                    <pic:cNvPicPr/>
                  </pic:nvPicPr>
                  <pic:blipFill>
                    <a:blip r:embed="rId106"/>
                    <a:stretch>
                      <a:fillRect/>
                    </a:stretch>
                  </pic:blipFill>
                  <pic:spPr>
                    <a:xfrm>
                      <a:off x="0" y="0"/>
                      <a:ext cx="5980430" cy="8220710"/>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John F. MacArthur, Jr.   “The Issue of Tongues” (3 of 13)</w:t>
      </w:r>
    </w:p>
    <w:p w14:paraId="4F12CD35"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70B12BD6"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08DBBB0F" w14:textId="632B8615" w:rsidR="00C579AF" w:rsidRDefault="00EB0199"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17C3CE4A" wp14:editId="4410B149">
            <wp:extent cx="5980430" cy="7593965"/>
            <wp:effectExtent l="0" t="0" r="1270" b="635"/>
            <wp:docPr id="1954050109"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050109" name="Picture 1954050109"/>
                    <pic:cNvPicPr/>
                  </pic:nvPicPr>
                  <pic:blipFill>
                    <a:blip r:embed="rId107"/>
                    <a:stretch>
                      <a:fillRect/>
                    </a:stretch>
                  </pic:blipFill>
                  <pic:spPr>
                    <a:xfrm>
                      <a:off x="0" y="0"/>
                      <a:ext cx="5980430" cy="759396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John F. MacArthur, Jr.   “The Issue of Tongues” (4 of 13)</w:t>
      </w:r>
    </w:p>
    <w:p w14:paraId="5C32DAD8"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4661A29D"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1046D350" w14:textId="4F4D3ACD" w:rsidR="00C579AF" w:rsidRDefault="00EB0199"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60D5B11F" wp14:editId="434B8B93">
            <wp:extent cx="5980430" cy="7593965"/>
            <wp:effectExtent l="0" t="0" r="1270" b="635"/>
            <wp:docPr id="420085787"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85787" name="Picture 420085787"/>
                    <pic:cNvPicPr/>
                  </pic:nvPicPr>
                  <pic:blipFill>
                    <a:blip r:embed="rId108"/>
                    <a:stretch>
                      <a:fillRect/>
                    </a:stretch>
                  </pic:blipFill>
                  <pic:spPr>
                    <a:xfrm>
                      <a:off x="0" y="0"/>
                      <a:ext cx="5980430" cy="759396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John F. MacArthur, Jr.   “The Issue of Tongues” (5 of 13)</w:t>
      </w:r>
    </w:p>
    <w:p w14:paraId="1C541288"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1D1DCE46"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1CDA4492" w14:textId="530E53DF" w:rsidR="00C579AF" w:rsidRDefault="00EB0199"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67B4687B" wp14:editId="04836453">
            <wp:extent cx="5980430" cy="7593965"/>
            <wp:effectExtent l="0" t="0" r="1270" b="635"/>
            <wp:docPr id="1172719141"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19141" name="Picture 1172719141"/>
                    <pic:cNvPicPr/>
                  </pic:nvPicPr>
                  <pic:blipFill>
                    <a:blip r:embed="rId109"/>
                    <a:stretch>
                      <a:fillRect/>
                    </a:stretch>
                  </pic:blipFill>
                  <pic:spPr>
                    <a:xfrm>
                      <a:off x="0" y="0"/>
                      <a:ext cx="5980430" cy="759396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John F. MacArthur, Jr.   “The Issue of Tongues” (6 of 13)</w:t>
      </w:r>
    </w:p>
    <w:p w14:paraId="246BF163"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286E81AF"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3A2C7C91" w14:textId="68412098" w:rsidR="00C579AF" w:rsidRDefault="00EB0199"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258C61BA" wp14:editId="115141D5">
            <wp:extent cx="5980430" cy="7593965"/>
            <wp:effectExtent l="0" t="0" r="1270" b="635"/>
            <wp:docPr id="1558781258"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81258" name="Picture 1558781258"/>
                    <pic:cNvPicPr/>
                  </pic:nvPicPr>
                  <pic:blipFill>
                    <a:blip r:embed="rId110"/>
                    <a:stretch>
                      <a:fillRect/>
                    </a:stretch>
                  </pic:blipFill>
                  <pic:spPr>
                    <a:xfrm>
                      <a:off x="0" y="0"/>
                      <a:ext cx="5980430" cy="759396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John F. MacArthur, Jr.   “The Issue of Tongues” (7 of 13)</w:t>
      </w:r>
    </w:p>
    <w:p w14:paraId="206CA1C6"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0F1AC168"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270C3455" w14:textId="31E6EF11" w:rsidR="00C579AF" w:rsidRDefault="00EB0199"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036E1F18" wp14:editId="535E614A">
            <wp:extent cx="5980430" cy="7593965"/>
            <wp:effectExtent l="0" t="0" r="1270" b="635"/>
            <wp:docPr id="1109259699"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59699" name="Picture 1109259699"/>
                    <pic:cNvPicPr/>
                  </pic:nvPicPr>
                  <pic:blipFill>
                    <a:blip r:embed="rId111"/>
                    <a:stretch>
                      <a:fillRect/>
                    </a:stretch>
                  </pic:blipFill>
                  <pic:spPr>
                    <a:xfrm>
                      <a:off x="0" y="0"/>
                      <a:ext cx="5980430" cy="759396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John F. MacArthur, Jr.   “The Issue of Tongues” (8 of 13)</w:t>
      </w:r>
    </w:p>
    <w:p w14:paraId="31BA2FAE"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4D34E792"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4EFDEFF9" w14:textId="12E6629E" w:rsidR="00C579AF" w:rsidRDefault="00EB0199"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2B61F422" wp14:editId="633AB69C">
            <wp:extent cx="5980430" cy="7593965"/>
            <wp:effectExtent l="0" t="0" r="1270" b="635"/>
            <wp:docPr id="1490542952"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542952" name="Picture 1490542952"/>
                    <pic:cNvPicPr/>
                  </pic:nvPicPr>
                  <pic:blipFill>
                    <a:blip r:embed="rId112"/>
                    <a:stretch>
                      <a:fillRect/>
                    </a:stretch>
                  </pic:blipFill>
                  <pic:spPr>
                    <a:xfrm>
                      <a:off x="0" y="0"/>
                      <a:ext cx="5980430" cy="759396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John F. MacArthur, Jr.   “The Issue of Tongues” (9 of 13)</w:t>
      </w:r>
    </w:p>
    <w:p w14:paraId="402749D9"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0D6A0E20"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15B53D07" w14:textId="56EF75DA" w:rsidR="00C579AF" w:rsidRDefault="00EB0199"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3B891445" wp14:editId="659FB327">
            <wp:extent cx="5980430" cy="7593965"/>
            <wp:effectExtent l="0" t="0" r="1270" b="635"/>
            <wp:docPr id="85567230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672307" name="Picture 855672307"/>
                    <pic:cNvPicPr/>
                  </pic:nvPicPr>
                  <pic:blipFill>
                    <a:blip r:embed="rId113"/>
                    <a:stretch>
                      <a:fillRect/>
                    </a:stretch>
                  </pic:blipFill>
                  <pic:spPr>
                    <a:xfrm>
                      <a:off x="0" y="0"/>
                      <a:ext cx="5980430" cy="759396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John F. MacArthur, Jr.   “The Issue of Tongues” (10 of 13)</w:t>
      </w:r>
    </w:p>
    <w:p w14:paraId="591571A1"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0C0BFA7D"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21E596AA" w14:textId="4F4D615A" w:rsidR="00C579AF" w:rsidRDefault="00EB0199"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669C9841" wp14:editId="14B9E0CC">
            <wp:extent cx="5980430" cy="7593965"/>
            <wp:effectExtent l="0" t="0" r="1270" b="635"/>
            <wp:docPr id="1567333692"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33692" name="Picture 1567333692"/>
                    <pic:cNvPicPr/>
                  </pic:nvPicPr>
                  <pic:blipFill>
                    <a:blip r:embed="rId114"/>
                    <a:stretch>
                      <a:fillRect/>
                    </a:stretch>
                  </pic:blipFill>
                  <pic:spPr>
                    <a:xfrm>
                      <a:off x="0" y="0"/>
                      <a:ext cx="5980430" cy="759396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John F. MacArthur, Jr.   “The Issue of Tongues” (11 of 13)</w:t>
      </w:r>
    </w:p>
    <w:p w14:paraId="2A2FC822"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371EAD94"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018BF5AC" w14:textId="1881A4E7" w:rsidR="00C579AF" w:rsidRDefault="00EB0199"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409FDE80" wp14:editId="2D7CD335">
            <wp:extent cx="5980430" cy="7593965"/>
            <wp:effectExtent l="0" t="0" r="1270" b="635"/>
            <wp:docPr id="886887707"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887707" name="Picture 886887707"/>
                    <pic:cNvPicPr/>
                  </pic:nvPicPr>
                  <pic:blipFill>
                    <a:blip r:embed="rId115"/>
                    <a:stretch>
                      <a:fillRect/>
                    </a:stretch>
                  </pic:blipFill>
                  <pic:spPr>
                    <a:xfrm>
                      <a:off x="0" y="0"/>
                      <a:ext cx="5980430" cy="759396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John F. MacArthur, Jr.   “The Issue of Tongues” (12 of 13)</w:t>
      </w:r>
    </w:p>
    <w:p w14:paraId="01149880"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27CC8F45"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1A132196" w14:textId="14812E4D" w:rsidR="00C579AF" w:rsidRDefault="00EB0199"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3ADA020F" wp14:editId="599B618A">
            <wp:extent cx="5980430" cy="7593965"/>
            <wp:effectExtent l="0" t="0" r="1270" b="635"/>
            <wp:docPr id="475167865"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167865" name="Picture 475167865"/>
                    <pic:cNvPicPr/>
                  </pic:nvPicPr>
                  <pic:blipFill>
                    <a:blip r:embed="rId116"/>
                    <a:stretch>
                      <a:fillRect/>
                    </a:stretch>
                  </pic:blipFill>
                  <pic:spPr>
                    <a:xfrm>
                      <a:off x="0" y="0"/>
                      <a:ext cx="5980430" cy="759396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John F. MacArthur, Jr.   “The Issue of Tongues” (13 of 13)</w:t>
      </w:r>
    </w:p>
    <w:p w14:paraId="68E6684C"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1C8FD41B"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50DE0235" w14:textId="3CECD091" w:rsidR="00582FA8" w:rsidRPr="00476C19" w:rsidRDefault="00EB0199"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640A2B55" wp14:editId="6EF9C90A">
            <wp:extent cx="5980430" cy="7593965"/>
            <wp:effectExtent l="0" t="0" r="1270" b="635"/>
            <wp:docPr id="9034322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43223" name="Picture 90343223"/>
                    <pic:cNvPicPr/>
                  </pic:nvPicPr>
                  <pic:blipFill>
                    <a:blip r:embed="rId117"/>
                    <a:stretch>
                      <a:fillRect/>
                    </a:stretch>
                  </pic:blipFill>
                  <pic:spPr>
                    <a:xfrm>
                      <a:off x="0" y="0"/>
                      <a:ext cx="5980430" cy="759396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 xml:space="preserve">Wayne A. Grudem,  “Why Christians Can Still Prophesy” </w:t>
      </w:r>
      <w:r w:rsidR="00582FA8" w:rsidRPr="00C579AF">
        <w:rPr>
          <w:rFonts w:ascii="Arial" w:hAnsi="Arial" w:cs="Arial"/>
          <w:sz w:val="10"/>
          <w:szCs w:val="6"/>
        </w:rPr>
        <w:fldChar w:fldCharType="begin"/>
      </w:r>
      <w:r w:rsidR="00582FA8" w:rsidRPr="00C579AF">
        <w:rPr>
          <w:rFonts w:ascii="Arial" w:hAnsi="Arial" w:cs="Arial"/>
          <w:sz w:val="10"/>
          <w:szCs w:val="6"/>
        </w:rPr>
        <w:instrText xml:space="preserve"> TC  "</w:instrText>
      </w:r>
      <w:bookmarkStart w:id="273" w:name="_Toc397743403"/>
      <w:bookmarkStart w:id="274" w:name="_Toc397746519"/>
      <w:bookmarkStart w:id="275" w:name="_Toc209772506"/>
      <w:r w:rsidR="00582FA8" w:rsidRPr="00C579AF">
        <w:rPr>
          <w:rFonts w:ascii="Arial" w:hAnsi="Arial" w:cs="Arial"/>
          <w:sz w:val="10"/>
          <w:szCs w:val="6"/>
        </w:rPr>
        <w:instrText>Wayne A. Grudem</w:instrText>
      </w:r>
      <w:bookmarkEnd w:id="273"/>
      <w:r w:rsidR="00582FA8" w:rsidRPr="00C579AF">
        <w:rPr>
          <w:rFonts w:ascii="Arial" w:hAnsi="Arial" w:cs="Arial"/>
          <w:sz w:val="10"/>
          <w:szCs w:val="6"/>
        </w:rPr>
        <w:instrText>—Why Christians Can Still Prophesy</w:instrText>
      </w:r>
      <w:bookmarkEnd w:id="274"/>
      <w:bookmarkEnd w:id="275"/>
      <w:r w:rsidR="00582FA8" w:rsidRPr="00C579AF">
        <w:rPr>
          <w:rFonts w:ascii="Arial" w:hAnsi="Arial" w:cs="Arial"/>
          <w:sz w:val="10"/>
          <w:szCs w:val="6"/>
        </w:rPr>
        <w:instrText xml:space="preserve">" \l 3 </w:instrText>
      </w:r>
      <w:r w:rsidR="00582FA8" w:rsidRPr="00C579AF">
        <w:rPr>
          <w:rFonts w:ascii="Arial" w:hAnsi="Arial" w:cs="Arial"/>
          <w:sz w:val="10"/>
          <w:szCs w:val="6"/>
        </w:rPr>
        <w:fldChar w:fldCharType="end"/>
      </w:r>
    </w:p>
    <w:p w14:paraId="52084E6B" w14:textId="77777777" w:rsidR="00C579AF" w:rsidRDefault="00582FA8"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sidRPr="00476C19">
        <w:rPr>
          <w:rFonts w:ascii="Arial" w:hAnsi="Arial" w:cs="Arial"/>
          <w:sz w:val="21"/>
          <w:szCs w:val="18"/>
        </w:rPr>
        <w:t>(1 of 5)</w:t>
      </w:r>
    </w:p>
    <w:p w14:paraId="7C9D9525"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0A701101"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198C68F5" w14:textId="2845B768" w:rsidR="00C579AF" w:rsidRDefault="00EB0199"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1599C8C1" wp14:editId="07C690B9">
            <wp:extent cx="5980430" cy="7593965"/>
            <wp:effectExtent l="0" t="0" r="1270" b="635"/>
            <wp:docPr id="596446092"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446092" name="Picture 596446092"/>
                    <pic:cNvPicPr/>
                  </pic:nvPicPr>
                  <pic:blipFill>
                    <a:blip r:embed="rId118"/>
                    <a:stretch>
                      <a:fillRect/>
                    </a:stretch>
                  </pic:blipFill>
                  <pic:spPr>
                    <a:xfrm>
                      <a:off x="0" y="0"/>
                      <a:ext cx="5980430" cy="7593965"/>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Wayne A. Grudem,  “Why Christians Can Still Prophesy” (2 of 5)</w:t>
      </w:r>
    </w:p>
    <w:p w14:paraId="222D8659"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406C064A"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5DE4762F" w14:textId="2789D8FD" w:rsidR="00C579AF" w:rsidRDefault="00194C7A"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6E56395A" wp14:editId="4D77E2A6">
            <wp:extent cx="5980430" cy="8004810"/>
            <wp:effectExtent l="0" t="0" r="1270" b="0"/>
            <wp:docPr id="1227458499"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58499" name="Picture 1227458499"/>
                    <pic:cNvPicPr/>
                  </pic:nvPicPr>
                  <pic:blipFill>
                    <a:blip r:embed="rId119"/>
                    <a:stretch>
                      <a:fillRect/>
                    </a:stretch>
                  </pic:blipFill>
                  <pic:spPr>
                    <a:xfrm>
                      <a:off x="0" y="0"/>
                      <a:ext cx="5980430" cy="8004810"/>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Wayne A. Grudem,  “Why Christians Can Still Prophesy” (3 of 5)</w:t>
      </w:r>
    </w:p>
    <w:p w14:paraId="57666723"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35AD8E1E"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14C4379C" w14:textId="423421E9" w:rsidR="00C579AF" w:rsidRDefault="00194C7A"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6505BF15" wp14:editId="24453D20">
            <wp:extent cx="5980430" cy="8059420"/>
            <wp:effectExtent l="0" t="0" r="1270" b="5080"/>
            <wp:docPr id="148523732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237324" name="Picture 1485237324"/>
                    <pic:cNvPicPr/>
                  </pic:nvPicPr>
                  <pic:blipFill>
                    <a:blip r:embed="rId120"/>
                    <a:stretch>
                      <a:fillRect/>
                    </a:stretch>
                  </pic:blipFill>
                  <pic:spPr>
                    <a:xfrm>
                      <a:off x="0" y="0"/>
                      <a:ext cx="5980430" cy="8059420"/>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Wayne A. Grudem,  “Why Christians Can Still Prophesy” (4 of 5)</w:t>
      </w:r>
    </w:p>
    <w:p w14:paraId="06EC89AD"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7DC63B6A"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283C29A7" w14:textId="2BF470A4" w:rsidR="00582FA8" w:rsidRDefault="00194C7A"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r>
        <w:rPr>
          <w:rFonts w:ascii="Arial" w:hAnsi="Arial" w:cs="Arial"/>
          <w:noProof/>
          <w:sz w:val="21"/>
          <w:szCs w:val="18"/>
        </w:rPr>
        <w:drawing>
          <wp:inline distT="0" distB="0" distL="0" distR="0" wp14:anchorId="5B921313" wp14:editId="04A04723">
            <wp:extent cx="5980430" cy="8059420"/>
            <wp:effectExtent l="0" t="0" r="1270" b="5080"/>
            <wp:docPr id="566271507"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271507" name="Picture 566271507"/>
                    <pic:cNvPicPr/>
                  </pic:nvPicPr>
                  <pic:blipFill>
                    <a:blip r:embed="rId121"/>
                    <a:stretch>
                      <a:fillRect/>
                    </a:stretch>
                  </pic:blipFill>
                  <pic:spPr>
                    <a:xfrm>
                      <a:off x="0" y="0"/>
                      <a:ext cx="5980430" cy="8059420"/>
                    </a:xfrm>
                    <a:prstGeom prst="rect">
                      <a:avLst/>
                    </a:prstGeom>
                  </pic:spPr>
                </pic:pic>
              </a:graphicData>
            </a:graphic>
          </wp:inline>
        </w:drawing>
      </w:r>
      <w:r w:rsidR="00582FA8" w:rsidRPr="00476C19">
        <w:rPr>
          <w:rFonts w:ascii="Arial" w:hAnsi="Arial" w:cs="Arial"/>
          <w:sz w:val="21"/>
          <w:szCs w:val="18"/>
        </w:rPr>
        <w:br w:type="page"/>
      </w:r>
      <w:r w:rsidR="00582FA8" w:rsidRPr="00476C19">
        <w:rPr>
          <w:rFonts w:ascii="Arial" w:hAnsi="Arial" w:cs="Arial"/>
          <w:sz w:val="21"/>
          <w:szCs w:val="18"/>
        </w:rPr>
        <w:lastRenderedPageBreak/>
        <w:t>Wayne A. Grudem,  “Why Christians Can Still Prophesy” (5 of 5)</w:t>
      </w:r>
    </w:p>
    <w:p w14:paraId="2DC0F3A0"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1BFE0514"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003234F7" w14:textId="77777777" w:rsidR="00C579AF" w:rsidRDefault="00C579AF" w:rsidP="00002D0E">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1"/>
          <w:szCs w:val="18"/>
        </w:rPr>
      </w:pPr>
    </w:p>
    <w:p w14:paraId="70079AD2" w14:textId="4DE68E6D" w:rsidR="00C579AF" w:rsidRPr="00476C19" w:rsidRDefault="00194C7A"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40"/>
          <w:szCs w:val="18"/>
        </w:rPr>
        <w:sectPr w:rsidR="00C579AF" w:rsidRPr="00476C19" w:rsidSect="00582FA8">
          <w:headerReference w:type="even" r:id="rId122"/>
          <w:headerReference w:type="default" r:id="rId123"/>
          <w:pgSz w:w="11880" w:h="16840"/>
          <w:pgMar w:top="720" w:right="720" w:bottom="720" w:left="1742" w:header="720" w:footer="720" w:gutter="0"/>
          <w:cols w:space="720"/>
        </w:sectPr>
      </w:pPr>
      <w:r>
        <w:rPr>
          <w:rFonts w:ascii="Arial" w:hAnsi="Arial" w:cs="Arial"/>
          <w:noProof/>
          <w:sz w:val="21"/>
          <w:szCs w:val="18"/>
        </w:rPr>
        <w:drawing>
          <wp:inline distT="0" distB="0" distL="0" distR="0" wp14:anchorId="20F2BCAC" wp14:editId="327E69A4">
            <wp:extent cx="5980430" cy="8059420"/>
            <wp:effectExtent l="0" t="0" r="1270" b="5080"/>
            <wp:docPr id="1280641392"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641392" name="Picture 1280641392"/>
                    <pic:cNvPicPr/>
                  </pic:nvPicPr>
                  <pic:blipFill>
                    <a:blip r:embed="rId124"/>
                    <a:stretch>
                      <a:fillRect/>
                    </a:stretch>
                  </pic:blipFill>
                  <pic:spPr>
                    <a:xfrm>
                      <a:off x="0" y="0"/>
                      <a:ext cx="5980430" cy="8059420"/>
                    </a:xfrm>
                    <a:prstGeom prst="rect">
                      <a:avLst/>
                    </a:prstGeom>
                  </pic:spPr>
                </pic:pic>
              </a:graphicData>
            </a:graphic>
          </wp:inline>
        </w:drawing>
      </w:r>
    </w:p>
    <w:p w14:paraId="6ECB55E2" w14:textId="77777777" w:rsidR="00582FA8" w:rsidRPr="00476C19" w:rsidRDefault="00582FA8" w:rsidP="00F64B33">
      <w:pPr>
        <w:tabs>
          <w:tab w:val="left" w:pos="540"/>
          <w:tab w:val="left" w:pos="900"/>
          <w:tab w:val="left" w:pos="1260"/>
          <w:tab w:val="left" w:pos="1620"/>
          <w:tab w:val="left" w:pos="1980"/>
          <w:tab w:val="left" w:pos="2340"/>
          <w:tab w:val="left" w:pos="2700"/>
          <w:tab w:val="left" w:pos="3060"/>
          <w:tab w:val="left" w:pos="5940"/>
          <w:tab w:val="left" w:pos="7650"/>
          <w:tab w:val="left" w:pos="8360"/>
          <w:tab w:val="left" w:pos="9089"/>
        </w:tabs>
        <w:ind w:left="20" w:right="-32"/>
        <w:jc w:val="center"/>
        <w:rPr>
          <w:rFonts w:ascii="Arial" w:hAnsi="Arial" w:cs="Arial"/>
          <w:sz w:val="28"/>
          <w:szCs w:val="18"/>
        </w:rPr>
      </w:pPr>
      <w:r w:rsidRPr="00476C19">
        <w:rPr>
          <w:rFonts w:ascii="Arial" w:hAnsi="Arial" w:cs="Arial"/>
          <w:vanish/>
          <w:sz w:val="20"/>
          <w:szCs w:val="18"/>
        </w:rPr>
        <w:lastRenderedPageBreak/>
        <w:fldChar w:fldCharType="begin"/>
      </w:r>
      <w:r w:rsidRPr="00476C19">
        <w:rPr>
          <w:rFonts w:ascii="Arial" w:hAnsi="Arial" w:cs="Arial"/>
          <w:vanish/>
          <w:sz w:val="20"/>
          <w:szCs w:val="18"/>
        </w:rPr>
        <w:instrText xml:space="preserve"> TC </w:instrText>
      </w:r>
      <w:r w:rsidRPr="00476C19">
        <w:rPr>
          <w:rFonts w:ascii="Arial" w:hAnsi="Arial" w:cs="Arial"/>
          <w:sz w:val="20"/>
          <w:szCs w:val="18"/>
        </w:rPr>
        <w:instrText xml:space="preserve"> "</w:instrText>
      </w:r>
      <w:bookmarkStart w:id="276" w:name="_Toc397743404"/>
      <w:bookmarkStart w:id="277" w:name="_Toc397746520"/>
      <w:bookmarkStart w:id="278" w:name="_Toc209772507"/>
      <w:r w:rsidRPr="00476C19">
        <w:rPr>
          <w:rFonts w:ascii="Arial" w:hAnsi="Arial" w:cs="Arial"/>
          <w:sz w:val="20"/>
          <w:szCs w:val="18"/>
        </w:rPr>
        <w:instrText>Completed Handouts</w:instrText>
      </w:r>
      <w:bookmarkEnd w:id="276"/>
      <w:bookmarkEnd w:id="277"/>
      <w:bookmarkEnd w:id="278"/>
      <w:r w:rsidRPr="00476C19">
        <w:rPr>
          <w:rFonts w:ascii="Arial" w:hAnsi="Arial" w:cs="Arial"/>
          <w:sz w:val="20"/>
          <w:szCs w:val="18"/>
        </w:rPr>
        <w:instrText xml:space="preserve">" \l 2 </w:instrText>
      </w:r>
      <w:r w:rsidRPr="00476C19">
        <w:rPr>
          <w:rFonts w:ascii="Arial" w:hAnsi="Arial" w:cs="Arial"/>
          <w:vanish/>
          <w:sz w:val="20"/>
          <w:szCs w:val="18"/>
        </w:rPr>
        <w:fldChar w:fldCharType="end"/>
      </w:r>
    </w:p>
    <w:p w14:paraId="09AAB903" w14:textId="77777777" w:rsidR="00582FA8" w:rsidRPr="00476C19" w:rsidRDefault="00582FA8" w:rsidP="00F64B33">
      <w:pPr>
        <w:ind w:left="20" w:right="-32"/>
        <w:jc w:val="center"/>
        <w:rPr>
          <w:rFonts w:ascii="Arial" w:hAnsi="Arial" w:cs="Arial"/>
          <w:b/>
          <w:sz w:val="28"/>
          <w:szCs w:val="18"/>
        </w:rPr>
      </w:pPr>
      <w:r w:rsidRPr="00476C19">
        <w:rPr>
          <w:rFonts w:ascii="Arial" w:hAnsi="Arial" w:cs="Arial"/>
          <w:b/>
          <w:sz w:val="28"/>
          <w:szCs w:val="18"/>
        </w:rPr>
        <w:t>Basic Issues in 1 Corinthians 12</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79" w:name="_Toc397743405"/>
      <w:bookmarkStart w:id="280" w:name="_Toc397746521"/>
      <w:bookmarkStart w:id="281" w:name="_Toc209772508"/>
      <w:r w:rsidRPr="00476C19">
        <w:rPr>
          <w:rFonts w:ascii="Arial" w:hAnsi="Arial" w:cs="Arial"/>
          <w:sz w:val="13"/>
          <w:szCs w:val="18"/>
        </w:rPr>
        <w:instrText>Basic Issues in 1 Corinthians 12</w:instrText>
      </w:r>
      <w:bookmarkEnd w:id="279"/>
      <w:bookmarkEnd w:id="280"/>
      <w:bookmarkEnd w:id="281"/>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75886FF1" w14:textId="77777777" w:rsidR="00582FA8" w:rsidRPr="00476C19" w:rsidRDefault="00582FA8" w:rsidP="00F64B33">
      <w:pPr>
        <w:ind w:left="40" w:right="-32"/>
        <w:jc w:val="center"/>
        <w:rPr>
          <w:rFonts w:ascii="Arial" w:hAnsi="Arial" w:cs="Arial"/>
          <w:b/>
          <w:sz w:val="22"/>
          <w:szCs w:val="18"/>
        </w:rPr>
      </w:pPr>
      <w:r w:rsidRPr="00476C19">
        <w:rPr>
          <w:rFonts w:ascii="Arial" w:hAnsi="Arial" w:cs="Arial"/>
          <w:sz w:val="21"/>
          <w:szCs w:val="18"/>
        </w:rPr>
        <w:t>A Completed Handout of Page 2</w:t>
      </w:r>
    </w:p>
    <w:p w14:paraId="0E3B782D" w14:textId="77777777" w:rsidR="00582FA8" w:rsidRPr="00476C19" w:rsidRDefault="00582FA8" w:rsidP="00760550">
      <w:pPr>
        <w:ind w:left="420" w:right="-32" w:hanging="400"/>
        <w:rPr>
          <w:rFonts w:ascii="Arial" w:hAnsi="Arial" w:cs="Arial"/>
          <w:sz w:val="21"/>
          <w:szCs w:val="18"/>
        </w:rPr>
      </w:pPr>
    </w:p>
    <w:p w14:paraId="1A7E0122" w14:textId="77777777" w:rsidR="00582FA8" w:rsidRPr="00476C19" w:rsidRDefault="00582FA8" w:rsidP="00760550">
      <w:pPr>
        <w:ind w:left="420" w:right="-32" w:hanging="40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b/>
          <w:sz w:val="21"/>
          <w:szCs w:val="18"/>
        </w:rPr>
        <w:t>What</w:t>
      </w:r>
      <w:r w:rsidRPr="00476C19">
        <w:rPr>
          <w:rFonts w:ascii="Arial" w:hAnsi="Arial" w:cs="Arial"/>
          <w:sz w:val="21"/>
          <w:szCs w:val="18"/>
        </w:rPr>
        <w:t xml:space="preserve"> are spiritual gifts?</w:t>
      </w:r>
    </w:p>
    <w:p w14:paraId="6EFE4453" w14:textId="77777777" w:rsidR="00582FA8" w:rsidRPr="00476C19" w:rsidRDefault="00582FA8" w:rsidP="00760550">
      <w:pPr>
        <w:ind w:left="420" w:right="-32" w:hanging="400"/>
        <w:rPr>
          <w:rFonts w:ascii="Arial" w:hAnsi="Arial" w:cs="Arial"/>
          <w:sz w:val="21"/>
          <w:szCs w:val="18"/>
        </w:rPr>
      </w:pPr>
    </w:p>
    <w:p w14:paraId="2B900F3A" w14:textId="77777777" w:rsidR="00582FA8" w:rsidRPr="00476C19" w:rsidRDefault="00582FA8" w:rsidP="00760550">
      <w:pPr>
        <w:ind w:left="820" w:right="-32" w:hanging="34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"Divinely given capacities to perform useful functions for God, especially in the area of spiritual service… to contribute to the welfare of the church as a whole, as well as to bear an effective witness to the world" (Walvoord, </w:t>
      </w:r>
      <w:r w:rsidRPr="00476C19">
        <w:rPr>
          <w:rFonts w:ascii="Arial" w:hAnsi="Arial" w:cs="Arial"/>
          <w:i/>
          <w:sz w:val="21"/>
          <w:szCs w:val="18"/>
        </w:rPr>
        <w:t>The Holy Spirit at Work Today</w:t>
      </w:r>
      <w:r w:rsidRPr="00476C19">
        <w:rPr>
          <w:rFonts w:ascii="Arial" w:hAnsi="Arial" w:cs="Arial"/>
          <w:sz w:val="21"/>
          <w:szCs w:val="18"/>
        </w:rPr>
        <w:t>, 38).</w:t>
      </w:r>
    </w:p>
    <w:p w14:paraId="50A4ED46" w14:textId="77777777" w:rsidR="00582FA8" w:rsidRPr="00476C19" w:rsidRDefault="00582FA8" w:rsidP="00760550">
      <w:pPr>
        <w:ind w:left="820" w:right="-32" w:hanging="340"/>
        <w:rPr>
          <w:rFonts w:ascii="Arial" w:hAnsi="Arial" w:cs="Arial"/>
          <w:sz w:val="21"/>
          <w:szCs w:val="18"/>
        </w:rPr>
      </w:pPr>
    </w:p>
    <w:p w14:paraId="622F8206" w14:textId="77777777" w:rsidR="00582FA8" w:rsidRPr="00476C19" w:rsidRDefault="00582FA8" w:rsidP="00760550">
      <w:pPr>
        <w:ind w:left="820" w:right="-32" w:hanging="34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"A God-given ability for service" (Ryrie, </w:t>
      </w:r>
      <w:r w:rsidRPr="00476C19">
        <w:rPr>
          <w:rFonts w:ascii="Arial" w:hAnsi="Arial" w:cs="Arial"/>
          <w:i/>
          <w:sz w:val="21"/>
          <w:szCs w:val="18"/>
        </w:rPr>
        <w:t>The Holy Spirit</w:t>
      </w:r>
      <w:r w:rsidRPr="00476C19">
        <w:rPr>
          <w:rFonts w:ascii="Arial" w:hAnsi="Arial" w:cs="Arial"/>
          <w:sz w:val="21"/>
          <w:szCs w:val="18"/>
        </w:rPr>
        <w:t>, 83).</w:t>
      </w:r>
    </w:p>
    <w:p w14:paraId="539C1A16" w14:textId="77777777" w:rsidR="00582FA8" w:rsidRPr="00476C19" w:rsidRDefault="00582FA8" w:rsidP="00760550">
      <w:pPr>
        <w:ind w:left="820" w:right="-32" w:hanging="340"/>
        <w:rPr>
          <w:rFonts w:ascii="Arial" w:hAnsi="Arial" w:cs="Arial"/>
          <w:sz w:val="21"/>
          <w:szCs w:val="18"/>
        </w:rPr>
      </w:pPr>
    </w:p>
    <w:p w14:paraId="26A1AC23" w14:textId="77777777" w:rsidR="00582FA8" w:rsidRPr="00476C19" w:rsidRDefault="00582FA8" w:rsidP="00760550">
      <w:pPr>
        <w:ind w:left="820" w:right="-32" w:hanging="34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"A spiritual capacity for development" (Radmacher, "Spiritual Gifts" tape series, Campus  Crusade for Christ).</w:t>
      </w:r>
    </w:p>
    <w:p w14:paraId="23559501" w14:textId="77777777" w:rsidR="00582FA8" w:rsidRPr="00476C19" w:rsidRDefault="00582FA8" w:rsidP="00760550">
      <w:pPr>
        <w:ind w:left="820" w:right="-32" w:hanging="340"/>
        <w:rPr>
          <w:rFonts w:ascii="Arial" w:hAnsi="Arial" w:cs="Arial"/>
          <w:sz w:val="21"/>
          <w:szCs w:val="18"/>
        </w:rPr>
      </w:pPr>
    </w:p>
    <w:p w14:paraId="25421C7C" w14:textId="77777777" w:rsidR="00582FA8" w:rsidRPr="00476C19" w:rsidRDefault="00582FA8" w:rsidP="00760550">
      <w:pPr>
        <w:ind w:left="820" w:right="-32" w:hanging="34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"The manifestation of the Spirit for the common good (of the church)" (1 Cor. 12:7).</w:t>
      </w:r>
    </w:p>
    <w:p w14:paraId="744B81B5" w14:textId="77777777" w:rsidR="00582FA8" w:rsidRPr="00476C19" w:rsidRDefault="00582FA8" w:rsidP="00760550">
      <w:pPr>
        <w:ind w:left="820" w:right="-32" w:hanging="340"/>
        <w:rPr>
          <w:rFonts w:ascii="Arial" w:hAnsi="Arial" w:cs="Arial"/>
          <w:sz w:val="21"/>
          <w:szCs w:val="18"/>
        </w:rPr>
      </w:pPr>
    </w:p>
    <w:p w14:paraId="0FBBF398" w14:textId="77777777" w:rsidR="00582FA8" w:rsidRPr="00476C19" w:rsidRDefault="00582FA8" w:rsidP="00760550">
      <w:pPr>
        <w:ind w:left="820" w:right="-32" w:hanging="340"/>
        <w:rPr>
          <w:rFonts w:ascii="Arial" w:hAnsi="Arial" w:cs="Arial"/>
          <w:sz w:val="21"/>
          <w:szCs w:val="18"/>
        </w:rPr>
      </w:pPr>
      <w:r w:rsidRPr="00476C19">
        <w:rPr>
          <w:rFonts w:ascii="Arial" w:hAnsi="Arial" w:cs="Arial"/>
          <w:sz w:val="21"/>
          <w:szCs w:val="18"/>
        </w:rPr>
        <w:t xml:space="preserve">Note: Spiritual Gifts are </w:t>
      </w:r>
      <w:r w:rsidRPr="00476C19">
        <w:rPr>
          <w:rFonts w:ascii="Arial" w:hAnsi="Arial" w:cs="Arial"/>
          <w:i/>
          <w:sz w:val="21"/>
          <w:szCs w:val="18"/>
        </w:rPr>
        <w:t xml:space="preserve">Not </w:t>
      </w:r>
      <w:r w:rsidRPr="00476C19">
        <w:rPr>
          <w:rFonts w:ascii="Arial" w:hAnsi="Arial" w:cs="Arial"/>
          <w:sz w:val="21"/>
          <w:szCs w:val="18"/>
        </w:rPr>
        <w:t>:</w:t>
      </w:r>
    </w:p>
    <w:p w14:paraId="387CC4FE" w14:textId="77777777" w:rsidR="00582FA8" w:rsidRPr="00476C19" w:rsidRDefault="00582FA8" w:rsidP="00760550">
      <w:pPr>
        <w:ind w:left="820" w:right="-32" w:hanging="340"/>
        <w:rPr>
          <w:rFonts w:ascii="Arial" w:hAnsi="Arial" w:cs="Arial"/>
          <w:sz w:val="21"/>
          <w:szCs w:val="18"/>
        </w:rPr>
      </w:pPr>
    </w:p>
    <w:p w14:paraId="259E15A6" w14:textId="77777777" w:rsidR="00582FA8" w:rsidRPr="00476C19" w:rsidRDefault="00582FA8" w:rsidP="00760550">
      <w:pPr>
        <w:ind w:left="820" w:right="-32" w:hanging="34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Place of Service: The gift is the ability </w:t>
      </w:r>
      <w:r w:rsidRPr="00476C19">
        <w:rPr>
          <w:rFonts w:ascii="Arial" w:hAnsi="Arial" w:cs="Arial"/>
          <w:i/>
          <w:sz w:val="21"/>
          <w:szCs w:val="18"/>
        </w:rPr>
        <w:t>not</w:t>
      </w:r>
      <w:r w:rsidRPr="00476C19">
        <w:rPr>
          <w:rFonts w:ascii="Arial" w:hAnsi="Arial" w:cs="Arial"/>
          <w:sz w:val="21"/>
          <w:szCs w:val="18"/>
        </w:rPr>
        <w:t xml:space="preserve"> where that ability is exercised.</w:t>
      </w:r>
    </w:p>
    <w:p w14:paraId="3CB13ED2" w14:textId="77777777" w:rsidR="00582FA8" w:rsidRPr="00476C19" w:rsidRDefault="00582FA8" w:rsidP="00760550">
      <w:pPr>
        <w:ind w:left="820" w:right="-32" w:hanging="340"/>
        <w:rPr>
          <w:rFonts w:ascii="Arial" w:hAnsi="Arial" w:cs="Arial"/>
          <w:sz w:val="21"/>
          <w:szCs w:val="18"/>
        </w:rPr>
      </w:pPr>
    </w:p>
    <w:p w14:paraId="76C3DCFF" w14:textId="77777777" w:rsidR="00582FA8" w:rsidRPr="00476C19" w:rsidRDefault="00582FA8" w:rsidP="00760550">
      <w:pPr>
        <w:ind w:left="820" w:right="-32" w:hanging="34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Age Group Ministry: Spiritual gifts are not abilities working with certain age groups.  It's the ability, not </w:t>
      </w:r>
      <w:r w:rsidRPr="00476C19">
        <w:rPr>
          <w:rFonts w:ascii="Arial" w:hAnsi="Arial" w:cs="Arial"/>
          <w:i/>
          <w:sz w:val="21"/>
          <w:szCs w:val="18"/>
        </w:rPr>
        <w:t>who</w:t>
      </w:r>
      <w:r w:rsidRPr="00476C19">
        <w:rPr>
          <w:rFonts w:ascii="Arial" w:hAnsi="Arial" w:cs="Arial"/>
          <w:sz w:val="21"/>
          <w:szCs w:val="18"/>
        </w:rPr>
        <w:t xml:space="preserve"> benefits from it!</w:t>
      </w:r>
    </w:p>
    <w:p w14:paraId="53021341" w14:textId="77777777" w:rsidR="00582FA8" w:rsidRPr="00476C19" w:rsidRDefault="00582FA8" w:rsidP="00760550">
      <w:pPr>
        <w:ind w:left="820" w:right="-32" w:hanging="340"/>
        <w:rPr>
          <w:rFonts w:ascii="Arial" w:hAnsi="Arial" w:cs="Arial"/>
          <w:sz w:val="21"/>
          <w:szCs w:val="18"/>
        </w:rPr>
      </w:pPr>
    </w:p>
    <w:p w14:paraId="11A97EC1" w14:textId="77777777" w:rsidR="00582FA8" w:rsidRPr="00476C19" w:rsidRDefault="00582FA8" w:rsidP="00760550">
      <w:pPr>
        <w:ind w:left="820" w:right="-32" w:hanging="34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Natural Talents: Writing, Christian Education, and music are manifestations of spiritual gifts such as exhortation, teaching and service.</w:t>
      </w:r>
    </w:p>
    <w:p w14:paraId="2E70794C" w14:textId="77777777" w:rsidR="00582FA8" w:rsidRPr="00476C19" w:rsidRDefault="00582FA8" w:rsidP="00760550">
      <w:pPr>
        <w:ind w:left="820" w:right="-32" w:hanging="340"/>
        <w:rPr>
          <w:rFonts w:ascii="Arial" w:hAnsi="Arial" w:cs="Arial"/>
          <w:sz w:val="21"/>
          <w:szCs w:val="18"/>
        </w:rPr>
      </w:pPr>
    </w:p>
    <w:p w14:paraId="2BEA2184" w14:textId="77777777" w:rsidR="00582FA8" w:rsidRPr="00476C19" w:rsidRDefault="00582FA8" w:rsidP="00760550">
      <w:pPr>
        <w:ind w:left="420" w:right="-32" w:hanging="400"/>
        <w:rPr>
          <w:rFonts w:ascii="Arial" w:hAnsi="Arial" w:cs="Arial"/>
          <w:sz w:val="21"/>
          <w:szCs w:val="18"/>
        </w:rPr>
      </w:pPr>
    </w:p>
    <w:p w14:paraId="501494AD" w14:textId="4D032965" w:rsidR="00582FA8" w:rsidRPr="00476C19" w:rsidRDefault="00582FA8" w:rsidP="00760550">
      <w:pPr>
        <w:ind w:left="420" w:right="-32" w:hanging="40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b/>
          <w:sz w:val="21"/>
          <w:szCs w:val="18"/>
        </w:rPr>
        <w:t>Who</w:t>
      </w:r>
      <w:r w:rsidRPr="00476C19">
        <w:rPr>
          <w:rFonts w:ascii="Arial" w:hAnsi="Arial" w:cs="Arial"/>
          <w:sz w:val="21"/>
          <w:szCs w:val="18"/>
        </w:rPr>
        <w:t xml:space="preserve"> has spiritual gifts?  </w:t>
      </w:r>
      <w:r w:rsidR="00B27F61">
        <w:rPr>
          <w:rFonts w:ascii="Arial" w:hAnsi="Arial" w:cs="Arial"/>
          <w:sz w:val="21"/>
          <w:szCs w:val="18"/>
        </w:rPr>
        <w:t xml:space="preserve">Who </w:t>
      </w:r>
      <w:r w:rsidRPr="00476C19">
        <w:rPr>
          <w:rFonts w:ascii="Arial" w:hAnsi="Arial" w:cs="Arial"/>
          <w:sz w:val="21"/>
          <w:szCs w:val="18"/>
        </w:rPr>
        <w:t xml:space="preserve">gives spiritual gifts?  </w:t>
      </w:r>
      <w:r w:rsidR="00B27F61">
        <w:rPr>
          <w:rFonts w:ascii="Arial" w:hAnsi="Arial" w:cs="Arial"/>
          <w:sz w:val="21"/>
          <w:szCs w:val="18"/>
        </w:rPr>
        <w:t xml:space="preserve">Who </w:t>
      </w:r>
      <w:r w:rsidRPr="00476C19">
        <w:rPr>
          <w:rFonts w:ascii="Arial" w:hAnsi="Arial" w:cs="Arial"/>
          <w:sz w:val="21"/>
          <w:szCs w:val="18"/>
        </w:rPr>
        <w:t xml:space="preserve">decides </w:t>
      </w:r>
      <w:r w:rsidR="00B27F61">
        <w:rPr>
          <w:rFonts w:ascii="Arial" w:hAnsi="Arial" w:cs="Arial"/>
          <w:sz w:val="21"/>
          <w:szCs w:val="18"/>
        </w:rPr>
        <w:t>the</w:t>
      </w:r>
      <w:r w:rsidRPr="00476C19">
        <w:rPr>
          <w:rFonts w:ascii="Arial" w:hAnsi="Arial" w:cs="Arial"/>
          <w:sz w:val="21"/>
          <w:szCs w:val="18"/>
        </w:rPr>
        <w:t xml:space="preserve"> gift </w:t>
      </w:r>
      <w:r w:rsidR="00B27F61">
        <w:rPr>
          <w:rFonts w:ascii="Arial" w:hAnsi="Arial" w:cs="Arial"/>
          <w:sz w:val="21"/>
          <w:szCs w:val="18"/>
        </w:rPr>
        <w:t xml:space="preserve">for </w:t>
      </w:r>
      <w:r w:rsidRPr="00476C19">
        <w:rPr>
          <w:rFonts w:ascii="Arial" w:hAnsi="Arial" w:cs="Arial"/>
          <w:sz w:val="21"/>
          <w:szCs w:val="18"/>
        </w:rPr>
        <w:t>each person?</w:t>
      </w:r>
    </w:p>
    <w:p w14:paraId="409894E1" w14:textId="77777777" w:rsidR="00582FA8" w:rsidRPr="00476C19" w:rsidRDefault="00582FA8" w:rsidP="00760550">
      <w:pPr>
        <w:ind w:left="820" w:right="-32" w:hanging="340"/>
        <w:rPr>
          <w:rFonts w:ascii="Arial" w:hAnsi="Arial" w:cs="Arial"/>
          <w:sz w:val="21"/>
          <w:szCs w:val="18"/>
        </w:rPr>
      </w:pPr>
    </w:p>
    <w:p w14:paraId="38944206" w14:textId="77777777" w:rsidR="00582FA8" w:rsidRPr="00476C19" w:rsidRDefault="00582FA8" w:rsidP="00760550">
      <w:pPr>
        <w:ind w:left="820" w:right="-32" w:hanging="34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Every Christian (and only Christians) has a spiritual gift (vv. 7, 11, 18).</w:t>
      </w:r>
    </w:p>
    <w:p w14:paraId="2AB5A231" w14:textId="77777777" w:rsidR="00582FA8" w:rsidRPr="00476C19" w:rsidRDefault="00582FA8" w:rsidP="00760550">
      <w:pPr>
        <w:ind w:left="820" w:right="-32" w:hanging="340"/>
        <w:rPr>
          <w:rFonts w:ascii="Arial" w:hAnsi="Arial" w:cs="Arial"/>
          <w:sz w:val="21"/>
          <w:szCs w:val="18"/>
        </w:rPr>
      </w:pPr>
    </w:p>
    <w:p w14:paraId="151C0C9E" w14:textId="77777777" w:rsidR="00582FA8" w:rsidRPr="00476C19" w:rsidRDefault="00582FA8" w:rsidP="00760550">
      <w:pPr>
        <w:ind w:left="820" w:right="-32" w:hanging="34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Holy Spirit gives the gifts (vv. 4, 7-9, 11, 18).</w:t>
      </w:r>
    </w:p>
    <w:p w14:paraId="701CC291" w14:textId="77777777" w:rsidR="00582FA8" w:rsidRPr="00476C19" w:rsidRDefault="00582FA8" w:rsidP="00760550">
      <w:pPr>
        <w:ind w:left="820" w:right="-32" w:hanging="340"/>
        <w:rPr>
          <w:rFonts w:ascii="Arial" w:hAnsi="Arial" w:cs="Arial"/>
          <w:sz w:val="21"/>
          <w:szCs w:val="18"/>
        </w:rPr>
      </w:pPr>
    </w:p>
    <w:p w14:paraId="1A612539" w14:textId="77777777" w:rsidR="00582FA8" w:rsidRPr="00476C19" w:rsidRDefault="00582FA8" w:rsidP="00760550">
      <w:pPr>
        <w:ind w:left="820" w:right="-32" w:hanging="34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The Holy Spirit decides which gift each believer receives (vv. 7, 8, 10, 11).</w:t>
      </w:r>
    </w:p>
    <w:p w14:paraId="1BDDA897" w14:textId="77777777" w:rsidR="00582FA8" w:rsidRPr="00476C19" w:rsidRDefault="00582FA8" w:rsidP="00760550">
      <w:pPr>
        <w:ind w:left="820" w:right="-32" w:hanging="340"/>
        <w:rPr>
          <w:rFonts w:ascii="Arial" w:hAnsi="Arial" w:cs="Arial"/>
          <w:sz w:val="21"/>
          <w:szCs w:val="18"/>
        </w:rPr>
      </w:pPr>
    </w:p>
    <w:p w14:paraId="21997B21" w14:textId="77777777" w:rsidR="00582FA8" w:rsidRPr="00476C19" w:rsidRDefault="00582FA8" w:rsidP="00760550">
      <w:pPr>
        <w:ind w:left="820" w:right="-32" w:hanging="340"/>
        <w:rPr>
          <w:rFonts w:ascii="Arial" w:hAnsi="Arial" w:cs="Arial"/>
          <w:sz w:val="21"/>
          <w:szCs w:val="18"/>
        </w:rPr>
      </w:pPr>
    </w:p>
    <w:p w14:paraId="18156567" w14:textId="77777777" w:rsidR="00582FA8" w:rsidRPr="00476C19" w:rsidRDefault="00582FA8" w:rsidP="00760550">
      <w:pPr>
        <w:ind w:left="820" w:right="-32" w:hanging="340"/>
        <w:rPr>
          <w:rFonts w:ascii="Arial" w:hAnsi="Arial" w:cs="Arial"/>
          <w:sz w:val="21"/>
          <w:szCs w:val="18"/>
        </w:rPr>
      </w:pPr>
      <w:r w:rsidRPr="00476C19">
        <w:rPr>
          <w:rFonts w:ascii="Arial" w:hAnsi="Arial" w:cs="Arial"/>
          <w:sz w:val="21"/>
          <w:szCs w:val="18"/>
        </w:rPr>
        <w:t>The Involvement of the Whole Trinity (vv. 4-6):</w:t>
      </w:r>
    </w:p>
    <w:p w14:paraId="07DFCDAE" w14:textId="77777777" w:rsidR="00582FA8" w:rsidRPr="00476C19" w:rsidRDefault="00582FA8" w:rsidP="00760550">
      <w:pPr>
        <w:ind w:left="820" w:right="-32"/>
        <w:rPr>
          <w:rFonts w:ascii="Arial" w:hAnsi="Arial" w:cs="Arial"/>
          <w:sz w:val="21"/>
          <w:szCs w:val="18"/>
        </w:rPr>
      </w:pPr>
      <w:r w:rsidRPr="00476C19">
        <w:rPr>
          <w:rFonts w:ascii="Arial" w:hAnsi="Arial" w:cs="Arial"/>
          <w:sz w:val="21"/>
          <w:szCs w:val="18"/>
        </w:rPr>
        <w:tab/>
      </w:r>
    </w:p>
    <w:p w14:paraId="2FE23499" w14:textId="77777777" w:rsidR="00582FA8" w:rsidRPr="00476C19" w:rsidRDefault="00582FA8" w:rsidP="00760550">
      <w:pPr>
        <w:ind w:left="820" w:right="-32"/>
        <w:rPr>
          <w:rFonts w:ascii="Arial" w:hAnsi="Arial" w:cs="Arial"/>
          <w:sz w:val="21"/>
          <w:szCs w:val="18"/>
        </w:rPr>
      </w:pPr>
      <w:r w:rsidRPr="00476C19">
        <w:rPr>
          <w:rFonts w:ascii="Arial" w:hAnsi="Arial" w:cs="Arial"/>
          <w:sz w:val="21"/>
          <w:szCs w:val="18"/>
        </w:rPr>
        <w:t xml:space="preserve">God the </w:t>
      </w:r>
      <w:r w:rsidRPr="00476C19">
        <w:rPr>
          <w:rFonts w:ascii="Arial" w:hAnsi="Arial" w:cs="Arial"/>
          <w:b/>
          <w:sz w:val="21"/>
          <w:szCs w:val="18"/>
        </w:rPr>
        <w:t>Spirit</w:t>
      </w:r>
      <w:r w:rsidRPr="00476C19">
        <w:rPr>
          <w:rFonts w:ascii="Arial" w:hAnsi="Arial" w:cs="Arial"/>
          <w:sz w:val="21"/>
          <w:szCs w:val="18"/>
        </w:rPr>
        <w:t xml:space="preserve"> gives (distributes) the spiritual gifts (v. </w:t>
      </w:r>
      <w:r w:rsidRPr="00476C19">
        <w:rPr>
          <w:rFonts w:ascii="Arial" w:hAnsi="Arial" w:cs="Arial"/>
          <w:b/>
          <w:sz w:val="21"/>
          <w:szCs w:val="18"/>
        </w:rPr>
        <w:t>4</w:t>
      </w:r>
      <w:r w:rsidRPr="00476C19">
        <w:rPr>
          <w:rFonts w:ascii="Arial" w:hAnsi="Arial" w:cs="Arial"/>
          <w:sz w:val="21"/>
          <w:szCs w:val="18"/>
        </w:rPr>
        <w:t>)</w:t>
      </w:r>
    </w:p>
    <w:p w14:paraId="1408A7C1" w14:textId="77777777" w:rsidR="00582FA8" w:rsidRPr="00476C19" w:rsidRDefault="00582FA8" w:rsidP="00760550">
      <w:pPr>
        <w:ind w:left="820" w:right="-32"/>
        <w:rPr>
          <w:rFonts w:ascii="Arial" w:hAnsi="Arial" w:cs="Arial"/>
          <w:sz w:val="21"/>
          <w:szCs w:val="18"/>
        </w:rPr>
      </w:pPr>
      <w:r w:rsidRPr="00476C19">
        <w:rPr>
          <w:rFonts w:ascii="Arial" w:hAnsi="Arial" w:cs="Arial"/>
          <w:sz w:val="21"/>
          <w:szCs w:val="18"/>
        </w:rPr>
        <w:tab/>
      </w:r>
    </w:p>
    <w:p w14:paraId="2B18463F" w14:textId="77777777" w:rsidR="00582FA8" w:rsidRPr="00476C19" w:rsidRDefault="00582FA8" w:rsidP="00760550">
      <w:pPr>
        <w:ind w:left="820" w:right="-32"/>
        <w:rPr>
          <w:rFonts w:ascii="Arial" w:hAnsi="Arial" w:cs="Arial"/>
          <w:sz w:val="21"/>
          <w:szCs w:val="18"/>
        </w:rPr>
      </w:pPr>
      <w:r w:rsidRPr="00476C19">
        <w:rPr>
          <w:rFonts w:ascii="Arial" w:hAnsi="Arial" w:cs="Arial"/>
          <w:sz w:val="21"/>
          <w:szCs w:val="18"/>
        </w:rPr>
        <w:t xml:space="preserve">God the </w:t>
      </w:r>
      <w:r w:rsidRPr="00476C19">
        <w:rPr>
          <w:rFonts w:ascii="Arial" w:hAnsi="Arial" w:cs="Arial"/>
          <w:b/>
          <w:sz w:val="21"/>
          <w:szCs w:val="18"/>
        </w:rPr>
        <w:t xml:space="preserve">Son </w:t>
      </w:r>
      <w:r w:rsidRPr="00476C19">
        <w:rPr>
          <w:rFonts w:ascii="Arial" w:hAnsi="Arial" w:cs="Arial"/>
          <w:sz w:val="21"/>
          <w:szCs w:val="18"/>
        </w:rPr>
        <w:t xml:space="preserve">assigns the place of the ministry of the gifts (v. </w:t>
      </w:r>
      <w:r w:rsidRPr="00476C19">
        <w:rPr>
          <w:rFonts w:ascii="Arial" w:hAnsi="Arial" w:cs="Arial"/>
          <w:b/>
          <w:sz w:val="21"/>
          <w:szCs w:val="18"/>
        </w:rPr>
        <w:t>5</w:t>
      </w:r>
      <w:r w:rsidRPr="00476C19">
        <w:rPr>
          <w:rFonts w:ascii="Arial" w:hAnsi="Arial" w:cs="Arial"/>
          <w:sz w:val="21"/>
          <w:szCs w:val="18"/>
        </w:rPr>
        <w:t>)</w:t>
      </w:r>
    </w:p>
    <w:p w14:paraId="5D4B9C07" w14:textId="77777777" w:rsidR="00582FA8" w:rsidRPr="00476C19" w:rsidRDefault="00582FA8" w:rsidP="00760550">
      <w:pPr>
        <w:ind w:left="820" w:right="-32"/>
        <w:rPr>
          <w:rFonts w:ascii="Arial" w:hAnsi="Arial" w:cs="Arial"/>
          <w:sz w:val="21"/>
          <w:szCs w:val="18"/>
        </w:rPr>
      </w:pPr>
      <w:r w:rsidRPr="00476C19">
        <w:rPr>
          <w:rFonts w:ascii="Arial" w:hAnsi="Arial" w:cs="Arial"/>
          <w:sz w:val="21"/>
          <w:szCs w:val="18"/>
        </w:rPr>
        <w:tab/>
      </w:r>
    </w:p>
    <w:p w14:paraId="38AD9AC6" w14:textId="77777777" w:rsidR="00582FA8" w:rsidRPr="00476C19" w:rsidRDefault="00582FA8" w:rsidP="00760550">
      <w:pPr>
        <w:ind w:left="820" w:right="-32"/>
        <w:rPr>
          <w:rFonts w:ascii="Arial" w:hAnsi="Arial" w:cs="Arial"/>
          <w:sz w:val="21"/>
          <w:szCs w:val="18"/>
        </w:rPr>
      </w:pPr>
      <w:r w:rsidRPr="00476C19">
        <w:rPr>
          <w:rFonts w:ascii="Arial" w:hAnsi="Arial" w:cs="Arial"/>
          <w:sz w:val="21"/>
          <w:szCs w:val="18"/>
        </w:rPr>
        <w:t xml:space="preserve">God the </w:t>
      </w:r>
      <w:r w:rsidRPr="00476C19">
        <w:rPr>
          <w:rFonts w:ascii="Arial" w:hAnsi="Arial" w:cs="Arial"/>
          <w:b/>
          <w:sz w:val="21"/>
          <w:szCs w:val="18"/>
        </w:rPr>
        <w:t xml:space="preserve">Father </w:t>
      </w:r>
      <w:r w:rsidRPr="00476C19">
        <w:rPr>
          <w:rFonts w:ascii="Arial" w:hAnsi="Arial" w:cs="Arial"/>
          <w:sz w:val="21"/>
          <w:szCs w:val="18"/>
        </w:rPr>
        <w:t xml:space="preserve">gives the energy operative through the gifts in the place of ministry (v. </w:t>
      </w:r>
      <w:r w:rsidRPr="00476C19">
        <w:rPr>
          <w:rFonts w:ascii="Arial" w:hAnsi="Arial" w:cs="Arial"/>
          <w:b/>
          <w:sz w:val="21"/>
          <w:szCs w:val="18"/>
        </w:rPr>
        <w:t>6</w:t>
      </w:r>
      <w:r w:rsidRPr="00476C19">
        <w:rPr>
          <w:rFonts w:ascii="Arial" w:hAnsi="Arial" w:cs="Arial"/>
          <w:sz w:val="21"/>
          <w:szCs w:val="18"/>
        </w:rPr>
        <w:t>)</w:t>
      </w:r>
    </w:p>
    <w:p w14:paraId="77177CC9" w14:textId="77777777" w:rsidR="00582FA8" w:rsidRPr="00476C19" w:rsidRDefault="00582FA8" w:rsidP="00760550">
      <w:pPr>
        <w:ind w:left="820" w:right="-32" w:hanging="34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(Radmacher, "Spiritual Gifts" tape, Campus Crusade for Christ)</w:t>
      </w:r>
    </w:p>
    <w:p w14:paraId="5B1B2992" w14:textId="77777777" w:rsidR="00582FA8" w:rsidRPr="00476C19" w:rsidRDefault="00582FA8" w:rsidP="00760550">
      <w:pPr>
        <w:ind w:left="420" w:right="-32" w:hanging="400"/>
        <w:rPr>
          <w:rFonts w:ascii="Arial" w:hAnsi="Arial" w:cs="Arial"/>
          <w:sz w:val="21"/>
          <w:szCs w:val="18"/>
        </w:rPr>
      </w:pPr>
    </w:p>
    <w:p w14:paraId="3C16BE4D" w14:textId="77777777" w:rsidR="00582FA8" w:rsidRPr="00476C19" w:rsidRDefault="00582FA8" w:rsidP="00760550">
      <w:pPr>
        <w:ind w:left="420" w:right="-32" w:hanging="40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b/>
          <w:sz w:val="21"/>
          <w:szCs w:val="18"/>
        </w:rPr>
        <w:t>Where</w:t>
      </w:r>
      <w:r w:rsidRPr="00476C19">
        <w:rPr>
          <w:rFonts w:ascii="Arial" w:hAnsi="Arial" w:cs="Arial"/>
          <w:sz w:val="21"/>
          <w:szCs w:val="18"/>
        </w:rPr>
        <w:t xml:space="preserve"> are the spiritual gifts to be used?</w:t>
      </w:r>
    </w:p>
    <w:p w14:paraId="4F8F57E7" w14:textId="77777777" w:rsidR="00582FA8" w:rsidRPr="00476C19" w:rsidRDefault="00582FA8" w:rsidP="00760550">
      <w:pPr>
        <w:ind w:left="820" w:right="-32" w:hanging="340"/>
        <w:rPr>
          <w:rFonts w:ascii="Arial" w:hAnsi="Arial" w:cs="Arial"/>
          <w:sz w:val="21"/>
          <w:szCs w:val="18"/>
        </w:rPr>
      </w:pPr>
    </w:p>
    <w:p w14:paraId="492C2125" w14:textId="77777777" w:rsidR="00582FA8" w:rsidRPr="00476C19" w:rsidRDefault="00582FA8" w:rsidP="00760550">
      <w:pPr>
        <w:ind w:left="820" w:right="-32" w:hanging="340"/>
        <w:rPr>
          <w:rFonts w:ascii="Arial" w:hAnsi="Arial" w:cs="Arial"/>
          <w:sz w:val="21"/>
          <w:szCs w:val="18"/>
        </w:rPr>
      </w:pPr>
      <w:r w:rsidRPr="00476C19">
        <w:rPr>
          <w:rFonts w:ascii="Arial" w:hAnsi="Arial" w:cs="Arial"/>
          <w:sz w:val="21"/>
          <w:szCs w:val="18"/>
        </w:rPr>
        <w:tab/>
        <w:t>They are to be used in the church ("for the common good," v. 7) which ultimately equips the church for effective witness to the world (cf. Eph. 4:11).</w:t>
      </w:r>
    </w:p>
    <w:p w14:paraId="3D005551" w14:textId="77777777" w:rsidR="00582FA8" w:rsidRPr="00476C19" w:rsidRDefault="00582FA8" w:rsidP="00760550">
      <w:pPr>
        <w:ind w:left="820" w:right="-32" w:hanging="340"/>
        <w:rPr>
          <w:rFonts w:ascii="Arial" w:hAnsi="Arial" w:cs="Arial"/>
          <w:sz w:val="21"/>
          <w:szCs w:val="18"/>
        </w:rPr>
      </w:pPr>
    </w:p>
    <w:p w14:paraId="50D5EC33" w14:textId="77777777" w:rsidR="00582FA8" w:rsidRPr="00476C19" w:rsidRDefault="00582FA8" w:rsidP="00760550">
      <w:pPr>
        <w:ind w:left="420" w:right="-32" w:hanging="400"/>
        <w:rPr>
          <w:rFonts w:ascii="Arial" w:hAnsi="Arial" w:cs="Arial"/>
          <w:sz w:val="16"/>
          <w:szCs w:val="18"/>
        </w:rPr>
      </w:pPr>
    </w:p>
    <w:p w14:paraId="39D35052" w14:textId="77777777" w:rsidR="00582FA8" w:rsidRPr="00476C19" w:rsidRDefault="00582FA8" w:rsidP="00760550">
      <w:pPr>
        <w:ind w:left="420" w:right="-32" w:hanging="40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r>
      <w:r w:rsidRPr="00476C19">
        <w:rPr>
          <w:rFonts w:ascii="Arial" w:hAnsi="Arial" w:cs="Arial"/>
          <w:b/>
          <w:sz w:val="21"/>
          <w:szCs w:val="18"/>
        </w:rPr>
        <w:t>When</w:t>
      </w:r>
      <w:r w:rsidRPr="00476C19">
        <w:rPr>
          <w:rFonts w:ascii="Arial" w:hAnsi="Arial" w:cs="Arial"/>
          <w:sz w:val="21"/>
          <w:szCs w:val="18"/>
        </w:rPr>
        <w:t xml:space="preserve"> do Christians receive their spiritual gifts?  (Must be deduced from vv. 7, 11, and 18)</w:t>
      </w:r>
    </w:p>
    <w:p w14:paraId="7ABD33ED" w14:textId="77777777" w:rsidR="00582FA8" w:rsidRPr="00476C19" w:rsidRDefault="00582FA8" w:rsidP="00760550">
      <w:pPr>
        <w:ind w:left="820" w:right="-32" w:hanging="340"/>
        <w:rPr>
          <w:rFonts w:ascii="Arial" w:hAnsi="Arial" w:cs="Arial"/>
          <w:sz w:val="21"/>
          <w:szCs w:val="18"/>
        </w:rPr>
      </w:pPr>
    </w:p>
    <w:p w14:paraId="477DF8A5" w14:textId="77777777" w:rsidR="00582FA8" w:rsidRPr="00476C19" w:rsidRDefault="00582FA8" w:rsidP="00760550">
      <w:pPr>
        <w:ind w:left="820" w:right="-32" w:hanging="340"/>
        <w:rPr>
          <w:rFonts w:ascii="Arial" w:hAnsi="Arial" w:cs="Arial"/>
          <w:sz w:val="21"/>
          <w:szCs w:val="18"/>
        </w:rPr>
      </w:pPr>
      <w:r w:rsidRPr="00476C19">
        <w:rPr>
          <w:rFonts w:ascii="Arial" w:hAnsi="Arial" w:cs="Arial"/>
          <w:sz w:val="21"/>
          <w:szCs w:val="18"/>
        </w:rPr>
        <w:tab/>
        <w:t>Since every Christian has a gift (vv. 7, 11, 18) they must be received at salvation.</w:t>
      </w:r>
    </w:p>
    <w:p w14:paraId="331F064C" w14:textId="77777777" w:rsidR="00582FA8" w:rsidRPr="00476C19" w:rsidRDefault="00582FA8" w:rsidP="00760550">
      <w:pPr>
        <w:ind w:left="420" w:right="-32" w:hanging="400"/>
        <w:rPr>
          <w:rFonts w:ascii="Arial" w:hAnsi="Arial" w:cs="Arial"/>
          <w:sz w:val="21"/>
          <w:szCs w:val="18"/>
        </w:rPr>
      </w:pPr>
    </w:p>
    <w:p w14:paraId="48416D65" w14:textId="77777777" w:rsidR="00582FA8" w:rsidRPr="00476C19" w:rsidRDefault="00582FA8" w:rsidP="00760550">
      <w:pPr>
        <w:ind w:left="420" w:right="-32" w:hanging="40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r>
      <w:r w:rsidRPr="00476C19">
        <w:rPr>
          <w:rFonts w:ascii="Arial" w:hAnsi="Arial" w:cs="Arial"/>
          <w:b/>
          <w:sz w:val="21"/>
          <w:szCs w:val="18"/>
        </w:rPr>
        <w:t>Why</w:t>
      </w:r>
      <w:r w:rsidRPr="00476C19">
        <w:rPr>
          <w:rFonts w:ascii="Arial" w:hAnsi="Arial" w:cs="Arial"/>
          <w:sz w:val="21"/>
          <w:szCs w:val="18"/>
        </w:rPr>
        <w:t xml:space="preserve"> are spiritual gifts given?</w:t>
      </w:r>
    </w:p>
    <w:p w14:paraId="110EA917" w14:textId="77777777" w:rsidR="00582FA8" w:rsidRPr="00476C19" w:rsidRDefault="00582FA8" w:rsidP="00760550">
      <w:pPr>
        <w:ind w:left="820" w:right="-32" w:hanging="340"/>
        <w:rPr>
          <w:rFonts w:ascii="Arial" w:hAnsi="Arial" w:cs="Arial"/>
          <w:sz w:val="21"/>
          <w:szCs w:val="18"/>
        </w:rPr>
      </w:pPr>
    </w:p>
    <w:p w14:paraId="7A799252" w14:textId="602DCA16" w:rsidR="00ED26DA" w:rsidRDefault="00582FA8" w:rsidP="00760550">
      <w:pPr>
        <w:ind w:left="820" w:right="-32" w:hanging="340"/>
        <w:rPr>
          <w:rFonts w:ascii="Arial" w:hAnsi="Arial" w:cs="Arial"/>
          <w:sz w:val="21"/>
          <w:szCs w:val="18"/>
        </w:rPr>
      </w:pPr>
      <w:r w:rsidRPr="00476C19">
        <w:rPr>
          <w:rFonts w:ascii="Arial" w:hAnsi="Arial" w:cs="Arial"/>
          <w:sz w:val="21"/>
          <w:szCs w:val="18"/>
        </w:rPr>
        <w:tab/>
        <w:t>Gifts are given for ministry to the other members of the body (v. 7; cf. 1 Cor. 14:26b).</w:t>
      </w:r>
    </w:p>
    <w:p w14:paraId="57AE8CB3" w14:textId="77777777" w:rsidR="00ED26DA" w:rsidRDefault="00ED26DA">
      <w:pPr>
        <w:rPr>
          <w:rFonts w:ascii="Arial" w:hAnsi="Arial" w:cs="Arial"/>
          <w:sz w:val="21"/>
          <w:szCs w:val="18"/>
        </w:rPr>
      </w:pPr>
      <w:r>
        <w:rPr>
          <w:rFonts w:ascii="Arial" w:hAnsi="Arial" w:cs="Arial"/>
          <w:sz w:val="21"/>
          <w:szCs w:val="18"/>
        </w:rPr>
        <w:br w:type="page"/>
      </w:r>
    </w:p>
    <w:p w14:paraId="0C2E2C55" w14:textId="77777777" w:rsidR="00582FA8" w:rsidRPr="00476C19" w:rsidRDefault="00582FA8" w:rsidP="00797F1C">
      <w:pPr>
        <w:ind w:left="40" w:right="-32"/>
        <w:jc w:val="center"/>
        <w:rPr>
          <w:rFonts w:ascii="Arial" w:hAnsi="Arial" w:cs="Arial"/>
          <w:b/>
          <w:sz w:val="28"/>
          <w:szCs w:val="18"/>
        </w:rPr>
      </w:pPr>
      <w:r w:rsidRPr="00476C19">
        <w:rPr>
          <w:rFonts w:ascii="Arial" w:hAnsi="Arial" w:cs="Arial"/>
          <w:b/>
          <w:sz w:val="28"/>
          <w:szCs w:val="18"/>
        </w:rPr>
        <w:lastRenderedPageBreak/>
        <w:t>Distinguishing Natural Talents from Spiritual Gifts</w:t>
      </w:r>
      <w:r w:rsidRPr="00C1375B">
        <w:rPr>
          <w:rFonts w:ascii="Arial" w:hAnsi="Arial" w:cs="Arial"/>
          <w:sz w:val="10"/>
          <w:szCs w:val="15"/>
        </w:rPr>
        <w:fldChar w:fldCharType="begin"/>
      </w:r>
      <w:r w:rsidRPr="00C1375B">
        <w:rPr>
          <w:rFonts w:ascii="Arial" w:hAnsi="Arial" w:cs="Arial"/>
          <w:sz w:val="10"/>
          <w:szCs w:val="15"/>
        </w:rPr>
        <w:instrText xml:space="preserve"> TC  "</w:instrText>
      </w:r>
      <w:bookmarkStart w:id="282" w:name="_Toc397743406"/>
      <w:bookmarkStart w:id="283" w:name="_Toc397746522"/>
      <w:bookmarkStart w:id="284" w:name="_Toc209772509"/>
      <w:r w:rsidRPr="00C1375B">
        <w:rPr>
          <w:rFonts w:ascii="Arial" w:hAnsi="Arial" w:cs="Arial"/>
          <w:sz w:val="10"/>
          <w:szCs w:val="15"/>
        </w:rPr>
        <w:instrText>Distinguishing Natural Talents from Spiritual Gifts</w:instrText>
      </w:r>
      <w:bookmarkEnd w:id="282"/>
      <w:bookmarkEnd w:id="283"/>
      <w:bookmarkEnd w:id="284"/>
      <w:r w:rsidRPr="00C1375B">
        <w:rPr>
          <w:rFonts w:ascii="Arial" w:hAnsi="Arial" w:cs="Arial"/>
          <w:sz w:val="10"/>
          <w:szCs w:val="15"/>
        </w:rPr>
        <w:instrText xml:space="preserve">" \l 3 </w:instrText>
      </w:r>
      <w:r w:rsidRPr="00C1375B">
        <w:rPr>
          <w:rFonts w:ascii="Arial" w:hAnsi="Arial" w:cs="Arial"/>
          <w:sz w:val="10"/>
          <w:szCs w:val="15"/>
        </w:rPr>
        <w:fldChar w:fldCharType="end"/>
      </w:r>
    </w:p>
    <w:p w14:paraId="62676DC7" w14:textId="77777777" w:rsidR="00582FA8" w:rsidRPr="00476C19" w:rsidRDefault="00582FA8" w:rsidP="00797F1C">
      <w:pPr>
        <w:ind w:left="40" w:right="-32"/>
        <w:jc w:val="center"/>
        <w:rPr>
          <w:rFonts w:ascii="Arial" w:hAnsi="Arial" w:cs="Arial"/>
          <w:b/>
          <w:sz w:val="22"/>
          <w:szCs w:val="18"/>
        </w:rPr>
      </w:pPr>
      <w:r w:rsidRPr="00476C19">
        <w:rPr>
          <w:rFonts w:ascii="Arial" w:hAnsi="Arial" w:cs="Arial"/>
          <w:sz w:val="21"/>
          <w:szCs w:val="18"/>
        </w:rPr>
        <w:t>A Completed Handout of Page 2</w:t>
      </w:r>
    </w:p>
    <w:p w14:paraId="34EB4E46" w14:textId="77777777" w:rsidR="00582FA8" w:rsidRPr="00476C19" w:rsidRDefault="00582FA8" w:rsidP="00760550">
      <w:pPr>
        <w:ind w:left="40" w:right="-32"/>
        <w:rPr>
          <w:rFonts w:ascii="Arial" w:hAnsi="Arial" w:cs="Arial"/>
          <w:b/>
          <w:sz w:val="28"/>
          <w:szCs w:val="18"/>
        </w:rPr>
      </w:pPr>
    </w:p>
    <w:tbl>
      <w:tblPr>
        <w:tblW w:w="0" w:type="auto"/>
        <w:tblLayout w:type="fixed"/>
        <w:tblCellMar>
          <w:left w:w="80" w:type="dxa"/>
          <w:right w:w="80" w:type="dxa"/>
        </w:tblCellMar>
        <w:tblLook w:val="0000" w:firstRow="0" w:lastRow="0" w:firstColumn="0" w:lastColumn="0" w:noHBand="0" w:noVBand="0"/>
      </w:tblPr>
      <w:tblGrid>
        <w:gridCol w:w="2820"/>
        <w:gridCol w:w="3320"/>
        <w:gridCol w:w="3540"/>
      </w:tblGrid>
      <w:tr w:rsidR="00582FA8" w:rsidRPr="00476C19" w14:paraId="140ABFD1" w14:textId="77777777">
        <w:tc>
          <w:tcPr>
            <w:tcW w:w="2820" w:type="dxa"/>
            <w:tcBorders>
              <w:top w:val="double" w:sz="6" w:space="0" w:color="auto"/>
              <w:left w:val="double" w:sz="6" w:space="0" w:color="auto"/>
              <w:bottom w:val="single" w:sz="6" w:space="0" w:color="auto"/>
              <w:right w:val="single" w:sz="6" w:space="0" w:color="auto"/>
            </w:tcBorders>
          </w:tcPr>
          <w:p w14:paraId="4226AB3F" w14:textId="77777777" w:rsidR="00582FA8" w:rsidRPr="00476C19" w:rsidRDefault="00582FA8" w:rsidP="00760550">
            <w:pPr>
              <w:ind w:right="-32"/>
              <w:rPr>
                <w:rFonts w:ascii="Arial" w:hAnsi="Arial" w:cs="Arial"/>
                <w:sz w:val="22"/>
                <w:szCs w:val="18"/>
              </w:rPr>
            </w:pPr>
          </w:p>
        </w:tc>
        <w:tc>
          <w:tcPr>
            <w:tcW w:w="3320" w:type="dxa"/>
            <w:tcBorders>
              <w:top w:val="double" w:sz="6" w:space="0" w:color="auto"/>
              <w:left w:val="single" w:sz="6" w:space="0" w:color="auto"/>
              <w:bottom w:val="single" w:sz="6" w:space="0" w:color="auto"/>
              <w:right w:val="single" w:sz="6" w:space="0" w:color="auto"/>
            </w:tcBorders>
          </w:tcPr>
          <w:p w14:paraId="6084653A" w14:textId="77777777" w:rsidR="00582FA8" w:rsidRPr="00476C19" w:rsidRDefault="00582FA8" w:rsidP="00760550">
            <w:pPr>
              <w:ind w:right="-32"/>
              <w:rPr>
                <w:rFonts w:ascii="Arial" w:hAnsi="Arial" w:cs="Arial"/>
                <w:b/>
                <w:sz w:val="22"/>
                <w:szCs w:val="18"/>
              </w:rPr>
            </w:pPr>
          </w:p>
          <w:p w14:paraId="522C5E00" w14:textId="77777777" w:rsidR="00582FA8" w:rsidRPr="00476C19" w:rsidRDefault="00582FA8" w:rsidP="00760550">
            <w:pPr>
              <w:ind w:right="-32"/>
              <w:rPr>
                <w:rFonts w:ascii="Arial" w:hAnsi="Arial" w:cs="Arial"/>
                <w:b/>
                <w:sz w:val="22"/>
                <w:szCs w:val="18"/>
              </w:rPr>
            </w:pPr>
            <w:r w:rsidRPr="00476C19">
              <w:rPr>
                <w:rFonts w:ascii="Arial" w:hAnsi="Arial" w:cs="Arial"/>
                <w:b/>
                <w:sz w:val="22"/>
                <w:szCs w:val="18"/>
              </w:rPr>
              <w:t>Natural Talents</w:t>
            </w:r>
          </w:p>
          <w:p w14:paraId="0B1F107A" w14:textId="77777777" w:rsidR="00582FA8" w:rsidRPr="00476C19" w:rsidRDefault="00582FA8" w:rsidP="00760550">
            <w:pPr>
              <w:ind w:right="-32"/>
              <w:rPr>
                <w:rFonts w:ascii="Arial" w:hAnsi="Arial" w:cs="Arial"/>
                <w:sz w:val="22"/>
                <w:szCs w:val="18"/>
              </w:rPr>
            </w:pPr>
          </w:p>
        </w:tc>
        <w:tc>
          <w:tcPr>
            <w:tcW w:w="3540" w:type="dxa"/>
            <w:tcBorders>
              <w:top w:val="double" w:sz="6" w:space="0" w:color="auto"/>
              <w:left w:val="single" w:sz="6" w:space="0" w:color="auto"/>
              <w:bottom w:val="single" w:sz="6" w:space="0" w:color="auto"/>
              <w:right w:val="double" w:sz="6" w:space="0" w:color="auto"/>
            </w:tcBorders>
          </w:tcPr>
          <w:p w14:paraId="41C7D011" w14:textId="77777777" w:rsidR="00582FA8" w:rsidRPr="00476C19" w:rsidRDefault="00582FA8" w:rsidP="00760550">
            <w:pPr>
              <w:ind w:right="-32"/>
              <w:rPr>
                <w:rFonts w:ascii="Arial" w:hAnsi="Arial" w:cs="Arial"/>
                <w:b/>
                <w:sz w:val="22"/>
                <w:szCs w:val="18"/>
              </w:rPr>
            </w:pPr>
          </w:p>
          <w:p w14:paraId="2985FB69" w14:textId="77777777" w:rsidR="00582FA8" w:rsidRPr="00476C19" w:rsidRDefault="00582FA8" w:rsidP="00760550">
            <w:pPr>
              <w:ind w:right="-32"/>
              <w:rPr>
                <w:rFonts w:ascii="Arial" w:hAnsi="Arial" w:cs="Arial"/>
                <w:b/>
                <w:sz w:val="22"/>
                <w:szCs w:val="18"/>
              </w:rPr>
            </w:pPr>
            <w:r w:rsidRPr="00476C19">
              <w:rPr>
                <w:rFonts w:ascii="Arial" w:hAnsi="Arial" w:cs="Arial"/>
                <w:b/>
                <w:sz w:val="22"/>
                <w:szCs w:val="18"/>
              </w:rPr>
              <w:t>Spiritual Gifts</w:t>
            </w:r>
          </w:p>
        </w:tc>
      </w:tr>
      <w:tr w:rsidR="00582FA8" w:rsidRPr="00476C19" w14:paraId="4CEF522A" w14:textId="77777777">
        <w:tc>
          <w:tcPr>
            <w:tcW w:w="2820" w:type="dxa"/>
            <w:tcBorders>
              <w:top w:val="single" w:sz="6" w:space="0" w:color="auto"/>
              <w:left w:val="double" w:sz="6" w:space="0" w:color="auto"/>
              <w:bottom w:val="single" w:sz="6" w:space="0" w:color="auto"/>
              <w:right w:val="single" w:sz="6" w:space="0" w:color="auto"/>
            </w:tcBorders>
          </w:tcPr>
          <w:p w14:paraId="7B6D7224" w14:textId="77777777" w:rsidR="00582FA8" w:rsidRPr="00476C19" w:rsidRDefault="00582FA8" w:rsidP="00760550">
            <w:pPr>
              <w:ind w:right="-32"/>
              <w:rPr>
                <w:rFonts w:ascii="Arial" w:hAnsi="Arial" w:cs="Arial"/>
                <w:sz w:val="21"/>
                <w:szCs w:val="18"/>
              </w:rPr>
            </w:pPr>
          </w:p>
          <w:p w14:paraId="30C0B847"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Who has them?</w:t>
            </w:r>
          </w:p>
        </w:tc>
        <w:tc>
          <w:tcPr>
            <w:tcW w:w="3320" w:type="dxa"/>
            <w:tcBorders>
              <w:top w:val="single" w:sz="6" w:space="0" w:color="auto"/>
              <w:left w:val="single" w:sz="6" w:space="0" w:color="auto"/>
              <w:bottom w:val="single" w:sz="6" w:space="0" w:color="auto"/>
              <w:right w:val="single" w:sz="6" w:space="0" w:color="auto"/>
            </w:tcBorders>
          </w:tcPr>
          <w:p w14:paraId="6C6A5687" w14:textId="77777777" w:rsidR="00582FA8" w:rsidRPr="00476C19" w:rsidRDefault="00582FA8" w:rsidP="00760550">
            <w:pPr>
              <w:ind w:right="-32"/>
              <w:rPr>
                <w:rFonts w:ascii="Arial" w:hAnsi="Arial" w:cs="Arial"/>
                <w:sz w:val="21"/>
                <w:szCs w:val="18"/>
              </w:rPr>
            </w:pPr>
          </w:p>
          <w:p w14:paraId="468677F9"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Christians and Non-Christians</w:t>
            </w:r>
          </w:p>
        </w:tc>
        <w:tc>
          <w:tcPr>
            <w:tcW w:w="3540" w:type="dxa"/>
            <w:tcBorders>
              <w:top w:val="single" w:sz="6" w:space="0" w:color="auto"/>
              <w:left w:val="single" w:sz="6" w:space="0" w:color="auto"/>
              <w:bottom w:val="single" w:sz="6" w:space="0" w:color="auto"/>
              <w:right w:val="double" w:sz="6" w:space="0" w:color="auto"/>
            </w:tcBorders>
          </w:tcPr>
          <w:p w14:paraId="2FB559E9" w14:textId="77777777" w:rsidR="00582FA8" w:rsidRPr="00476C19" w:rsidRDefault="00582FA8" w:rsidP="00760550">
            <w:pPr>
              <w:ind w:right="-32"/>
              <w:rPr>
                <w:rFonts w:ascii="Arial" w:hAnsi="Arial" w:cs="Arial"/>
                <w:sz w:val="21"/>
                <w:szCs w:val="18"/>
              </w:rPr>
            </w:pPr>
          </w:p>
          <w:p w14:paraId="5B46F9F0"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Christians only</w:t>
            </w:r>
          </w:p>
        </w:tc>
      </w:tr>
      <w:tr w:rsidR="00582FA8" w:rsidRPr="00476C19" w14:paraId="2298829A" w14:textId="77777777">
        <w:tc>
          <w:tcPr>
            <w:tcW w:w="2820" w:type="dxa"/>
            <w:tcBorders>
              <w:top w:val="single" w:sz="6" w:space="0" w:color="auto"/>
              <w:left w:val="double" w:sz="6" w:space="0" w:color="auto"/>
              <w:bottom w:val="single" w:sz="6" w:space="0" w:color="auto"/>
              <w:right w:val="single" w:sz="6" w:space="0" w:color="auto"/>
            </w:tcBorders>
          </w:tcPr>
          <w:p w14:paraId="142FF744" w14:textId="77777777" w:rsidR="00582FA8" w:rsidRPr="00476C19" w:rsidRDefault="00582FA8" w:rsidP="00760550">
            <w:pPr>
              <w:ind w:right="-32"/>
              <w:rPr>
                <w:rFonts w:ascii="Arial" w:hAnsi="Arial" w:cs="Arial"/>
                <w:sz w:val="21"/>
                <w:szCs w:val="18"/>
              </w:rPr>
            </w:pPr>
          </w:p>
          <w:p w14:paraId="0F2DB5A9"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How are they obtained?</w:t>
            </w:r>
          </w:p>
        </w:tc>
        <w:tc>
          <w:tcPr>
            <w:tcW w:w="3320" w:type="dxa"/>
            <w:tcBorders>
              <w:top w:val="single" w:sz="6" w:space="0" w:color="auto"/>
              <w:left w:val="single" w:sz="6" w:space="0" w:color="auto"/>
              <w:bottom w:val="single" w:sz="6" w:space="0" w:color="auto"/>
              <w:right w:val="single" w:sz="6" w:space="0" w:color="auto"/>
            </w:tcBorders>
          </w:tcPr>
          <w:p w14:paraId="679ED295" w14:textId="77777777" w:rsidR="00582FA8" w:rsidRPr="00476C19" w:rsidRDefault="00582FA8" w:rsidP="00760550">
            <w:pPr>
              <w:ind w:right="-32"/>
              <w:rPr>
                <w:rFonts w:ascii="Arial" w:hAnsi="Arial" w:cs="Arial"/>
                <w:sz w:val="21"/>
                <w:szCs w:val="18"/>
              </w:rPr>
            </w:pPr>
          </w:p>
          <w:p w14:paraId="53019530"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Self-discipline, hard work</w:t>
            </w:r>
          </w:p>
        </w:tc>
        <w:tc>
          <w:tcPr>
            <w:tcW w:w="3540" w:type="dxa"/>
            <w:tcBorders>
              <w:top w:val="single" w:sz="6" w:space="0" w:color="auto"/>
              <w:left w:val="single" w:sz="6" w:space="0" w:color="auto"/>
              <w:bottom w:val="single" w:sz="6" w:space="0" w:color="auto"/>
              <w:right w:val="double" w:sz="6" w:space="0" w:color="auto"/>
            </w:tcBorders>
          </w:tcPr>
          <w:p w14:paraId="7EC54453" w14:textId="77777777" w:rsidR="00582FA8" w:rsidRPr="00476C19" w:rsidRDefault="00582FA8" w:rsidP="00760550">
            <w:pPr>
              <w:ind w:right="-32"/>
              <w:rPr>
                <w:rFonts w:ascii="Arial" w:hAnsi="Arial" w:cs="Arial"/>
                <w:sz w:val="21"/>
                <w:szCs w:val="18"/>
              </w:rPr>
            </w:pPr>
          </w:p>
          <w:p w14:paraId="70DB27F3"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Given by the Holy Spirit by grace</w:t>
            </w:r>
          </w:p>
        </w:tc>
      </w:tr>
      <w:tr w:rsidR="00582FA8" w:rsidRPr="00476C19" w14:paraId="4EBBED07" w14:textId="77777777">
        <w:tc>
          <w:tcPr>
            <w:tcW w:w="2820" w:type="dxa"/>
            <w:tcBorders>
              <w:top w:val="single" w:sz="6" w:space="0" w:color="auto"/>
              <w:left w:val="double" w:sz="6" w:space="0" w:color="auto"/>
              <w:bottom w:val="single" w:sz="6" w:space="0" w:color="auto"/>
              <w:right w:val="single" w:sz="6" w:space="0" w:color="auto"/>
            </w:tcBorders>
          </w:tcPr>
          <w:p w14:paraId="4FD70205" w14:textId="77777777" w:rsidR="00582FA8" w:rsidRPr="00476C19" w:rsidRDefault="00582FA8" w:rsidP="00760550">
            <w:pPr>
              <w:ind w:right="-32"/>
              <w:rPr>
                <w:rFonts w:ascii="Arial" w:hAnsi="Arial" w:cs="Arial"/>
                <w:sz w:val="21"/>
                <w:szCs w:val="18"/>
              </w:rPr>
            </w:pPr>
          </w:p>
          <w:p w14:paraId="06755CE0"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When are they obtained?</w:t>
            </w:r>
          </w:p>
        </w:tc>
        <w:tc>
          <w:tcPr>
            <w:tcW w:w="3320" w:type="dxa"/>
            <w:tcBorders>
              <w:top w:val="single" w:sz="6" w:space="0" w:color="auto"/>
              <w:left w:val="single" w:sz="6" w:space="0" w:color="auto"/>
              <w:bottom w:val="single" w:sz="6" w:space="0" w:color="auto"/>
              <w:right w:val="single" w:sz="6" w:space="0" w:color="auto"/>
            </w:tcBorders>
          </w:tcPr>
          <w:p w14:paraId="5F78B5CB" w14:textId="77777777" w:rsidR="00582FA8" w:rsidRPr="00476C19" w:rsidRDefault="00582FA8" w:rsidP="00760550">
            <w:pPr>
              <w:ind w:right="-32"/>
              <w:rPr>
                <w:rFonts w:ascii="Arial" w:hAnsi="Arial" w:cs="Arial"/>
                <w:sz w:val="21"/>
                <w:szCs w:val="18"/>
              </w:rPr>
            </w:pPr>
          </w:p>
          <w:p w14:paraId="34E32455"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Innate or acquired since birth</w:t>
            </w:r>
          </w:p>
        </w:tc>
        <w:tc>
          <w:tcPr>
            <w:tcW w:w="3540" w:type="dxa"/>
            <w:tcBorders>
              <w:top w:val="single" w:sz="6" w:space="0" w:color="auto"/>
              <w:left w:val="single" w:sz="6" w:space="0" w:color="auto"/>
              <w:bottom w:val="single" w:sz="6" w:space="0" w:color="auto"/>
              <w:right w:val="double" w:sz="6" w:space="0" w:color="auto"/>
            </w:tcBorders>
          </w:tcPr>
          <w:p w14:paraId="08F5A6D3" w14:textId="77777777" w:rsidR="00582FA8" w:rsidRPr="00476C19" w:rsidRDefault="00582FA8" w:rsidP="00760550">
            <w:pPr>
              <w:ind w:right="-32"/>
              <w:rPr>
                <w:rFonts w:ascii="Arial" w:hAnsi="Arial" w:cs="Arial"/>
                <w:sz w:val="21"/>
                <w:szCs w:val="18"/>
              </w:rPr>
            </w:pPr>
          </w:p>
          <w:p w14:paraId="530DAD3D"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Acquired at salvation</w:t>
            </w:r>
          </w:p>
        </w:tc>
      </w:tr>
      <w:tr w:rsidR="00582FA8" w:rsidRPr="00476C19" w14:paraId="2947C3DC" w14:textId="77777777">
        <w:tc>
          <w:tcPr>
            <w:tcW w:w="2820" w:type="dxa"/>
            <w:tcBorders>
              <w:top w:val="single" w:sz="6" w:space="0" w:color="auto"/>
              <w:left w:val="double" w:sz="6" w:space="0" w:color="auto"/>
              <w:bottom w:val="double" w:sz="6" w:space="0" w:color="auto"/>
              <w:right w:val="single" w:sz="6" w:space="0" w:color="auto"/>
            </w:tcBorders>
          </w:tcPr>
          <w:p w14:paraId="1A8106A7" w14:textId="77777777" w:rsidR="00582FA8" w:rsidRPr="00476C19" w:rsidRDefault="00582FA8" w:rsidP="00760550">
            <w:pPr>
              <w:ind w:right="-32"/>
              <w:rPr>
                <w:rFonts w:ascii="Arial" w:hAnsi="Arial" w:cs="Arial"/>
                <w:sz w:val="21"/>
                <w:szCs w:val="18"/>
              </w:rPr>
            </w:pPr>
          </w:p>
          <w:p w14:paraId="62E8F7BA"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Who benefits from them?</w:t>
            </w:r>
          </w:p>
        </w:tc>
        <w:tc>
          <w:tcPr>
            <w:tcW w:w="3320" w:type="dxa"/>
            <w:tcBorders>
              <w:top w:val="single" w:sz="6" w:space="0" w:color="auto"/>
              <w:left w:val="single" w:sz="6" w:space="0" w:color="auto"/>
              <w:bottom w:val="double" w:sz="6" w:space="0" w:color="auto"/>
              <w:right w:val="single" w:sz="6" w:space="0" w:color="auto"/>
            </w:tcBorders>
          </w:tcPr>
          <w:p w14:paraId="1E748A37" w14:textId="77777777" w:rsidR="00582FA8" w:rsidRPr="00476C19" w:rsidRDefault="00582FA8" w:rsidP="00760550">
            <w:pPr>
              <w:ind w:right="-32"/>
              <w:rPr>
                <w:rFonts w:ascii="Arial" w:hAnsi="Arial" w:cs="Arial"/>
                <w:sz w:val="21"/>
                <w:szCs w:val="18"/>
              </w:rPr>
            </w:pPr>
          </w:p>
          <w:p w14:paraId="77E72C2E"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All people: Christians and Non-Christians</w:t>
            </w:r>
          </w:p>
        </w:tc>
        <w:tc>
          <w:tcPr>
            <w:tcW w:w="3540" w:type="dxa"/>
            <w:tcBorders>
              <w:top w:val="single" w:sz="6" w:space="0" w:color="auto"/>
              <w:left w:val="single" w:sz="6" w:space="0" w:color="auto"/>
              <w:bottom w:val="double" w:sz="6" w:space="0" w:color="auto"/>
              <w:right w:val="double" w:sz="6" w:space="0" w:color="auto"/>
            </w:tcBorders>
          </w:tcPr>
          <w:p w14:paraId="7A96D67F" w14:textId="77777777" w:rsidR="00582FA8" w:rsidRPr="00476C19" w:rsidRDefault="00582FA8" w:rsidP="00760550">
            <w:pPr>
              <w:ind w:right="-32"/>
              <w:rPr>
                <w:rFonts w:ascii="Arial" w:hAnsi="Arial" w:cs="Arial"/>
                <w:sz w:val="21"/>
                <w:szCs w:val="18"/>
              </w:rPr>
            </w:pPr>
          </w:p>
          <w:p w14:paraId="07AFB4A9" w14:textId="77777777" w:rsidR="00582FA8" w:rsidRPr="00476C19" w:rsidRDefault="00582FA8" w:rsidP="00760550">
            <w:pPr>
              <w:ind w:right="-32"/>
              <w:rPr>
                <w:rFonts w:ascii="Arial" w:hAnsi="Arial" w:cs="Arial"/>
                <w:sz w:val="21"/>
                <w:szCs w:val="18"/>
              </w:rPr>
            </w:pPr>
            <w:r w:rsidRPr="00476C19">
              <w:rPr>
                <w:rFonts w:ascii="Arial" w:hAnsi="Arial" w:cs="Arial"/>
                <w:sz w:val="21"/>
                <w:szCs w:val="18"/>
              </w:rPr>
              <w:t>The church, which in turn benefits all men</w:t>
            </w:r>
          </w:p>
          <w:p w14:paraId="7AB267DF" w14:textId="77777777" w:rsidR="00582FA8" w:rsidRPr="00476C19" w:rsidRDefault="00582FA8" w:rsidP="00760550">
            <w:pPr>
              <w:ind w:right="-32"/>
              <w:rPr>
                <w:rFonts w:ascii="Arial" w:hAnsi="Arial" w:cs="Arial"/>
                <w:sz w:val="21"/>
                <w:szCs w:val="18"/>
              </w:rPr>
            </w:pPr>
          </w:p>
        </w:tc>
      </w:tr>
    </w:tbl>
    <w:p w14:paraId="41318D7D" w14:textId="77777777" w:rsidR="00582FA8" w:rsidRPr="00476C19" w:rsidRDefault="00582FA8" w:rsidP="00760550">
      <w:pPr>
        <w:ind w:left="420" w:right="-32" w:hanging="400"/>
        <w:rPr>
          <w:rFonts w:ascii="Arial" w:hAnsi="Arial" w:cs="Arial"/>
          <w:sz w:val="21"/>
          <w:szCs w:val="18"/>
        </w:rPr>
      </w:pPr>
    </w:p>
    <w:p w14:paraId="250DC197" w14:textId="77777777" w:rsidR="00582FA8" w:rsidRPr="00476C19" w:rsidRDefault="00582FA8" w:rsidP="00760550">
      <w:pPr>
        <w:ind w:left="420" w:right="-32" w:hanging="400"/>
        <w:rPr>
          <w:rFonts w:ascii="Arial" w:hAnsi="Arial" w:cs="Arial"/>
          <w:sz w:val="21"/>
          <w:szCs w:val="18"/>
        </w:rPr>
      </w:pPr>
    </w:p>
    <w:p w14:paraId="1BC874C8" w14:textId="77777777" w:rsidR="00582FA8" w:rsidRPr="00476C19" w:rsidRDefault="00582FA8" w:rsidP="00760550">
      <w:pPr>
        <w:ind w:left="20" w:right="-32"/>
        <w:rPr>
          <w:rFonts w:ascii="Arial" w:hAnsi="Arial" w:cs="Arial"/>
          <w:sz w:val="21"/>
          <w:szCs w:val="18"/>
        </w:rPr>
      </w:pPr>
      <w:r w:rsidRPr="00476C19">
        <w:rPr>
          <w:rFonts w:ascii="Arial" w:hAnsi="Arial" w:cs="Arial"/>
          <w:i/>
          <w:sz w:val="21"/>
          <w:szCs w:val="18"/>
        </w:rPr>
        <w:t xml:space="preserve">The Real Issue: Does it really make any difference whether a believer thinks his ability is a natural talent or a spiritual gift? </w:t>
      </w:r>
      <w:r w:rsidRPr="00476C19">
        <w:rPr>
          <w:rFonts w:ascii="Arial" w:hAnsi="Arial" w:cs="Arial"/>
          <w:sz w:val="21"/>
          <w:szCs w:val="18"/>
        </w:rPr>
        <w:t xml:space="preserve"> (</w:t>
      </w:r>
      <w:r w:rsidRPr="00476C19">
        <w:rPr>
          <w:rFonts w:ascii="Arial" w:hAnsi="Arial" w:cs="Arial"/>
          <w:b/>
          <w:sz w:val="21"/>
          <w:szCs w:val="18"/>
        </w:rPr>
        <w:t>Yes</w:t>
      </w:r>
      <w:r w:rsidRPr="00476C19">
        <w:rPr>
          <w:rFonts w:ascii="Arial" w:hAnsi="Arial" w:cs="Arial"/>
          <w:sz w:val="21"/>
          <w:szCs w:val="18"/>
        </w:rPr>
        <w:t xml:space="preserve"> and </w:t>
      </w:r>
      <w:r w:rsidRPr="00476C19">
        <w:rPr>
          <w:rFonts w:ascii="Arial" w:hAnsi="Arial" w:cs="Arial"/>
          <w:b/>
          <w:sz w:val="21"/>
          <w:szCs w:val="18"/>
        </w:rPr>
        <w:t>No</w:t>
      </w:r>
      <w:r w:rsidRPr="00476C19">
        <w:rPr>
          <w:rFonts w:ascii="Arial" w:hAnsi="Arial" w:cs="Arial"/>
          <w:sz w:val="21"/>
          <w:szCs w:val="18"/>
        </w:rPr>
        <w:t>)</w:t>
      </w:r>
    </w:p>
    <w:p w14:paraId="7434D599" w14:textId="77777777" w:rsidR="00582FA8" w:rsidRPr="00476C19" w:rsidRDefault="00582FA8" w:rsidP="00760550">
      <w:pPr>
        <w:ind w:left="840" w:right="-32" w:hanging="820"/>
        <w:rPr>
          <w:rFonts w:ascii="Arial" w:hAnsi="Arial" w:cs="Arial"/>
          <w:sz w:val="21"/>
          <w:szCs w:val="18"/>
        </w:rPr>
      </w:pPr>
    </w:p>
    <w:p w14:paraId="29F35096" w14:textId="77777777" w:rsidR="00582FA8" w:rsidRPr="00476C19" w:rsidRDefault="00582FA8" w:rsidP="00760550">
      <w:pPr>
        <w:ind w:left="840" w:right="-32" w:hanging="820"/>
        <w:rPr>
          <w:rFonts w:ascii="Arial" w:hAnsi="Arial" w:cs="Arial"/>
          <w:sz w:val="21"/>
          <w:szCs w:val="18"/>
        </w:rPr>
      </w:pPr>
      <w:r w:rsidRPr="00476C19">
        <w:rPr>
          <w:rFonts w:ascii="Arial" w:hAnsi="Arial" w:cs="Arial"/>
          <w:b/>
          <w:sz w:val="21"/>
          <w:szCs w:val="18"/>
        </w:rPr>
        <w:t>Yes</w:t>
      </w:r>
      <w:r w:rsidRPr="00476C19">
        <w:rPr>
          <w:rFonts w:ascii="Arial" w:hAnsi="Arial" w:cs="Arial"/>
          <w:sz w:val="21"/>
          <w:szCs w:val="18"/>
        </w:rPr>
        <w:t xml:space="preserve"> :</w:t>
      </w:r>
      <w:r w:rsidRPr="00476C19">
        <w:rPr>
          <w:rFonts w:ascii="Arial" w:hAnsi="Arial" w:cs="Arial"/>
          <w:sz w:val="21"/>
          <w:szCs w:val="18"/>
        </w:rPr>
        <w:tab/>
        <w:t xml:space="preserve">We shouldn't add to God's Word by calling an ability a "spiritual gift" if the Bible doesn't call it a gift, but . . . </w:t>
      </w:r>
    </w:p>
    <w:p w14:paraId="766743A9" w14:textId="77777777" w:rsidR="00582FA8" w:rsidRPr="00476C19" w:rsidRDefault="00582FA8" w:rsidP="00760550">
      <w:pPr>
        <w:ind w:left="840" w:right="-32" w:hanging="820"/>
        <w:rPr>
          <w:rFonts w:ascii="Arial" w:hAnsi="Arial" w:cs="Arial"/>
          <w:sz w:val="21"/>
          <w:szCs w:val="18"/>
        </w:rPr>
      </w:pPr>
    </w:p>
    <w:p w14:paraId="729B9AEF" w14:textId="77777777" w:rsidR="00582FA8" w:rsidRPr="00476C19" w:rsidRDefault="00582FA8" w:rsidP="00760550">
      <w:pPr>
        <w:ind w:left="840" w:right="-32" w:hanging="820"/>
        <w:rPr>
          <w:rFonts w:ascii="Arial" w:hAnsi="Arial" w:cs="Arial"/>
          <w:sz w:val="21"/>
          <w:szCs w:val="18"/>
        </w:rPr>
      </w:pPr>
      <w:r w:rsidRPr="00476C19">
        <w:rPr>
          <w:rFonts w:ascii="Arial" w:hAnsi="Arial" w:cs="Arial"/>
          <w:b/>
          <w:sz w:val="21"/>
          <w:szCs w:val="18"/>
        </w:rPr>
        <w:t>No</w:t>
      </w:r>
      <w:r w:rsidRPr="00476C19">
        <w:rPr>
          <w:rFonts w:ascii="Arial" w:hAnsi="Arial" w:cs="Arial"/>
          <w:sz w:val="21"/>
          <w:szCs w:val="18"/>
        </w:rPr>
        <w:t xml:space="preserve">: </w:t>
      </w:r>
      <w:r w:rsidRPr="00476C19">
        <w:rPr>
          <w:rFonts w:ascii="Arial" w:hAnsi="Arial" w:cs="Arial"/>
          <w:sz w:val="21"/>
          <w:szCs w:val="18"/>
        </w:rPr>
        <w:tab/>
        <w:t>Both natural talents and spiritual gifts are:</w:t>
      </w:r>
    </w:p>
    <w:p w14:paraId="5693BC6F" w14:textId="77777777" w:rsidR="00582FA8" w:rsidRPr="00476C19" w:rsidRDefault="00582FA8" w:rsidP="00760550">
      <w:pPr>
        <w:ind w:left="1200" w:right="-32" w:hanging="34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given </w:t>
      </w:r>
      <w:r w:rsidRPr="00476C19">
        <w:rPr>
          <w:rFonts w:ascii="Arial" w:hAnsi="Arial" w:cs="Arial"/>
          <w:b/>
          <w:sz w:val="21"/>
          <w:szCs w:val="18"/>
        </w:rPr>
        <w:t>from</w:t>
      </w:r>
      <w:r w:rsidRPr="00476C19">
        <w:rPr>
          <w:rFonts w:ascii="Arial" w:hAnsi="Arial" w:cs="Arial"/>
          <w:sz w:val="21"/>
          <w:szCs w:val="18"/>
        </w:rPr>
        <w:t xml:space="preserve"> God, and</w:t>
      </w:r>
    </w:p>
    <w:p w14:paraId="7CB0C0AB" w14:textId="77777777" w:rsidR="00582FA8" w:rsidRPr="00476C19" w:rsidRDefault="00582FA8" w:rsidP="00760550">
      <w:pPr>
        <w:ind w:left="1200" w:right="-32" w:hanging="34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to be used </w:t>
      </w:r>
      <w:r w:rsidRPr="00476C19">
        <w:rPr>
          <w:rFonts w:ascii="Arial" w:hAnsi="Arial" w:cs="Arial"/>
          <w:b/>
          <w:sz w:val="21"/>
          <w:szCs w:val="18"/>
        </w:rPr>
        <w:t>for</w:t>
      </w:r>
      <w:r w:rsidRPr="00476C19">
        <w:rPr>
          <w:rFonts w:ascii="Arial" w:hAnsi="Arial" w:cs="Arial"/>
          <w:sz w:val="21"/>
          <w:szCs w:val="18"/>
        </w:rPr>
        <w:t xml:space="preserve"> God!!</w:t>
      </w:r>
    </w:p>
    <w:p w14:paraId="23DC51DD" w14:textId="77777777" w:rsidR="00582FA8" w:rsidRPr="00476C19" w:rsidRDefault="00582FA8" w:rsidP="00797F1C">
      <w:pPr>
        <w:tabs>
          <w:tab w:val="left" w:pos="540"/>
          <w:tab w:val="left" w:pos="900"/>
          <w:tab w:val="left" w:pos="1260"/>
          <w:tab w:val="left" w:pos="1620"/>
          <w:tab w:val="left" w:pos="1980"/>
          <w:tab w:val="left" w:pos="2340"/>
          <w:tab w:val="left" w:pos="2700"/>
          <w:tab w:val="left" w:pos="3060"/>
          <w:tab w:val="left" w:pos="5940"/>
          <w:tab w:val="left" w:pos="7650"/>
          <w:tab w:val="left" w:pos="8360"/>
          <w:tab w:val="left" w:pos="9089"/>
        </w:tabs>
        <w:ind w:left="20" w:right="-32"/>
        <w:jc w:val="center"/>
        <w:rPr>
          <w:rFonts w:ascii="Arial" w:hAnsi="Arial" w:cs="Arial"/>
          <w:sz w:val="28"/>
          <w:szCs w:val="18"/>
        </w:rPr>
      </w:pPr>
      <w:r w:rsidRPr="00476C19">
        <w:rPr>
          <w:rFonts w:ascii="Arial" w:hAnsi="Arial" w:cs="Arial"/>
          <w:sz w:val="28"/>
          <w:szCs w:val="18"/>
        </w:rPr>
        <w:br w:type="page"/>
      </w:r>
      <w:r w:rsidRPr="0050286E">
        <w:rPr>
          <w:rFonts w:ascii="Arial" w:hAnsi="Arial" w:cs="Arial"/>
          <w:b/>
          <w:bCs/>
          <w:sz w:val="28"/>
          <w:szCs w:val="18"/>
        </w:rPr>
        <w:lastRenderedPageBreak/>
        <w:t>The Basis and Nature of Spiritual Gifts</w:t>
      </w:r>
      <w:r w:rsidRPr="00476C19">
        <w:rPr>
          <w:rFonts w:ascii="Arial" w:hAnsi="Arial" w:cs="Arial"/>
          <w:sz w:val="8"/>
          <w:szCs w:val="18"/>
        </w:rPr>
        <w:fldChar w:fldCharType="begin"/>
      </w:r>
      <w:r w:rsidRPr="00476C19">
        <w:rPr>
          <w:rFonts w:ascii="Arial" w:hAnsi="Arial" w:cs="Arial"/>
          <w:sz w:val="8"/>
          <w:szCs w:val="18"/>
        </w:rPr>
        <w:instrText xml:space="preserve"> TC  "</w:instrText>
      </w:r>
      <w:bookmarkStart w:id="285" w:name="_Toc397743407"/>
      <w:bookmarkStart w:id="286" w:name="_Toc397746523"/>
      <w:bookmarkStart w:id="287" w:name="_Toc209772510"/>
      <w:r w:rsidRPr="00476C19">
        <w:rPr>
          <w:rFonts w:ascii="Arial" w:hAnsi="Arial" w:cs="Arial"/>
          <w:sz w:val="8"/>
          <w:szCs w:val="18"/>
        </w:rPr>
        <w:instrText>The Basis and Nature of Spiritual Gifts</w:instrText>
      </w:r>
      <w:bookmarkEnd w:id="285"/>
      <w:bookmarkEnd w:id="286"/>
      <w:bookmarkEnd w:id="287"/>
      <w:r w:rsidRPr="00476C19">
        <w:rPr>
          <w:rFonts w:ascii="Arial" w:hAnsi="Arial" w:cs="Arial"/>
          <w:sz w:val="8"/>
          <w:szCs w:val="18"/>
        </w:rPr>
        <w:instrText xml:space="preserve">" \l 3 </w:instrText>
      </w:r>
      <w:r w:rsidRPr="00476C19">
        <w:rPr>
          <w:rFonts w:ascii="Arial" w:hAnsi="Arial" w:cs="Arial"/>
          <w:sz w:val="8"/>
          <w:szCs w:val="18"/>
        </w:rPr>
        <w:fldChar w:fldCharType="end"/>
      </w:r>
    </w:p>
    <w:p w14:paraId="563D5AEF" w14:textId="28B9166D" w:rsidR="00582FA8" w:rsidRPr="00476C19" w:rsidRDefault="00582FA8" w:rsidP="00797F1C">
      <w:pPr>
        <w:tabs>
          <w:tab w:val="left" w:pos="540"/>
          <w:tab w:val="left" w:pos="900"/>
          <w:tab w:val="left" w:pos="1260"/>
          <w:tab w:val="left" w:pos="1620"/>
          <w:tab w:val="left" w:pos="1980"/>
          <w:tab w:val="left" w:pos="2340"/>
          <w:tab w:val="left" w:pos="2700"/>
          <w:tab w:val="left" w:pos="3060"/>
          <w:tab w:val="left" w:pos="5940"/>
          <w:tab w:val="left" w:pos="7650"/>
          <w:tab w:val="left" w:pos="8360"/>
          <w:tab w:val="left" w:pos="9089"/>
        </w:tabs>
        <w:ind w:left="20" w:right="-32"/>
        <w:jc w:val="center"/>
        <w:rPr>
          <w:rFonts w:ascii="Arial" w:hAnsi="Arial" w:cs="Arial"/>
          <w:b/>
          <w:sz w:val="21"/>
          <w:szCs w:val="18"/>
        </w:rPr>
      </w:pPr>
      <w:r w:rsidRPr="00476C19">
        <w:rPr>
          <w:rFonts w:ascii="Arial" w:hAnsi="Arial" w:cs="Arial"/>
          <w:b/>
          <w:sz w:val="21"/>
          <w:szCs w:val="18"/>
        </w:rPr>
        <w:t xml:space="preserve">Greek </w:t>
      </w:r>
      <w:r w:rsidR="00EC7A55">
        <w:rPr>
          <w:rFonts w:ascii="Arial" w:hAnsi="Arial" w:cs="Arial"/>
          <w:b/>
          <w:sz w:val="21"/>
          <w:szCs w:val="18"/>
        </w:rPr>
        <w:t>W</w:t>
      </w:r>
      <w:r w:rsidRPr="00476C19">
        <w:rPr>
          <w:rFonts w:ascii="Arial" w:hAnsi="Arial" w:cs="Arial"/>
          <w:b/>
          <w:sz w:val="21"/>
          <w:szCs w:val="18"/>
        </w:rPr>
        <w:t xml:space="preserve">ords </w:t>
      </w:r>
      <w:r w:rsidR="00EC7A55">
        <w:rPr>
          <w:rFonts w:ascii="Arial" w:hAnsi="Arial" w:cs="Arial"/>
          <w:b/>
          <w:sz w:val="21"/>
          <w:szCs w:val="18"/>
        </w:rPr>
        <w:t>Relating</w:t>
      </w:r>
      <w:r w:rsidRPr="00476C19">
        <w:rPr>
          <w:rFonts w:ascii="Arial" w:hAnsi="Arial" w:cs="Arial"/>
          <w:b/>
          <w:sz w:val="21"/>
          <w:szCs w:val="18"/>
        </w:rPr>
        <w:t xml:space="preserve"> to Spiritual Gifts</w:t>
      </w:r>
    </w:p>
    <w:p w14:paraId="0AD65FE4" w14:textId="77777777" w:rsidR="00582FA8" w:rsidRPr="00476C19" w:rsidRDefault="00582FA8" w:rsidP="00797F1C">
      <w:pPr>
        <w:ind w:left="40" w:right="-32"/>
        <w:jc w:val="center"/>
        <w:rPr>
          <w:rFonts w:ascii="Arial" w:hAnsi="Arial" w:cs="Arial"/>
          <w:b/>
          <w:sz w:val="22"/>
          <w:szCs w:val="18"/>
        </w:rPr>
      </w:pPr>
      <w:r w:rsidRPr="00476C19">
        <w:rPr>
          <w:rFonts w:ascii="Arial" w:hAnsi="Arial" w:cs="Arial"/>
          <w:sz w:val="21"/>
          <w:szCs w:val="18"/>
        </w:rPr>
        <w:t>A Completed Handout of Page 3</w:t>
      </w:r>
    </w:p>
    <w:p w14:paraId="3391D97D" w14:textId="77777777" w:rsidR="00EC7A55" w:rsidRPr="00476C19" w:rsidRDefault="00EC7A55" w:rsidP="00EC7A55">
      <w:pPr>
        <w:ind w:left="360" w:right="-32" w:hanging="340"/>
        <w:rPr>
          <w:rFonts w:ascii="Arial" w:hAnsi="Arial" w:cs="Arial"/>
          <w:b/>
          <w:sz w:val="21"/>
          <w:szCs w:val="18"/>
        </w:rPr>
      </w:pPr>
    </w:p>
    <w:p w14:paraId="7D51666D" w14:textId="77777777" w:rsidR="00EC7A55" w:rsidRPr="00476C19" w:rsidRDefault="00EC7A55" w:rsidP="00EC7A55">
      <w:pPr>
        <w:ind w:left="500" w:right="-32" w:hanging="48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5C77F2">
        <w:rPr>
          <w:rFonts w:ascii="Arial" w:hAnsi="Arial" w:cs="Arial"/>
          <w:b/>
          <w:i/>
          <w:iCs/>
          <w:sz w:val="21"/>
          <w:szCs w:val="18"/>
        </w:rPr>
        <w:t>Charisma</w:t>
      </w:r>
      <w:r w:rsidRPr="00476C19">
        <w:rPr>
          <w:rFonts w:ascii="Arial" w:hAnsi="Arial" w:cs="Arial"/>
          <w:b/>
          <w:sz w:val="21"/>
          <w:szCs w:val="18"/>
        </w:rPr>
        <w:t xml:space="preserve"> </w:t>
      </w:r>
      <w:r>
        <w:rPr>
          <w:rFonts w:ascii="Arial" w:hAnsi="Arial" w:cs="Arial"/>
          <w:sz w:val="21"/>
          <w:szCs w:val="18"/>
        </w:rPr>
        <w:t>(</w:t>
      </w:r>
      <w:r w:rsidRPr="00184D1A">
        <w:rPr>
          <w:sz w:val="21"/>
          <w:szCs w:val="18"/>
          <w:lang w:val="el-GR"/>
        </w:rPr>
        <w:t>χάρισμα</w:t>
      </w:r>
      <w:r>
        <w:rPr>
          <w:rFonts w:ascii="Arial" w:hAnsi="Arial" w:cs="Arial"/>
          <w:sz w:val="21"/>
          <w:szCs w:val="18"/>
        </w:rPr>
        <w:t xml:space="preserve">) </w:t>
      </w:r>
      <w:r w:rsidRPr="00476C19">
        <w:rPr>
          <w:rFonts w:ascii="Arial" w:hAnsi="Arial" w:cs="Arial"/>
          <w:sz w:val="21"/>
          <w:szCs w:val="18"/>
        </w:rPr>
        <w:t>is the most popular word for spiritual gifts (Rom. 12:6; 1 Cor. 1:7; 12:4, 9, 28, 30, 31; 1 Tim 4:14; 2 Tim 1:6;  1 Pet. 4:10)</w:t>
      </w:r>
    </w:p>
    <w:p w14:paraId="36D35185" w14:textId="77777777" w:rsidR="00EC7A55" w:rsidRPr="00476C19" w:rsidRDefault="00EC7A55" w:rsidP="00EC7A55">
      <w:pPr>
        <w:ind w:left="900" w:right="-32" w:hanging="380"/>
        <w:rPr>
          <w:rFonts w:ascii="Arial" w:hAnsi="Arial" w:cs="Arial"/>
          <w:sz w:val="21"/>
          <w:szCs w:val="18"/>
        </w:rPr>
      </w:pPr>
      <w:r w:rsidRPr="00476C19">
        <w:rPr>
          <w:rFonts w:ascii="Arial" w:hAnsi="Arial" w:cs="Arial"/>
          <w:sz w:val="21"/>
          <w:szCs w:val="18"/>
        </w:rPr>
        <w:t>Translations: "gift" or "spiritual gift" (1 Tim 4:14 only), but literally means "gifts of grace."</w:t>
      </w:r>
    </w:p>
    <w:p w14:paraId="63EB20C6" w14:textId="77777777" w:rsidR="00EC7A55" w:rsidRPr="00476C19" w:rsidRDefault="00EC7A55" w:rsidP="00EC7A55">
      <w:pPr>
        <w:tabs>
          <w:tab w:val="left" w:pos="1440"/>
        </w:tabs>
        <w:ind w:left="860" w:right="-32" w:hanging="340"/>
        <w:rPr>
          <w:rFonts w:ascii="Arial" w:hAnsi="Arial" w:cs="Arial"/>
          <w:sz w:val="21"/>
          <w:szCs w:val="18"/>
        </w:rPr>
      </w:pPr>
    </w:p>
    <w:p w14:paraId="4E553461" w14:textId="283FC6AB" w:rsidR="00EC7A55" w:rsidRPr="00476C19" w:rsidRDefault="00EC7A55" w:rsidP="00EC7A55">
      <w:pPr>
        <w:tabs>
          <w:tab w:val="left" w:pos="1440"/>
        </w:tabs>
        <w:ind w:left="860" w:right="-32" w:hanging="340"/>
        <w:rPr>
          <w:rFonts w:ascii="Arial" w:hAnsi="Arial" w:cs="Arial"/>
          <w:sz w:val="21"/>
          <w:szCs w:val="18"/>
        </w:rPr>
      </w:pPr>
      <w:r w:rsidRPr="00476C19">
        <w:rPr>
          <w:rFonts w:ascii="Arial" w:hAnsi="Arial" w:cs="Arial"/>
          <w:sz w:val="21"/>
          <w:szCs w:val="18"/>
        </w:rPr>
        <w:t>Roots:</w:t>
      </w:r>
      <w:r w:rsidRPr="00476C19">
        <w:rPr>
          <w:rFonts w:ascii="Arial" w:hAnsi="Arial" w:cs="Arial"/>
          <w:sz w:val="21"/>
          <w:szCs w:val="18"/>
        </w:rPr>
        <w:tab/>
      </w:r>
      <w:r w:rsidR="005D5076" w:rsidRPr="005D5076">
        <w:rPr>
          <w:rFonts w:ascii="Arial" w:hAnsi="Arial" w:cs="Arial"/>
          <w:b/>
          <w:bCs/>
          <w:i/>
          <w:iCs/>
          <w:sz w:val="21"/>
          <w:szCs w:val="18"/>
          <w:u w:val="single"/>
        </w:rPr>
        <w:t>charis</w:t>
      </w:r>
      <w:r w:rsidRPr="00476C19">
        <w:rPr>
          <w:rFonts w:ascii="Arial" w:hAnsi="Arial" w:cs="Arial"/>
          <w:sz w:val="21"/>
          <w:szCs w:val="18"/>
        </w:rPr>
        <w:t xml:space="preserve"> means </w:t>
      </w:r>
      <w:r w:rsidR="005D5076" w:rsidRPr="005D5076">
        <w:rPr>
          <w:rFonts w:ascii="Arial" w:hAnsi="Arial" w:cs="Arial"/>
          <w:b/>
          <w:bCs/>
          <w:sz w:val="21"/>
          <w:szCs w:val="18"/>
          <w:u w:val="single"/>
        </w:rPr>
        <w:t>“grace”</w:t>
      </w:r>
      <w:r w:rsidRPr="00476C19">
        <w:rPr>
          <w:rFonts w:ascii="Arial" w:hAnsi="Arial" w:cs="Arial"/>
          <w:sz w:val="21"/>
          <w:szCs w:val="18"/>
        </w:rPr>
        <w:t xml:space="preserve"> (The basis of receiving our spiritual gifts is grace)</w:t>
      </w:r>
    </w:p>
    <w:p w14:paraId="35C74F05" w14:textId="6D1CB529" w:rsidR="00EC7A55" w:rsidRPr="00476C19" w:rsidRDefault="00EC7A55" w:rsidP="00EC7A55">
      <w:pPr>
        <w:tabs>
          <w:tab w:val="left" w:pos="1440"/>
        </w:tabs>
        <w:ind w:left="860" w:right="-32" w:hanging="34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005D5076" w:rsidRPr="005D5076">
        <w:rPr>
          <w:rFonts w:ascii="Arial" w:hAnsi="Arial" w:cs="Arial"/>
          <w:b/>
          <w:bCs/>
          <w:i/>
          <w:iCs/>
          <w:sz w:val="21"/>
          <w:szCs w:val="18"/>
          <w:u w:val="single"/>
        </w:rPr>
        <w:t>char</w:t>
      </w:r>
      <w:r w:rsidR="005D5076" w:rsidRPr="00476C19">
        <w:rPr>
          <w:rFonts w:ascii="Arial" w:hAnsi="Arial" w:cs="Arial"/>
          <w:sz w:val="21"/>
          <w:szCs w:val="18"/>
        </w:rPr>
        <w:t xml:space="preserve"> means </w:t>
      </w:r>
      <w:r w:rsidR="005D5076" w:rsidRPr="005D5076">
        <w:rPr>
          <w:rFonts w:ascii="Arial" w:hAnsi="Arial" w:cs="Arial"/>
          <w:b/>
          <w:bCs/>
          <w:sz w:val="21"/>
          <w:szCs w:val="18"/>
          <w:u w:val="single"/>
        </w:rPr>
        <w:t>“</w:t>
      </w:r>
      <w:r w:rsidR="005D5076">
        <w:rPr>
          <w:rFonts w:ascii="Arial" w:hAnsi="Arial" w:cs="Arial"/>
          <w:b/>
          <w:bCs/>
          <w:sz w:val="21"/>
          <w:szCs w:val="18"/>
          <w:u w:val="single"/>
        </w:rPr>
        <w:t>joy</w:t>
      </w:r>
      <w:r w:rsidR="005D5076" w:rsidRPr="005D5076">
        <w:rPr>
          <w:rFonts w:ascii="Arial" w:hAnsi="Arial" w:cs="Arial"/>
          <w:b/>
          <w:bCs/>
          <w:sz w:val="21"/>
          <w:szCs w:val="18"/>
          <w:u w:val="single"/>
        </w:rPr>
        <w:t>”</w:t>
      </w:r>
      <w:r w:rsidR="005D5076" w:rsidRPr="00476C19">
        <w:rPr>
          <w:rFonts w:ascii="Arial" w:hAnsi="Arial" w:cs="Arial"/>
          <w:sz w:val="21"/>
          <w:szCs w:val="18"/>
        </w:rPr>
        <w:t xml:space="preserve"> </w:t>
      </w:r>
      <w:r w:rsidRPr="00476C19">
        <w:rPr>
          <w:rFonts w:ascii="Arial" w:hAnsi="Arial" w:cs="Arial"/>
          <w:sz w:val="21"/>
          <w:szCs w:val="18"/>
        </w:rPr>
        <w:t xml:space="preserve"> (The result of exercising our spiritual gift is joy)</w:t>
      </w:r>
    </w:p>
    <w:p w14:paraId="3A2F4E3B" w14:textId="77777777" w:rsidR="00EC7A55" w:rsidRPr="00476C19" w:rsidRDefault="00EC7A55" w:rsidP="00EC7A55">
      <w:pPr>
        <w:tabs>
          <w:tab w:val="left" w:pos="1440"/>
        </w:tabs>
        <w:ind w:left="860" w:right="-32" w:hanging="340"/>
        <w:rPr>
          <w:rFonts w:ascii="Arial" w:hAnsi="Arial" w:cs="Arial"/>
          <w:sz w:val="21"/>
          <w:szCs w:val="18"/>
        </w:rPr>
      </w:pPr>
    </w:p>
    <w:p w14:paraId="43D8F7FD" w14:textId="77777777" w:rsidR="00EC7A55" w:rsidRPr="00476C19" w:rsidRDefault="00EC7A55" w:rsidP="00EC7A55">
      <w:pPr>
        <w:tabs>
          <w:tab w:val="left" w:pos="1440"/>
        </w:tabs>
        <w:ind w:left="860" w:right="-32" w:hanging="340"/>
        <w:rPr>
          <w:rFonts w:ascii="Arial" w:hAnsi="Arial" w:cs="Arial"/>
          <w:sz w:val="21"/>
          <w:szCs w:val="18"/>
        </w:rPr>
      </w:pPr>
      <w:r w:rsidRPr="00476C19">
        <w:rPr>
          <w:rFonts w:ascii="Arial" w:hAnsi="Arial" w:cs="Arial"/>
          <w:sz w:val="21"/>
          <w:szCs w:val="18"/>
        </w:rPr>
        <w:t xml:space="preserve">Other uses of the word </w:t>
      </w:r>
      <w:r w:rsidRPr="005C77F2">
        <w:rPr>
          <w:rFonts w:ascii="Arial" w:hAnsi="Arial" w:cs="Arial"/>
          <w:i/>
          <w:iCs/>
          <w:sz w:val="21"/>
          <w:szCs w:val="18"/>
        </w:rPr>
        <w:t>charisma</w:t>
      </w:r>
      <w:r w:rsidRPr="00476C19">
        <w:rPr>
          <w:rFonts w:ascii="Arial" w:hAnsi="Arial" w:cs="Arial"/>
          <w:sz w:val="21"/>
          <w:szCs w:val="18"/>
        </w:rPr>
        <w:t xml:space="preserve"> in the New Testament (Vine):</w:t>
      </w:r>
    </w:p>
    <w:p w14:paraId="75AE747B" w14:textId="77777777" w:rsidR="00EC7A55" w:rsidRPr="00476C19" w:rsidRDefault="00EC7A55" w:rsidP="00EC7A55">
      <w:pPr>
        <w:tabs>
          <w:tab w:val="left" w:pos="1440"/>
        </w:tabs>
        <w:ind w:left="860" w:right="-32" w:hanging="34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gift of salvation (Rom. 5:15, 16; 6:23; 11:29)</w:t>
      </w:r>
    </w:p>
    <w:p w14:paraId="40B78F24" w14:textId="77777777" w:rsidR="00EC7A55" w:rsidRPr="00476C19" w:rsidRDefault="00EC7A55" w:rsidP="00EC7A55">
      <w:pPr>
        <w:tabs>
          <w:tab w:val="left" w:pos="1440"/>
        </w:tabs>
        <w:ind w:left="860" w:right="-32" w:hanging="34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truth which is imparted through human instruction (Rom. 1:11)</w:t>
      </w:r>
    </w:p>
    <w:p w14:paraId="5CFB26AD" w14:textId="77777777" w:rsidR="00EC7A55" w:rsidRPr="00476C19" w:rsidRDefault="00EC7A55" w:rsidP="00EC7A55">
      <w:pPr>
        <w:tabs>
          <w:tab w:val="left" w:pos="1440"/>
        </w:tabs>
        <w:ind w:left="860" w:right="-32" w:hanging="34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celibacy and marriage (1 Cor. 7:7)</w:t>
      </w:r>
    </w:p>
    <w:p w14:paraId="2A07A972" w14:textId="77777777" w:rsidR="00EC7A55" w:rsidRPr="00476C19" w:rsidRDefault="00EC7A55" w:rsidP="00EC7A55">
      <w:pPr>
        <w:tabs>
          <w:tab w:val="left" w:pos="1440"/>
        </w:tabs>
        <w:ind w:left="860" w:right="-32" w:hanging="34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gracious deliverances in answer to the prayers of fellow believers (2 Cor. 1:11)</w:t>
      </w:r>
    </w:p>
    <w:p w14:paraId="02FC31CA" w14:textId="77777777" w:rsidR="00EC7A55" w:rsidRPr="00476C19" w:rsidRDefault="00EC7A55" w:rsidP="00EC7A55">
      <w:pPr>
        <w:ind w:left="360" w:right="-32" w:hanging="340"/>
        <w:rPr>
          <w:rFonts w:ascii="Arial" w:hAnsi="Arial" w:cs="Arial"/>
          <w:sz w:val="21"/>
          <w:szCs w:val="18"/>
        </w:rPr>
      </w:pPr>
    </w:p>
    <w:p w14:paraId="200ECEC7" w14:textId="77777777" w:rsidR="00EC7A55" w:rsidRPr="00476C19" w:rsidRDefault="00EC7A55" w:rsidP="00EC7A55">
      <w:pPr>
        <w:ind w:left="360" w:right="-32" w:hanging="340"/>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5C77F2">
        <w:rPr>
          <w:rFonts w:ascii="Arial" w:hAnsi="Arial" w:cs="Arial"/>
          <w:b/>
          <w:i/>
          <w:iCs/>
          <w:sz w:val="21"/>
          <w:szCs w:val="18"/>
        </w:rPr>
        <w:t>Diakonia</w:t>
      </w:r>
      <w:r w:rsidRPr="00476C19">
        <w:rPr>
          <w:rFonts w:ascii="Arial" w:hAnsi="Arial" w:cs="Arial"/>
          <w:b/>
          <w:sz w:val="21"/>
          <w:szCs w:val="18"/>
        </w:rPr>
        <w:t xml:space="preserve"> </w:t>
      </w:r>
      <w:r>
        <w:rPr>
          <w:rFonts w:ascii="Arial" w:hAnsi="Arial" w:cs="Arial"/>
          <w:sz w:val="21"/>
          <w:szCs w:val="18"/>
        </w:rPr>
        <w:t>(</w:t>
      </w:r>
      <w:r>
        <w:rPr>
          <w:sz w:val="21"/>
          <w:szCs w:val="18"/>
          <w:lang w:val="el-GR"/>
        </w:rPr>
        <w:t>διακονία</w:t>
      </w:r>
      <w:r>
        <w:rPr>
          <w:rFonts w:ascii="Arial" w:hAnsi="Arial" w:cs="Arial"/>
          <w:sz w:val="21"/>
          <w:szCs w:val="18"/>
        </w:rPr>
        <w:t xml:space="preserve">) </w:t>
      </w:r>
      <w:r w:rsidRPr="00476C19">
        <w:rPr>
          <w:rFonts w:ascii="Arial" w:hAnsi="Arial" w:cs="Arial"/>
          <w:sz w:val="21"/>
          <w:szCs w:val="18"/>
        </w:rPr>
        <w:t>refers to a place of service (1 Cor. 12:5 ) &amp; category of gifts (1 Pet. 4:11)</w:t>
      </w:r>
      <w:r>
        <w:rPr>
          <w:rFonts w:ascii="Arial" w:hAnsi="Arial" w:cs="Arial"/>
          <w:sz w:val="21"/>
          <w:szCs w:val="18"/>
        </w:rPr>
        <w:t>.</w:t>
      </w:r>
    </w:p>
    <w:p w14:paraId="731F6B34" w14:textId="77777777" w:rsidR="00EC7A55" w:rsidRPr="00476C19" w:rsidRDefault="00EC7A55" w:rsidP="00EC7A55">
      <w:pPr>
        <w:ind w:left="900" w:right="-32" w:hanging="380"/>
        <w:rPr>
          <w:rFonts w:ascii="Arial" w:hAnsi="Arial" w:cs="Arial"/>
          <w:sz w:val="21"/>
          <w:szCs w:val="18"/>
        </w:rPr>
      </w:pPr>
      <w:r w:rsidRPr="00476C19">
        <w:rPr>
          <w:rFonts w:ascii="Arial" w:hAnsi="Arial" w:cs="Arial"/>
          <w:sz w:val="21"/>
          <w:szCs w:val="18"/>
        </w:rPr>
        <w:t>Translations: "service" (NIV), "ministries" (NASB)</w:t>
      </w:r>
    </w:p>
    <w:p w14:paraId="1760A29A" w14:textId="77777777" w:rsidR="00EC7A55" w:rsidRPr="00476C19" w:rsidRDefault="00EC7A55" w:rsidP="00EC7A55">
      <w:pPr>
        <w:ind w:left="360" w:right="-32" w:hanging="340"/>
        <w:rPr>
          <w:rFonts w:ascii="Arial" w:hAnsi="Arial" w:cs="Arial"/>
          <w:sz w:val="21"/>
          <w:szCs w:val="18"/>
        </w:rPr>
      </w:pPr>
    </w:p>
    <w:p w14:paraId="714AB965" w14:textId="77777777" w:rsidR="00EC7A55" w:rsidRPr="00476C19" w:rsidRDefault="00EC7A55" w:rsidP="00EC7A55">
      <w:pPr>
        <w:ind w:left="360" w:right="-32" w:hanging="340"/>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5C77F2">
        <w:rPr>
          <w:rFonts w:ascii="Arial" w:hAnsi="Arial" w:cs="Arial"/>
          <w:b/>
          <w:i/>
          <w:iCs/>
          <w:sz w:val="21"/>
          <w:szCs w:val="18"/>
        </w:rPr>
        <w:t>Energema</w:t>
      </w:r>
      <w:r w:rsidRPr="00476C19">
        <w:rPr>
          <w:rFonts w:ascii="Arial" w:hAnsi="Arial" w:cs="Arial"/>
          <w:sz w:val="21"/>
          <w:szCs w:val="18"/>
        </w:rPr>
        <w:t xml:space="preserve"> </w:t>
      </w:r>
      <w:r>
        <w:rPr>
          <w:rFonts w:ascii="Arial" w:hAnsi="Arial" w:cs="Arial"/>
          <w:sz w:val="21"/>
          <w:szCs w:val="18"/>
        </w:rPr>
        <w:t>(</w:t>
      </w:r>
      <w:r w:rsidRPr="00184D1A">
        <w:rPr>
          <w:sz w:val="21"/>
          <w:szCs w:val="18"/>
          <w:lang w:val="el-GR"/>
        </w:rPr>
        <w:t>ἐνἐργημα</w:t>
      </w:r>
      <w:r>
        <w:rPr>
          <w:rFonts w:ascii="Arial" w:hAnsi="Arial" w:cs="Arial"/>
          <w:sz w:val="21"/>
          <w:szCs w:val="18"/>
        </w:rPr>
        <w:t xml:space="preserve">) </w:t>
      </w:r>
      <w:r w:rsidRPr="00476C19">
        <w:rPr>
          <w:rFonts w:ascii="Arial" w:hAnsi="Arial" w:cs="Arial"/>
          <w:sz w:val="21"/>
          <w:szCs w:val="18"/>
        </w:rPr>
        <w:t>concerns the energy operating through the gifts  (1 Cor. 12:6; Rom. 12:3)</w:t>
      </w:r>
    </w:p>
    <w:p w14:paraId="5AB75485" w14:textId="77777777" w:rsidR="00EC7A55" w:rsidRPr="00476C19" w:rsidRDefault="00EC7A55" w:rsidP="00EC7A55">
      <w:pPr>
        <w:ind w:left="900" w:right="-32" w:hanging="380"/>
        <w:rPr>
          <w:rFonts w:ascii="Arial" w:hAnsi="Arial" w:cs="Arial"/>
          <w:sz w:val="21"/>
          <w:szCs w:val="18"/>
        </w:rPr>
      </w:pPr>
      <w:r w:rsidRPr="00476C19">
        <w:rPr>
          <w:rFonts w:ascii="Arial" w:hAnsi="Arial" w:cs="Arial"/>
          <w:sz w:val="21"/>
          <w:szCs w:val="18"/>
        </w:rPr>
        <w:t>Translations: "working" (NIV), "effects" (NASB)</w:t>
      </w:r>
    </w:p>
    <w:p w14:paraId="463263AF" w14:textId="77777777" w:rsidR="00EC7A55" w:rsidRPr="00476C19" w:rsidRDefault="00EC7A55" w:rsidP="00EC7A55">
      <w:pPr>
        <w:ind w:left="360" w:right="-32" w:hanging="340"/>
        <w:rPr>
          <w:rFonts w:ascii="Arial" w:hAnsi="Arial" w:cs="Arial"/>
          <w:sz w:val="21"/>
          <w:szCs w:val="18"/>
        </w:rPr>
      </w:pPr>
    </w:p>
    <w:p w14:paraId="16270399" w14:textId="77777777" w:rsidR="00EC7A55" w:rsidRPr="00476C19" w:rsidRDefault="00EC7A55" w:rsidP="00EC7A55">
      <w:pPr>
        <w:ind w:left="360" w:right="-32" w:hanging="340"/>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r>
      <w:r w:rsidRPr="005C77F2">
        <w:rPr>
          <w:rFonts w:ascii="Arial" w:hAnsi="Arial" w:cs="Arial"/>
          <w:b/>
          <w:i/>
          <w:iCs/>
          <w:sz w:val="21"/>
          <w:szCs w:val="18"/>
        </w:rPr>
        <w:t>Phanerosis</w:t>
      </w:r>
      <w:r w:rsidRPr="00476C19">
        <w:rPr>
          <w:rFonts w:ascii="Arial" w:hAnsi="Arial" w:cs="Arial"/>
          <w:b/>
          <w:sz w:val="21"/>
          <w:szCs w:val="18"/>
        </w:rPr>
        <w:t xml:space="preserve"> </w:t>
      </w:r>
      <w:r>
        <w:rPr>
          <w:rFonts w:ascii="Arial" w:hAnsi="Arial" w:cs="Arial"/>
          <w:sz w:val="21"/>
          <w:szCs w:val="18"/>
        </w:rPr>
        <w:t>(</w:t>
      </w:r>
      <w:r>
        <w:rPr>
          <w:sz w:val="21"/>
          <w:szCs w:val="18"/>
          <w:lang w:val="el-GR"/>
        </w:rPr>
        <w:t>φανέρωσις</w:t>
      </w:r>
      <w:r>
        <w:rPr>
          <w:rFonts w:ascii="Arial" w:hAnsi="Arial" w:cs="Arial"/>
          <w:sz w:val="21"/>
          <w:szCs w:val="18"/>
        </w:rPr>
        <w:t xml:space="preserve">) </w:t>
      </w:r>
      <w:r w:rsidRPr="00476C19">
        <w:rPr>
          <w:rFonts w:ascii="Arial" w:hAnsi="Arial" w:cs="Arial"/>
          <w:sz w:val="21"/>
          <w:szCs w:val="18"/>
        </w:rPr>
        <w:t>denotes the evidence of the Spirit in believers (1 Cor. 12:7)</w:t>
      </w:r>
      <w:r>
        <w:rPr>
          <w:rFonts w:ascii="Arial" w:hAnsi="Arial" w:cs="Arial"/>
          <w:sz w:val="21"/>
          <w:szCs w:val="18"/>
        </w:rPr>
        <w:t>.</w:t>
      </w:r>
    </w:p>
    <w:p w14:paraId="71C1C1F2" w14:textId="77777777" w:rsidR="00EC7A55" w:rsidRPr="00476C19" w:rsidRDefault="00EC7A55" w:rsidP="00EC7A55">
      <w:pPr>
        <w:tabs>
          <w:tab w:val="left" w:pos="2120"/>
        </w:tabs>
        <w:ind w:left="900" w:right="-32" w:hanging="380"/>
        <w:rPr>
          <w:rFonts w:ascii="Arial" w:hAnsi="Arial" w:cs="Arial"/>
          <w:sz w:val="21"/>
          <w:szCs w:val="18"/>
        </w:rPr>
      </w:pPr>
      <w:r w:rsidRPr="00476C19">
        <w:rPr>
          <w:rFonts w:ascii="Arial" w:hAnsi="Arial" w:cs="Arial"/>
          <w:sz w:val="21"/>
          <w:szCs w:val="18"/>
        </w:rPr>
        <w:t>Translations:</w:t>
      </w:r>
      <w:r w:rsidRPr="00476C19">
        <w:rPr>
          <w:rFonts w:ascii="Arial" w:hAnsi="Arial" w:cs="Arial"/>
          <w:sz w:val="21"/>
          <w:szCs w:val="18"/>
        </w:rPr>
        <w:tab/>
      </w:r>
      <w:r>
        <w:rPr>
          <w:rFonts w:ascii="Arial" w:hAnsi="Arial" w:cs="Arial"/>
          <w:sz w:val="21"/>
          <w:szCs w:val="18"/>
        </w:rPr>
        <w:t>“</w:t>
      </w:r>
      <w:r w:rsidRPr="00476C19">
        <w:rPr>
          <w:rFonts w:ascii="Arial" w:hAnsi="Arial" w:cs="Arial"/>
          <w:sz w:val="21"/>
          <w:szCs w:val="18"/>
        </w:rPr>
        <w:t>manifestation" (NASB, NIV)</w:t>
      </w:r>
    </w:p>
    <w:p w14:paraId="313A580D" w14:textId="77777777" w:rsidR="00EC7A55" w:rsidRPr="00476C19" w:rsidRDefault="00EC7A55" w:rsidP="00EC7A55">
      <w:pPr>
        <w:tabs>
          <w:tab w:val="left" w:pos="2120"/>
        </w:tabs>
        <w:ind w:left="900" w:right="-32" w:hanging="380"/>
        <w:rPr>
          <w:rFonts w:ascii="Arial" w:hAnsi="Arial" w:cs="Arial"/>
          <w:sz w:val="21"/>
          <w:szCs w:val="18"/>
        </w:rPr>
      </w:pPr>
      <w:r w:rsidRPr="00476C19">
        <w:rPr>
          <w:rFonts w:ascii="Arial" w:hAnsi="Arial" w:cs="Arial"/>
          <w:sz w:val="21"/>
          <w:szCs w:val="18"/>
        </w:rPr>
        <w:t>Infinitive:</w:t>
      </w:r>
      <w:r w:rsidRPr="00476C19">
        <w:rPr>
          <w:rFonts w:ascii="Arial" w:hAnsi="Arial" w:cs="Arial"/>
          <w:sz w:val="21"/>
          <w:szCs w:val="18"/>
        </w:rPr>
        <w:tab/>
      </w:r>
      <w:r w:rsidRPr="00EC7A55">
        <w:rPr>
          <w:rFonts w:ascii="Arial" w:hAnsi="Arial" w:cs="Arial"/>
          <w:b/>
          <w:bCs/>
          <w:i/>
          <w:iCs/>
          <w:sz w:val="21"/>
          <w:szCs w:val="18"/>
        </w:rPr>
        <w:t>phaneroein</w:t>
      </w:r>
      <w:r w:rsidRPr="00476C19">
        <w:rPr>
          <w:rFonts w:ascii="Arial" w:hAnsi="Arial" w:cs="Arial"/>
          <w:sz w:val="21"/>
          <w:szCs w:val="18"/>
        </w:rPr>
        <w:t xml:space="preserve"> </w:t>
      </w:r>
      <w:r>
        <w:rPr>
          <w:rFonts w:ascii="Arial" w:hAnsi="Arial" w:cs="Arial"/>
          <w:sz w:val="21"/>
          <w:szCs w:val="18"/>
        </w:rPr>
        <w:t>(</w:t>
      </w:r>
      <w:r>
        <w:rPr>
          <w:sz w:val="21"/>
          <w:szCs w:val="18"/>
          <w:lang w:val="el-GR"/>
        </w:rPr>
        <w:t>φανερόειν</w:t>
      </w:r>
      <w:r>
        <w:rPr>
          <w:rFonts w:ascii="Arial" w:hAnsi="Arial" w:cs="Arial"/>
          <w:sz w:val="21"/>
          <w:szCs w:val="18"/>
        </w:rPr>
        <w:t xml:space="preserve">) </w:t>
      </w:r>
      <w:r w:rsidRPr="00476C19">
        <w:rPr>
          <w:rFonts w:ascii="Arial" w:hAnsi="Arial" w:cs="Arial"/>
          <w:sz w:val="21"/>
          <w:szCs w:val="18"/>
        </w:rPr>
        <w:t>"to make visible or known"</w:t>
      </w:r>
    </w:p>
    <w:p w14:paraId="2650BD38" w14:textId="77777777" w:rsidR="00EC7A55" w:rsidRPr="00476C19" w:rsidRDefault="00EC7A55" w:rsidP="00EC7A55">
      <w:pPr>
        <w:tabs>
          <w:tab w:val="left" w:pos="2120"/>
        </w:tabs>
        <w:ind w:left="900" w:right="-32" w:hanging="380"/>
        <w:rPr>
          <w:rFonts w:ascii="Arial" w:hAnsi="Arial" w:cs="Arial"/>
          <w:sz w:val="21"/>
          <w:szCs w:val="18"/>
        </w:rPr>
      </w:pPr>
      <w:r w:rsidRPr="00476C19">
        <w:rPr>
          <w:rFonts w:ascii="Arial" w:hAnsi="Arial" w:cs="Arial"/>
          <w:sz w:val="21"/>
          <w:szCs w:val="18"/>
        </w:rPr>
        <w:t>Secular Usage:</w:t>
      </w:r>
      <w:r w:rsidRPr="00476C19">
        <w:rPr>
          <w:rFonts w:ascii="Arial" w:hAnsi="Arial" w:cs="Arial"/>
          <w:sz w:val="21"/>
          <w:szCs w:val="18"/>
        </w:rPr>
        <w:tab/>
        <w:t>"disclosure, announcement" (BAGD; cf. 2 Cor. 4:2)</w:t>
      </w:r>
    </w:p>
    <w:p w14:paraId="0277E6AA" w14:textId="77777777" w:rsidR="00EC7A55" w:rsidRPr="00476C19" w:rsidRDefault="00EC7A55" w:rsidP="00EC7A55">
      <w:pPr>
        <w:ind w:left="360" w:right="-32" w:hanging="340"/>
        <w:rPr>
          <w:rFonts w:ascii="Arial" w:hAnsi="Arial" w:cs="Arial"/>
          <w:sz w:val="21"/>
          <w:szCs w:val="18"/>
        </w:rPr>
      </w:pPr>
    </w:p>
    <w:p w14:paraId="4CD8A8A7" w14:textId="77777777" w:rsidR="00EC7A55" w:rsidRPr="00476C19" w:rsidRDefault="00EC7A55" w:rsidP="00EC7A55">
      <w:pPr>
        <w:ind w:left="360" w:right="-32" w:hanging="340"/>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r>
      <w:r w:rsidRPr="005C77F2">
        <w:rPr>
          <w:rFonts w:ascii="Arial" w:hAnsi="Arial" w:cs="Arial"/>
          <w:b/>
          <w:i/>
          <w:iCs/>
          <w:sz w:val="21"/>
          <w:szCs w:val="18"/>
        </w:rPr>
        <w:t>Pneumatikoi</w:t>
      </w:r>
      <w:r w:rsidRPr="00476C19">
        <w:rPr>
          <w:rFonts w:ascii="Arial" w:hAnsi="Arial" w:cs="Arial"/>
          <w:b/>
          <w:sz w:val="21"/>
          <w:szCs w:val="18"/>
        </w:rPr>
        <w:t xml:space="preserve"> </w:t>
      </w:r>
      <w:r>
        <w:rPr>
          <w:rFonts w:ascii="Arial" w:hAnsi="Arial" w:cs="Arial"/>
          <w:sz w:val="21"/>
          <w:szCs w:val="18"/>
        </w:rPr>
        <w:t>(</w:t>
      </w:r>
      <w:r>
        <w:rPr>
          <w:sz w:val="21"/>
          <w:szCs w:val="18"/>
          <w:lang w:val="el-GR"/>
        </w:rPr>
        <w:t>πμευμάτικοι</w:t>
      </w:r>
      <w:r>
        <w:rPr>
          <w:rFonts w:ascii="Arial" w:hAnsi="Arial" w:cs="Arial"/>
          <w:sz w:val="21"/>
          <w:szCs w:val="18"/>
        </w:rPr>
        <w:t xml:space="preserve">) </w:t>
      </w:r>
      <w:r w:rsidRPr="00476C19">
        <w:rPr>
          <w:rFonts w:ascii="Arial" w:hAnsi="Arial" w:cs="Arial"/>
          <w:sz w:val="21"/>
          <w:szCs w:val="18"/>
        </w:rPr>
        <w:t>refers to the Spirit as the Source of gifts</w:t>
      </w:r>
      <w:r w:rsidRPr="00476C19">
        <w:rPr>
          <w:rFonts w:ascii="Arial" w:hAnsi="Arial" w:cs="Arial"/>
          <w:b/>
          <w:sz w:val="21"/>
          <w:szCs w:val="18"/>
        </w:rPr>
        <w:t xml:space="preserve"> </w:t>
      </w:r>
      <w:r w:rsidRPr="00476C19">
        <w:rPr>
          <w:rFonts w:ascii="Arial" w:hAnsi="Arial" w:cs="Arial"/>
          <w:sz w:val="21"/>
          <w:szCs w:val="18"/>
        </w:rPr>
        <w:t>(1 Cor. 12:1; 14:1)</w:t>
      </w:r>
    </w:p>
    <w:p w14:paraId="2ECADE8C" w14:textId="77777777" w:rsidR="00EC7A55" w:rsidRPr="00476C19" w:rsidRDefault="00EC7A55" w:rsidP="00EC7A55">
      <w:pPr>
        <w:tabs>
          <w:tab w:val="left" w:pos="2120"/>
        </w:tabs>
        <w:ind w:left="900" w:right="-32" w:hanging="380"/>
        <w:rPr>
          <w:rFonts w:ascii="Arial" w:hAnsi="Arial" w:cs="Arial"/>
          <w:sz w:val="21"/>
          <w:szCs w:val="18"/>
        </w:rPr>
      </w:pPr>
      <w:r w:rsidRPr="00476C19">
        <w:rPr>
          <w:rFonts w:ascii="Arial" w:hAnsi="Arial" w:cs="Arial"/>
          <w:sz w:val="21"/>
          <w:szCs w:val="18"/>
        </w:rPr>
        <w:t xml:space="preserve">Translations: "spiritual </w:t>
      </w:r>
      <w:r w:rsidRPr="00476C19">
        <w:rPr>
          <w:rFonts w:ascii="Arial" w:hAnsi="Arial" w:cs="Arial"/>
          <w:i/>
          <w:sz w:val="21"/>
          <w:szCs w:val="18"/>
        </w:rPr>
        <w:t>gifts</w:t>
      </w:r>
      <w:r w:rsidRPr="00476C19">
        <w:rPr>
          <w:rFonts w:ascii="Arial" w:hAnsi="Arial" w:cs="Arial"/>
          <w:sz w:val="16"/>
          <w:szCs w:val="18"/>
        </w:rPr>
        <w:t xml:space="preserve"> </w:t>
      </w:r>
      <w:r w:rsidRPr="00476C19">
        <w:rPr>
          <w:rFonts w:ascii="Arial" w:hAnsi="Arial" w:cs="Arial"/>
          <w:sz w:val="21"/>
          <w:szCs w:val="18"/>
        </w:rPr>
        <w:t>" (NASB)</w:t>
      </w:r>
      <w:r>
        <w:rPr>
          <w:rFonts w:ascii="Arial" w:hAnsi="Arial" w:cs="Arial"/>
          <w:sz w:val="21"/>
          <w:szCs w:val="18"/>
          <w:lang w:val="el-GR"/>
        </w:rPr>
        <w:t>,</w:t>
      </w:r>
      <w:r w:rsidRPr="00476C19">
        <w:rPr>
          <w:rFonts w:ascii="Arial" w:hAnsi="Arial" w:cs="Arial"/>
          <w:sz w:val="21"/>
          <w:szCs w:val="18"/>
        </w:rPr>
        <w:t xml:space="preserve"> but a more literal translation would be "spiritual things," "things of the Spirit," or simply "spirituals"</w:t>
      </w:r>
    </w:p>
    <w:p w14:paraId="37C85D1A" w14:textId="67A74EE0" w:rsidR="00EC7A55" w:rsidRPr="00476C19" w:rsidRDefault="00EC7A55" w:rsidP="00EC7A55">
      <w:pPr>
        <w:tabs>
          <w:tab w:val="left" w:pos="2120"/>
        </w:tabs>
        <w:ind w:left="900" w:right="-32" w:hanging="380"/>
        <w:rPr>
          <w:rFonts w:ascii="Arial" w:hAnsi="Arial" w:cs="Arial"/>
          <w:sz w:val="21"/>
          <w:szCs w:val="18"/>
        </w:rPr>
      </w:pPr>
      <w:r w:rsidRPr="00476C19">
        <w:rPr>
          <w:rFonts w:ascii="Arial" w:hAnsi="Arial" w:cs="Arial"/>
          <w:sz w:val="21"/>
          <w:szCs w:val="18"/>
        </w:rPr>
        <w:t xml:space="preserve">Root: </w:t>
      </w:r>
      <w:r w:rsidRPr="00EC7A55">
        <w:rPr>
          <w:rFonts w:ascii="Arial" w:hAnsi="Arial" w:cs="Arial"/>
          <w:b/>
          <w:bCs/>
          <w:i/>
          <w:iCs/>
          <w:sz w:val="21"/>
          <w:szCs w:val="18"/>
        </w:rPr>
        <w:t>pneuma</w:t>
      </w:r>
      <w:r w:rsidRPr="00476C19">
        <w:rPr>
          <w:rFonts w:ascii="Arial" w:hAnsi="Arial" w:cs="Arial"/>
          <w:sz w:val="21"/>
          <w:szCs w:val="18"/>
        </w:rPr>
        <w:t xml:space="preserve"> </w:t>
      </w:r>
      <w:r>
        <w:rPr>
          <w:rFonts w:ascii="Arial" w:hAnsi="Arial" w:cs="Arial"/>
          <w:sz w:val="21"/>
          <w:szCs w:val="18"/>
        </w:rPr>
        <w:t>(</w:t>
      </w:r>
      <w:r>
        <w:rPr>
          <w:sz w:val="21"/>
          <w:szCs w:val="18"/>
          <w:lang w:val="el-GR"/>
        </w:rPr>
        <w:t>πμεῦμα</w:t>
      </w:r>
      <w:r>
        <w:rPr>
          <w:rFonts w:ascii="Arial" w:hAnsi="Arial" w:cs="Arial"/>
          <w:sz w:val="21"/>
          <w:szCs w:val="18"/>
        </w:rPr>
        <w:t xml:space="preserve">) </w:t>
      </w:r>
      <w:r w:rsidRPr="00476C19">
        <w:rPr>
          <w:rFonts w:ascii="Arial" w:hAnsi="Arial" w:cs="Arial"/>
          <w:sz w:val="21"/>
          <w:szCs w:val="18"/>
        </w:rPr>
        <w:t>"Spirit"</w:t>
      </w:r>
    </w:p>
    <w:p w14:paraId="1CA889C9" w14:textId="77777777" w:rsidR="00EC7A55" w:rsidRPr="00476C19" w:rsidRDefault="00EC7A55" w:rsidP="00EC7A55">
      <w:pPr>
        <w:ind w:left="360" w:right="-32" w:hanging="340"/>
        <w:rPr>
          <w:rFonts w:ascii="Arial" w:hAnsi="Arial" w:cs="Arial"/>
          <w:sz w:val="21"/>
          <w:szCs w:val="18"/>
        </w:rPr>
      </w:pPr>
    </w:p>
    <w:p w14:paraId="08BAA79C" w14:textId="77777777" w:rsidR="00EC7A55" w:rsidRPr="00476C19" w:rsidRDefault="00EC7A55" w:rsidP="00EC7A55">
      <w:pPr>
        <w:ind w:left="360" w:right="-32" w:hanging="340"/>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r>
      <w:r w:rsidRPr="00476C19">
        <w:rPr>
          <w:rFonts w:ascii="Arial" w:hAnsi="Arial" w:cs="Arial"/>
          <w:b/>
          <w:sz w:val="21"/>
          <w:szCs w:val="18"/>
        </w:rPr>
        <w:t xml:space="preserve">Doma </w:t>
      </w:r>
      <w:r>
        <w:rPr>
          <w:rFonts w:ascii="Arial" w:hAnsi="Arial" w:cs="Arial"/>
          <w:sz w:val="21"/>
          <w:szCs w:val="18"/>
        </w:rPr>
        <w:t>(</w:t>
      </w:r>
      <w:r>
        <w:rPr>
          <w:sz w:val="21"/>
          <w:szCs w:val="18"/>
          <w:lang w:val="el-GR"/>
        </w:rPr>
        <w:t>δώμα</w:t>
      </w:r>
      <w:r>
        <w:rPr>
          <w:rFonts w:ascii="Arial" w:hAnsi="Arial" w:cs="Arial"/>
          <w:sz w:val="21"/>
          <w:szCs w:val="18"/>
        </w:rPr>
        <w:t xml:space="preserve">) </w:t>
      </w:r>
      <w:r w:rsidRPr="00476C19">
        <w:rPr>
          <w:rFonts w:ascii="Arial" w:hAnsi="Arial" w:cs="Arial"/>
          <w:sz w:val="21"/>
          <w:szCs w:val="18"/>
        </w:rPr>
        <w:t>is a gift given by Christ only to the church after His Ascension (Eph. 4:7-8, 11), not during the Old Testament (i.e., only Christians have gifts, not Old Testament saints)</w:t>
      </w:r>
      <w:r>
        <w:rPr>
          <w:rFonts w:ascii="Arial" w:hAnsi="Arial" w:cs="Arial"/>
          <w:sz w:val="21"/>
          <w:szCs w:val="18"/>
        </w:rPr>
        <w:t>.</w:t>
      </w:r>
    </w:p>
    <w:p w14:paraId="45A53FC3" w14:textId="77777777" w:rsidR="00582FA8" w:rsidRPr="00476C19" w:rsidRDefault="00582FA8" w:rsidP="00760550">
      <w:pPr>
        <w:tabs>
          <w:tab w:val="left" w:pos="1260"/>
          <w:tab w:val="left" w:pos="8360"/>
          <w:tab w:val="left" w:pos="9089"/>
        </w:tabs>
        <w:ind w:left="20" w:right="-32"/>
        <w:rPr>
          <w:rFonts w:ascii="Arial" w:hAnsi="Arial" w:cs="Arial"/>
          <w:sz w:val="21"/>
          <w:szCs w:val="18"/>
        </w:rPr>
      </w:pPr>
    </w:p>
    <w:p w14:paraId="6F8C063C" w14:textId="77777777" w:rsidR="00582FA8" w:rsidRPr="00476C19" w:rsidRDefault="00582FA8" w:rsidP="00760550">
      <w:pPr>
        <w:tabs>
          <w:tab w:val="left" w:pos="1260"/>
          <w:tab w:val="left" w:pos="8360"/>
          <w:tab w:val="left" w:pos="9089"/>
        </w:tabs>
        <w:ind w:left="20" w:right="-32"/>
        <w:rPr>
          <w:rFonts w:ascii="Arial" w:hAnsi="Arial" w:cs="Arial"/>
          <w:sz w:val="21"/>
          <w:szCs w:val="18"/>
        </w:rPr>
      </w:pPr>
    </w:p>
    <w:p w14:paraId="69D8294D" w14:textId="35C2A0DD" w:rsidR="00582FA8" w:rsidRPr="00476C19" w:rsidRDefault="00582FA8" w:rsidP="00760550">
      <w:pPr>
        <w:tabs>
          <w:tab w:val="left" w:pos="900"/>
          <w:tab w:val="left" w:pos="8360"/>
          <w:tab w:val="left" w:pos="9089"/>
        </w:tabs>
        <w:ind w:left="20" w:right="-32"/>
        <w:rPr>
          <w:rFonts w:ascii="Arial" w:hAnsi="Arial" w:cs="Arial"/>
          <w:sz w:val="28"/>
          <w:szCs w:val="18"/>
        </w:rPr>
      </w:pPr>
      <w:r w:rsidRPr="0050286E">
        <w:rPr>
          <w:rFonts w:ascii="Arial" w:hAnsi="Arial" w:cs="Arial"/>
          <w:b/>
          <w:bCs/>
          <w:sz w:val="28"/>
          <w:szCs w:val="18"/>
        </w:rPr>
        <w:t>Why Study and Know Our Gifts?</w:t>
      </w:r>
      <w:r w:rsidR="0050286E">
        <w:rPr>
          <w:rFonts w:ascii="Arial" w:hAnsi="Arial" w:cs="Arial"/>
          <w:sz w:val="28"/>
          <w:szCs w:val="18"/>
        </w:rPr>
        <w:t xml:space="preserve"> </w:t>
      </w:r>
      <w:r w:rsidRPr="00377A3A">
        <w:rPr>
          <w:rFonts w:ascii="Arial" w:hAnsi="Arial" w:cs="Arial"/>
          <w:sz w:val="20"/>
          <w:szCs w:val="11"/>
        </w:rPr>
        <w:fldChar w:fldCharType="begin"/>
      </w:r>
      <w:r w:rsidRPr="00377A3A">
        <w:rPr>
          <w:rFonts w:ascii="Arial" w:hAnsi="Arial" w:cs="Arial"/>
          <w:sz w:val="20"/>
          <w:szCs w:val="11"/>
        </w:rPr>
        <w:instrText xml:space="preserve"> TC  "</w:instrText>
      </w:r>
      <w:bookmarkStart w:id="288" w:name="_Toc397743408"/>
      <w:bookmarkStart w:id="289" w:name="_Toc397746524"/>
      <w:bookmarkStart w:id="290" w:name="_Toc209772511"/>
      <w:r w:rsidRPr="00377A3A">
        <w:rPr>
          <w:rFonts w:ascii="Arial" w:hAnsi="Arial" w:cs="Arial"/>
          <w:sz w:val="20"/>
          <w:szCs w:val="11"/>
        </w:rPr>
        <w:instrText>Why Study and Know Our Gifts?</w:instrText>
      </w:r>
      <w:bookmarkEnd w:id="288"/>
      <w:bookmarkEnd w:id="289"/>
      <w:bookmarkEnd w:id="290"/>
      <w:r w:rsidRPr="00377A3A">
        <w:rPr>
          <w:rFonts w:ascii="Arial" w:hAnsi="Arial" w:cs="Arial"/>
          <w:sz w:val="20"/>
          <w:szCs w:val="11"/>
        </w:rPr>
        <w:instrText xml:space="preserve">" \l 3 </w:instrText>
      </w:r>
      <w:r w:rsidRPr="00377A3A">
        <w:rPr>
          <w:rFonts w:ascii="Arial" w:hAnsi="Arial" w:cs="Arial"/>
          <w:sz w:val="20"/>
          <w:szCs w:val="11"/>
        </w:rPr>
        <w:fldChar w:fldCharType="end"/>
      </w:r>
    </w:p>
    <w:p w14:paraId="24B55268" w14:textId="77777777" w:rsidR="00582FA8" w:rsidRPr="00476C19" w:rsidRDefault="00582FA8" w:rsidP="00760550">
      <w:pPr>
        <w:ind w:left="360" w:right="-32" w:hanging="340"/>
        <w:rPr>
          <w:rFonts w:ascii="Arial" w:hAnsi="Arial" w:cs="Arial"/>
          <w:sz w:val="21"/>
          <w:szCs w:val="18"/>
        </w:rPr>
      </w:pPr>
    </w:p>
    <w:p w14:paraId="5B2714AE" w14:textId="77777777" w:rsidR="00582FA8" w:rsidRPr="00476C19" w:rsidRDefault="00582FA8" w:rsidP="00760550">
      <w:pPr>
        <w:ind w:left="360" w:right="-32" w:hanging="340"/>
        <w:rPr>
          <w:rFonts w:ascii="Arial" w:hAnsi="Arial" w:cs="Arial"/>
          <w:sz w:val="21"/>
          <w:szCs w:val="18"/>
        </w:rPr>
      </w:pPr>
      <w:r w:rsidRPr="00476C19">
        <w:rPr>
          <w:rFonts w:ascii="Arial" w:hAnsi="Arial" w:cs="Arial"/>
          <w:sz w:val="21"/>
          <w:szCs w:val="18"/>
        </w:rPr>
        <w:t xml:space="preserve">1) </w:t>
      </w:r>
      <w:r w:rsidRPr="00476C19">
        <w:rPr>
          <w:rFonts w:ascii="Arial" w:hAnsi="Arial" w:cs="Arial"/>
          <w:b/>
          <w:sz w:val="21"/>
          <w:szCs w:val="18"/>
        </w:rPr>
        <w:t xml:space="preserve"> MINISTRY TO THE CHURCH BODY </w:t>
      </w:r>
      <w:r w:rsidRPr="00476C19">
        <w:rPr>
          <w:rFonts w:ascii="Arial" w:hAnsi="Arial" w:cs="Arial"/>
          <w:sz w:val="21"/>
          <w:szCs w:val="18"/>
        </w:rPr>
        <w:t>- Ministering in the area of our gifts results in:</w:t>
      </w:r>
    </w:p>
    <w:p w14:paraId="05513A32" w14:textId="77777777"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edification of the body—</w:t>
      </w:r>
      <w:r w:rsidRPr="00476C19">
        <w:rPr>
          <w:rFonts w:ascii="Arial" w:hAnsi="Arial" w:cs="Arial"/>
          <w:sz w:val="21"/>
          <w:szCs w:val="18"/>
          <w:u w:val="single"/>
        </w:rPr>
        <w:t>Unity</w:t>
      </w:r>
      <w:r w:rsidRPr="00476C19">
        <w:rPr>
          <w:rFonts w:ascii="Arial" w:hAnsi="Arial" w:cs="Arial"/>
          <w:sz w:val="21"/>
          <w:szCs w:val="18"/>
        </w:rPr>
        <w:t xml:space="preserve"> and </w:t>
      </w:r>
      <w:r w:rsidRPr="00476C19">
        <w:rPr>
          <w:rFonts w:ascii="Arial" w:hAnsi="Arial" w:cs="Arial"/>
          <w:sz w:val="21"/>
          <w:szCs w:val="18"/>
          <w:u w:val="single"/>
        </w:rPr>
        <w:t>interdependency</w:t>
      </w:r>
      <w:r w:rsidRPr="00476C19">
        <w:rPr>
          <w:rFonts w:ascii="Arial" w:hAnsi="Arial" w:cs="Arial"/>
          <w:sz w:val="21"/>
          <w:szCs w:val="18"/>
        </w:rPr>
        <w:t xml:space="preserve"> (1 Cor. 14:12).</w:t>
      </w:r>
    </w:p>
    <w:p w14:paraId="1832419F" w14:textId="77777777"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mobilizing the church for </w:t>
      </w:r>
      <w:r w:rsidRPr="00476C19">
        <w:rPr>
          <w:rFonts w:ascii="Arial" w:hAnsi="Arial" w:cs="Arial"/>
          <w:sz w:val="21"/>
          <w:szCs w:val="18"/>
          <w:u w:val="single"/>
        </w:rPr>
        <w:t>mission</w:t>
      </w:r>
      <w:r w:rsidRPr="00476C19">
        <w:rPr>
          <w:rFonts w:ascii="Arial" w:hAnsi="Arial" w:cs="Arial"/>
          <w:sz w:val="21"/>
          <w:szCs w:val="18"/>
        </w:rPr>
        <w:t xml:space="preserve"> to a lost world.</w:t>
      </w:r>
    </w:p>
    <w:p w14:paraId="5B0C1FBE" w14:textId="77777777"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encouraging other believers to </w:t>
      </w:r>
      <w:r w:rsidRPr="00476C19">
        <w:rPr>
          <w:rFonts w:ascii="Arial" w:hAnsi="Arial" w:cs="Arial"/>
          <w:sz w:val="21"/>
          <w:szCs w:val="18"/>
          <w:u w:val="single"/>
        </w:rPr>
        <w:t>discern</w:t>
      </w:r>
      <w:r w:rsidRPr="00476C19">
        <w:rPr>
          <w:rFonts w:ascii="Arial" w:hAnsi="Arial" w:cs="Arial"/>
          <w:sz w:val="21"/>
          <w:szCs w:val="18"/>
        </w:rPr>
        <w:t xml:space="preserve"> and </w:t>
      </w:r>
      <w:r w:rsidRPr="00476C19">
        <w:rPr>
          <w:rFonts w:ascii="Arial" w:hAnsi="Arial" w:cs="Arial"/>
          <w:sz w:val="21"/>
          <w:szCs w:val="18"/>
          <w:u w:val="single"/>
        </w:rPr>
        <w:t>develop</w:t>
      </w:r>
      <w:r w:rsidRPr="00476C19">
        <w:rPr>
          <w:rFonts w:ascii="Arial" w:hAnsi="Arial" w:cs="Arial"/>
          <w:sz w:val="21"/>
          <w:szCs w:val="18"/>
        </w:rPr>
        <w:t xml:space="preserve"> their gifts.</w:t>
      </w:r>
    </w:p>
    <w:p w14:paraId="7B2A9197" w14:textId="77777777" w:rsidR="00582FA8" w:rsidRPr="00476C19" w:rsidRDefault="00582FA8" w:rsidP="00760550">
      <w:pPr>
        <w:ind w:left="360" w:right="-32" w:hanging="340"/>
        <w:rPr>
          <w:rFonts w:ascii="Arial" w:hAnsi="Arial" w:cs="Arial"/>
          <w:sz w:val="21"/>
          <w:szCs w:val="18"/>
        </w:rPr>
      </w:pPr>
    </w:p>
    <w:p w14:paraId="2B203855" w14:textId="77777777" w:rsidR="00582FA8" w:rsidRPr="00476C19" w:rsidRDefault="00582FA8" w:rsidP="00760550">
      <w:pPr>
        <w:ind w:left="360" w:right="-32" w:hanging="340"/>
        <w:rPr>
          <w:rFonts w:ascii="Arial" w:hAnsi="Arial" w:cs="Arial"/>
          <w:sz w:val="21"/>
          <w:szCs w:val="18"/>
        </w:rPr>
      </w:pPr>
      <w:r w:rsidRPr="00476C19">
        <w:rPr>
          <w:rFonts w:ascii="Arial" w:hAnsi="Arial" w:cs="Arial"/>
          <w:sz w:val="21"/>
          <w:szCs w:val="18"/>
        </w:rPr>
        <w:t xml:space="preserve">2)  </w:t>
      </w:r>
      <w:r w:rsidRPr="00476C19">
        <w:rPr>
          <w:rFonts w:ascii="Arial" w:hAnsi="Arial" w:cs="Arial"/>
          <w:b/>
          <w:sz w:val="21"/>
          <w:szCs w:val="18"/>
        </w:rPr>
        <w:t xml:space="preserve">PERSONAL FULFILLMENT </w:t>
      </w:r>
      <w:r w:rsidRPr="00476C19">
        <w:rPr>
          <w:rFonts w:ascii="Arial" w:hAnsi="Arial" w:cs="Arial"/>
          <w:sz w:val="21"/>
          <w:szCs w:val="18"/>
        </w:rPr>
        <w:t>- Exercising our gifts results in:</w:t>
      </w:r>
    </w:p>
    <w:p w14:paraId="0E1DCCB4" w14:textId="77777777"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ministering in areas of </w:t>
      </w:r>
      <w:r w:rsidRPr="00476C19">
        <w:rPr>
          <w:rFonts w:ascii="Arial" w:hAnsi="Arial" w:cs="Arial"/>
          <w:sz w:val="21"/>
          <w:szCs w:val="18"/>
          <w:u w:val="single"/>
        </w:rPr>
        <w:t>strength</w:t>
      </w:r>
      <w:r w:rsidRPr="00476C19">
        <w:rPr>
          <w:rFonts w:ascii="Arial" w:hAnsi="Arial" w:cs="Arial"/>
          <w:sz w:val="21"/>
          <w:szCs w:val="18"/>
        </w:rPr>
        <w:t>, reducing frustration and wasted time.</w:t>
      </w:r>
    </w:p>
    <w:p w14:paraId="2842D53B" w14:textId="77777777"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assisting us in establishing </w:t>
      </w:r>
      <w:r w:rsidRPr="00476C19">
        <w:rPr>
          <w:rFonts w:ascii="Arial" w:hAnsi="Arial" w:cs="Arial"/>
          <w:sz w:val="21"/>
          <w:szCs w:val="18"/>
          <w:u w:val="single"/>
        </w:rPr>
        <w:t>priorities</w:t>
      </w:r>
      <w:r w:rsidRPr="00476C19">
        <w:rPr>
          <w:rFonts w:ascii="Arial" w:hAnsi="Arial" w:cs="Arial"/>
          <w:sz w:val="21"/>
          <w:szCs w:val="18"/>
        </w:rPr>
        <w:t xml:space="preserve"> for study, growth, and ministry (Eph. 4:13).</w:t>
      </w:r>
    </w:p>
    <w:p w14:paraId="26FB08FC" w14:textId="77777777"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a sense of </w:t>
      </w:r>
      <w:r w:rsidRPr="00476C19">
        <w:rPr>
          <w:rFonts w:ascii="Arial" w:hAnsi="Arial" w:cs="Arial"/>
          <w:sz w:val="21"/>
          <w:szCs w:val="18"/>
          <w:u w:val="single"/>
        </w:rPr>
        <w:t>usefulness</w:t>
      </w:r>
      <w:r w:rsidRPr="00476C19">
        <w:rPr>
          <w:rFonts w:ascii="Arial" w:hAnsi="Arial" w:cs="Arial"/>
          <w:sz w:val="21"/>
          <w:szCs w:val="18"/>
        </w:rPr>
        <w:t xml:space="preserve"> and </w:t>
      </w:r>
      <w:r w:rsidRPr="00476C19">
        <w:rPr>
          <w:rFonts w:ascii="Arial" w:hAnsi="Arial" w:cs="Arial"/>
          <w:sz w:val="21"/>
          <w:szCs w:val="18"/>
          <w:u w:val="single"/>
        </w:rPr>
        <w:t>belonging</w:t>
      </w:r>
      <w:r w:rsidRPr="00476C19">
        <w:rPr>
          <w:rFonts w:ascii="Arial" w:hAnsi="Arial" w:cs="Arial"/>
          <w:sz w:val="21"/>
          <w:szCs w:val="18"/>
        </w:rPr>
        <w:t xml:space="preserve"> in the body of Christ (1 Cor. 12:14-17).</w:t>
      </w:r>
    </w:p>
    <w:p w14:paraId="07946924" w14:textId="77777777" w:rsidR="00582FA8" w:rsidRPr="00476C19" w:rsidRDefault="00582FA8" w:rsidP="00760550">
      <w:pPr>
        <w:ind w:left="360" w:right="-32" w:hanging="340"/>
        <w:rPr>
          <w:rFonts w:ascii="Arial" w:hAnsi="Arial" w:cs="Arial"/>
          <w:sz w:val="21"/>
          <w:szCs w:val="18"/>
        </w:rPr>
      </w:pPr>
    </w:p>
    <w:p w14:paraId="63924964" w14:textId="77777777" w:rsidR="00582FA8" w:rsidRPr="00476C19" w:rsidRDefault="00582FA8" w:rsidP="00760550">
      <w:pPr>
        <w:ind w:left="360" w:right="-32" w:hanging="340"/>
        <w:rPr>
          <w:rFonts w:ascii="Arial" w:hAnsi="Arial" w:cs="Arial"/>
          <w:sz w:val="21"/>
          <w:szCs w:val="18"/>
        </w:rPr>
      </w:pPr>
      <w:r w:rsidRPr="00476C19">
        <w:rPr>
          <w:rFonts w:ascii="Arial" w:hAnsi="Arial" w:cs="Arial"/>
          <w:sz w:val="21"/>
          <w:szCs w:val="18"/>
        </w:rPr>
        <w:t xml:space="preserve">3)  </w:t>
      </w:r>
      <w:r w:rsidRPr="00476C19">
        <w:rPr>
          <w:rFonts w:ascii="Arial" w:hAnsi="Arial" w:cs="Arial"/>
          <w:b/>
          <w:sz w:val="21"/>
          <w:szCs w:val="18"/>
        </w:rPr>
        <w:t>OBEDIENCE TO GOD'S WORD</w:t>
      </w:r>
      <w:r w:rsidRPr="00476C19">
        <w:rPr>
          <w:rFonts w:ascii="Arial" w:hAnsi="Arial" w:cs="Arial"/>
          <w:sz w:val="21"/>
          <w:szCs w:val="18"/>
        </w:rPr>
        <w:t xml:space="preserve"> - Scripture gives several commands relating to gifts:</w:t>
      </w:r>
    </w:p>
    <w:p w14:paraId="7E166DD2" w14:textId="77777777"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"Do not </w:t>
      </w:r>
      <w:r w:rsidRPr="00476C19">
        <w:rPr>
          <w:rFonts w:ascii="Arial" w:hAnsi="Arial" w:cs="Arial"/>
          <w:sz w:val="21"/>
          <w:szCs w:val="18"/>
          <w:u w:val="single"/>
        </w:rPr>
        <w:t>neglect</w:t>
      </w:r>
      <w:r w:rsidRPr="00476C19">
        <w:rPr>
          <w:rFonts w:ascii="Arial" w:hAnsi="Arial" w:cs="Arial"/>
          <w:sz w:val="21"/>
          <w:szCs w:val="18"/>
        </w:rPr>
        <w:t xml:space="preserve"> the spiritual gift within you..." (1 Tim 4:14a).</w:t>
      </w:r>
    </w:p>
    <w:p w14:paraId="3D801217" w14:textId="77777777"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"Now concerning spiritual gifts, brethren, I do not want you to be </w:t>
      </w:r>
      <w:r w:rsidRPr="00476C19">
        <w:rPr>
          <w:rFonts w:ascii="Arial" w:hAnsi="Arial" w:cs="Arial"/>
          <w:sz w:val="21"/>
          <w:szCs w:val="18"/>
          <w:u w:val="single"/>
        </w:rPr>
        <w:t>unaware</w:t>
      </w:r>
      <w:r w:rsidRPr="00476C19">
        <w:rPr>
          <w:rFonts w:ascii="Arial" w:hAnsi="Arial" w:cs="Arial"/>
          <w:sz w:val="21"/>
          <w:szCs w:val="18"/>
        </w:rPr>
        <w:t>" (1 Cor. 12:1).</w:t>
      </w:r>
    </w:p>
    <w:p w14:paraId="7542DF7C" w14:textId="77777777"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"And since we have gifts that differ according to the grace given us, let us </w:t>
      </w:r>
      <w:r w:rsidRPr="00476C19">
        <w:rPr>
          <w:rFonts w:ascii="Arial" w:hAnsi="Arial" w:cs="Arial"/>
          <w:sz w:val="21"/>
          <w:szCs w:val="18"/>
          <w:u w:val="single"/>
        </w:rPr>
        <w:t>exercise</w:t>
      </w:r>
      <w:r w:rsidRPr="00476C19">
        <w:rPr>
          <w:rFonts w:ascii="Arial" w:hAnsi="Arial" w:cs="Arial"/>
          <w:sz w:val="21"/>
          <w:szCs w:val="18"/>
        </w:rPr>
        <w:t xml:space="preserve"> them accordingly..." (Rom. 12:6a).</w:t>
      </w:r>
    </w:p>
    <w:p w14:paraId="21847DCD" w14:textId="77777777" w:rsidR="00582FA8" w:rsidRPr="00476C19" w:rsidRDefault="00582FA8" w:rsidP="00760550">
      <w:pPr>
        <w:ind w:left="680" w:right="-32" w:hanging="340"/>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"As each one has received a special gift, </w:t>
      </w:r>
      <w:r w:rsidRPr="00476C19">
        <w:rPr>
          <w:rFonts w:ascii="Arial" w:hAnsi="Arial" w:cs="Arial"/>
          <w:sz w:val="21"/>
          <w:szCs w:val="18"/>
          <w:u w:val="single"/>
        </w:rPr>
        <w:t>employ</w:t>
      </w:r>
      <w:r w:rsidRPr="00476C19">
        <w:rPr>
          <w:rFonts w:ascii="Arial" w:hAnsi="Arial" w:cs="Arial"/>
          <w:sz w:val="21"/>
          <w:szCs w:val="18"/>
        </w:rPr>
        <w:t xml:space="preserve"> it in serving one another, as good stewards of the manifold grace of God" (1 Pet. 4:10).</w:t>
      </w:r>
    </w:p>
    <w:p w14:paraId="36F7FF32" w14:textId="77777777" w:rsidR="0050286E" w:rsidRDefault="0050286E">
      <w:pPr>
        <w:rPr>
          <w:rFonts w:ascii="Arial" w:hAnsi="Arial" w:cs="Arial"/>
          <w:sz w:val="28"/>
          <w:szCs w:val="18"/>
        </w:rPr>
      </w:pPr>
      <w:r>
        <w:rPr>
          <w:rFonts w:ascii="Arial" w:hAnsi="Arial" w:cs="Arial"/>
          <w:sz w:val="28"/>
          <w:szCs w:val="18"/>
        </w:rPr>
        <w:br w:type="page"/>
      </w:r>
    </w:p>
    <w:p w14:paraId="54051376" w14:textId="19D5B7C7" w:rsidR="00582FA8" w:rsidRPr="00476C19" w:rsidRDefault="00582FA8" w:rsidP="00797F1C">
      <w:pPr>
        <w:ind w:left="500" w:right="-32" w:hanging="500"/>
        <w:jc w:val="center"/>
        <w:rPr>
          <w:rFonts w:ascii="Arial" w:hAnsi="Arial" w:cs="Arial"/>
          <w:sz w:val="28"/>
          <w:szCs w:val="18"/>
        </w:rPr>
      </w:pPr>
      <w:r w:rsidRPr="0050286E">
        <w:rPr>
          <w:rFonts w:ascii="Arial" w:hAnsi="Arial" w:cs="Arial"/>
          <w:b/>
          <w:bCs/>
          <w:sz w:val="28"/>
          <w:szCs w:val="18"/>
        </w:rPr>
        <w:lastRenderedPageBreak/>
        <w:t>Dangers Associated with Spiritual Gifts</w:t>
      </w:r>
      <w:r w:rsidRPr="00476C19">
        <w:rPr>
          <w:rFonts w:ascii="Arial" w:hAnsi="Arial" w:cs="Arial"/>
          <w:sz w:val="8"/>
          <w:szCs w:val="18"/>
        </w:rPr>
        <w:fldChar w:fldCharType="begin"/>
      </w:r>
      <w:r w:rsidRPr="00476C19">
        <w:rPr>
          <w:rFonts w:ascii="Arial" w:hAnsi="Arial" w:cs="Arial"/>
          <w:sz w:val="8"/>
          <w:szCs w:val="18"/>
        </w:rPr>
        <w:instrText xml:space="preserve"> TC  "</w:instrText>
      </w:r>
      <w:bookmarkStart w:id="291" w:name="_Toc397743409"/>
      <w:bookmarkStart w:id="292" w:name="_Toc397746525"/>
      <w:bookmarkStart w:id="293" w:name="_Toc209772512"/>
      <w:r w:rsidRPr="00476C19">
        <w:rPr>
          <w:rFonts w:ascii="Arial" w:hAnsi="Arial" w:cs="Arial"/>
          <w:sz w:val="8"/>
          <w:szCs w:val="18"/>
        </w:rPr>
        <w:instrText>Dangers Associated with Spiritual Gifts</w:instrText>
      </w:r>
      <w:bookmarkEnd w:id="291"/>
      <w:bookmarkEnd w:id="292"/>
      <w:bookmarkEnd w:id="293"/>
      <w:r w:rsidRPr="00476C19">
        <w:rPr>
          <w:rFonts w:ascii="Arial" w:hAnsi="Arial" w:cs="Arial"/>
          <w:sz w:val="8"/>
          <w:szCs w:val="18"/>
        </w:rPr>
        <w:instrText xml:space="preserve">" \l 3 </w:instrText>
      </w:r>
      <w:r w:rsidRPr="00476C19">
        <w:rPr>
          <w:rFonts w:ascii="Arial" w:hAnsi="Arial" w:cs="Arial"/>
          <w:sz w:val="8"/>
          <w:szCs w:val="18"/>
        </w:rPr>
        <w:fldChar w:fldCharType="end"/>
      </w:r>
    </w:p>
    <w:p w14:paraId="61C87134" w14:textId="77777777" w:rsidR="00582FA8" w:rsidRPr="00476C19" w:rsidRDefault="00582FA8" w:rsidP="00797F1C">
      <w:pPr>
        <w:ind w:left="640" w:right="-32" w:hanging="640"/>
        <w:jc w:val="center"/>
        <w:rPr>
          <w:rFonts w:ascii="Arial" w:hAnsi="Arial" w:cs="Arial"/>
          <w:b/>
          <w:sz w:val="22"/>
          <w:szCs w:val="18"/>
        </w:rPr>
      </w:pPr>
      <w:r w:rsidRPr="00476C19">
        <w:rPr>
          <w:rFonts w:ascii="Arial" w:hAnsi="Arial" w:cs="Arial"/>
          <w:b/>
          <w:sz w:val="22"/>
          <w:szCs w:val="18"/>
        </w:rPr>
        <w:t>Attitudes and Actions to Avoid</w:t>
      </w:r>
    </w:p>
    <w:p w14:paraId="61ABC1D6" w14:textId="77777777" w:rsidR="00582FA8" w:rsidRPr="00476C19" w:rsidRDefault="00582FA8" w:rsidP="00797F1C">
      <w:pPr>
        <w:ind w:left="40" w:right="-32"/>
        <w:jc w:val="center"/>
        <w:rPr>
          <w:rFonts w:ascii="Arial" w:hAnsi="Arial" w:cs="Arial"/>
          <w:b/>
          <w:sz w:val="22"/>
          <w:szCs w:val="18"/>
        </w:rPr>
      </w:pPr>
      <w:r w:rsidRPr="00476C19">
        <w:rPr>
          <w:rFonts w:ascii="Arial" w:hAnsi="Arial" w:cs="Arial"/>
          <w:sz w:val="21"/>
          <w:szCs w:val="18"/>
        </w:rPr>
        <w:t>A Completed Handout of Page 13</w:t>
      </w:r>
    </w:p>
    <w:p w14:paraId="153828CE" w14:textId="77777777" w:rsidR="00582FA8" w:rsidRPr="00476C19" w:rsidRDefault="00582FA8" w:rsidP="00760550">
      <w:pPr>
        <w:ind w:left="640" w:right="-32" w:hanging="640"/>
        <w:rPr>
          <w:rFonts w:ascii="Arial" w:hAnsi="Arial" w:cs="Arial"/>
          <w:sz w:val="21"/>
          <w:szCs w:val="18"/>
        </w:rPr>
      </w:pPr>
    </w:p>
    <w:p w14:paraId="26821631" w14:textId="77777777" w:rsidR="00582FA8" w:rsidRPr="00476C19" w:rsidRDefault="00582FA8" w:rsidP="00760550">
      <w:pPr>
        <w:ind w:left="640" w:right="-32" w:hanging="640"/>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Division resulting from </w:t>
      </w:r>
      <w:r w:rsidRPr="00476C19">
        <w:rPr>
          <w:rFonts w:ascii="Arial" w:hAnsi="Arial" w:cs="Arial"/>
          <w:sz w:val="21"/>
          <w:szCs w:val="18"/>
          <w:u w:val="single"/>
        </w:rPr>
        <w:t>comparison</w:t>
      </w:r>
      <w:r w:rsidRPr="00476C19">
        <w:rPr>
          <w:rFonts w:ascii="Arial" w:hAnsi="Arial" w:cs="Arial"/>
          <w:sz w:val="21"/>
          <w:szCs w:val="18"/>
        </w:rPr>
        <w:t xml:space="preserve"> and </w:t>
      </w:r>
      <w:r w:rsidRPr="00476C19">
        <w:rPr>
          <w:rFonts w:ascii="Arial" w:hAnsi="Arial" w:cs="Arial"/>
          <w:sz w:val="21"/>
          <w:szCs w:val="18"/>
          <w:u w:val="single"/>
        </w:rPr>
        <w:t>competition</w:t>
      </w:r>
      <w:r w:rsidRPr="00476C19">
        <w:rPr>
          <w:rFonts w:ascii="Arial" w:hAnsi="Arial" w:cs="Arial"/>
          <w:sz w:val="21"/>
          <w:szCs w:val="18"/>
        </w:rPr>
        <w:t>.</w:t>
      </w:r>
    </w:p>
    <w:p w14:paraId="679A27D8" w14:textId="77777777" w:rsidR="00582FA8" w:rsidRPr="00476C19" w:rsidRDefault="00582FA8" w:rsidP="00760550">
      <w:pPr>
        <w:ind w:left="640" w:right="-32" w:hanging="640"/>
        <w:rPr>
          <w:rFonts w:ascii="Arial" w:hAnsi="Arial" w:cs="Arial"/>
          <w:sz w:val="11"/>
          <w:szCs w:val="18"/>
        </w:rPr>
      </w:pPr>
    </w:p>
    <w:p w14:paraId="1FF785B4" w14:textId="77777777" w:rsidR="00582FA8" w:rsidRPr="00476C19" w:rsidRDefault="00582FA8" w:rsidP="00760550">
      <w:pPr>
        <w:ind w:left="640" w:right="-32" w:hanging="640"/>
        <w:rPr>
          <w:rFonts w:ascii="Arial" w:hAnsi="Arial" w:cs="Arial"/>
          <w:sz w:val="11"/>
          <w:szCs w:val="18"/>
        </w:rPr>
      </w:pPr>
    </w:p>
    <w:p w14:paraId="75D10402" w14:textId="77777777" w:rsidR="00582FA8" w:rsidRPr="00476C19" w:rsidRDefault="00582FA8" w:rsidP="00760550">
      <w:pPr>
        <w:ind w:left="1040" w:right="-32" w:hanging="420"/>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Viewing your gift as </w:t>
      </w:r>
      <w:r w:rsidRPr="00476C19">
        <w:rPr>
          <w:rFonts w:ascii="Arial" w:hAnsi="Arial" w:cs="Arial"/>
          <w:sz w:val="21"/>
          <w:szCs w:val="18"/>
          <w:u w:val="single"/>
        </w:rPr>
        <w:t>unimportant</w:t>
      </w:r>
      <w:r w:rsidRPr="00476C19">
        <w:rPr>
          <w:rFonts w:ascii="Arial" w:hAnsi="Arial" w:cs="Arial"/>
          <w:sz w:val="21"/>
          <w:szCs w:val="18"/>
        </w:rPr>
        <w:t xml:space="preserve"> (problem = inferiority).</w:t>
      </w:r>
    </w:p>
    <w:p w14:paraId="6E93B4B7" w14:textId="77777777" w:rsidR="00582FA8" w:rsidRPr="00476C19" w:rsidRDefault="00582FA8" w:rsidP="00760550">
      <w:pPr>
        <w:ind w:left="1040" w:right="-32" w:hanging="420"/>
        <w:rPr>
          <w:rFonts w:ascii="Arial" w:hAnsi="Arial" w:cs="Arial"/>
          <w:sz w:val="21"/>
          <w:szCs w:val="18"/>
        </w:rPr>
      </w:pPr>
    </w:p>
    <w:p w14:paraId="3388B137" w14:textId="77777777" w:rsidR="00582FA8" w:rsidRPr="00476C19" w:rsidRDefault="00582FA8" w:rsidP="00760550">
      <w:pPr>
        <w:ind w:left="1040" w:right="-32" w:hanging="420"/>
        <w:rPr>
          <w:rFonts w:ascii="Arial" w:hAnsi="Arial" w:cs="Arial"/>
          <w:sz w:val="21"/>
          <w:szCs w:val="18"/>
        </w:rPr>
      </w:pPr>
      <w:r w:rsidRPr="00476C19">
        <w:rPr>
          <w:rFonts w:ascii="Arial" w:hAnsi="Arial" w:cs="Arial"/>
          <w:sz w:val="21"/>
          <w:szCs w:val="18"/>
        </w:rPr>
        <w:tab/>
        <w:t>i.e., "</w:t>
      </w:r>
      <w:r w:rsidRPr="00476C19">
        <w:rPr>
          <w:rFonts w:ascii="Arial" w:hAnsi="Arial" w:cs="Arial"/>
          <w:sz w:val="21"/>
          <w:szCs w:val="18"/>
          <w:u w:val="single"/>
        </w:rPr>
        <w:t>My</w:t>
      </w:r>
      <w:r w:rsidRPr="00476C19">
        <w:rPr>
          <w:rFonts w:ascii="Arial" w:hAnsi="Arial" w:cs="Arial"/>
          <w:sz w:val="21"/>
          <w:szCs w:val="18"/>
        </w:rPr>
        <w:t xml:space="preserve"> gift is not like </w:t>
      </w:r>
      <w:r w:rsidRPr="00476C19">
        <w:rPr>
          <w:rFonts w:ascii="Arial" w:hAnsi="Arial" w:cs="Arial"/>
          <w:sz w:val="21"/>
          <w:szCs w:val="18"/>
          <w:u w:val="single"/>
        </w:rPr>
        <w:t>yours</w:t>
      </w:r>
      <w:r w:rsidRPr="00476C19">
        <w:rPr>
          <w:rFonts w:ascii="Arial" w:hAnsi="Arial" w:cs="Arial"/>
          <w:sz w:val="21"/>
          <w:szCs w:val="18"/>
        </w:rPr>
        <w:t>!" (1 Cor. 12:15-16)</w:t>
      </w:r>
    </w:p>
    <w:p w14:paraId="1E0351A4" w14:textId="77777777" w:rsidR="00582FA8" w:rsidRPr="00476C19" w:rsidRDefault="00582FA8" w:rsidP="00760550">
      <w:pPr>
        <w:ind w:left="640" w:right="-32" w:hanging="640"/>
        <w:rPr>
          <w:rFonts w:ascii="Arial" w:hAnsi="Arial" w:cs="Arial"/>
          <w:sz w:val="11"/>
          <w:szCs w:val="18"/>
        </w:rPr>
      </w:pPr>
    </w:p>
    <w:p w14:paraId="005FBF13" w14:textId="77777777" w:rsidR="00582FA8" w:rsidRPr="00476C19" w:rsidRDefault="00582FA8" w:rsidP="00760550">
      <w:pPr>
        <w:ind w:left="640" w:right="-32" w:hanging="640"/>
        <w:rPr>
          <w:rFonts w:ascii="Arial" w:hAnsi="Arial" w:cs="Arial"/>
          <w:sz w:val="11"/>
          <w:szCs w:val="18"/>
        </w:rPr>
      </w:pPr>
    </w:p>
    <w:p w14:paraId="7431DBBE" w14:textId="77777777" w:rsidR="00582FA8" w:rsidRPr="00476C19" w:rsidRDefault="00582FA8" w:rsidP="00760550">
      <w:pPr>
        <w:ind w:left="1040" w:right="-32" w:hanging="420"/>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Viewing your gift as </w:t>
      </w:r>
      <w:r w:rsidRPr="00476C19">
        <w:rPr>
          <w:rFonts w:ascii="Arial" w:hAnsi="Arial" w:cs="Arial"/>
          <w:sz w:val="21"/>
          <w:szCs w:val="18"/>
          <w:u w:val="single"/>
        </w:rPr>
        <w:t>superior</w:t>
      </w:r>
      <w:r w:rsidRPr="00476C19">
        <w:rPr>
          <w:rFonts w:ascii="Arial" w:hAnsi="Arial" w:cs="Arial"/>
          <w:sz w:val="21"/>
          <w:szCs w:val="18"/>
        </w:rPr>
        <w:t xml:space="preserve"> (problem = pride).</w:t>
      </w:r>
    </w:p>
    <w:p w14:paraId="37C80FCC" w14:textId="77777777" w:rsidR="00582FA8" w:rsidRPr="00476C19" w:rsidRDefault="00582FA8" w:rsidP="00760550">
      <w:pPr>
        <w:ind w:left="1040" w:right="-32" w:hanging="420"/>
        <w:rPr>
          <w:rFonts w:ascii="Arial" w:hAnsi="Arial" w:cs="Arial"/>
          <w:sz w:val="21"/>
          <w:szCs w:val="18"/>
        </w:rPr>
      </w:pPr>
    </w:p>
    <w:p w14:paraId="1112CC12" w14:textId="77777777" w:rsidR="00582FA8" w:rsidRPr="00476C19" w:rsidRDefault="00582FA8" w:rsidP="00760550">
      <w:pPr>
        <w:ind w:left="1040" w:right="-32" w:hanging="420"/>
        <w:rPr>
          <w:rFonts w:ascii="Arial" w:hAnsi="Arial" w:cs="Arial"/>
          <w:sz w:val="21"/>
          <w:szCs w:val="18"/>
        </w:rPr>
      </w:pPr>
      <w:r w:rsidRPr="00476C19">
        <w:rPr>
          <w:rFonts w:ascii="Arial" w:hAnsi="Arial" w:cs="Arial"/>
          <w:sz w:val="21"/>
          <w:szCs w:val="18"/>
        </w:rPr>
        <w:tab/>
        <w:t xml:space="preserve"> i.e., "</w:t>
      </w:r>
      <w:r w:rsidRPr="00476C19">
        <w:rPr>
          <w:rFonts w:ascii="Arial" w:hAnsi="Arial" w:cs="Arial"/>
          <w:sz w:val="21"/>
          <w:szCs w:val="18"/>
          <w:u w:val="single"/>
        </w:rPr>
        <w:t>Your</w:t>
      </w:r>
      <w:r w:rsidRPr="00476C19">
        <w:rPr>
          <w:rFonts w:ascii="Arial" w:hAnsi="Arial" w:cs="Arial"/>
          <w:sz w:val="21"/>
          <w:szCs w:val="18"/>
        </w:rPr>
        <w:t xml:space="preserve"> gift is not like </w:t>
      </w:r>
      <w:r w:rsidRPr="00476C19">
        <w:rPr>
          <w:rFonts w:ascii="Arial" w:hAnsi="Arial" w:cs="Arial"/>
          <w:sz w:val="21"/>
          <w:szCs w:val="18"/>
          <w:u w:val="single"/>
        </w:rPr>
        <w:t>mine</w:t>
      </w:r>
      <w:r w:rsidRPr="00476C19">
        <w:rPr>
          <w:rFonts w:ascii="Arial" w:hAnsi="Arial" w:cs="Arial"/>
          <w:sz w:val="21"/>
          <w:szCs w:val="18"/>
        </w:rPr>
        <w:t>!" (1 Cor. 12:21)</w:t>
      </w:r>
    </w:p>
    <w:p w14:paraId="192B828B" w14:textId="77777777" w:rsidR="00582FA8" w:rsidRPr="00476C19" w:rsidRDefault="00582FA8" w:rsidP="00760550">
      <w:pPr>
        <w:ind w:left="1040" w:right="-32" w:hanging="420"/>
        <w:rPr>
          <w:rFonts w:ascii="Arial" w:hAnsi="Arial" w:cs="Arial"/>
          <w:sz w:val="21"/>
          <w:szCs w:val="18"/>
        </w:rPr>
      </w:pPr>
    </w:p>
    <w:p w14:paraId="353BC438" w14:textId="77777777" w:rsidR="00582FA8" w:rsidRPr="00476C19" w:rsidRDefault="00582FA8" w:rsidP="00760550">
      <w:pPr>
        <w:ind w:left="1040" w:right="-32" w:hanging="420"/>
        <w:rPr>
          <w:rFonts w:ascii="Arial" w:hAnsi="Arial" w:cs="Arial"/>
          <w:sz w:val="21"/>
          <w:szCs w:val="18"/>
        </w:rPr>
      </w:pPr>
    </w:p>
    <w:p w14:paraId="50E37B40" w14:textId="77777777" w:rsidR="00582FA8" w:rsidRPr="00476C19" w:rsidRDefault="00582FA8" w:rsidP="00760550">
      <w:pPr>
        <w:ind w:left="640" w:right="-32" w:hanging="640"/>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 xml:space="preserve">Confusion with </w:t>
      </w:r>
      <w:r w:rsidRPr="00476C19">
        <w:rPr>
          <w:rFonts w:ascii="Arial" w:hAnsi="Arial" w:cs="Arial"/>
          <w:sz w:val="21"/>
          <w:szCs w:val="18"/>
          <w:u w:val="single"/>
        </w:rPr>
        <w:t>natural talents</w:t>
      </w:r>
      <w:r w:rsidRPr="00476C19">
        <w:rPr>
          <w:rFonts w:ascii="Arial" w:hAnsi="Arial" w:cs="Arial"/>
          <w:sz w:val="21"/>
          <w:szCs w:val="18"/>
        </w:rPr>
        <w:t>.</w:t>
      </w:r>
    </w:p>
    <w:p w14:paraId="41FC1719" w14:textId="77777777" w:rsidR="00582FA8" w:rsidRPr="00476C19" w:rsidRDefault="00582FA8" w:rsidP="00760550">
      <w:pPr>
        <w:ind w:left="640" w:right="-32" w:hanging="640"/>
        <w:rPr>
          <w:rFonts w:ascii="Arial" w:hAnsi="Arial" w:cs="Arial"/>
          <w:sz w:val="21"/>
          <w:szCs w:val="18"/>
        </w:rPr>
      </w:pPr>
    </w:p>
    <w:p w14:paraId="7F0EF38B" w14:textId="77777777" w:rsidR="00582FA8" w:rsidRPr="00476C19" w:rsidRDefault="00582FA8" w:rsidP="00760550">
      <w:pPr>
        <w:ind w:left="640" w:right="-32" w:hanging="640"/>
        <w:rPr>
          <w:rFonts w:ascii="Arial" w:hAnsi="Arial" w:cs="Arial"/>
          <w:sz w:val="21"/>
          <w:szCs w:val="18"/>
        </w:rPr>
      </w:pPr>
    </w:p>
    <w:p w14:paraId="7BA2170D" w14:textId="77777777" w:rsidR="00582FA8" w:rsidRPr="00476C19" w:rsidRDefault="00582FA8" w:rsidP="00760550">
      <w:pPr>
        <w:ind w:left="640" w:right="-32" w:hanging="640"/>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 xml:space="preserve">Seeking </w:t>
      </w:r>
      <w:r w:rsidRPr="00476C19">
        <w:rPr>
          <w:rFonts w:ascii="Arial" w:hAnsi="Arial" w:cs="Arial"/>
          <w:sz w:val="21"/>
          <w:szCs w:val="18"/>
          <w:u w:val="single"/>
        </w:rPr>
        <w:t>sign</w:t>
      </w:r>
      <w:r w:rsidRPr="00476C19">
        <w:rPr>
          <w:rFonts w:ascii="Arial" w:hAnsi="Arial" w:cs="Arial"/>
          <w:sz w:val="21"/>
          <w:szCs w:val="18"/>
        </w:rPr>
        <w:t xml:space="preserve"> (controversial) gifts and neglecting </w:t>
      </w:r>
      <w:r w:rsidRPr="00476C19">
        <w:rPr>
          <w:rFonts w:ascii="Arial" w:hAnsi="Arial" w:cs="Arial"/>
          <w:sz w:val="21"/>
          <w:szCs w:val="18"/>
          <w:u w:val="single"/>
        </w:rPr>
        <w:t>ministering</w:t>
      </w:r>
      <w:r w:rsidRPr="00476C19">
        <w:rPr>
          <w:rFonts w:ascii="Arial" w:hAnsi="Arial" w:cs="Arial"/>
          <w:sz w:val="21"/>
          <w:szCs w:val="18"/>
        </w:rPr>
        <w:t xml:space="preserve"> gifts.</w:t>
      </w:r>
    </w:p>
    <w:p w14:paraId="145B3BCC" w14:textId="77777777" w:rsidR="00582FA8" w:rsidRPr="00476C19" w:rsidRDefault="00582FA8" w:rsidP="00760550">
      <w:pPr>
        <w:ind w:left="640" w:right="-32" w:hanging="640"/>
        <w:rPr>
          <w:rFonts w:ascii="Arial" w:hAnsi="Arial" w:cs="Arial"/>
          <w:sz w:val="21"/>
          <w:szCs w:val="18"/>
        </w:rPr>
      </w:pPr>
    </w:p>
    <w:p w14:paraId="0B11AE25" w14:textId="77777777" w:rsidR="00582FA8" w:rsidRPr="00476C19" w:rsidRDefault="00582FA8" w:rsidP="00760550">
      <w:pPr>
        <w:ind w:left="640" w:right="-32" w:hanging="640"/>
        <w:rPr>
          <w:rFonts w:ascii="Arial" w:hAnsi="Arial" w:cs="Arial"/>
          <w:sz w:val="21"/>
          <w:szCs w:val="18"/>
        </w:rPr>
      </w:pPr>
    </w:p>
    <w:p w14:paraId="40527B49" w14:textId="77777777" w:rsidR="00582FA8" w:rsidRPr="00476C19" w:rsidRDefault="00582FA8" w:rsidP="00760550">
      <w:pPr>
        <w:ind w:left="640" w:right="-32" w:hanging="640"/>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Seeking "</w:t>
      </w:r>
      <w:r w:rsidRPr="00476C19">
        <w:rPr>
          <w:rFonts w:ascii="Arial" w:hAnsi="Arial" w:cs="Arial"/>
          <w:sz w:val="21"/>
          <w:szCs w:val="18"/>
          <w:u w:val="single"/>
        </w:rPr>
        <w:t>up-front</w:t>
      </w:r>
      <w:r w:rsidRPr="00476C19">
        <w:rPr>
          <w:rFonts w:ascii="Arial" w:hAnsi="Arial" w:cs="Arial"/>
          <w:sz w:val="21"/>
          <w:szCs w:val="18"/>
        </w:rPr>
        <w:t>" ministering gifts while neglecting "</w:t>
      </w:r>
      <w:r w:rsidRPr="00476C19">
        <w:rPr>
          <w:rFonts w:ascii="Arial" w:hAnsi="Arial" w:cs="Arial"/>
          <w:sz w:val="21"/>
          <w:szCs w:val="18"/>
          <w:u w:val="single"/>
        </w:rPr>
        <w:t>behind the scenes</w:t>
      </w:r>
      <w:r w:rsidRPr="00476C19">
        <w:rPr>
          <w:rFonts w:ascii="Arial" w:hAnsi="Arial" w:cs="Arial"/>
          <w:sz w:val="21"/>
          <w:szCs w:val="18"/>
        </w:rPr>
        <w:t>" ministering gifts.</w:t>
      </w:r>
    </w:p>
    <w:p w14:paraId="3750820D" w14:textId="77777777" w:rsidR="00582FA8" w:rsidRPr="00476C19" w:rsidRDefault="00582FA8" w:rsidP="00760550">
      <w:pPr>
        <w:ind w:left="640" w:right="-32" w:hanging="640"/>
        <w:rPr>
          <w:rFonts w:ascii="Arial" w:hAnsi="Arial" w:cs="Arial"/>
          <w:sz w:val="21"/>
          <w:szCs w:val="18"/>
        </w:rPr>
      </w:pPr>
    </w:p>
    <w:p w14:paraId="269A0118" w14:textId="77777777" w:rsidR="00582FA8" w:rsidRPr="00476C19" w:rsidRDefault="00582FA8" w:rsidP="00760550">
      <w:pPr>
        <w:ind w:left="640" w:right="-32" w:hanging="640"/>
        <w:rPr>
          <w:rFonts w:ascii="Arial" w:hAnsi="Arial" w:cs="Arial"/>
          <w:sz w:val="21"/>
          <w:szCs w:val="18"/>
        </w:rPr>
      </w:pPr>
    </w:p>
    <w:p w14:paraId="7D28BD6C" w14:textId="77777777" w:rsidR="00582FA8" w:rsidRPr="00476C19" w:rsidRDefault="00582FA8" w:rsidP="00760550">
      <w:pPr>
        <w:ind w:left="640" w:right="-32" w:hanging="640"/>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 xml:space="preserve">Willing to be </w:t>
      </w:r>
      <w:r w:rsidRPr="00476C19">
        <w:rPr>
          <w:rFonts w:ascii="Arial" w:hAnsi="Arial" w:cs="Arial"/>
          <w:sz w:val="21"/>
          <w:szCs w:val="18"/>
          <w:u w:val="single"/>
        </w:rPr>
        <w:t>ignorant</w:t>
      </w:r>
      <w:r w:rsidRPr="00476C19">
        <w:rPr>
          <w:rFonts w:ascii="Arial" w:hAnsi="Arial" w:cs="Arial"/>
          <w:sz w:val="21"/>
          <w:szCs w:val="18"/>
        </w:rPr>
        <w:t xml:space="preserve"> of gifts because of the subject's complexity and the varying views of respected scholars (1 Cor. 12:1).</w:t>
      </w:r>
    </w:p>
    <w:p w14:paraId="1EF7D1EC" w14:textId="77777777" w:rsidR="00582FA8" w:rsidRPr="00476C19" w:rsidRDefault="00582FA8" w:rsidP="00760550">
      <w:pPr>
        <w:ind w:left="640" w:right="-32" w:hanging="640"/>
        <w:rPr>
          <w:rFonts w:ascii="Arial" w:hAnsi="Arial" w:cs="Arial"/>
          <w:sz w:val="21"/>
          <w:szCs w:val="18"/>
        </w:rPr>
      </w:pPr>
    </w:p>
    <w:p w14:paraId="243CFD9D" w14:textId="77777777" w:rsidR="00582FA8" w:rsidRPr="00476C19" w:rsidRDefault="00582FA8" w:rsidP="00760550">
      <w:pPr>
        <w:ind w:left="640" w:right="-32" w:hanging="640"/>
        <w:rPr>
          <w:rFonts w:ascii="Arial" w:hAnsi="Arial" w:cs="Arial"/>
          <w:sz w:val="21"/>
          <w:szCs w:val="18"/>
        </w:rPr>
      </w:pPr>
    </w:p>
    <w:p w14:paraId="52DA3053" w14:textId="77777777" w:rsidR="00582FA8" w:rsidRPr="00476C19" w:rsidRDefault="00582FA8" w:rsidP="00760550">
      <w:pPr>
        <w:ind w:left="640" w:right="-32" w:hanging="640"/>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 xml:space="preserve">Focusing upon </w:t>
      </w:r>
      <w:r w:rsidRPr="00476C19">
        <w:rPr>
          <w:rFonts w:ascii="Arial" w:hAnsi="Arial" w:cs="Arial"/>
          <w:sz w:val="21"/>
          <w:szCs w:val="18"/>
          <w:u w:val="single"/>
        </w:rPr>
        <w:t>gifts</w:t>
      </w:r>
      <w:r w:rsidRPr="00476C19">
        <w:rPr>
          <w:rFonts w:ascii="Arial" w:hAnsi="Arial" w:cs="Arial"/>
          <w:sz w:val="21"/>
          <w:szCs w:val="18"/>
        </w:rPr>
        <w:t xml:space="preserve"> as a more significant evidence of the Holy Spirit than the </w:t>
      </w:r>
      <w:r w:rsidRPr="00476C19">
        <w:rPr>
          <w:rFonts w:ascii="Arial" w:hAnsi="Arial" w:cs="Arial"/>
          <w:sz w:val="21"/>
          <w:szCs w:val="18"/>
          <w:u w:val="single"/>
        </w:rPr>
        <w:t>fruit</w:t>
      </w:r>
      <w:r w:rsidRPr="00476C19">
        <w:rPr>
          <w:rFonts w:ascii="Arial" w:hAnsi="Arial" w:cs="Arial"/>
          <w:sz w:val="21"/>
          <w:szCs w:val="18"/>
        </w:rPr>
        <w:t xml:space="preserve"> of the Holy Spirit (Gal. 5:22-23).</w:t>
      </w:r>
    </w:p>
    <w:p w14:paraId="177CB426" w14:textId="77777777" w:rsidR="00582FA8" w:rsidRPr="00476C19" w:rsidRDefault="00582FA8" w:rsidP="00760550">
      <w:pPr>
        <w:ind w:left="640" w:right="-32" w:hanging="640"/>
        <w:rPr>
          <w:rFonts w:ascii="Arial" w:hAnsi="Arial" w:cs="Arial"/>
          <w:sz w:val="11"/>
          <w:szCs w:val="18"/>
        </w:rPr>
      </w:pPr>
    </w:p>
    <w:p w14:paraId="2617E109" w14:textId="77777777" w:rsidR="00582FA8" w:rsidRPr="00476C19" w:rsidRDefault="00582FA8" w:rsidP="00760550">
      <w:pPr>
        <w:ind w:left="640" w:right="-32" w:hanging="64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"Doing"  overemphasized to the neglect of "</w:t>
      </w:r>
      <w:r w:rsidRPr="00476C19">
        <w:rPr>
          <w:rFonts w:ascii="Arial" w:hAnsi="Arial" w:cs="Arial"/>
          <w:sz w:val="21"/>
          <w:szCs w:val="18"/>
          <w:u w:val="single"/>
        </w:rPr>
        <w:t>being</w:t>
      </w:r>
      <w:r w:rsidRPr="00476C19">
        <w:rPr>
          <w:rFonts w:ascii="Arial" w:hAnsi="Arial" w:cs="Arial"/>
          <w:sz w:val="21"/>
          <w:szCs w:val="18"/>
        </w:rPr>
        <w:t>."</w:t>
      </w:r>
    </w:p>
    <w:p w14:paraId="7D20D7D4" w14:textId="77777777" w:rsidR="00582FA8" w:rsidRPr="00476C19" w:rsidRDefault="00582FA8" w:rsidP="00760550">
      <w:pPr>
        <w:ind w:left="640" w:right="-32" w:hanging="640"/>
        <w:rPr>
          <w:rFonts w:ascii="Arial" w:hAnsi="Arial" w:cs="Arial"/>
          <w:sz w:val="21"/>
          <w:szCs w:val="18"/>
        </w:rPr>
      </w:pPr>
    </w:p>
    <w:p w14:paraId="7004DDBE" w14:textId="77777777" w:rsidR="00582FA8" w:rsidRPr="00476C19" w:rsidRDefault="00582FA8" w:rsidP="00760550">
      <w:pPr>
        <w:ind w:left="640" w:right="-32" w:hanging="640"/>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"Service" overemphasized to the neglect of "</w:t>
      </w:r>
      <w:r w:rsidRPr="00476C19">
        <w:rPr>
          <w:rFonts w:ascii="Arial" w:hAnsi="Arial" w:cs="Arial"/>
          <w:sz w:val="21"/>
          <w:szCs w:val="18"/>
          <w:u w:val="single"/>
        </w:rPr>
        <w:t>character</w:t>
      </w:r>
      <w:r w:rsidRPr="00476C19">
        <w:rPr>
          <w:rFonts w:ascii="Arial" w:hAnsi="Arial" w:cs="Arial"/>
          <w:sz w:val="21"/>
          <w:szCs w:val="18"/>
        </w:rPr>
        <w:t>."</w:t>
      </w:r>
    </w:p>
    <w:p w14:paraId="05BBBA70" w14:textId="77777777" w:rsidR="00582FA8" w:rsidRPr="00476C19" w:rsidRDefault="00582FA8" w:rsidP="00760550">
      <w:pPr>
        <w:ind w:left="640" w:right="-32" w:hanging="640"/>
        <w:rPr>
          <w:rFonts w:ascii="Arial" w:hAnsi="Arial" w:cs="Arial"/>
          <w:sz w:val="21"/>
          <w:szCs w:val="18"/>
        </w:rPr>
      </w:pPr>
    </w:p>
    <w:p w14:paraId="0DEC0A45" w14:textId="77777777" w:rsidR="00582FA8" w:rsidRPr="00476C19" w:rsidRDefault="00582FA8" w:rsidP="00760550">
      <w:pPr>
        <w:ind w:left="640" w:right="-32" w:hanging="640"/>
        <w:rPr>
          <w:rFonts w:ascii="Arial" w:hAnsi="Arial" w:cs="Arial"/>
          <w:sz w:val="21"/>
          <w:szCs w:val="18"/>
        </w:rPr>
      </w:pPr>
    </w:p>
    <w:p w14:paraId="3352B9A8" w14:textId="77777777" w:rsidR="00582FA8" w:rsidRPr="00476C19" w:rsidRDefault="00582FA8" w:rsidP="00760550">
      <w:pPr>
        <w:ind w:left="640" w:right="-32" w:hanging="640"/>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r>
      <w:r w:rsidRPr="00476C19">
        <w:rPr>
          <w:rFonts w:ascii="Arial" w:hAnsi="Arial" w:cs="Arial"/>
          <w:sz w:val="21"/>
          <w:szCs w:val="18"/>
          <w:u w:val="single"/>
        </w:rPr>
        <w:t>Rejecting</w:t>
      </w:r>
      <w:r w:rsidRPr="00476C19">
        <w:rPr>
          <w:rFonts w:ascii="Arial" w:hAnsi="Arial" w:cs="Arial"/>
          <w:sz w:val="21"/>
          <w:szCs w:val="18"/>
        </w:rPr>
        <w:t xml:space="preserve"> opportunities for service in "</w:t>
      </w:r>
      <w:r w:rsidRPr="00476C19">
        <w:rPr>
          <w:rFonts w:ascii="Arial" w:hAnsi="Arial" w:cs="Arial"/>
          <w:sz w:val="21"/>
          <w:szCs w:val="18"/>
          <w:u w:val="single"/>
        </w:rPr>
        <w:t>non-gifted</w:t>
      </w:r>
      <w:r w:rsidRPr="00476C19">
        <w:rPr>
          <w:rFonts w:ascii="Arial" w:hAnsi="Arial" w:cs="Arial"/>
          <w:sz w:val="21"/>
          <w:szCs w:val="18"/>
        </w:rPr>
        <w:t>" areas because you don't have that particular gift which would make the service easier on you (2 Tim 4:5).</w:t>
      </w:r>
    </w:p>
    <w:p w14:paraId="07A92B8A" w14:textId="77777777" w:rsidR="00582FA8" w:rsidRPr="00476C19" w:rsidRDefault="00582FA8" w:rsidP="00760550">
      <w:pPr>
        <w:ind w:left="640" w:right="-32" w:hanging="640"/>
        <w:rPr>
          <w:rFonts w:ascii="Arial" w:hAnsi="Arial" w:cs="Arial"/>
          <w:sz w:val="21"/>
          <w:szCs w:val="18"/>
        </w:rPr>
      </w:pPr>
    </w:p>
    <w:p w14:paraId="7FF807DF" w14:textId="77777777" w:rsidR="00582FA8" w:rsidRPr="00476C19" w:rsidRDefault="00582FA8" w:rsidP="00760550">
      <w:pPr>
        <w:ind w:left="640" w:right="-32" w:hanging="640"/>
        <w:rPr>
          <w:rFonts w:ascii="Arial" w:hAnsi="Arial" w:cs="Arial"/>
          <w:sz w:val="21"/>
          <w:szCs w:val="18"/>
        </w:rPr>
      </w:pPr>
    </w:p>
    <w:p w14:paraId="695305CC" w14:textId="77777777" w:rsidR="00582FA8" w:rsidRPr="00476C19" w:rsidRDefault="00582FA8" w:rsidP="00760550">
      <w:pPr>
        <w:ind w:left="640" w:right="-32" w:hanging="640"/>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 xml:space="preserve">Supposing that spiritual gifts are </w:t>
      </w:r>
      <w:r w:rsidRPr="00476C19">
        <w:rPr>
          <w:rFonts w:ascii="Arial" w:hAnsi="Arial" w:cs="Arial"/>
          <w:sz w:val="21"/>
          <w:szCs w:val="18"/>
          <w:u w:val="single"/>
        </w:rPr>
        <w:t>rewards</w:t>
      </w:r>
      <w:r w:rsidRPr="00476C19">
        <w:rPr>
          <w:rFonts w:ascii="Arial" w:hAnsi="Arial" w:cs="Arial"/>
          <w:sz w:val="21"/>
          <w:szCs w:val="18"/>
        </w:rPr>
        <w:t xml:space="preserve"> for service, for holiness, for sincerity, for maturity, or for anything else!</w:t>
      </w:r>
    </w:p>
    <w:p w14:paraId="311252D4" w14:textId="77777777" w:rsidR="00582FA8" w:rsidRPr="00476C19" w:rsidRDefault="00582FA8" w:rsidP="00760550">
      <w:pPr>
        <w:ind w:left="640" w:right="-32" w:hanging="640"/>
        <w:rPr>
          <w:rFonts w:ascii="Arial" w:hAnsi="Arial" w:cs="Arial"/>
          <w:sz w:val="21"/>
          <w:szCs w:val="18"/>
        </w:rPr>
      </w:pPr>
    </w:p>
    <w:p w14:paraId="27006230" w14:textId="77777777" w:rsidR="00582FA8" w:rsidRPr="00476C19" w:rsidRDefault="00582FA8" w:rsidP="00760550">
      <w:pPr>
        <w:ind w:left="640" w:right="-32" w:hanging="640"/>
        <w:rPr>
          <w:rFonts w:ascii="Arial" w:hAnsi="Arial" w:cs="Arial"/>
          <w:sz w:val="21"/>
          <w:szCs w:val="18"/>
        </w:rPr>
      </w:pPr>
    </w:p>
    <w:p w14:paraId="54C396BD" w14:textId="77777777" w:rsidR="00582FA8" w:rsidRPr="00476C19" w:rsidRDefault="00582FA8" w:rsidP="00760550">
      <w:pPr>
        <w:ind w:left="640" w:right="-32" w:hanging="640"/>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 xml:space="preserve">Believing that there is any correspondence between spiritual gifts and </w:t>
      </w:r>
      <w:r w:rsidRPr="00476C19">
        <w:rPr>
          <w:rFonts w:ascii="Arial" w:hAnsi="Arial" w:cs="Arial"/>
          <w:sz w:val="21"/>
          <w:szCs w:val="18"/>
          <w:u w:val="single"/>
        </w:rPr>
        <w:t>spirituality</w:t>
      </w:r>
      <w:r w:rsidRPr="00476C19">
        <w:rPr>
          <w:rFonts w:ascii="Arial" w:hAnsi="Arial" w:cs="Arial"/>
          <w:sz w:val="21"/>
          <w:szCs w:val="18"/>
        </w:rPr>
        <w:t>.</w:t>
      </w:r>
    </w:p>
    <w:p w14:paraId="6E7ABF8D" w14:textId="77777777" w:rsidR="00582FA8" w:rsidRPr="00476C19" w:rsidRDefault="00582FA8" w:rsidP="00760550">
      <w:pPr>
        <w:ind w:left="640" w:right="-32" w:hanging="640"/>
        <w:rPr>
          <w:rFonts w:ascii="Arial" w:hAnsi="Arial" w:cs="Arial"/>
          <w:sz w:val="21"/>
          <w:szCs w:val="18"/>
        </w:rPr>
      </w:pPr>
    </w:p>
    <w:p w14:paraId="76137DD4" w14:textId="77777777" w:rsidR="00582FA8" w:rsidRPr="00476C19" w:rsidRDefault="00582FA8" w:rsidP="00760550">
      <w:pPr>
        <w:ind w:left="640" w:right="-32" w:hanging="640"/>
        <w:rPr>
          <w:rFonts w:ascii="Arial" w:hAnsi="Arial" w:cs="Arial"/>
          <w:sz w:val="21"/>
          <w:szCs w:val="18"/>
        </w:rPr>
      </w:pPr>
    </w:p>
    <w:p w14:paraId="64CF26B9" w14:textId="77777777" w:rsidR="00582FA8" w:rsidRPr="00476C19" w:rsidRDefault="00582FA8" w:rsidP="00760550">
      <w:pPr>
        <w:ind w:left="640" w:right="-32" w:hanging="640"/>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 xml:space="preserve">Supposing that God has </w:t>
      </w:r>
      <w:r w:rsidRPr="00476C19">
        <w:rPr>
          <w:rFonts w:ascii="Arial" w:hAnsi="Arial" w:cs="Arial"/>
          <w:sz w:val="21"/>
          <w:szCs w:val="18"/>
          <w:u w:val="single"/>
        </w:rPr>
        <w:t>withdrawn</w:t>
      </w:r>
      <w:r w:rsidRPr="00476C19">
        <w:rPr>
          <w:rFonts w:ascii="Arial" w:hAnsi="Arial" w:cs="Arial"/>
          <w:sz w:val="21"/>
          <w:szCs w:val="18"/>
        </w:rPr>
        <w:t xml:space="preserve"> your spiritual gift because He has not chosen to use it at the present time.</w:t>
      </w:r>
    </w:p>
    <w:p w14:paraId="7A0D7905" w14:textId="77777777" w:rsidR="00582FA8" w:rsidRPr="00476C19" w:rsidRDefault="00582FA8" w:rsidP="00760550">
      <w:pPr>
        <w:ind w:left="640" w:right="-32" w:hanging="640"/>
        <w:rPr>
          <w:rFonts w:ascii="Arial" w:hAnsi="Arial" w:cs="Arial"/>
          <w:sz w:val="11"/>
          <w:szCs w:val="18"/>
        </w:rPr>
      </w:pPr>
    </w:p>
    <w:p w14:paraId="71E8B1A5" w14:textId="77777777" w:rsidR="00582FA8" w:rsidRPr="00476C19" w:rsidRDefault="00582FA8" w:rsidP="00760550">
      <w:pPr>
        <w:ind w:left="640" w:right="-32" w:hanging="640"/>
        <w:rPr>
          <w:rFonts w:ascii="Arial" w:hAnsi="Arial" w:cs="Arial"/>
          <w:sz w:val="16"/>
          <w:szCs w:val="18"/>
        </w:rPr>
      </w:pPr>
      <w:r w:rsidRPr="00476C19">
        <w:rPr>
          <w:rFonts w:ascii="Arial" w:hAnsi="Arial" w:cs="Arial"/>
          <w:sz w:val="16"/>
          <w:szCs w:val="18"/>
        </w:rPr>
        <w:tab/>
        <w:t>"For the gifts and the calling of God are irrevocable" (Rom 11:29)</w:t>
      </w:r>
    </w:p>
    <w:p w14:paraId="06F3F876" w14:textId="77777777" w:rsidR="00582FA8" w:rsidRPr="00476C19" w:rsidRDefault="00582FA8" w:rsidP="00760550">
      <w:pPr>
        <w:ind w:left="640" w:right="-32" w:hanging="640"/>
        <w:rPr>
          <w:rFonts w:ascii="Arial" w:hAnsi="Arial" w:cs="Arial"/>
          <w:sz w:val="21"/>
          <w:szCs w:val="18"/>
        </w:rPr>
      </w:pPr>
    </w:p>
    <w:p w14:paraId="588F8189" w14:textId="77777777" w:rsidR="00582FA8" w:rsidRPr="00476C19" w:rsidRDefault="00582FA8" w:rsidP="00760550">
      <w:pPr>
        <w:ind w:left="640" w:right="-32" w:hanging="640"/>
        <w:rPr>
          <w:rFonts w:ascii="Arial" w:hAnsi="Arial" w:cs="Arial"/>
          <w:sz w:val="21"/>
          <w:szCs w:val="18"/>
        </w:rPr>
      </w:pPr>
    </w:p>
    <w:p w14:paraId="1469473A" w14:textId="77777777" w:rsidR="00582FA8" w:rsidRPr="00476C19" w:rsidRDefault="00582FA8" w:rsidP="00760550">
      <w:pPr>
        <w:ind w:left="640" w:right="-32" w:hanging="640"/>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 xml:space="preserve">Seeking </w:t>
      </w:r>
      <w:r w:rsidRPr="00476C19">
        <w:rPr>
          <w:rFonts w:ascii="Arial" w:hAnsi="Arial" w:cs="Arial"/>
          <w:sz w:val="21"/>
          <w:szCs w:val="18"/>
          <w:u w:val="single"/>
        </w:rPr>
        <w:t>gifts</w:t>
      </w:r>
      <w:r w:rsidRPr="00476C19">
        <w:rPr>
          <w:rFonts w:ascii="Arial" w:hAnsi="Arial" w:cs="Arial"/>
          <w:sz w:val="21"/>
          <w:szCs w:val="18"/>
        </w:rPr>
        <w:t xml:space="preserve"> and overlooking the importance of </w:t>
      </w:r>
      <w:r w:rsidRPr="00476C19">
        <w:rPr>
          <w:rFonts w:ascii="Arial" w:hAnsi="Arial" w:cs="Arial"/>
          <w:sz w:val="21"/>
          <w:szCs w:val="18"/>
          <w:u w:val="single"/>
        </w:rPr>
        <w:t>love</w:t>
      </w:r>
      <w:r w:rsidRPr="00476C19">
        <w:rPr>
          <w:rFonts w:ascii="Arial" w:hAnsi="Arial" w:cs="Arial"/>
          <w:sz w:val="21"/>
          <w:szCs w:val="18"/>
        </w:rPr>
        <w:t xml:space="preserve"> (Rom. 12:9ff.; 1 Cor. 13:1ff.).</w:t>
      </w:r>
    </w:p>
    <w:p w14:paraId="25DE4979" w14:textId="77777777" w:rsidR="00582FA8" w:rsidRPr="00476C19" w:rsidRDefault="00582FA8" w:rsidP="00760550">
      <w:pPr>
        <w:ind w:left="640" w:right="-32" w:hanging="640"/>
        <w:rPr>
          <w:rFonts w:ascii="Arial" w:hAnsi="Arial" w:cs="Arial"/>
          <w:sz w:val="11"/>
          <w:szCs w:val="18"/>
        </w:rPr>
      </w:pPr>
    </w:p>
    <w:p w14:paraId="5BB572C8" w14:textId="77777777" w:rsidR="00582FA8" w:rsidRPr="00476C19" w:rsidRDefault="00582FA8" w:rsidP="00760550">
      <w:pPr>
        <w:ind w:left="640" w:right="-32" w:hanging="640"/>
        <w:rPr>
          <w:rFonts w:ascii="Arial" w:hAnsi="Arial" w:cs="Arial"/>
          <w:sz w:val="16"/>
          <w:szCs w:val="18"/>
        </w:rPr>
      </w:pPr>
      <w:r w:rsidRPr="00476C19">
        <w:rPr>
          <w:rFonts w:ascii="Arial" w:hAnsi="Arial" w:cs="Arial"/>
          <w:sz w:val="16"/>
          <w:szCs w:val="18"/>
        </w:rPr>
        <w:tab/>
        <w:t xml:space="preserve">"By this shall all men know that you are my disciples, if you </w:t>
      </w:r>
      <w:r w:rsidRPr="00476C19">
        <w:rPr>
          <w:rFonts w:ascii="Arial" w:hAnsi="Arial" w:cs="Arial"/>
          <w:sz w:val="16"/>
          <w:szCs w:val="18"/>
          <w:u w:val="single"/>
        </w:rPr>
        <w:t>love one another</w:t>
      </w:r>
      <w:r w:rsidRPr="00476C19">
        <w:rPr>
          <w:rFonts w:ascii="Arial" w:hAnsi="Arial" w:cs="Arial"/>
          <w:sz w:val="16"/>
          <w:szCs w:val="18"/>
        </w:rPr>
        <w:t>" (John 13:35 NASB).</w:t>
      </w:r>
    </w:p>
    <w:p w14:paraId="5B015BF7" w14:textId="77777777" w:rsidR="00582FA8" w:rsidRPr="00476C19" w:rsidRDefault="00582FA8" w:rsidP="0050286E">
      <w:pPr>
        <w:tabs>
          <w:tab w:val="left" w:pos="540"/>
          <w:tab w:val="left" w:pos="900"/>
          <w:tab w:val="left" w:pos="1260"/>
          <w:tab w:val="left" w:pos="1620"/>
          <w:tab w:val="left" w:pos="1980"/>
          <w:tab w:val="left" w:pos="2340"/>
          <w:tab w:val="left" w:pos="2700"/>
          <w:tab w:val="left" w:pos="3060"/>
          <w:tab w:val="left" w:pos="5670"/>
        </w:tabs>
        <w:ind w:left="20" w:right="-32"/>
        <w:rPr>
          <w:rFonts w:ascii="Arial" w:hAnsi="Arial" w:cs="Arial"/>
          <w:sz w:val="21"/>
          <w:szCs w:val="18"/>
        </w:rPr>
      </w:pPr>
      <w:r w:rsidRPr="00476C19">
        <w:rPr>
          <w:rFonts w:ascii="Arial" w:hAnsi="Arial" w:cs="Arial"/>
          <w:sz w:val="40"/>
          <w:szCs w:val="18"/>
        </w:rPr>
        <w:br w:type="page"/>
      </w:r>
      <w:r w:rsidRPr="00476C19">
        <w:rPr>
          <w:rFonts w:ascii="Arial" w:hAnsi="Arial" w:cs="Arial"/>
          <w:sz w:val="21"/>
          <w:szCs w:val="18"/>
        </w:rPr>
        <w:lastRenderedPageBreak/>
        <w:t>Class  ________________________</w:t>
      </w:r>
      <w:r w:rsidRPr="00476C19">
        <w:rPr>
          <w:rFonts w:ascii="Arial" w:hAnsi="Arial" w:cs="Arial"/>
          <w:sz w:val="21"/>
          <w:szCs w:val="18"/>
        </w:rPr>
        <w:tab/>
        <w:t>Date  ________________________</w:t>
      </w:r>
    </w:p>
    <w:p w14:paraId="5E31EF7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sz w:val="11"/>
          <w:szCs w:val="18"/>
        </w:rPr>
      </w:pPr>
    </w:p>
    <w:p w14:paraId="3CBD89AB" w14:textId="77777777" w:rsidR="00582FA8" w:rsidRPr="0050286E" w:rsidRDefault="00582FA8" w:rsidP="0050286E">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b/>
          <w:bCs/>
          <w:sz w:val="28"/>
          <w:szCs w:val="18"/>
        </w:rPr>
      </w:pPr>
      <w:r w:rsidRPr="0050286E">
        <w:rPr>
          <w:rFonts w:ascii="Arial" w:hAnsi="Arial" w:cs="Arial"/>
          <w:b/>
          <w:bCs/>
          <w:sz w:val="28"/>
          <w:szCs w:val="18"/>
        </w:rPr>
        <w:t>Spiritual Gifts Inventory Group Record</w:t>
      </w:r>
    </w:p>
    <w:p w14:paraId="4E57373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sz w:val="11"/>
          <w:szCs w:val="18"/>
        </w:rPr>
      </w:pPr>
    </w:p>
    <w:p w14:paraId="02EF225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9359"/>
        </w:tabs>
        <w:ind w:left="20" w:right="-32"/>
        <w:rPr>
          <w:rFonts w:ascii="Arial" w:hAnsi="Arial" w:cs="Arial"/>
          <w:sz w:val="21"/>
          <w:szCs w:val="18"/>
        </w:rPr>
      </w:pPr>
      <w:r w:rsidRPr="00476C19">
        <w:rPr>
          <w:rFonts w:ascii="Arial" w:hAnsi="Arial" w:cs="Arial"/>
          <w:b/>
          <w:sz w:val="21"/>
          <w:szCs w:val="18"/>
        </w:rPr>
        <w:t xml:space="preserve">Directions: </w:t>
      </w:r>
      <w:r w:rsidRPr="00476C19">
        <w:rPr>
          <w:rFonts w:ascii="Arial" w:hAnsi="Arial" w:cs="Arial"/>
          <w:sz w:val="21"/>
          <w:szCs w:val="18"/>
        </w:rPr>
        <w:t>After completing the Spiritual Gifts Inventory and the Spiritual Gifts Inventory Worksheet, please print your name and record your personal gift ratings for each gift below.  Then circle those ratings of the gifts which you think may be your own spiritual gifts.</w:t>
      </w:r>
    </w:p>
    <w:p w14:paraId="2B05FF4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sz w:val="11"/>
          <w:szCs w:val="18"/>
        </w:rPr>
      </w:pPr>
    </w:p>
    <w:tbl>
      <w:tblPr>
        <w:tblW w:w="0" w:type="auto"/>
        <w:tblLayout w:type="fixed"/>
        <w:tblCellMar>
          <w:left w:w="80" w:type="dxa"/>
          <w:right w:w="80" w:type="dxa"/>
        </w:tblCellMar>
        <w:tblLook w:val="0000" w:firstRow="0" w:lastRow="0" w:firstColumn="0" w:lastColumn="0" w:noHBand="0" w:noVBand="0"/>
      </w:tblPr>
      <w:tblGrid>
        <w:gridCol w:w="2880"/>
        <w:gridCol w:w="880"/>
        <w:gridCol w:w="740"/>
        <w:gridCol w:w="740"/>
        <w:gridCol w:w="740"/>
        <w:gridCol w:w="740"/>
        <w:gridCol w:w="740"/>
        <w:gridCol w:w="740"/>
        <w:gridCol w:w="740"/>
        <w:gridCol w:w="740"/>
      </w:tblGrid>
      <w:tr w:rsidR="00582FA8" w:rsidRPr="00476C19" w14:paraId="75FFDA23" w14:textId="77777777">
        <w:tc>
          <w:tcPr>
            <w:tcW w:w="2880" w:type="dxa"/>
            <w:tcBorders>
              <w:top w:val="single" w:sz="6" w:space="0" w:color="auto"/>
              <w:left w:val="single" w:sz="6" w:space="0" w:color="auto"/>
              <w:bottom w:val="single" w:sz="6" w:space="0" w:color="auto"/>
              <w:right w:val="single" w:sz="6" w:space="0" w:color="auto"/>
            </w:tcBorders>
          </w:tcPr>
          <w:p w14:paraId="201F6186" w14:textId="77777777" w:rsidR="00582FA8" w:rsidRPr="00476C19" w:rsidRDefault="00582FA8" w:rsidP="00760550">
            <w:pPr>
              <w:ind w:right="-32"/>
              <w:rPr>
                <w:rFonts w:ascii="Arial" w:hAnsi="Arial" w:cs="Arial"/>
                <w:position w:val="-6"/>
                <w:sz w:val="15"/>
                <w:szCs w:val="18"/>
              </w:rPr>
            </w:pPr>
          </w:p>
        </w:tc>
        <w:tc>
          <w:tcPr>
            <w:tcW w:w="880" w:type="dxa"/>
            <w:tcBorders>
              <w:top w:val="single" w:sz="6" w:space="0" w:color="auto"/>
              <w:left w:val="single" w:sz="6" w:space="0" w:color="auto"/>
              <w:bottom w:val="single" w:sz="6" w:space="0" w:color="auto"/>
              <w:right w:val="single" w:sz="6" w:space="0" w:color="auto"/>
            </w:tcBorders>
          </w:tcPr>
          <w:p w14:paraId="6EED1F87"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Teaching</w:t>
            </w:r>
          </w:p>
        </w:tc>
        <w:tc>
          <w:tcPr>
            <w:tcW w:w="740" w:type="dxa"/>
            <w:tcBorders>
              <w:top w:val="single" w:sz="6" w:space="0" w:color="auto"/>
              <w:left w:val="single" w:sz="6" w:space="0" w:color="auto"/>
              <w:bottom w:val="single" w:sz="6" w:space="0" w:color="auto"/>
              <w:right w:val="single" w:sz="6" w:space="0" w:color="auto"/>
            </w:tcBorders>
          </w:tcPr>
          <w:p w14:paraId="19DF73AF"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Evang.</w:t>
            </w:r>
          </w:p>
        </w:tc>
        <w:tc>
          <w:tcPr>
            <w:tcW w:w="740" w:type="dxa"/>
            <w:tcBorders>
              <w:top w:val="single" w:sz="6" w:space="0" w:color="auto"/>
              <w:left w:val="single" w:sz="6" w:space="0" w:color="auto"/>
              <w:bottom w:val="single" w:sz="6" w:space="0" w:color="auto"/>
              <w:right w:val="single" w:sz="6" w:space="0" w:color="auto"/>
            </w:tcBorders>
          </w:tcPr>
          <w:p w14:paraId="2C65BAF2"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Pastor-Teacher</w:t>
            </w:r>
          </w:p>
        </w:tc>
        <w:tc>
          <w:tcPr>
            <w:tcW w:w="740" w:type="dxa"/>
            <w:tcBorders>
              <w:top w:val="single" w:sz="6" w:space="0" w:color="auto"/>
              <w:left w:val="single" w:sz="6" w:space="0" w:color="auto"/>
              <w:bottom w:val="single" w:sz="6" w:space="0" w:color="auto"/>
              <w:right w:val="single" w:sz="6" w:space="0" w:color="auto"/>
            </w:tcBorders>
          </w:tcPr>
          <w:p w14:paraId="55C19C7F"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Exhort.</w:t>
            </w:r>
          </w:p>
        </w:tc>
        <w:tc>
          <w:tcPr>
            <w:tcW w:w="740" w:type="dxa"/>
            <w:tcBorders>
              <w:top w:val="single" w:sz="6" w:space="0" w:color="auto"/>
              <w:left w:val="single" w:sz="6" w:space="0" w:color="auto"/>
              <w:bottom w:val="single" w:sz="6" w:space="0" w:color="auto"/>
              <w:right w:val="single" w:sz="6" w:space="0" w:color="auto"/>
            </w:tcBorders>
          </w:tcPr>
          <w:p w14:paraId="7F9D9205"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Admin.</w:t>
            </w:r>
          </w:p>
        </w:tc>
        <w:tc>
          <w:tcPr>
            <w:tcW w:w="740" w:type="dxa"/>
            <w:tcBorders>
              <w:top w:val="single" w:sz="6" w:space="0" w:color="auto"/>
              <w:left w:val="single" w:sz="6" w:space="0" w:color="auto"/>
              <w:bottom w:val="single" w:sz="6" w:space="0" w:color="auto"/>
              <w:right w:val="single" w:sz="6" w:space="0" w:color="auto"/>
            </w:tcBorders>
          </w:tcPr>
          <w:p w14:paraId="5AF7BA82"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Faith</w:t>
            </w:r>
          </w:p>
        </w:tc>
        <w:tc>
          <w:tcPr>
            <w:tcW w:w="740" w:type="dxa"/>
            <w:tcBorders>
              <w:top w:val="single" w:sz="6" w:space="0" w:color="auto"/>
              <w:left w:val="single" w:sz="6" w:space="0" w:color="auto"/>
              <w:bottom w:val="single" w:sz="6" w:space="0" w:color="auto"/>
              <w:right w:val="single" w:sz="6" w:space="0" w:color="auto"/>
            </w:tcBorders>
          </w:tcPr>
          <w:p w14:paraId="6CBAEE42"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Giving</w:t>
            </w:r>
          </w:p>
        </w:tc>
        <w:tc>
          <w:tcPr>
            <w:tcW w:w="740" w:type="dxa"/>
            <w:tcBorders>
              <w:top w:val="single" w:sz="6" w:space="0" w:color="auto"/>
              <w:left w:val="single" w:sz="6" w:space="0" w:color="auto"/>
              <w:bottom w:val="single" w:sz="6" w:space="0" w:color="auto"/>
              <w:right w:val="single" w:sz="6" w:space="0" w:color="auto"/>
            </w:tcBorders>
          </w:tcPr>
          <w:p w14:paraId="5A533C6E"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Service</w:t>
            </w:r>
          </w:p>
        </w:tc>
        <w:tc>
          <w:tcPr>
            <w:tcW w:w="740" w:type="dxa"/>
            <w:tcBorders>
              <w:top w:val="single" w:sz="6" w:space="0" w:color="auto"/>
              <w:left w:val="single" w:sz="6" w:space="0" w:color="auto"/>
              <w:bottom w:val="single" w:sz="6" w:space="0" w:color="auto"/>
              <w:right w:val="single" w:sz="6" w:space="0" w:color="auto"/>
            </w:tcBorders>
          </w:tcPr>
          <w:p w14:paraId="46423BE0" w14:textId="77777777" w:rsidR="00582FA8" w:rsidRPr="00476C19" w:rsidRDefault="00582FA8" w:rsidP="00760550">
            <w:pPr>
              <w:ind w:right="-32"/>
              <w:rPr>
                <w:rFonts w:ascii="Arial" w:hAnsi="Arial" w:cs="Arial"/>
                <w:position w:val="-6"/>
                <w:sz w:val="15"/>
                <w:szCs w:val="18"/>
              </w:rPr>
            </w:pPr>
            <w:r w:rsidRPr="00476C19">
              <w:rPr>
                <w:rFonts w:ascii="Arial" w:hAnsi="Arial" w:cs="Arial"/>
                <w:position w:val="-6"/>
                <w:sz w:val="15"/>
                <w:szCs w:val="18"/>
              </w:rPr>
              <w:t>Mercy</w:t>
            </w:r>
          </w:p>
        </w:tc>
      </w:tr>
      <w:tr w:rsidR="00582FA8" w:rsidRPr="00476C19" w14:paraId="1DDED1FF" w14:textId="77777777">
        <w:tc>
          <w:tcPr>
            <w:tcW w:w="2880" w:type="dxa"/>
            <w:tcBorders>
              <w:top w:val="single" w:sz="6" w:space="0" w:color="auto"/>
              <w:left w:val="single" w:sz="6" w:space="0" w:color="auto"/>
              <w:bottom w:val="single" w:sz="6" w:space="0" w:color="auto"/>
              <w:right w:val="single" w:sz="6" w:space="0" w:color="auto"/>
            </w:tcBorders>
          </w:tcPr>
          <w:p w14:paraId="736061C7"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Example: Rick Griffith</w:t>
            </w:r>
          </w:p>
        </w:tc>
        <w:tc>
          <w:tcPr>
            <w:tcW w:w="880" w:type="dxa"/>
            <w:tcBorders>
              <w:top w:val="single" w:sz="6" w:space="0" w:color="auto"/>
              <w:left w:val="single" w:sz="6" w:space="0" w:color="auto"/>
              <w:bottom w:val="single" w:sz="6" w:space="0" w:color="auto"/>
              <w:right w:val="single" w:sz="6" w:space="0" w:color="auto"/>
            </w:tcBorders>
          </w:tcPr>
          <w:p w14:paraId="5394133E"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w:t>
            </w:r>
          </w:p>
        </w:tc>
        <w:tc>
          <w:tcPr>
            <w:tcW w:w="740" w:type="dxa"/>
            <w:tcBorders>
              <w:top w:val="single" w:sz="6" w:space="0" w:color="auto"/>
              <w:left w:val="single" w:sz="6" w:space="0" w:color="auto"/>
              <w:bottom w:val="single" w:sz="6" w:space="0" w:color="auto"/>
              <w:right w:val="single" w:sz="6" w:space="0" w:color="auto"/>
            </w:tcBorders>
          </w:tcPr>
          <w:p w14:paraId="72B3066A"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6</w:t>
            </w:r>
          </w:p>
        </w:tc>
        <w:tc>
          <w:tcPr>
            <w:tcW w:w="740" w:type="dxa"/>
            <w:tcBorders>
              <w:top w:val="single" w:sz="6" w:space="0" w:color="auto"/>
              <w:left w:val="single" w:sz="6" w:space="0" w:color="auto"/>
              <w:bottom w:val="single" w:sz="6" w:space="0" w:color="auto"/>
              <w:right w:val="single" w:sz="6" w:space="0" w:color="auto"/>
            </w:tcBorders>
          </w:tcPr>
          <w:p w14:paraId="590A08FE"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w:t>
            </w:r>
          </w:p>
        </w:tc>
        <w:tc>
          <w:tcPr>
            <w:tcW w:w="740" w:type="dxa"/>
            <w:tcBorders>
              <w:top w:val="single" w:sz="6" w:space="0" w:color="auto"/>
              <w:left w:val="single" w:sz="6" w:space="0" w:color="auto"/>
              <w:bottom w:val="single" w:sz="6" w:space="0" w:color="auto"/>
              <w:right w:val="single" w:sz="6" w:space="0" w:color="auto"/>
            </w:tcBorders>
          </w:tcPr>
          <w:p w14:paraId="7107D51B"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3</w:t>
            </w:r>
          </w:p>
        </w:tc>
        <w:tc>
          <w:tcPr>
            <w:tcW w:w="740" w:type="dxa"/>
            <w:tcBorders>
              <w:top w:val="single" w:sz="6" w:space="0" w:color="auto"/>
              <w:left w:val="single" w:sz="6" w:space="0" w:color="auto"/>
              <w:bottom w:val="single" w:sz="6" w:space="0" w:color="auto"/>
              <w:right w:val="single" w:sz="6" w:space="0" w:color="auto"/>
            </w:tcBorders>
          </w:tcPr>
          <w:p w14:paraId="54876F08"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w:t>
            </w:r>
          </w:p>
        </w:tc>
        <w:tc>
          <w:tcPr>
            <w:tcW w:w="740" w:type="dxa"/>
            <w:tcBorders>
              <w:top w:val="single" w:sz="6" w:space="0" w:color="auto"/>
              <w:left w:val="single" w:sz="6" w:space="0" w:color="auto"/>
              <w:bottom w:val="single" w:sz="6" w:space="0" w:color="auto"/>
              <w:right w:val="single" w:sz="6" w:space="0" w:color="auto"/>
            </w:tcBorders>
          </w:tcPr>
          <w:p w14:paraId="6ABB7A6B"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8</w:t>
            </w:r>
          </w:p>
        </w:tc>
        <w:tc>
          <w:tcPr>
            <w:tcW w:w="740" w:type="dxa"/>
            <w:tcBorders>
              <w:top w:val="single" w:sz="6" w:space="0" w:color="auto"/>
              <w:left w:val="single" w:sz="6" w:space="0" w:color="auto"/>
              <w:bottom w:val="single" w:sz="6" w:space="0" w:color="auto"/>
              <w:right w:val="single" w:sz="6" w:space="0" w:color="auto"/>
            </w:tcBorders>
          </w:tcPr>
          <w:p w14:paraId="35544605"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4</w:t>
            </w:r>
          </w:p>
        </w:tc>
        <w:tc>
          <w:tcPr>
            <w:tcW w:w="740" w:type="dxa"/>
            <w:tcBorders>
              <w:top w:val="single" w:sz="6" w:space="0" w:color="auto"/>
              <w:left w:val="single" w:sz="6" w:space="0" w:color="auto"/>
              <w:bottom w:val="single" w:sz="6" w:space="0" w:color="auto"/>
              <w:right w:val="single" w:sz="6" w:space="0" w:color="auto"/>
            </w:tcBorders>
          </w:tcPr>
          <w:p w14:paraId="7D0EFDE9"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5</w:t>
            </w:r>
          </w:p>
        </w:tc>
        <w:tc>
          <w:tcPr>
            <w:tcW w:w="740" w:type="dxa"/>
            <w:tcBorders>
              <w:top w:val="single" w:sz="6" w:space="0" w:color="auto"/>
              <w:left w:val="single" w:sz="6" w:space="0" w:color="auto"/>
              <w:bottom w:val="single" w:sz="6" w:space="0" w:color="auto"/>
              <w:right w:val="single" w:sz="6" w:space="0" w:color="auto"/>
            </w:tcBorders>
          </w:tcPr>
          <w:p w14:paraId="432FDA84"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7</w:t>
            </w:r>
          </w:p>
        </w:tc>
      </w:tr>
      <w:tr w:rsidR="00582FA8" w:rsidRPr="00476C19" w14:paraId="5C9E20C7" w14:textId="77777777">
        <w:tc>
          <w:tcPr>
            <w:tcW w:w="2880" w:type="dxa"/>
            <w:tcBorders>
              <w:top w:val="single" w:sz="6" w:space="0" w:color="auto"/>
              <w:left w:val="single" w:sz="6" w:space="0" w:color="auto"/>
              <w:bottom w:val="single" w:sz="6" w:space="0" w:color="auto"/>
              <w:right w:val="single" w:sz="6" w:space="0" w:color="auto"/>
            </w:tcBorders>
          </w:tcPr>
          <w:p w14:paraId="082AE787"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w:t>
            </w:r>
          </w:p>
        </w:tc>
        <w:tc>
          <w:tcPr>
            <w:tcW w:w="880" w:type="dxa"/>
            <w:tcBorders>
              <w:top w:val="single" w:sz="6" w:space="0" w:color="auto"/>
              <w:left w:val="single" w:sz="6" w:space="0" w:color="auto"/>
              <w:bottom w:val="single" w:sz="6" w:space="0" w:color="auto"/>
              <w:right w:val="single" w:sz="6" w:space="0" w:color="auto"/>
            </w:tcBorders>
          </w:tcPr>
          <w:p w14:paraId="7100C8E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62771B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241B39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D92D62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52FA38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FA0BBA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44B87B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0A2BBD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0E108F" w14:textId="77777777" w:rsidR="00582FA8" w:rsidRPr="00476C19" w:rsidRDefault="00582FA8" w:rsidP="00760550">
            <w:pPr>
              <w:ind w:right="-32"/>
              <w:rPr>
                <w:rFonts w:ascii="Arial" w:hAnsi="Arial" w:cs="Arial"/>
                <w:position w:val="-6"/>
                <w:sz w:val="21"/>
                <w:szCs w:val="18"/>
              </w:rPr>
            </w:pPr>
          </w:p>
        </w:tc>
      </w:tr>
      <w:tr w:rsidR="00582FA8" w:rsidRPr="00476C19" w14:paraId="4AEBBFB1" w14:textId="77777777">
        <w:tc>
          <w:tcPr>
            <w:tcW w:w="2880" w:type="dxa"/>
            <w:tcBorders>
              <w:top w:val="single" w:sz="6" w:space="0" w:color="auto"/>
              <w:left w:val="single" w:sz="6" w:space="0" w:color="auto"/>
              <w:bottom w:val="single" w:sz="6" w:space="0" w:color="auto"/>
              <w:right w:val="single" w:sz="6" w:space="0" w:color="auto"/>
            </w:tcBorders>
          </w:tcPr>
          <w:p w14:paraId="395C6289"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w:t>
            </w:r>
          </w:p>
        </w:tc>
        <w:tc>
          <w:tcPr>
            <w:tcW w:w="880" w:type="dxa"/>
            <w:tcBorders>
              <w:top w:val="single" w:sz="6" w:space="0" w:color="auto"/>
              <w:left w:val="single" w:sz="6" w:space="0" w:color="auto"/>
              <w:bottom w:val="single" w:sz="6" w:space="0" w:color="auto"/>
              <w:right w:val="single" w:sz="6" w:space="0" w:color="auto"/>
            </w:tcBorders>
          </w:tcPr>
          <w:p w14:paraId="283CFF5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71D1AE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29CF4E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A6BAFC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0438D8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9885C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84FE23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BA5BB5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011836D" w14:textId="77777777" w:rsidR="00582FA8" w:rsidRPr="00476C19" w:rsidRDefault="00582FA8" w:rsidP="00760550">
            <w:pPr>
              <w:ind w:right="-32"/>
              <w:rPr>
                <w:rFonts w:ascii="Arial" w:hAnsi="Arial" w:cs="Arial"/>
                <w:position w:val="-6"/>
                <w:sz w:val="21"/>
                <w:szCs w:val="18"/>
              </w:rPr>
            </w:pPr>
          </w:p>
        </w:tc>
      </w:tr>
      <w:tr w:rsidR="00582FA8" w:rsidRPr="00476C19" w14:paraId="0ADCBB10" w14:textId="77777777">
        <w:tc>
          <w:tcPr>
            <w:tcW w:w="2880" w:type="dxa"/>
            <w:tcBorders>
              <w:top w:val="single" w:sz="6" w:space="0" w:color="auto"/>
              <w:left w:val="single" w:sz="6" w:space="0" w:color="auto"/>
              <w:bottom w:val="single" w:sz="6" w:space="0" w:color="auto"/>
              <w:right w:val="single" w:sz="6" w:space="0" w:color="auto"/>
            </w:tcBorders>
          </w:tcPr>
          <w:p w14:paraId="5125D3FF"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3</w:t>
            </w:r>
          </w:p>
        </w:tc>
        <w:tc>
          <w:tcPr>
            <w:tcW w:w="880" w:type="dxa"/>
            <w:tcBorders>
              <w:top w:val="single" w:sz="6" w:space="0" w:color="auto"/>
              <w:left w:val="single" w:sz="6" w:space="0" w:color="auto"/>
              <w:bottom w:val="single" w:sz="6" w:space="0" w:color="auto"/>
              <w:right w:val="single" w:sz="6" w:space="0" w:color="auto"/>
            </w:tcBorders>
          </w:tcPr>
          <w:p w14:paraId="3342D0A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54B698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91CA8E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B89651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0F8DB4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601398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808470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09AD69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F26B438" w14:textId="77777777" w:rsidR="00582FA8" w:rsidRPr="00476C19" w:rsidRDefault="00582FA8" w:rsidP="00760550">
            <w:pPr>
              <w:ind w:right="-32"/>
              <w:rPr>
                <w:rFonts w:ascii="Arial" w:hAnsi="Arial" w:cs="Arial"/>
                <w:position w:val="-6"/>
                <w:sz w:val="21"/>
                <w:szCs w:val="18"/>
              </w:rPr>
            </w:pPr>
          </w:p>
        </w:tc>
      </w:tr>
      <w:tr w:rsidR="00582FA8" w:rsidRPr="00476C19" w14:paraId="6EAC9FAD" w14:textId="77777777">
        <w:tc>
          <w:tcPr>
            <w:tcW w:w="2880" w:type="dxa"/>
            <w:tcBorders>
              <w:top w:val="single" w:sz="6" w:space="0" w:color="auto"/>
              <w:left w:val="single" w:sz="6" w:space="0" w:color="auto"/>
              <w:bottom w:val="single" w:sz="6" w:space="0" w:color="auto"/>
              <w:right w:val="single" w:sz="6" w:space="0" w:color="auto"/>
            </w:tcBorders>
          </w:tcPr>
          <w:p w14:paraId="51010BE2"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4</w:t>
            </w:r>
          </w:p>
        </w:tc>
        <w:tc>
          <w:tcPr>
            <w:tcW w:w="880" w:type="dxa"/>
            <w:tcBorders>
              <w:top w:val="single" w:sz="6" w:space="0" w:color="auto"/>
              <w:left w:val="single" w:sz="6" w:space="0" w:color="auto"/>
              <w:bottom w:val="single" w:sz="6" w:space="0" w:color="auto"/>
              <w:right w:val="single" w:sz="6" w:space="0" w:color="auto"/>
            </w:tcBorders>
          </w:tcPr>
          <w:p w14:paraId="3031CA5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12C8BB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F93EC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8EA3AD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DF908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7B83B0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1BD9C0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216985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7DF5AD7" w14:textId="77777777" w:rsidR="00582FA8" w:rsidRPr="00476C19" w:rsidRDefault="00582FA8" w:rsidP="00760550">
            <w:pPr>
              <w:ind w:right="-32"/>
              <w:rPr>
                <w:rFonts w:ascii="Arial" w:hAnsi="Arial" w:cs="Arial"/>
                <w:position w:val="-6"/>
                <w:sz w:val="21"/>
                <w:szCs w:val="18"/>
              </w:rPr>
            </w:pPr>
          </w:p>
        </w:tc>
      </w:tr>
      <w:tr w:rsidR="00582FA8" w:rsidRPr="00476C19" w14:paraId="4496FF6D" w14:textId="77777777">
        <w:tc>
          <w:tcPr>
            <w:tcW w:w="2880" w:type="dxa"/>
            <w:tcBorders>
              <w:top w:val="single" w:sz="6" w:space="0" w:color="auto"/>
              <w:left w:val="single" w:sz="6" w:space="0" w:color="auto"/>
              <w:bottom w:val="single" w:sz="6" w:space="0" w:color="auto"/>
              <w:right w:val="single" w:sz="6" w:space="0" w:color="auto"/>
            </w:tcBorders>
          </w:tcPr>
          <w:p w14:paraId="6F76AB2D"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5</w:t>
            </w:r>
          </w:p>
        </w:tc>
        <w:tc>
          <w:tcPr>
            <w:tcW w:w="880" w:type="dxa"/>
            <w:tcBorders>
              <w:top w:val="single" w:sz="6" w:space="0" w:color="auto"/>
              <w:left w:val="single" w:sz="6" w:space="0" w:color="auto"/>
              <w:bottom w:val="single" w:sz="6" w:space="0" w:color="auto"/>
              <w:right w:val="single" w:sz="6" w:space="0" w:color="auto"/>
            </w:tcBorders>
          </w:tcPr>
          <w:p w14:paraId="3691DCF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4D63D0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9EF2A5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7379F9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BF37F2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7613C8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85BE69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8A985F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A846802" w14:textId="77777777" w:rsidR="00582FA8" w:rsidRPr="00476C19" w:rsidRDefault="00582FA8" w:rsidP="00760550">
            <w:pPr>
              <w:ind w:right="-32"/>
              <w:rPr>
                <w:rFonts w:ascii="Arial" w:hAnsi="Arial" w:cs="Arial"/>
                <w:position w:val="-6"/>
                <w:sz w:val="21"/>
                <w:szCs w:val="18"/>
              </w:rPr>
            </w:pPr>
          </w:p>
        </w:tc>
      </w:tr>
      <w:tr w:rsidR="00582FA8" w:rsidRPr="00476C19" w14:paraId="1A89059A" w14:textId="77777777">
        <w:tc>
          <w:tcPr>
            <w:tcW w:w="2880" w:type="dxa"/>
            <w:tcBorders>
              <w:top w:val="single" w:sz="6" w:space="0" w:color="auto"/>
              <w:left w:val="single" w:sz="6" w:space="0" w:color="auto"/>
              <w:bottom w:val="single" w:sz="6" w:space="0" w:color="auto"/>
              <w:right w:val="single" w:sz="6" w:space="0" w:color="auto"/>
            </w:tcBorders>
          </w:tcPr>
          <w:p w14:paraId="6FD1C53F"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6</w:t>
            </w:r>
          </w:p>
        </w:tc>
        <w:tc>
          <w:tcPr>
            <w:tcW w:w="880" w:type="dxa"/>
            <w:tcBorders>
              <w:top w:val="single" w:sz="6" w:space="0" w:color="auto"/>
              <w:left w:val="single" w:sz="6" w:space="0" w:color="auto"/>
              <w:bottom w:val="single" w:sz="6" w:space="0" w:color="auto"/>
              <w:right w:val="single" w:sz="6" w:space="0" w:color="auto"/>
            </w:tcBorders>
          </w:tcPr>
          <w:p w14:paraId="5D88FB1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B16AA3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F8C73D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44EF2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196674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205FC8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AB5445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70BCF7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B23E15A" w14:textId="77777777" w:rsidR="00582FA8" w:rsidRPr="00476C19" w:rsidRDefault="00582FA8" w:rsidP="00760550">
            <w:pPr>
              <w:ind w:right="-32"/>
              <w:rPr>
                <w:rFonts w:ascii="Arial" w:hAnsi="Arial" w:cs="Arial"/>
                <w:position w:val="-6"/>
                <w:sz w:val="21"/>
                <w:szCs w:val="18"/>
              </w:rPr>
            </w:pPr>
          </w:p>
        </w:tc>
      </w:tr>
      <w:tr w:rsidR="00582FA8" w:rsidRPr="00476C19" w14:paraId="38EB1CFB" w14:textId="77777777">
        <w:tc>
          <w:tcPr>
            <w:tcW w:w="2880" w:type="dxa"/>
            <w:tcBorders>
              <w:top w:val="single" w:sz="6" w:space="0" w:color="auto"/>
              <w:left w:val="single" w:sz="6" w:space="0" w:color="auto"/>
              <w:bottom w:val="single" w:sz="6" w:space="0" w:color="auto"/>
              <w:right w:val="single" w:sz="6" w:space="0" w:color="auto"/>
            </w:tcBorders>
          </w:tcPr>
          <w:p w14:paraId="15A89880"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7</w:t>
            </w:r>
          </w:p>
        </w:tc>
        <w:tc>
          <w:tcPr>
            <w:tcW w:w="880" w:type="dxa"/>
            <w:tcBorders>
              <w:top w:val="single" w:sz="6" w:space="0" w:color="auto"/>
              <w:left w:val="single" w:sz="6" w:space="0" w:color="auto"/>
              <w:bottom w:val="single" w:sz="6" w:space="0" w:color="auto"/>
              <w:right w:val="single" w:sz="6" w:space="0" w:color="auto"/>
            </w:tcBorders>
          </w:tcPr>
          <w:p w14:paraId="7FEF18C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2965F9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DCE61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E72C9F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BB77A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6EB0B5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21F5DE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8632BF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F9A2E32" w14:textId="77777777" w:rsidR="00582FA8" w:rsidRPr="00476C19" w:rsidRDefault="00582FA8" w:rsidP="00760550">
            <w:pPr>
              <w:ind w:right="-32"/>
              <w:rPr>
                <w:rFonts w:ascii="Arial" w:hAnsi="Arial" w:cs="Arial"/>
                <w:position w:val="-6"/>
                <w:sz w:val="21"/>
                <w:szCs w:val="18"/>
              </w:rPr>
            </w:pPr>
          </w:p>
        </w:tc>
      </w:tr>
      <w:tr w:rsidR="00582FA8" w:rsidRPr="00476C19" w14:paraId="0E60DA4E" w14:textId="77777777">
        <w:tc>
          <w:tcPr>
            <w:tcW w:w="2880" w:type="dxa"/>
            <w:tcBorders>
              <w:top w:val="single" w:sz="6" w:space="0" w:color="auto"/>
              <w:left w:val="single" w:sz="6" w:space="0" w:color="auto"/>
              <w:bottom w:val="single" w:sz="6" w:space="0" w:color="auto"/>
              <w:right w:val="single" w:sz="6" w:space="0" w:color="auto"/>
            </w:tcBorders>
          </w:tcPr>
          <w:p w14:paraId="2EC39829"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8</w:t>
            </w:r>
          </w:p>
        </w:tc>
        <w:tc>
          <w:tcPr>
            <w:tcW w:w="880" w:type="dxa"/>
            <w:tcBorders>
              <w:top w:val="single" w:sz="6" w:space="0" w:color="auto"/>
              <w:left w:val="single" w:sz="6" w:space="0" w:color="auto"/>
              <w:bottom w:val="single" w:sz="6" w:space="0" w:color="auto"/>
              <w:right w:val="single" w:sz="6" w:space="0" w:color="auto"/>
            </w:tcBorders>
          </w:tcPr>
          <w:p w14:paraId="20B1219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663007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F14AD5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749D41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65A642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4BFFD6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46A750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319329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8B68D8A" w14:textId="77777777" w:rsidR="00582FA8" w:rsidRPr="00476C19" w:rsidRDefault="00582FA8" w:rsidP="00760550">
            <w:pPr>
              <w:ind w:right="-32"/>
              <w:rPr>
                <w:rFonts w:ascii="Arial" w:hAnsi="Arial" w:cs="Arial"/>
                <w:position w:val="-6"/>
                <w:sz w:val="21"/>
                <w:szCs w:val="18"/>
              </w:rPr>
            </w:pPr>
          </w:p>
        </w:tc>
      </w:tr>
      <w:tr w:rsidR="00582FA8" w:rsidRPr="00476C19" w14:paraId="7183D887" w14:textId="77777777">
        <w:tc>
          <w:tcPr>
            <w:tcW w:w="2880" w:type="dxa"/>
            <w:tcBorders>
              <w:top w:val="single" w:sz="6" w:space="0" w:color="auto"/>
              <w:left w:val="single" w:sz="6" w:space="0" w:color="auto"/>
              <w:bottom w:val="single" w:sz="6" w:space="0" w:color="auto"/>
              <w:right w:val="single" w:sz="6" w:space="0" w:color="auto"/>
            </w:tcBorders>
          </w:tcPr>
          <w:p w14:paraId="34A38D6C"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9</w:t>
            </w:r>
          </w:p>
        </w:tc>
        <w:tc>
          <w:tcPr>
            <w:tcW w:w="880" w:type="dxa"/>
            <w:tcBorders>
              <w:top w:val="single" w:sz="6" w:space="0" w:color="auto"/>
              <w:left w:val="single" w:sz="6" w:space="0" w:color="auto"/>
              <w:bottom w:val="single" w:sz="6" w:space="0" w:color="auto"/>
              <w:right w:val="single" w:sz="6" w:space="0" w:color="auto"/>
            </w:tcBorders>
          </w:tcPr>
          <w:p w14:paraId="01752CB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741697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37691F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6CA1FB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32E5D4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4BE664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766B60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A628E5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FAE72F" w14:textId="77777777" w:rsidR="00582FA8" w:rsidRPr="00476C19" w:rsidRDefault="00582FA8" w:rsidP="00760550">
            <w:pPr>
              <w:ind w:right="-32"/>
              <w:rPr>
                <w:rFonts w:ascii="Arial" w:hAnsi="Arial" w:cs="Arial"/>
                <w:position w:val="-6"/>
                <w:sz w:val="21"/>
                <w:szCs w:val="18"/>
              </w:rPr>
            </w:pPr>
          </w:p>
        </w:tc>
      </w:tr>
      <w:tr w:rsidR="00582FA8" w:rsidRPr="00476C19" w14:paraId="34F2218D" w14:textId="77777777">
        <w:tc>
          <w:tcPr>
            <w:tcW w:w="2880" w:type="dxa"/>
            <w:tcBorders>
              <w:top w:val="single" w:sz="6" w:space="0" w:color="auto"/>
              <w:left w:val="single" w:sz="6" w:space="0" w:color="auto"/>
              <w:bottom w:val="single" w:sz="6" w:space="0" w:color="auto"/>
              <w:right w:val="single" w:sz="6" w:space="0" w:color="auto"/>
            </w:tcBorders>
          </w:tcPr>
          <w:p w14:paraId="6A16A6CE"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10</w:t>
            </w:r>
          </w:p>
        </w:tc>
        <w:tc>
          <w:tcPr>
            <w:tcW w:w="880" w:type="dxa"/>
            <w:tcBorders>
              <w:top w:val="single" w:sz="6" w:space="0" w:color="auto"/>
              <w:left w:val="single" w:sz="6" w:space="0" w:color="auto"/>
              <w:bottom w:val="single" w:sz="6" w:space="0" w:color="auto"/>
              <w:right w:val="single" w:sz="6" w:space="0" w:color="auto"/>
            </w:tcBorders>
          </w:tcPr>
          <w:p w14:paraId="020A1F1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958025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05F5C1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55BBE1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B98178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4CB5F1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90C1FB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12A97D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A0ECD98" w14:textId="77777777" w:rsidR="00582FA8" w:rsidRPr="00476C19" w:rsidRDefault="00582FA8" w:rsidP="00760550">
            <w:pPr>
              <w:ind w:right="-32"/>
              <w:rPr>
                <w:rFonts w:ascii="Arial" w:hAnsi="Arial" w:cs="Arial"/>
                <w:position w:val="-6"/>
                <w:sz w:val="21"/>
                <w:szCs w:val="18"/>
              </w:rPr>
            </w:pPr>
          </w:p>
        </w:tc>
      </w:tr>
      <w:tr w:rsidR="00582FA8" w:rsidRPr="00476C19" w14:paraId="6417F723" w14:textId="77777777">
        <w:tc>
          <w:tcPr>
            <w:tcW w:w="2880" w:type="dxa"/>
            <w:tcBorders>
              <w:top w:val="single" w:sz="6" w:space="0" w:color="auto"/>
              <w:left w:val="single" w:sz="6" w:space="0" w:color="auto"/>
              <w:bottom w:val="single" w:sz="6" w:space="0" w:color="auto"/>
              <w:right w:val="single" w:sz="6" w:space="0" w:color="auto"/>
            </w:tcBorders>
          </w:tcPr>
          <w:p w14:paraId="47FDF630"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11</w:t>
            </w:r>
          </w:p>
        </w:tc>
        <w:tc>
          <w:tcPr>
            <w:tcW w:w="880" w:type="dxa"/>
            <w:tcBorders>
              <w:top w:val="single" w:sz="6" w:space="0" w:color="auto"/>
              <w:left w:val="single" w:sz="6" w:space="0" w:color="auto"/>
              <w:bottom w:val="single" w:sz="6" w:space="0" w:color="auto"/>
              <w:right w:val="single" w:sz="6" w:space="0" w:color="auto"/>
            </w:tcBorders>
          </w:tcPr>
          <w:p w14:paraId="74DA72B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6FCA2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AABBED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9C53B9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E8CB30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BCE7F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81CA39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BC80B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3A1DFEB" w14:textId="77777777" w:rsidR="00582FA8" w:rsidRPr="00476C19" w:rsidRDefault="00582FA8" w:rsidP="00760550">
            <w:pPr>
              <w:ind w:right="-32"/>
              <w:rPr>
                <w:rFonts w:ascii="Arial" w:hAnsi="Arial" w:cs="Arial"/>
                <w:position w:val="-6"/>
                <w:sz w:val="21"/>
                <w:szCs w:val="18"/>
              </w:rPr>
            </w:pPr>
          </w:p>
        </w:tc>
      </w:tr>
      <w:tr w:rsidR="00582FA8" w:rsidRPr="00476C19" w14:paraId="0921B385" w14:textId="77777777">
        <w:tc>
          <w:tcPr>
            <w:tcW w:w="2880" w:type="dxa"/>
            <w:tcBorders>
              <w:top w:val="single" w:sz="6" w:space="0" w:color="auto"/>
              <w:left w:val="single" w:sz="6" w:space="0" w:color="auto"/>
              <w:bottom w:val="single" w:sz="6" w:space="0" w:color="auto"/>
              <w:right w:val="single" w:sz="6" w:space="0" w:color="auto"/>
            </w:tcBorders>
          </w:tcPr>
          <w:p w14:paraId="0670DF79"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12</w:t>
            </w:r>
          </w:p>
        </w:tc>
        <w:tc>
          <w:tcPr>
            <w:tcW w:w="880" w:type="dxa"/>
            <w:tcBorders>
              <w:top w:val="single" w:sz="6" w:space="0" w:color="auto"/>
              <w:left w:val="single" w:sz="6" w:space="0" w:color="auto"/>
              <w:bottom w:val="single" w:sz="6" w:space="0" w:color="auto"/>
              <w:right w:val="single" w:sz="6" w:space="0" w:color="auto"/>
            </w:tcBorders>
          </w:tcPr>
          <w:p w14:paraId="3339CBB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B4841F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E181D9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E34EB4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F33A59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6469B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39A0C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D9A46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7858A90" w14:textId="77777777" w:rsidR="00582FA8" w:rsidRPr="00476C19" w:rsidRDefault="00582FA8" w:rsidP="00760550">
            <w:pPr>
              <w:ind w:right="-32"/>
              <w:rPr>
                <w:rFonts w:ascii="Arial" w:hAnsi="Arial" w:cs="Arial"/>
                <w:position w:val="-6"/>
                <w:sz w:val="21"/>
                <w:szCs w:val="18"/>
              </w:rPr>
            </w:pPr>
          </w:p>
        </w:tc>
      </w:tr>
      <w:tr w:rsidR="00582FA8" w:rsidRPr="00476C19" w14:paraId="4C03F189" w14:textId="77777777">
        <w:tc>
          <w:tcPr>
            <w:tcW w:w="2880" w:type="dxa"/>
            <w:tcBorders>
              <w:top w:val="single" w:sz="6" w:space="0" w:color="auto"/>
              <w:left w:val="single" w:sz="6" w:space="0" w:color="auto"/>
              <w:bottom w:val="single" w:sz="6" w:space="0" w:color="auto"/>
              <w:right w:val="single" w:sz="6" w:space="0" w:color="auto"/>
            </w:tcBorders>
          </w:tcPr>
          <w:p w14:paraId="6CF0BCCC"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13</w:t>
            </w:r>
          </w:p>
        </w:tc>
        <w:tc>
          <w:tcPr>
            <w:tcW w:w="880" w:type="dxa"/>
            <w:tcBorders>
              <w:top w:val="single" w:sz="6" w:space="0" w:color="auto"/>
              <w:left w:val="single" w:sz="6" w:space="0" w:color="auto"/>
              <w:bottom w:val="single" w:sz="6" w:space="0" w:color="auto"/>
              <w:right w:val="single" w:sz="6" w:space="0" w:color="auto"/>
            </w:tcBorders>
          </w:tcPr>
          <w:p w14:paraId="6A87C2E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54C642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EAAA59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39ED2D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F0B652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334B4A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804487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75BA04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12037A9" w14:textId="77777777" w:rsidR="00582FA8" w:rsidRPr="00476C19" w:rsidRDefault="00582FA8" w:rsidP="00760550">
            <w:pPr>
              <w:ind w:right="-32"/>
              <w:rPr>
                <w:rFonts w:ascii="Arial" w:hAnsi="Arial" w:cs="Arial"/>
                <w:position w:val="-6"/>
                <w:sz w:val="21"/>
                <w:szCs w:val="18"/>
              </w:rPr>
            </w:pPr>
          </w:p>
        </w:tc>
      </w:tr>
      <w:tr w:rsidR="00582FA8" w:rsidRPr="00476C19" w14:paraId="08D22B28" w14:textId="77777777">
        <w:tc>
          <w:tcPr>
            <w:tcW w:w="2880" w:type="dxa"/>
            <w:tcBorders>
              <w:top w:val="single" w:sz="6" w:space="0" w:color="auto"/>
              <w:left w:val="single" w:sz="6" w:space="0" w:color="auto"/>
              <w:bottom w:val="single" w:sz="6" w:space="0" w:color="auto"/>
              <w:right w:val="single" w:sz="6" w:space="0" w:color="auto"/>
            </w:tcBorders>
          </w:tcPr>
          <w:p w14:paraId="4E55F5E1"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14</w:t>
            </w:r>
          </w:p>
        </w:tc>
        <w:tc>
          <w:tcPr>
            <w:tcW w:w="880" w:type="dxa"/>
            <w:tcBorders>
              <w:top w:val="single" w:sz="6" w:space="0" w:color="auto"/>
              <w:left w:val="single" w:sz="6" w:space="0" w:color="auto"/>
              <w:bottom w:val="single" w:sz="6" w:space="0" w:color="auto"/>
              <w:right w:val="single" w:sz="6" w:space="0" w:color="auto"/>
            </w:tcBorders>
          </w:tcPr>
          <w:p w14:paraId="52C6874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53FFCF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2D8719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8A69D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0C7CC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1CE12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5F6416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336E02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424809" w14:textId="77777777" w:rsidR="00582FA8" w:rsidRPr="00476C19" w:rsidRDefault="00582FA8" w:rsidP="00760550">
            <w:pPr>
              <w:ind w:right="-32"/>
              <w:rPr>
                <w:rFonts w:ascii="Arial" w:hAnsi="Arial" w:cs="Arial"/>
                <w:position w:val="-6"/>
                <w:sz w:val="21"/>
                <w:szCs w:val="18"/>
              </w:rPr>
            </w:pPr>
          </w:p>
        </w:tc>
      </w:tr>
      <w:tr w:rsidR="00582FA8" w:rsidRPr="00476C19" w14:paraId="6AEEA317" w14:textId="77777777">
        <w:tc>
          <w:tcPr>
            <w:tcW w:w="2880" w:type="dxa"/>
            <w:tcBorders>
              <w:top w:val="single" w:sz="6" w:space="0" w:color="auto"/>
              <w:left w:val="single" w:sz="6" w:space="0" w:color="auto"/>
              <w:bottom w:val="single" w:sz="6" w:space="0" w:color="auto"/>
              <w:right w:val="single" w:sz="6" w:space="0" w:color="auto"/>
            </w:tcBorders>
          </w:tcPr>
          <w:p w14:paraId="01CE659E"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15</w:t>
            </w:r>
          </w:p>
        </w:tc>
        <w:tc>
          <w:tcPr>
            <w:tcW w:w="880" w:type="dxa"/>
            <w:tcBorders>
              <w:top w:val="single" w:sz="6" w:space="0" w:color="auto"/>
              <w:left w:val="single" w:sz="6" w:space="0" w:color="auto"/>
              <w:bottom w:val="single" w:sz="6" w:space="0" w:color="auto"/>
              <w:right w:val="single" w:sz="6" w:space="0" w:color="auto"/>
            </w:tcBorders>
          </w:tcPr>
          <w:p w14:paraId="661D07D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2C2616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61E9F6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FD6121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2815E9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815A27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106752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FC8AB9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06C6F17" w14:textId="77777777" w:rsidR="00582FA8" w:rsidRPr="00476C19" w:rsidRDefault="00582FA8" w:rsidP="00760550">
            <w:pPr>
              <w:ind w:right="-32"/>
              <w:rPr>
                <w:rFonts w:ascii="Arial" w:hAnsi="Arial" w:cs="Arial"/>
                <w:position w:val="-6"/>
                <w:sz w:val="21"/>
                <w:szCs w:val="18"/>
              </w:rPr>
            </w:pPr>
          </w:p>
        </w:tc>
      </w:tr>
      <w:tr w:rsidR="00582FA8" w:rsidRPr="00476C19" w14:paraId="01528908" w14:textId="77777777">
        <w:tc>
          <w:tcPr>
            <w:tcW w:w="2880" w:type="dxa"/>
            <w:tcBorders>
              <w:top w:val="single" w:sz="6" w:space="0" w:color="auto"/>
              <w:left w:val="single" w:sz="6" w:space="0" w:color="auto"/>
              <w:bottom w:val="single" w:sz="6" w:space="0" w:color="auto"/>
              <w:right w:val="single" w:sz="6" w:space="0" w:color="auto"/>
            </w:tcBorders>
          </w:tcPr>
          <w:p w14:paraId="5FF38C1C"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16</w:t>
            </w:r>
          </w:p>
        </w:tc>
        <w:tc>
          <w:tcPr>
            <w:tcW w:w="880" w:type="dxa"/>
            <w:tcBorders>
              <w:top w:val="single" w:sz="6" w:space="0" w:color="auto"/>
              <w:left w:val="single" w:sz="6" w:space="0" w:color="auto"/>
              <w:bottom w:val="single" w:sz="6" w:space="0" w:color="auto"/>
              <w:right w:val="single" w:sz="6" w:space="0" w:color="auto"/>
            </w:tcBorders>
          </w:tcPr>
          <w:p w14:paraId="1D52F79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2F171D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A9F77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8845D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8EBEAE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9F505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D940A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092A2A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76EC43" w14:textId="77777777" w:rsidR="00582FA8" w:rsidRPr="00476C19" w:rsidRDefault="00582FA8" w:rsidP="00760550">
            <w:pPr>
              <w:ind w:right="-32"/>
              <w:rPr>
                <w:rFonts w:ascii="Arial" w:hAnsi="Arial" w:cs="Arial"/>
                <w:position w:val="-6"/>
                <w:sz w:val="21"/>
                <w:szCs w:val="18"/>
              </w:rPr>
            </w:pPr>
          </w:p>
        </w:tc>
      </w:tr>
      <w:tr w:rsidR="00582FA8" w:rsidRPr="00476C19" w14:paraId="545D741B" w14:textId="77777777">
        <w:tc>
          <w:tcPr>
            <w:tcW w:w="2880" w:type="dxa"/>
            <w:tcBorders>
              <w:top w:val="single" w:sz="6" w:space="0" w:color="auto"/>
              <w:left w:val="single" w:sz="6" w:space="0" w:color="auto"/>
              <w:bottom w:val="single" w:sz="6" w:space="0" w:color="auto"/>
              <w:right w:val="single" w:sz="6" w:space="0" w:color="auto"/>
            </w:tcBorders>
          </w:tcPr>
          <w:p w14:paraId="565F9E58"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17</w:t>
            </w:r>
          </w:p>
        </w:tc>
        <w:tc>
          <w:tcPr>
            <w:tcW w:w="880" w:type="dxa"/>
            <w:tcBorders>
              <w:top w:val="single" w:sz="6" w:space="0" w:color="auto"/>
              <w:left w:val="single" w:sz="6" w:space="0" w:color="auto"/>
              <w:bottom w:val="single" w:sz="6" w:space="0" w:color="auto"/>
              <w:right w:val="single" w:sz="6" w:space="0" w:color="auto"/>
            </w:tcBorders>
          </w:tcPr>
          <w:p w14:paraId="2D4A76C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BB894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8F6D7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668EC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7800C0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65A816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922EE8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C24E3D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46920A" w14:textId="77777777" w:rsidR="00582FA8" w:rsidRPr="00476C19" w:rsidRDefault="00582FA8" w:rsidP="00760550">
            <w:pPr>
              <w:ind w:right="-32"/>
              <w:rPr>
                <w:rFonts w:ascii="Arial" w:hAnsi="Arial" w:cs="Arial"/>
                <w:position w:val="-6"/>
                <w:sz w:val="21"/>
                <w:szCs w:val="18"/>
              </w:rPr>
            </w:pPr>
          </w:p>
        </w:tc>
      </w:tr>
      <w:tr w:rsidR="00582FA8" w:rsidRPr="00476C19" w14:paraId="2C7F636E" w14:textId="77777777">
        <w:tc>
          <w:tcPr>
            <w:tcW w:w="2880" w:type="dxa"/>
            <w:tcBorders>
              <w:top w:val="single" w:sz="6" w:space="0" w:color="auto"/>
              <w:left w:val="single" w:sz="6" w:space="0" w:color="auto"/>
              <w:bottom w:val="single" w:sz="6" w:space="0" w:color="auto"/>
              <w:right w:val="single" w:sz="6" w:space="0" w:color="auto"/>
            </w:tcBorders>
          </w:tcPr>
          <w:p w14:paraId="203C0DEC"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18</w:t>
            </w:r>
          </w:p>
        </w:tc>
        <w:tc>
          <w:tcPr>
            <w:tcW w:w="880" w:type="dxa"/>
            <w:tcBorders>
              <w:top w:val="single" w:sz="6" w:space="0" w:color="auto"/>
              <w:left w:val="single" w:sz="6" w:space="0" w:color="auto"/>
              <w:bottom w:val="single" w:sz="6" w:space="0" w:color="auto"/>
              <w:right w:val="single" w:sz="6" w:space="0" w:color="auto"/>
            </w:tcBorders>
          </w:tcPr>
          <w:p w14:paraId="3AEECF9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69F41F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B2F76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C9ED5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A2913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AA0C2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8A102D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3F6E7A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22264BC" w14:textId="77777777" w:rsidR="00582FA8" w:rsidRPr="00476C19" w:rsidRDefault="00582FA8" w:rsidP="00760550">
            <w:pPr>
              <w:ind w:right="-32"/>
              <w:rPr>
                <w:rFonts w:ascii="Arial" w:hAnsi="Arial" w:cs="Arial"/>
                <w:position w:val="-6"/>
                <w:sz w:val="21"/>
                <w:szCs w:val="18"/>
              </w:rPr>
            </w:pPr>
          </w:p>
        </w:tc>
      </w:tr>
      <w:tr w:rsidR="00582FA8" w:rsidRPr="00476C19" w14:paraId="2CCCFFC2" w14:textId="77777777">
        <w:tc>
          <w:tcPr>
            <w:tcW w:w="2880" w:type="dxa"/>
            <w:tcBorders>
              <w:top w:val="single" w:sz="6" w:space="0" w:color="auto"/>
              <w:left w:val="single" w:sz="6" w:space="0" w:color="auto"/>
              <w:bottom w:val="single" w:sz="6" w:space="0" w:color="auto"/>
              <w:right w:val="single" w:sz="6" w:space="0" w:color="auto"/>
            </w:tcBorders>
          </w:tcPr>
          <w:p w14:paraId="2E16326D"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19</w:t>
            </w:r>
          </w:p>
        </w:tc>
        <w:tc>
          <w:tcPr>
            <w:tcW w:w="880" w:type="dxa"/>
            <w:tcBorders>
              <w:top w:val="single" w:sz="6" w:space="0" w:color="auto"/>
              <w:left w:val="single" w:sz="6" w:space="0" w:color="auto"/>
              <w:bottom w:val="single" w:sz="6" w:space="0" w:color="auto"/>
              <w:right w:val="single" w:sz="6" w:space="0" w:color="auto"/>
            </w:tcBorders>
          </w:tcPr>
          <w:p w14:paraId="249953A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92B995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8A59C3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4675B2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219BB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05FE1E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969F84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167108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9F1656E" w14:textId="77777777" w:rsidR="00582FA8" w:rsidRPr="00476C19" w:rsidRDefault="00582FA8" w:rsidP="00760550">
            <w:pPr>
              <w:ind w:right="-32"/>
              <w:rPr>
                <w:rFonts w:ascii="Arial" w:hAnsi="Arial" w:cs="Arial"/>
                <w:position w:val="-6"/>
                <w:sz w:val="21"/>
                <w:szCs w:val="18"/>
              </w:rPr>
            </w:pPr>
          </w:p>
        </w:tc>
      </w:tr>
      <w:tr w:rsidR="00582FA8" w:rsidRPr="00476C19" w14:paraId="4C200B5F" w14:textId="77777777">
        <w:tc>
          <w:tcPr>
            <w:tcW w:w="2880" w:type="dxa"/>
            <w:tcBorders>
              <w:top w:val="single" w:sz="6" w:space="0" w:color="auto"/>
              <w:left w:val="single" w:sz="6" w:space="0" w:color="auto"/>
              <w:bottom w:val="single" w:sz="6" w:space="0" w:color="auto"/>
              <w:right w:val="single" w:sz="6" w:space="0" w:color="auto"/>
            </w:tcBorders>
          </w:tcPr>
          <w:p w14:paraId="4F7C844D"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20</w:t>
            </w:r>
          </w:p>
        </w:tc>
        <w:tc>
          <w:tcPr>
            <w:tcW w:w="880" w:type="dxa"/>
            <w:tcBorders>
              <w:top w:val="single" w:sz="6" w:space="0" w:color="auto"/>
              <w:left w:val="single" w:sz="6" w:space="0" w:color="auto"/>
              <w:bottom w:val="single" w:sz="6" w:space="0" w:color="auto"/>
              <w:right w:val="single" w:sz="6" w:space="0" w:color="auto"/>
            </w:tcBorders>
          </w:tcPr>
          <w:p w14:paraId="76EC5B1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70128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84428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EF8FB5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0CE878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E3220E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2630F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83139C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382CDDB" w14:textId="77777777" w:rsidR="00582FA8" w:rsidRPr="00476C19" w:rsidRDefault="00582FA8" w:rsidP="00760550">
            <w:pPr>
              <w:ind w:right="-32"/>
              <w:rPr>
                <w:rFonts w:ascii="Arial" w:hAnsi="Arial" w:cs="Arial"/>
                <w:position w:val="-6"/>
                <w:sz w:val="21"/>
                <w:szCs w:val="18"/>
              </w:rPr>
            </w:pPr>
          </w:p>
        </w:tc>
      </w:tr>
      <w:tr w:rsidR="00582FA8" w:rsidRPr="00476C19" w14:paraId="2A65B020" w14:textId="77777777">
        <w:tc>
          <w:tcPr>
            <w:tcW w:w="2880" w:type="dxa"/>
            <w:tcBorders>
              <w:top w:val="single" w:sz="6" w:space="0" w:color="auto"/>
              <w:left w:val="single" w:sz="6" w:space="0" w:color="auto"/>
              <w:bottom w:val="single" w:sz="6" w:space="0" w:color="auto"/>
              <w:right w:val="single" w:sz="6" w:space="0" w:color="auto"/>
            </w:tcBorders>
          </w:tcPr>
          <w:p w14:paraId="046119ED"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21</w:t>
            </w:r>
          </w:p>
        </w:tc>
        <w:tc>
          <w:tcPr>
            <w:tcW w:w="880" w:type="dxa"/>
            <w:tcBorders>
              <w:top w:val="single" w:sz="6" w:space="0" w:color="auto"/>
              <w:left w:val="single" w:sz="6" w:space="0" w:color="auto"/>
              <w:bottom w:val="single" w:sz="6" w:space="0" w:color="auto"/>
              <w:right w:val="single" w:sz="6" w:space="0" w:color="auto"/>
            </w:tcBorders>
          </w:tcPr>
          <w:p w14:paraId="1C2C477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9BEFDD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F1E12B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C144A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474C29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E5B077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539E81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989E3B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9F0EA9E" w14:textId="77777777" w:rsidR="00582FA8" w:rsidRPr="00476C19" w:rsidRDefault="00582FA8" w:rsidP="00760550">
            <w:pPr>
              <w:ind w:right="-32"/>
              <w:rPr>
                <w:rFonts w:ascii="Arial" w:hAnsi="Arial" w:cs="Arial"/>
                <w:position w:val="-6"/>
                <w:sz w:val="21"/>
                <w:szCs w:val="18"/>
              </w:rPr>
            </w:pPr>
          </w:p>
        </w:tc>
      </w:tr>
      <w:tr w:rsidR="00582FA8" w:rsidRPr="00476C19" w14:paraId="25DED112" w14:textId="77777777">
        <w:tc>
          <w:tcPr>
            <w:tcW w:w="2880" w:type="dxa"/>
            <w:tcBorders>
              <w:top w:val="single" w:sz="6" w:space="0" w:color="auto"/>
              <w:left w:val="single" w:sz="6" w:space="0" w:color="auto"/>
              <w:bottom w:val="single" w:sz="6" w:space="0" w:color="auto"/>
              <w:right w:val="single" w:sz="6" w:space="0" w:color="auto"/>
            </w:tcBorders>
          </w:tcPr>
          <w:p w14:paraId="1A2297DD"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22</w:t>
            </w:r>
          </w:p>
        </w:tc>
        <w:tc>
          <w:tcPr>
            <w:tcW w:w="880" w:type="dxa"/>
            <w:tcBorders>
              <w:top w:val="single" w:sz="6" w:space="0" w:color="auto"/>
              <w:left w:val="single" w:sz="6" w:space="0" w:color="auto"/>
              <w:bottom w:val="single" w:sz="6" w:space="0" w:color="auto"/>
              <w:right w:val="single" w:sz="6" w:space="0" w:color="auto"/>
            </w:tcBorders>
          </w:tcPr>
          <w:p w14:paraId="3C28C3C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2EAFED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C3E256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72E21A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FCE2C2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381721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802E1F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1A3224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A681448" w14:textId="77777777" w:rsidR="00582FA8" w:rsidRPr="00476C19" w:rsidRDefault="00582FA8" w:rsidP="00760550">
            <w:pPr>
              <w:ind w:right="-32"/>
              <w:rPr>
                <w:rFonts w:ascii="Arial" w:hAnsi="Arial" w:cs="Arial"/>
                <w:position w:val="-6"/>
                <w:sz w:val="21"/>
                <w:szCs w:val="18"/>
              </w:rPr>
            </w:pPr>
          </w:p>
        </w:tc>
      </w:tr>
      <w:tr w:rsidR="00582FA8" w:rsidRPr="00476C19" w14:paraId="19A8B9F8" w14:textId="77777777">
        <w:tc>
          <w:tcPr>
            <w:tcW w:w="2880" w:type="dxa"/>
            <w:tcBorders>
              <w:top w:val="single" w:sz="6" w:space="0" w:color="auto"/>
              <w:left w:val="single" w:sz="6" w:space="0" w:color="auto"/>
              <w:bottom w:val="single" w:sz="6" w:space="0" w:color="auto"/>
              <w:right w:val="single" w:sz="6" w:space="0" w:color="auto"/>
            </w:tcBorders>
          </w:tcPr>
          <w:p w14:paraId="70075AE1"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23</w:t>
            </w:r>
          </w:p>
        </w:tc>
        <w:tc>
          <w:tcPr>
            <w:tcW w:w="880" w:type="dxa"/>
            <w:tcBorders>
              <w:top w:val="single" w:sz="6" w:space="0" w:color="auto"/>
              <w:left w:val="single" w:sz="6" w:space="0" w:color="auto"/>
              <w:bottom w:val="single" w:sz="6" w:space="0" w:color="auto"/>
              <w:right w:val="single" w:sz="6" w:space="0" w:color="auto"/>
            </w:tcBorders>
          </w:tcPr>
          <w:p w14:paraId="6536648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2BC1D9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5C8BFD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17470B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B1640D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FC1DF2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9AC8B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C12DD6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AC3EEB1" w14:textId="77777777" w:rsidR="00582FA8" w:rsidRPr="00476C19" w:rsidRDefault="00582FA8" w:rsidP="00760550">
            <w:pPr>
              <w:ind w:right="-32"/>
              <w:rPr>
                <w:rFonts w:ascii="Arial" w:hAnsi="Arial" w:cs="Arial"/>
                <w:position w:val="-6"/>
                <w:sz w:val="21"/>
                <w:szCs w:val="18"/>
              </w:rPr>
            </w:pPr>
          </w:p>
        </w:tc>
      </w:tr>
      <w:tr w:rsidR="00582FA8" w:rsidRPr="00476C19" w14:paraId="67C1EBF7" w14:textId="77777777">
        <w:tc>
          <w:tcPr>
            <w:tcW w:w="2880" w:type="dxa"/>
            <w:tcBorders>
              <w:top w:val="single" w:sz="6" w:space="0" w:color="auto"/>
              <w:left w:val="single" w:sz="6" w:space="0" w:color="auto"/>
              <w:bottom w:val="single" w:sz="6" w:space="0" w:color="auto"/>
              <w:right w:val="single" w:sz="6" w:space="0" w:color="auto"/>
            </w:tcBorders>
          </w:tcPr>
          <w:p w14:paraId="78F32560"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24</w:t>
            </w:r>
          </w:p>
        </w:tc>
        <w:tc>
          <w:tcPr>
            <w:tcW w:w="880" w:type="dxa"/>
            <w:tcBorders>
              <w:top w:val="single" w:sz="6" w:space="0" w:color="auto"/>
              <w:left w:val="single" w:sz="6" w:space="0" w:color="auto"/>
              <w:bottom w:val="single" w:sz="6" w:space="0" w:color="auto"/>
              <w:right w:val="single" w:sz="6" w:space="0" w:color="auto"/>
            </w:tcBorders>
          </w:tcPr>
          <w:p w14:paraId="22EDBC4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55BBE2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9A2B3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78C96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8D347F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C7C968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2A6F9E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ACD01D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5CD1596" w14:textId="77777777" w:rsidR="00582FA8" w:rsidRPr="00476C19" w:rsidRDefault="00582FA8" w:rsidP="00760550">
            <w:pPr>
              <w:ind w:right="-32"/>
              <w:rPr>
                <w:rFonts w:ascii="Arial" w:hAnsi="Arial" w:cs="Arial"/>
                <w:position w:val="-6"/>
                <w:sz w:val="21"/>
                <w:szCs w:val="18"/>
              </w:rPr>
            </w:pPr>
          </w:p>
        </w:tc>
      </w:tr>
      <w:tr w:rsidR="00582FA8" w:rsidRPr="00476C19" w14:paraId="247B7657" w14:textId="77777777">
        <w:tc>
          <w:tcPr>
            <w:tcW w:w="2880" w:type="dxa"/>
            <w:tcBorders>
              <w:top w:val="single" w:sz="6" w:space="0" w:color="auto"/>
              <w:left w:val="single" w:sz="6" w:space="0" w:color="auto"/>
              <w:bottom w:val="single" w:sz="6" w:space="0" w:color="auto"/>
              <w:right w:val="single" w:sz="6" w:space="0" w:color="auto"/>
            </w:tcBorders>
          </w:tcPr>
          <w:p w14:paraId="15863FB8"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25</w:t>
            </w:r>
          </w:p>
        </w:tc>
        <w:tc>
          <w:tcPr>
            <w:tcW w:w="880" w:type="dxa"/>
            <w:tcBorders>
              <w:top w:val="single" w:sz="6" w:space="0" w:color="auto"/>
              <w:left w:val="single" w:sz="6" w:space="0" w:color="auto"/>
              <w:bottom w:val="single" w:sz="6" w:space="0" w:color="auto"/>
              <w:right w:val="single" w:sz="6" w:space="0" w:color="auto"/>
            </w:tcBorders>
          </w:tcPr>
          <w:p w14:paraId="5A47394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96D44E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FF9A2F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EDD58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D25FA0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4F6CCA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159C9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7257E7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470550C" w14:textId="77777777" w:rsidR="00582FA8" w:rsidRPr="00476C19" w:rsidRDefault="00582FA8" w:rsidP="00760550">
            <w:pPr>
              <w:ind w:right="-32"/>
              <w:rPr>
                <w:rFonts w:ascii="Arial" w:hAnsi="Arial" w:cs="Arial"/>
                <w:position w:val="-6"/>
                <w:sz w:val="21"/>
                <w:szCs w:val="18"/>
              </w:rPr>
            </w:pPr>
          </w:p>
        </w:tc>
      </w:tr>
      <w:tr w:rsidR="00582FA8" w:rsidRPr="00476C19" w14:paraId="62CDBECB" w14:textId="77777777">
        <w:tc>
          <w:tcPr>
            <w:tcW w:w="2880" w:type="dxa"/>
            <w:tcBorders>
              <w:top w:val="single" w:sz="6" w:space="0" w:color="auto"/>
              <w:left w:val="single" w:sz="6" w:space="0" w:color="auto"/>
              <w:bottom w:val="single" w:sz="6" w:space="0" w:color="auto"/>
              <w:right w:val="single" w:sz="6" w:space="0" w:color="auto"/>
            </w:tcBorders>
          </w:tcPr>
          <w:p w14:paraId="2F77BE4D"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26</w:t>
            </w:r>
          </w:p>
        </w:tc>
        <w:tc>
          <w:tcPr>
            <w:tcW w:w="880" w:type="dxa"/>
            <w:tcBorders>
              <w:top w:val="single" w:sz="6" w:space="0" w:color="auto"/>
              <w:left w:val="single" w:sz="6" w:space="0" w:color="auto"/>
              <w:bottom w:val="single" w:sz="6" w:space="0" w:color="auto"/>
              <w:right w:val="single" w:sz="6" w:space="0" w:color="auto"/>
            </w:tcBorders>
          </w:tcPr>
          <w:p w14:paraId="1FCC498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2D39F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115EA5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0CAC56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E04893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10D9A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7B7B6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039985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C96732F" w14:textId="77777777" w:rsidR="00582FA8" w:rsidRPr="00476C19" w:rsidRDefault="00582FA8" w:rsidP="00760550">
            <w:pPr>
              <w:ind w:right="-32"/>
              <w:rPr>
                <w:rFonts w:ascii="Arial" w:hAnsi="Arial" w:cs="Arial"/>
                <w:position w:val="-6"/>
                <w:sz w:val="21"/>
                <w:szCs w:val="18"/>
              </w:rPr>
            </w:pPr>
          </w:p>
        </w:tc>
      </w:tr>
      <w:tr w:rsidR="00582FA8" w:rsidRPr="00476C19" w14:paraId="5541E967" w14:textId="77777777">
        <w:tc>
          <w:tcPr>
            <w:tcW w:w="2880" w:type="dxa"/>
            <w:tcBorders>
              <w:top w:val="single" w:sz="6" w:space="0" w:color="auto"/>
              <w:left w:val="single" w:sz="6" w:space="0" w:color="auto"/>
              <w:bottom w:val="single" w:sz="6" w:space="0" w:color="auto"/>
              <w:right w:val="single" w:sz="6" w:space="0" w:color="auto"/>
            </w:tcBorders>
          </w:tcPr>
          <w:p w14:paraId="0A1D612B"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27</w:t>
            </w:r>
          </w:p>
        </w:tc>
        <w:tc>
          <w:tcPr>
            <w:tcW w:w="880" w:type="dxa"/>
            <w:tcBorders>
              <w:top w:val="single" w:sz="6" w:space="0" w:color="auto"/>
              <w:left w:val="single" w:sz="6" w:space="0" w:color="auto"/>
              <w:bottom w:val="single" w:sz="6" w:space="0" w:color="auto"/>
              <w:right w:val="single" w:sz="6" w:space="0" w:color="auto"/>
            </w:tcBorders>
          </w:tcPr>
          <w:p w14:paraId="242565E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9C3C42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6491FE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E5AA86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6FC5C0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62565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9967E5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D791DA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727D69" w14:textId="77777777" w:rsidR="00582FA8" w:rsidRPr="00476C19" w:rsidRDefault="00582FA8" w:rsidP="00760550">
            <w:pPr>
              <w:ind w:right="-32"/>
              <w:rPr>
                <w:rFonts w:ascii="Arial" w:hAnsi="Arial" w:cs="Arial"/>
                <w:position w:val="-6"/>
                <w:sz w:val="21"/>
                <w:szCs w:val="18"/>
              </w:rPr>
            </w:pPr>
          </w:p>
        </w:tc>
      </w:tr>
      <w:tr w:rsidR="00582FA8" w:rsidRPr="00476C19" w14:paraId="51FBE637" w14:textId="77777777">
        <w:tc>
          <w:tcPr>
            <w:tcW w:w="2880" w:type="dxa"/>
            <w:tcBorders>
              <w:top w:val="single" w:sz="6" w:space="0" w:color="auto"/>
              <w:left w:val="single" w:sz="6" w:space="0" w:color="auto"/>
              <w:bottom w:val="single" w:sz="6" w:space="0" w:color="auto"/>
              <w:right w:val="single" w:sz="6" w:space="0" w:color="auto"/>
            </w:tcBorders>
          </w:tcPr>
          <w:p w14:paraId="5CA40077"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28</w:t>
            </w:r>
          </w:p>
        </w:tc>
        <w:tc>
          <w:tcPr>
            <w:tcW w:w="880" w:type="dxa"/>
            <w:tcBorders>
              <w:top w:val="single" w:sz="6" w:space="0" w:color="auto"/>
              <w:left w:val="single" w:sz="6" w:space="0" w:color="auto"/>
              <w:bottom w:val="single" w:sz="6" w:space="0" w:color="auto"/>
              <w:right w:val="single" w:sz="6" w:space="0" w:color="auto"/>
            </w:tcBorders>
          </w:tcPr>
          <w:p w14:paraId="1AB2AC3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85DC2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15A942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AF2CF4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005825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E67523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CCA3B2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54B6CC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999F293" w14:textId="77777777" w:rsidR="00582FA8" w:rsidRPr="00476C19" w:rsidRDefault="00582FA8" w:rsidP="00760550">
            <w:pPr>
              <w:ind w:right="-32"/>
              <w:rPr>
                <w:rFonts w:ascii="Arial" w:hAnsi="Arial" w:cs="Arial"/>
                <w:position w:val="-6"/>
                <w:sz w:val="21"/>
                <w:szCs w:val="18"/>
              </w:rPr>
            </w:pPr>
          </w:p>
        </w:tc>
      </w:tr>
      <w:tr w:rsidR="00582FA8" w:rsidRPr="00476C19" w14:paraId="68F14787" w14:textId="77777777">
        <w:tc>
          <w:tcPr>
            <w:tcW w:w="2880" w:type="dxa"/>
            <w:tcBorders>
              <w:top w:val="single" w:sz="6" w:space="0" w:color="auto"/>
              <w:left w:val="single" w:sz="6" w:space="0" w:color="auto"/>
              <w:bottom w:val="single" w:sz="6" w:space="0" w:color="auto"/>
              <w:right w:val="single" w:sz="6" w:space="0" w:color="auto"/>
            </w:tcBorders>
          </w:tcPr>
          <w:p w14:paraId="47BBACA3"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29</w:t>
            </w:r>
          </w:p>
        </w:tc>
        <w:tc>
          <w:tcPr>
            <w:tcW w:w="880" w:type="dxa"/>
            <w:tcBorders>
              <w:top w:val="single" w:sz="6" w:space="0" w:color="auto"/>
              <w:left w:val="single" w:sz="6" w:space="0" w:color="auto"/>
              <w:bottom w:val="single" w:sz="6" w:space="0" w:color="auto"/>
              <w:right w:val="single" w:sz="6" w:space="0" w:color="auto"/>
            </w:tcBorders>
          </w:tcPr>
          <w:p w14:paraId="05DACF3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64B6CC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69A0B2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AABBB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F078E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25B27C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130DA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BFEED1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DDAAB7B" w14:textId="77777777" w:rsidR="00582FA8" w:rsidRPr="00476C19" w:rsidRDefault="00582FA8" w:rsidP="00760550">
            <w:pPr>
              <w:ind w:right="-32"/>
              <w:rPr>
                <w:rFonts w:ascii="Arial" w:hAnsi="Arial" w:cs="Arial"/>
                <w:position w:val="-6"/>
                <w:sz w:val="21"/>
                <w:szCs w:val="18"/>
              </w:rPr>
            </w:pPr>
          </w:p>
        </w:tc>
      </w:tr>
      <w:tr w:rsidR="00582FA8" w:rsidRPr="00476C19" w14:paraId="61FE7BC3" w14:textId="77777777">
        <w:tc>
          <w:tcPr>
            <w:tcW w:w="2880" w:type="dxa"/>
            <w:tcBorders>
              <w:top w:val="single" w:sz="6" w:space="0" w:color="auto"/>
              <w:left w:val="single" w:sz="6" w:space="0" w:color="auto"/>
              <w:bottom w:val="single" w:sz="6" w:space="0" w:color="auto"/>
              <w:right w:val="single" w:sz="6" w:space="0" w:color="auto"/>
            </w:tcBorders>
          </w:tcPr>
          <w:p w14:paraId="0B51E894"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30</w:t>
            </w:r>
          </w:p>
        </w:tc>
        <w:tc>
          <w:tcPr>
            <w:tcW w:w="880" w:type="dxa"/>
            <w:tcBorders>
              <w:top w:val="single" w:sz="6" w:space="0" w:color="auto"/>
              <w:left w:val="single" w:sz="6" w:space="0" w:color="auto"/>
              <w:bottom w:val="single" w:sz="6" w:space="0" w:color="auto"/>
              <w:right w:val="single" w:sz="6" w:space="0" w:color="auto"/>
            </w:tcBorders>
          </w:tcPr>
          <w:p w14:paraId="605423C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ED2AA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389828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619B0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484826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A8A976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1DE63C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BA6360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273DD52" w14:textId="77777777" w:rsidR="00582FA8" w:rsidRPr="00476C19" w:rsidRDefault="00582FA8" w:rsidP="00760550">
            <w:pPr>
              <w:ind w:right="-32"/>
              <w:rPr>
                <w:rFonts w:ascii="Arial" w:hAnsi="Arial" w:cs="Arial"/>
                <w:position w:val="-6"/>
                <w:sz w:val="21"/>
                <w:szCs w:val="18"/>
              </w:rPr>
            </w:pPr>
          </w:p>
        </w:tc>
      </w:tr>
      <w:tr w:rsidR="00582FA8" w:rsidRPr="00476C19" w14:paraId="408083CB" w14:textId="77777777">
        <w:tc>
          <w:tcPr>
            <w:tcW w:w="2880" w:type="dxa"/>
            <w:tcBorders>
              <w:top w:val="single" w:sz="6" w:space="0" w:color="auto"/>
              <w:left w:val="single" w:sz="6" w:space="0" w:color="auto"/>
              <w:bottom w:val="single" w:sz="6" w:space="0" w:color="auto"/>
              <w:right w:val="single" w:sz="6" w:space="0" w:color="auto"/>
            </w:tcBorders>
          </w:tcPr>
          <w:p w14:paraId="7ADED41C"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31</w:t>
            </w:r>
          </w:p>
        </w:tc>
        <w:tc>
          <w:tcPr>
            <w:tcW w:w="880" w:type="dxa"/>
            <w:tcBorders>
              <w:top w:val="single" w:sz="6" w:space="0" w:color="auto"/>
              <w:left w:val="single" w:sz="6" w:space="0" w:color="auto"/>
              <w:bottom w:val="single" w:sz="6" w:space="0" w:color="auto"/>
              <w:right w:val="single" w:sz="6" w:space="0" w:color="auto"/>
            </w:tcBorders>
          </w:tcPr>
          <w:p w14:paraId="517C221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233D59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99605E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B6C648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859561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647F83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20AEDC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850351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812B397" w14:textId="77777777" w:rsidR="00582FA8" w:rsidRPr="00476C19" w:rsidRDefault="00582FA8" w:rsidP="00760550">
            <w:pPr>
              <w:ind w:right="-32"/>
              <w:rPr>
                <w:rFonts w:ascii="Arial" w:hAnsi="Arial" w:cs="Arial"/>
                <w:position w:val="-6"/>
                <w:sz w:val="21"/>
                <w:szCs w:val="18"/>
              </w:rPr>
            </w:pPr>
          </w:p>
        </w:tc>
      </w:tr>
      <w:tr w:rsidR="00582FA8" w:rsidRPr="00476C19" w14:paraId="265F12C7" w14:textId="77777777">
        <w:tc>
          <w:tcPr>
            <w:tcW w:w="2880" w:type="dxa"/>
            <w:tcBorders>
              <w:top w:val="single" w:sz="6" w:space="0" w:color="auto"/>
              <w:left w:val="single" w:sz="6" w:space="0" w:color="auto"/>
              <w:bottom w:val="single" w:sz="6" w:space="0" w:color="auto"/>
              <w:right w:val="single" w:sz="6" w:space="0" w:color="auto"/>
            </w:tcBorders>
          </w:tcPr>
          <w:p w14:paraId="1D4CD7B8"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32</w:t>
            </w:r>
          </w:p>
        </w:tc>
        <w:tc>
          <w:tcPr>
            <w:tcW w:w="880" w:type="dxa"/>
            <w:tcBorders>
              <w:top w:val="single" w:sz="6" w:space="0" w:color="auto"/>
              <w:left w:val="single" w:sz="6" w:space="0" w:color="auto"/>
              <w:bottom w:val="single" w:sz="6" w:space="0" w:color="auto"/>
              <w:right w:val="single" w:sz="6" w:space="0" w:color="auto"/>
            </w:tcBorders>
          </w:tcPr>
          <w:p w14:paraId="27FC609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81199C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6445D5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7BE102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17F571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D3D689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7E27B7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6A8564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303DDC1" w14:textId="77777777" w:rsidR="00582FA8" w:rsidRPr="00476C19" w:rsidRDefault="00582FA8" w:rsidP="00760550">
            <w:pPr>
              <w:ind w:right="-32"/>
              <w:rPr>
                <w:rFonts w:ascii="Arial" w:hAnsi="Arial" w:cs="Arial"/>
                <w:position w:val="-6"/>
                <w:sz w:val="21"/>
                <w:szCs w:val="18"/>
              </w:rPr>
            </w:pPr>
          </w:p>
        </w:tc>
      </w:tr>
      <w:tr w:rsidR="00582FA8" w:rsidRPr="00476C19" w14:paraId="4630CBCC" w14:textId="77777777">
        <w:tc>
          <w:tcPr>
            <w:tcW w:w="2880" w:type="dxa"/>
            <w:tcBorders>
              <w:top w:val="single" w:sz="6" w:space="0" w:color="auto"/>
              <w:left w:val="single" w:sz="6" w:space="0" w:color="auto"/>
              <w:bottom w:val="single" w:sz="6" w:space="0" w:color="auto"/>
              <w:right w:val="single" w:sz="6" w:space="0" w:color="auto"/>
            </w:tcBorders>
          </w:tcPr>
          <w:p w14:paraId="286011B8"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33</w:t>
            </w:r>
          </w:p>
        </w:tc>
        <w:tc>
          <w:tcPr>
            <w:tcW w:w="880" w:type="dxa"/>
            <w:tcBorders>
              <w:top w:val="single" w:sz="6" w:space="0" w:color="auto"/>
              <w:left w:val="single" w:sz="6" w:space="0" w:color="auto"/>
              <w:bottom w:val="single" w:sz="6" w:space="0" w:color="auto"/>
              <w:right w:val="single" w:sz="6" w:space="0" w:color="auto"/>
            </w:tcBorders>
          </w:tcPr>
          <w:p w14:paraId="089486E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50720B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D7E97B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C8F512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2805F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779268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DC6D39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FAF3E1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0ECC43A" w14:textId="77777777" w:rsidR="00582FA8" w:rsidRPr="00476C19" w:rsidRDefault="00582FA8" w:rsidP="00760550">
            <w:pPr>
              <w:ind w:right="-32"/>
              <w:rPr>
                <w:rFonts w:ascii="Arial" w:hAnsi="Arial" w:cs="Arial"/>
                <w:position w:val="-6"/>
                <w:sz w:val="21"/>
                <w:szCs w:val="18"/>
              </w:rPr>
            </w:pPr>
          </w:p>
        </w:tc>
      </w:tr>
      <w:tr w:rsidR="00582FA8" w:rsidRPr="00476C19" w14:paraId="70B89105" w14:textId="77777777">
        <w:tc>
          <w:tcPr>
            <w:tcW w:w="2880" w:type="dxa"/>
            <w:tcBorders>
              <w:top w:val="single" w:sz="6" w:space="0" w:color="auto"/>
              <w:left w:val="single" w:sz="6" w:space="0" w:color="auto"/>
              <w:bottom w:val="single" w:sz="6" w:space="0" w:color="auto"/>
              <w:right w:val="single" w:sz="6" w:space="0" w:color="auto"/>
            </w:tcBorders>
          </w:tcPr>
          <w:p w14:paraId="59072C25"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34</w:t>
            </w:r>
          </w:p>
        </w:tc>
        <w:tc>
          <w:tcPr>
            <w:tcW w:w="880" w:type="dxa"/>
            <w:tcBorders>
              <w:top w:val="single" w:sz="6" w:space="0" w:color="auto"/>
              <w:left w:val="single" w:sz="6" w:space="0" w:color="auto"/>
              <w:bottom w:val="single" w:sz="6" w:space="0" w:color="auto"/>
              <w:right w:val="single" w:sz="6" w:space="0" w:color="auto"/>
            </w:tcBorders>
          </w:tcPr>
          <w:p w14:paraId="03357BE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5DE4AE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BECED9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B63B0F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A89D2C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467A8E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7C6AD5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BF5724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22E9937" w14:textId="77777777" w:rsidR="00582FA8" w:rsidRPr="00476C19" w:rsidRDefault="00582FA8" w:rsidP="00760550">
            <w:pPr>
              <w:ind w:right="-32"/>
              <w:rPr>
                <w:rFonts w:ascii="Arial" w:hAnsi="Arial" w:cs="Arial"/>
                <w:position w:val="-6"/>
                <w:sz w:val="21"/>
                <w:szCs w:val="18"/>
              </w:rPr>
            </w:pPr>
          </w:p>
        </w:tc>
      </w:tr>
      <w:tr w:rsidR="00582FA8" w:rsidRPr="00476C19" w14:paraId="39BBA040" w14:textId="77777777">
        <w:tc>
          <w:tcPr>
            <w:tcW w:w="2880" w:type="dxa"/>
            <w:tcBorders>
              <w:top w:val="single" w:sz="6" w:space="0" w:color="auto"/>
              <w:left w:val="single" w:sz="6" w:space="0" w:color="auto"/>
              <w:bottom w:val="single" w:sz="6" w:space="0" w:color="auto"/>
              <w:right w:val="single" w:sz="6" w:space="0" w:color="auto"/>
            </w:tcBorders>
          </w:tcPr>
          <w:p w14:paraId="73A055F0"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35</w:t>
            </w:r>
          </w:p>
        </w:tc>
        <w:tc>
          <w:tcPr>
            <w:tcW w:w="880" w:type="dxa"/>
            <w:tcBorders>
              <w:top w:val="single" w:sz="6" w:space="0" w:color="auto"/>
              <w:left w:val="single" w:sz="6" w:space="0" w:color="auto"/>
              <w:bottom w:val="single" w:sz="6" w:space="0" w:color="auto"/>
              <w:right w:val="single" w:sz="6" w:space="0" w:color="auto"/>
            </w:tcBorders>
          </w:tcPr>
          <w:p w14:paraId="690DD26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24D506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13100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559EF3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63B371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8BD884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A230A7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D54D01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9C0EFC8" w14:textId="77777777" w:rsidR="00582FA8" w:rsidRPr="00476C19" w:rsidRDefault="00582FA8" w:rsidP="00760550">
            <w:pPr>
              <w:ind w:right="-32"/>
              <w:rPr>
                <w:rFonts w:ascii="Arial" w:hAnsi="Arial" w:cs="Arial"/>
                <w:position w:val="-6"/>
                <w:sz w:val="21"/>
                <w:szCs w:val="18"/>
              </w:rPr>
            </w:pPr>
          </w:p>
        </w:tc>
      </w:tr>
      <w:tr w:rsidR="00582FA8" w:rsidRPr="00476C19" w14:paraId="43C0F4A4" w14:textId="77777777">
        <w:tc>
          <w:tcPr>
            <w:tcW w:w="2880" w:type="dxa"/>
            <w:tcBorders>
              <w:top w:val="single" w:sz="6" w:space="0" w:color="auto"/>
              <w:left w:val="single" w:sz="6" w:space="0" w:color="auto"/>
              <w:bottom w:val="single" w:sz="6" w:space="0" w:color="auto"/>
              <w:right w:val="single" w:sz="6" w:space="0" w:color="auto"/>
            </w:tcBorders>
          </w:tcPr>
          <w:p w14:paraId="6DFF93DC"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36</w:t>
            </w:r>
          </w:p>
        </w:tc>
        <w:tc>
          <w:tcPr>
            <w:tcW w:w="880" w:type="dxa"/>
            <w:tcBorders>
              <w:top w:val="single" w:sz="6" w:space="0" w:color="auto"/>
              <w:left w:val="single" w:sz="6" w:space="0" w:color="auto"/>
              <w:bottom w:val="single" w:sz="6" w:space="0" w:color="auto"/>
              <w:right w:val="single" w:sz="6" w:space="0" w:color="auto"/>
            </w:tcBorders>
          </w:tcPr>
          <w:p w14:paraId="00D84C3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4F1C0F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984806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3F998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1F13538"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937E4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E60814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74D251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594AD15" w14:textId="77777777" w:rsidR="00582FA8" w:rsidRPr="00476C19" w:rsidRDefault="00582FA8" w:rsidP="00760550">
            <w:pPr>
              <w:ind w:right="-32"/>
              <w:rPr>
                <w:rFonts w:ascii="Arial" w:hAnsi="Arial" w:cs="Arial"/>
                <w:position w:val="-6"/>
                <w:sz w:val="21"/>
                <w:szCs w:val="18"/>
              </w:rPr>
            </w:pPr>
          </w:p>
        </w:tc>
      </w:tr>
      <w:tr w:rsidR="00582FA8" w:rsidRPr="00476C19" w14:paraId="45C0F3FD" w14:textId="77777777">
        <w:tc>
          <w:tcPr>
            <w:tcW w:w="2880" w:type="dxa"/>
            <w:tcBorders>
              <w:top w:val="single" w:sz="6" w:space="0" w:color="auto"/>
              <w:left w:val="single" w:sz="6" w:space="0" w:color="auto"/>
              <w:bottom w:val="single" w:sz="6" w:space="0" w:color="auto"/>
              <w:right w:val="single" w:sz="6" w:space="0" w:color="auto"/>
            </w:tcBorders>
          </w:tcPr>
          <w:p w14:paraId="5C7614A3"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37</w:t>
            </w:r>
          </w:p>
        </w:tc>
        <w:tc>
          <w:tcPr>
            <w:tcW w:w="880" w:type="dxa"/>
            <w:tcBorders>
              <w:top w:val="single" w:sz="6" w:space="0" w:color="auto"/>
              <w:left w:val="single" w:sz="6" w:space="0" w:color="auto"/>
              <w:bottom w:val="single" w:sz="6" w:space="0" w:color="auto"/>
              <w:right w:val="single" w:sz="6" w:space="0" w:color="auto"/>
            </w:tcBorders>
          </w:tcPr>
          <w:p w14:paraId="3902A1F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50D022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F19A369"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59EC0E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5BE60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E94F25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21ABE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DCB9A0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E0B65E" w14:textId="77777777" w:rsidR="00582FA8" w:rsidRPr="00476C19" w:rsidRDefault="00582FA8" w:rsidP="00760550">
            <w:pPr>
              <w:ind w:right="-32"/>
              <w:rPr>
                <w:rFonts w:ascii="Arial" w:hAnsi="Arial" w:cs="Arial"/>
                <w:position w:val="-6"/>
                <w:sz w:val="21"/>
                <w:szCs w:val="18"/>
              </w:rPr>
            </w:pPr>
          </w:p>
        </w:tc>
      </w:tr>
      <w:tr w:rsidR="00582FA8" w:rsidRPr="00476C19" w14:paraId="7F21D6D2" w14:textId="77777777">
        <w:tc>
          <w:tcPr>
            <w:tcW w:w="2880" w:type="dxa"/>
            <w:tcBorders>
              <w:top w:val="single" w:sz="6" w:space="0" w:color="auto"/>
              <w:left w:val="single" w:sz="6" w:space="0" w:color="auto"/>
              <w:bottom w:val="single" w:sz="6" w:space="0" w:color="auto"/>
              <w:right w:val="single" w:sz="6" w:space="0" w:color="auto"/>
            </w:tcBorders>
          </w:tcPr>
          <w:p w14:paraId="165D0176"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38</w:t>
            </w:r>
          </w:p>
        </w:tc>
        <w:tc>
          <w:tcPr>
            <w:tcW w:w="880" w:type="dxa"/>
            <w:tcBorders>
              <w:top w:val="single" w:sz="6" w:space="0" w:color="auto"/>
              <w:left w:val="single" w:sz="6" w:space="0" w:color="auto"/>
              <w:bottom w:val="single" w:sz="6" w:space="0" w:color="auto"/>
              <w:right w:val="single" w:sz="6" w:space="0" w:color="auto"/>
            </w:tcBorders>
          </w:tcPr>
          <w:p w14:paraId="090DC97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0F6732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9AD983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B503B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25B805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B5801D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4B8CB1"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F61383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FB7897A" w14:textId="77777777" w:rsidR="00582FA8" w:rsidRPr="00476C19" w:rsidRDefault="00582FA8" w:rsidP="00760550">
            <w:pPr>
              <w:ind w:right="-32"/>
              <w:rPr>
                <w:rFonts w:ascii="Arial" w:hAnsi="Arial" w:cs="Arial"/>
                <w:position w:val="-6"/>
                <w:sz w:val="21"/>
                <w:szCs w:val="18"/>
              </w:rPr>
            </w:pPr>
          </w:p>
        </w:tc>
      </w:tr>
      <w:tr w:rsidR="00582FA8" w:rsidRPr="00476C19" w14:paraId="3BFFB844" w14:textId="77777777">
        <w:tc>
          <w:tcPr>
            <w:tcW w:w="2880" w:type="dxa"/>
            <w:tcBorders>
              <w:top w:val="single" w:sz="6" w:space="0" w:color="auto"/>
              <w:left w:val="single" w:sz="6" w:space="0" w:color="auto"/>
              <w:bottom w:val="single" w:sz="6" w:space="0" w:color="auto"/>
              <w:right w:val="single" w:sz="6" w:space="0" w:color="auto"/>
            </w:tcBorders>
          </w:tcPr>
          <w:p w14:paraId="503B3DC2"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39</w:t>
            </w:r>
          </w:p>
        </w:tc>
        <w:tc>
          <w:tcPr>
            <w:tcW w:w="880" w:type="dxa"/>
            <w:tcBorders>
              <w:top w:val="single" w:sz="6" w:space="0" w:color="auto"/>
              <w:left w:val="single" w:sz="6" w:space="0" w:color="auto"/>
              <w:bottom w:val="single" w:sz="6" w:space="0" w:color="auto"/>
              <w:right w:val="single" w:sz="6" w:space="0" w:color="auto"/>
            </w:tcBorders>
          </w:tcPr>
          <w:p w14:paraId="0BBD24E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23D7B32"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BAC1FB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54A186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982974"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67AF36C"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5D95D7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EE4436D"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5FB7D39" w14:textId="77777777" w:rsidR="00582FA8" w:rsidRPr="00476C19" w:rsidRDefault="00582FA8" w:rsidP="00760550">
            <w:pPr>
              <w:ind w:right="-32"/>
              <w:rPr>
                <w:rFonts w:ascii="Arial" w:hAnsi="Arial" w:cs="Arial"/>
                <w:position w:val="-6"/>
                <w:sz w:val="21"/>
                <w:szCs w:val="18"/>
              </w:rPr>
            </w:pPr>
          </w:p>
        </w:tc>
      </w:tr>
      <w:tr w:rsidR="00582FA8" w:rsidRPr="00476C19" w14:paraId="5866F67B" w14:textId="77777777">
        <w:tc>
          <w:tcPr>
            <w:tcW w:w="2880" w:type="dxa"/>
            <w:tcBorders>
              <w:top w:val="single" w:sz="6" w:space="0" w:color="auto"/>
              <w:left w:val="single" w:sz="6" w:space="0" w:color="auto"/>
              <w:bottom w:val="single" w:sz="6" w:space="0" w:color="auto"/>
              <w:right w:val="single" w:sz="6" w:space="0" w:color="auto"/>
            </w:tcBorders>
          </w:tcPr>
          <w:p w14:paraId="5C4CEA42" w14:textId="77777777" w:rsidR="00582FA8" w:rsidRPr="00476C19" w:rsidRDefault="00582FA8" w:rsidP="00760550">
            <w:pPr>
              <w:ind w:right="-32"/>
              <w:rPr>
                <w:rFonts w:ascii="Arial" w:hAnsi="Arial" w:cs="Arial"/>
                <w:position w:val="-6"/>
                <w:sz w:val="21"/>
                <w:szCs w:val="18"/>
              </w:rPr>
            </w:pPr>
            <w:r w:rsidRPr="00476C19">
              <w:rPr>
                <w:rFonts w:ascii="Arial" w:hAnsi="Arial" w:cs="Arial"/>
                <w:position w:val="-6"/>
                <w:sz w:val="21"/>
                <w:szCs w:val="18"/>
              </w:rPr>
              <w:t>40</w:t>
            </w:r>
          </w:p>
        </w:tc>
        <w:tc>
          <w:tcPr>
            <w:tcW w:w="880" w:type="dxa"/>
            <w:tcBorders>
              <w:top w:val="single" w:sz="6" w:space="0" w:color="auto"/>
              <w:left w:val="single" w:sz="6" w:space="0" w:color="auto"/>
              <w:bottom w:val="single" w:sz="6" w:space="0" w:color="auto"/>
              <w:right w:val="single" w:sz="6" w:space="0" w:color="auto"/>
            </w:tcBorders>
          </w:tcPr>
          <w:p w14:paraId="0DC3D2DA"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C7CA5C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4EF853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3D5D630"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86AF0E"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2F667B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F63AE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3DFB0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AD3BF83" w14:textId="77777777" w:rsidR="00582FA8" w:rsidRPr="00476C19" w:rsidRDefault="00582FA8" w:rsidP="00760550">
            <w:pPr>
              <w:ind w:right="-32"/>
              <w:rPr>
                <w:rFonts w:ascii="Arial" w:hAnsi="Arial" w:cs="Arial"/>
                <w:position w:val="-6"/>
                <w:sz w:val="21"/>
                <w:szCs w:val="18"/>
              </w:rPr>
            </w:pPr>
          </w:p>
        </w:tc>
      </w:tr>
      <w:tr w:rsidR="00582FA8" w:rsidRPr="00476C19" w14:paraId="4F5CCB3E" w14:textId="77777777">
        <w:tc>
          <w:tcPr>
            <w:tcW w:w="2880" w:type="dxa"/>
            <w:tcBorders>
              <w:top w:val="single" w:sz="6" w:space="0" w:color="auto"/>
              <w:left w:val="single" w:sz="6" w:space="0" w:color="auto"/>
              <w:bottom w:val="single" w:sz="6" w:space="0" w:color="auto"/>
              <w:right w:val="single" w:sz="6" w:space="0" w:color="auto"/>
            </w:tcBorders>
          </w:tcPr>
          <w:p w14:paraId="010AAA20" w14:textId="77777777" w:rsidR="00582FA8" w:rsidRPr="00476C19" w:rsidRDefault="00582FA8" w:rsidP="00760550">
            <w:pPr>
              <w:ind w:right="-32"/>
              <w:rPr>
                <w:rFonts w:ascii="Arial" w:hAnsi="Arial" w:cs="Arial"/>
                <w:position w:val="-6"/>
                <w:sz w:val="21"/>
                <w:szCs w:val="18"/>
              </w:rPr>
            </w:pPr>
            <w:r w:rsidRPr="00476C19">
              <w:rPr>
                <w:rFonts w:ascii="Arial" w:hAnsi="Arial" w:cs="Arial"/>
                <w:b/>
                <w:sz w:val="21"/>
                <w:szCs w:val="18"/>
              </w:rPr>
              <w:t>Total “1”s per column</w:t>
            </w:r>
          </w:p>
        </w:tc>
        <w:tc>
          <w:tcPr>
            <w:tcW w:w="880" w:type="dxa"/>
            <w:tcBorders>
              <w:top w:val="single" w:sz="6" w:space="0" w:color="auto"/>
              <w:left w:val="single" w:sz="6" w:space="0" w:color="auto"/>
              <w:bottom w:val="single" w:sz="6" w:space="0" w:color="auto"/>
              <w:right w:val="single" w:sz="6" w:space="0" w:color="auto"/>
            </w:tcBorders>
          </w:tcPr>
          <w:p w14:paraId="112D2E26"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D5014D7"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43C417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6A7C9F5"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DFB90D3"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6EFB9CF"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5B7F4C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36EB3B" w14:textId="77777777" w:rsidR="00582FA8" w:rsidRPr="00476C19" w:rsidRDefault="00582FA8" w:rsidP="00760550">
            <w:pPr>
              <w:ind w:right="-32"/>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EEB2E51" w14:textId="77777777" w:rsidR="00582FA8" w:rsidRPr="00476C19" w:rsidRDefault="00582FA8" w:rsidP="00760550">
            <w:pPr>
              <w:ind w:right="-32"/>
              <w:rPr>
                <w:rFonts w:ascii="Arial" w:hAnsi="Arial" w:cs="Arial"/>
                <w:position w:val="-6"/>
                <w:sz w:val="21"/>
                <w:szCs w:val="18"/>
              </w:rPr>
            </w:pPr>
          </w:p>
        </w:tc>
      </w:tr>
    </w:tbl>
    <w:p w14:paraId="35EDE011" w14:textId="77777777" w:rsidR="00582FA8" w:rsidRPr="0050286E"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b/>
          <w:bCs/>
          <w:sz w:val="32"/>
          <w:szCs w:val="15"/>
        </w:rPr>
      </w:pPr>
      <w:r w:rsidRPr="00476C19">
        <w:rPr>
          <w:rFonts w:ascii="Arial" w:hAnsi="Arial" w:cs="Arial"/>
          <w:b/>
          <w:sz w:val="22"/>
          <w:szCs w:val="18"/>
        </w:rPr>
        <w:br w:type="page"/>
      </w:r>
      <w:r w:rsidRPr="0050286E">
        <w:rPr>
          <w:rFonts w:ascii="Arial" w:hAnsi="Arial" w:cs="Arial"/>
          <w:b/>
          <w:bCs/>
          <w:sz w:val="32"/>
          <w:szCs w:val="15"/>
        </w:rPr>
        <w:lastRenderedPageBreak/>
        <w:t xml:space="preserve">Ministry Opportunities </w:t>
      </w:r>
    </w:p>
    <w:p w14:paraId="01B9BE27" w14:textId="77777777" w:rsidR="00582FA8" w:rsidRPr="0050286E"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b/>
          <w:bCs/>
          <w:sz w:val="32"/>
          <w:szCs w:val="15"/>
        </w:rPr>
      </w:pPr>
      <w:r w:rsidRPr="0050286E">
        <w:rPr>
          <w:rFonts w:ascii="Arial" w:hAnsi="Arial" w:cs="Arial"/>
          <w:b/>
          <w:bCs/>
          <w:sz w:val="32"/>
          <w:szCs w:val="15"/>
        </w:rPr>
        <w:t>at First Baptist Church of Yucaipa</w:t>
      </w:r>
    </w:p>
    <w:p w14:paraId="4DC086B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6DFC8B7F" w14:textId="1A3460EB"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r w:rsidRPr="00476C19">
        <w:rPr>
          <w:rFonts w:ascii="Arial" w:hAnsi="Arial" w:cs="Arial"/>
          <w:sz w:val="21"/>
          <w:szCs w:val="18"/>
        </w:rPr>
        <w:t>Scripture teaches that God has gifted each member of this church body with a spiritual gift "for the common good" (1 Cor. 12:7).  This, of course, implies that each of us would benefit the church most when we function primarily in a ministry which employs these strong traits.  Isn’t this true for you?  Why not consider some of the current needs in these areas right now?</w:t>
      </w:r>
    </w:p>
    <w:p w14:paraId="0C806B65"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rPr>
          <w:rFonts w:ascii="Arial" w:hAnsi="Arial" w:cs="Arial"/>
          <w:sz w:val="21"/>
          <w:szCs w:val="18"/>
        </w:rPr>
      </w:pPr>
    </w:p>
    <w:p w14:paraId="35A4B6AB" w14:textId="77777777" w:rsidR="00582FA8" w:rsidRPr="00476C19" w:rsidRDefault="00582FA8" w:rsidP="00760550">
      <w:pPr>
        <w:tabs>
          <w:tab w:val="left" w:pos="2420"/>
          <w:tab w:val="left" w:pos="6020"/>
          <w:tab w:val="left" w:pos="7640"/>
          <w:tab w:val="left" w:pos="8819"/>
        </w:tabs>
        <w:ind w:left="20" w:right="-32"/>
        <w:rPr>
          <w:rFonts w:ascii="Arial" w:hAnsi="Arial" w:cs="Arial"/>
          <w:sz w:val="21"/>
          <w:szCs w:val="18"/>
        </w:rPr>
      </w:pPr>
    </w:p>
    <w:p w14:paraId="0B0081B6"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b/>
          <w:sz w:val="16"/>
          <w:szCs w:val="18"/>
        </w:rPr>
      </w:pPr>
      <w:r w:rsidRPr="00476C19">
        <w:rPr>
          <w:rFonts w:ascii="Arial" w:hAnsi="Arial" w:cs="Arial"/>
          <w:b/>
          <w:sz w:val="16"/>
          <w:szCs w:val="18"/>
        </w:rPr>
        <w:t>Related to this gift ...</w:t>
      </w:r>
      <w:r w:rsidRPr="00476C19">
        <w:rPr>
          <w:rFonts w:ascii="Arial" w:hAnsi="Arial" w:cs="Arial"/>
          <w:b/>
          <w:sz w:val="16"/>
          <w:szCs w:val="18"/>
        </w:rPr>
        <w:tab/>
        <w:t>our church has these openings ...</w:t>
      </w:r>
      <w:r w:rsidRPr="00476C19">
        <w:rPr>
          <w:rFonts w:ascii="Arial" w:hAnsi="Arial" w:cs="Arial"/>
          <w:b/>
          <w:sz w:val="16"/>
          <w:szCs w:val="18"/>
        </w:rPr>
        <w:tab/>
        <w:t>so talk to ...</w:t>
      </w:r>
      <w:r w:rsidRPr="00476C19">
        <w:rPr>
          <w:rFonts w:ascii="Arial" w:hAnsi="Arial" w:cs="Arial"/>
          <w:b/>
          <w:sz w:val="16"/>
          <w:szCs w:val="18"/>
        </w:rPr>
        <w:tab/>
        <w:t>at ...</w:t>
      </w:r>
    </w:p>
    <w:p w14:paraId="2D7CD073"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2855A17F"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Teaching</w:t>
      </w:r>
      <w:r w:rsidRPr="00476C19">
        <w:rPr>
          <w:rFonts w:ascii="Arial" w:hAnsi="Arial" w:cs="Arial"/>
          <w:sz w:val="16"/>
          <w:szCs w:val="18"/>
        </w:rPr>
        <w:tab/>
        <w:t>Sunday School Teachers</w:t>
      </w:r>
      <w:r w:rsidRPr="00476C19">
        <w:rPr>
          <w:rFonts w:ascii="Arial" w:hAnsi="Arial" w:cs="Arial"/>
          <w:sz w:val="16"/>
          <w:szCs w:val="18"/>
        </w:rPr>
        <w:tab/>
        <w:t>Wendell Duke</w:t>
      </w:r>
      <w:r w:rsidRPr="00476C19">
        <w:rPr>
          <w:rFonts w:ascii="Arial" w:hAnsi="Arial" w:cs="Arial"/>
          <w:sz w:val="16"/>
          <w:szCs w:val="18"/>
        </w:rPr>
        <w:tab/>
        <w:t>797-6986</w:t>
      </w:r>
    </w:p>
    <w:p w14:paraId="7821572E"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321A7BF1"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3D11ACAF"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Evangelism</w:t>
      </w:r>
      <w:r w:rsidRPr="00476C19">
        <w:rPr>
          <w:rFonts w:ascii="Arial" w:hAnsi="Arial" w:cs="Arial"/>
          <w:sz w:val="16"/>
          <w:szCs w:val="18"/>
        </w:rPr>
        <w:t xml:space="preserve"> </w:t>
      </w:r>
      <w:r w:rsidRPr="00476C19">
        <w:rPr>
          <w:rFonts w:ascii="Arial" w:hAnsi="Arial" w:cs="Arial"/>
          <w:sz w:val="16"/>
          <w:szCs w:val="18"/>
        </w:rPr>
        <w:tab/>
        <w:t>Evangelism Explosion Ministry</w:t>
      </w:r>
      <w:r w:rsidRPr="00476C19">
        <w:rPr>
          <w:rFonts w:ascii="Arial" w:hAnsi="Arial" w:cs="Arial"/>
          <w:sz w:val="16"/>
          <w:szCs w:val="18"/>
        </w:rPr>
        <w:tab/>
        <w:t>Walt Plumb</w:t>
      </w:r>
      <w:r w:rsidRPr="00476C19">
        <w:rPr>
          <w:rFonts w:ascii="Arial" w:hAnsi="Arial" w:cs="Arial"/>
          <w:sz w:val="16"/>
          <w:szCs w:val="18"/>
        </w:rPr>
        <w:tab/>
        <w:t>793-5252</w:t>
      </w:r>
    </w:p>
    <w:p w14:paraId="6A1A9122"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183EC435"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3AF9EC96"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Pastor-Teacher</w:t>
      </w:r>
      <w:r w:rsidRPr="00476C19">
        <w:rPr>
          <w:rFonts w:ascii="Arial" w:hAnsi="Arial" w:cs="Arial"/>
          <w:sz w:val="16"/>
          <w:szCs w:val="18"/>
        </w:rPr>
        <w:t xml:space="preserve"> </w:t>
      </w:r>
      <w:r w:rsidRPr="00476C19">
        <w:rPr>
          <w:rFonts w:ascii="Arial" w:hAnsi="Arial" w:cs="Arial"/>
          <w:sz w:val="16"/>
          <w:szCs w:val="18"/>
        </w:rPr>
        <w:tab/>
        <w:t>Sunday School Teachers</w:t>
      </w:r>
      <w:r w:rsidRPr="00476C19">
        <w:rPr>
          <w:rFonts w:ascii="Arial" w:hAnsi="Arial" w:cs="Arial"/>
          <w:sz w:val="16"/>
          <w:szCs w:val="18"/>
        </w:rPr>
        <w:tab/>
        <w:t>Wendell Duke</w:t>
      </w:r>
      <w:r w:rsidRPr="00476C19">
        <w:rPr>
          <w:rFonts w:ascii="Arial" w:hAnsi="Arial" w:cs="Arial"/>
          <w:sz w:val="16"/>
          <w:szCs w:val="18"/>
        </w:rPr>
        <w:tab/>
        <w:t>797-6986</w:t>
      </w:r>
    </w:p>
    <w:p w14:paraId="20F60D56"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sz w:val="16"/>
          <w:szCs w:val="18"/>
        </w:rPr>
        <w:tab/>
        <w:t>Boy's Brigade Leader</w:t>
      </w:r>
      <w:r w:rsidRPr="00476C19">
        <w:rPr>
          <w:rFonts w:ascii="Arial" w:hAnsi="Arial" w:cs="Arial"/>
          <w:sz w:val="16"/>
          <w:szCs w:val="18"/>
        </w:rPr>
        <w:tab/>
        <w:t>Greg Franklin</w:t>
      </w:r>
      <w:r w:rsidRPr="00476C19">
        <w:rPr>
          <w:rFonts w:ascii="Arial" w:hAnsi="Arial" w:cs="Arial"/>
          <w:sz w:val="16"/>
          <w:szCs w:val="18"/>
        </w:rPr>
        <w:tab/>
        <w:t>795-5085</w:t>
      </w:r>
    </w:p>
    <w:p w14:paraId="1A6A63BA"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sz w:val="16"/>
          <w:szCs w:val="18"/>
        </w:rPr>
        <w:tab/>
        <w:t>Pioneer Girls Leader</w:t>
      </w:r>
      <w:r w:rsidRPr="00476C19">
        <w:rPr>
          <w:rFonts w:ascii="Arial" w:hAnsi="Arial" w:cs="Arial"/>
          <w:sz w:val="16"/>
          <w:szCs w:val="18"/>
        </w:rPr>
        <w:tab/>
        <w:t>Connie Geshay</w:t>
      </w:r>
      <w:r w:rsidRPr="00476C19">
        <w:rPr>
          <w:rFonts w:ascii="Arial" w:hAnsi="Arial" w:cs="Arial"/>
          <w:sz w:val="16"/>
          <w:szCs w:val="18"/>
        </w:rPr>
        <w:tab/>
        <w:t>795-1209</w:t>
      </w:r>
    </w:p>
    <w:p w14:paraId="7E8094FB"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25E06D27"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2DC83055"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Exhortation</w:t>
      </w:r>
      <w:r w:rsidRPr="00476C19">
        <w:rPr>
          <w:rFonts w:ascii="Arial" w:hAnsi="Arial" w:cs="Arial"/>
          <w:sz w:val="16"/>
          <w:szCs w:val="18"/>
        </w:rPr>
        <w:t xml:space="preserve"> </w:t>
      </w:r>
      <w:r w:rsidRPr="00476C19">
        <w:rPr>
          <w:rFonts w:ascii="Arial" w:hAnsi="Arial" w:cs="Arial"/>
          <w:sz w:val="16"/>
          <w:szCs w:val="18"/>
        </w:rPr>
        <w:tab/>
        <w:t>Phoning ministry for College/Career</w:t>
      </w:r>
      <w:r w:rsidRPr="00476C19">
        <w:rPr>
          <w:rFonts w:ascii="Arial" w:hAnsi="Arial" w:cs="Arial"/>
          <w:sz w:val="16"/>
          <w:szCs w:val="18"/>
        </w:rPr>
        <w:tab/>
        <w:t>Donna Strange</w:t>
      </w:r>
      <w:r w:rsidRPr="00476C19">
        <w:rPr>
          <w:rFonts w:ascii="Arial" w:hAnsi="Arial" w:cs="Arial"/>
          <w:sz w:val="16"/>
          <w:szCs w:val="18"/>
        </w:rPr>
        <w:tab/>
        <w:t>795-4662</w:t>
      </w:r>
    </w:p>
    <w:p w14:paraId="73F30B70"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4E0AAA5E"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0A36BA88"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Administration</w:t>
      </w:r>
      <w:r w:rsidRPr="00476C19">
        <w:rPr>
          <w:rFonts w:ascii="Arial" w:hAnsi="Arial" w:cs="Arial"/>
          <w:sz w:val="16"/>
          <w:szCs w:val="18"/>
        </w:rPr>
        <w:t xml:space="preserve"> </w:t>
      </w:r>
      <w:r w:rsidRPr="00476C19">
        <w:rPr>
          <w:rFonts w:ascii="Arial" w:hAnsi="Arial" w:cs="Arial"/>
          <w:sz w:val="16"/>
          <w:szCs w:val="18"/>
        </w:rPr>
        <w:tab/>
        <w:t>Planning for College/Career Activities</w:t>
      </w:r>
      <w:r w:rsidRPr="00476C19">
        <w:rPr>
          <w:rFonts w:ascii="Arial" w:hAnsi="Arial" w:cs="Arial"/>
          <w:sz w:val="16"/>
          <w:szCs w:val="18"/>
        </w:rPr>
        <w:tab/>
        <w:t>Doug Strange</w:t>
      </w:r>
      <w:r w:rsidRPr="00476C19">
        <w:rPr>
          <w:rFonts w:ascii="Arial" w:hAnsi="Arial" w:cs="Arial"/>
          <w:sz w:val="16"/>
          <w:szCs w:val="18"/>
        </w:rPr>
        <w:tab/>
        <w:t>795-4662</w:t>
      </w:r>
    </w:p>
    <w:p w14:paraId="709EB9D6"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sz w:val="16"/>
          <w:szCs w:val="18"/>
        </w:rPr>
        <w:tab/>
        <w:t>Children's Church Ministry Coordinator</w:t>
      </w:r>
      <w:r w:rsidRPr="00476C19">
        <w:rPr>
          <w:rFonts w:ascii="Arial" w:hAnsi="Arial" w:cs="Arial"/>
          <w:sz w:val="16"/>
          <w:szCs w:val="18"/>
        </w:rPr>
        <w:tab/>
        <w:t>Martha Amistadi</w:t>
      </w:r>
      <w:r w:rsidRPr="00476C19">
        <w:rPr>
          <w:rFonts w:ascii="Arial" w:hAnsi="Arial" w:cs="Arial"/>
          <w:sz w:val="16"/>
          <w:szCs w:val="18"/>
        </w:rPr>
        <w:tab/>
        <w:t>795-5578</w:t>
      </w:r>
    </w:p>
    <w:p w14:paraId="144C3D0F"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sz w:val="16"/>
          <w:szCs w:val="18"/>
        </w:rPr>
        <w:tab/>
        <w:t>Sunday School Department Head</w:t>
      </w:r>
      <w:r w:rsidRPr="00476C19">
        <w:rPr>
          <w:rFonts w:ascii="Arial" w:hAnsi="Arial" w:cs="Arial"/>
          <w:sz w:val="16"/>
          <w:szCs w:val="18"/>
        </w:rPr>
        <w:tab/>
        <w:t>Wendell Duke</w:t>
      </w:r>
      <w:r w:rsidRPr="00476C19">
        <w:rPr>
          <w:rFonts w:ascii="Arial" w:hAnsi="Arial" w:cs="Arial"/>
          <w:sz w:val="16"/>
          <w:szCs w:val="18"/>
        </w:rPr>
        <w:tab/>
        <w:t>797-6986</w:t>
      </w:r>
    </w:p>
    <w:p w14:paraId="4BCF14BB"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sz w:val="16"/>
          <w:szCs w:val="18"/>
        </w:rPr>
        <w:tab/>
        <w:t>Bus Ministry Coordinator</w:t>
      </w:r>
      <w:r w:rsidRPr="00476C19">
        <w:rPr>
          <w:rFonts w:ascii="Arial" w:hAnsi="Arial" w:cs="Arial"/>
          <w:sz w:val="16"/>
          <w:szCs w:val="18"/>
        </w:rPr>
        <w:tab/>
        <w:t>Steve Woodard</w:t>
      </w:r>
      <w:r w:rsidRPr="00476C19">
        <w:rPr>
          <w:rFonts w:ascii="Arial" w:hAnsi="Arial" w:cs="Arial"/>
          <w:sz w:val="16"/>
          <w:szCs w:val="18"/>
        </w:rPr>
        <w:tab/>
        <w:t>790-1971</w:t>
      </w:r>
    </w:p>
    <w:p w14:paraId="625B312F"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5F7ABD73"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02C2DBC4"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Faith</w:t>
      </w:r>
      <w:r w:rsidRPr="00476C19">
        <w:rPr>
          <w:rFonts w:ascii="Arial" w:hAnsi="Arial" w:cs="Arial"/>
          <w:sz w:val="16"/>
          <w:szCs w:val="18"/>
        </w:rPr>
        <w:t xml:space="preserve"> </w:t>
      </w:r>
      <w:r w:rsidRPr="00476C19">
        <w:rPr>
          <w:rFonts w:ascii="Arial" w:hAnsi="Arial" w:cs="Arial"/>
          <w:sz w:val="16"/>
          <w:szCs w:val="18"/>
        </w:rPr>
        <w:tab/>
        <w:t>Start a College/Career Ensemble</w:t>
      </w:r>
      <w:r w:rsidRPr="00476C19">
        <w:rPr>
          <w:rFonts w:ascii="Arial" w:hAnsi="Arial" w:cs="Arial"/>
          <w:sz w:val="16"/>
          <w:szCs w:val="18"/>
        </w:rPr>
        <w:tab/>
        <w:t>John Withem</w:t>
      </w:r>
      <w:r w:rsidRPr="00476C19">
        <w:rPr>
          <w:rFonts w:ascii="Arial" w:hAnsi="Arial" w:cs="Arial"/>
          <w:sz w:val="16"/>
          <w:szCs w:val="18"/>
        </w:rPr>
        <w:tab/>
        <w:t>790-1971</w:t>
      </w:r>
    </w:p>
    <w:p w14:paraId="0875B2C4"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2657C467"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10165A8F"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Giving</w:t>
      </w:r>
      <w:r w:rsidRPr="00476C19">
        <w:rPr>
          <w:rFonts w:ascii="Arial" w:hAnsi="Arial" w:cs="Arial"/>
          <w:sz w:val="16"/>
          <w:szCs w:val="18"/>
        </w:rPr>
        <w:t xml:space="preserve"> </w:t>
      </w:r>
      <w:r w:rsidRPr="00476C19">
        <w:rPr>
          <w:rFonts w:ascii="Arial" w:hAnsi="Arial" w:cs="Arial"/>
          <w:sz w:val="16"/>
          <w:szCs w:val="18"/>
        </w:rPr>
        <w:tab/>
        <w:t>General Fund/Missions</w:t>
      </w:r>
      <w:r w:rsidRPr="00476C19">
        <w:rPr>
          <w:rFonts w:ascii="Arial" w:hAnsi="Arial" w:cs="Arial"/>
          <w:sz w:val="16"/>
          <w:szCs w:val="18"/>
        </w:rPr>
        <w:tab/>
        <w:t>Kurt Ahlstrom</w:t>
      </w:r>
      <w:r w:rsidRPr="00476C19">
        <w:rPr>
          <w:rFonts w:ascii="Arial" w:hAnsi="Arial" w:cs="Arial"/>
          <w:sz w:val="16"/>
          <w:szCs w:val="18"/>
        </w:rPr>
        <w:tab/>
        <w:t>790-1971</w:t>
      </w:r>
    </w:p>
    <w:p w14:paraId="449CDE8D"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5112AB10"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54397342"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Service</w:t>
      </w:r>
      <w:r w:rsidRPr="00476C19">
        <w:rPr>
          <w:rFonts w:ascii="Arial" w:hAnsi="Arial" w:cs="Arial"/>
          <w:sz w:val="16"/>
          <w:szCs w:val="18"/>
        </w:rPr>
        <w:t xml:space="preserve"> </w:t>
      </w:r>
      <w:r w:rsidRPr="00476C19">
        <w:rPr>
          <w:rFonts w:ascii="Arial" w:hAnsi="Arial" w:cs="Arial"/>
          <w:sz w:val="16"/>
          <w:szCs w:val="18"/>
        </w:rPr>
        <w:tab/>
        <w:t>College/Career Class refreshments</w:t>
      </w:r>
      <w:r w:rsidRPr="00476C19">
        <w:rPr>
          <w:rFonts w:ascii="Arial" w:hAnsi="Arial" w:cs="Arial"/>
          <w:sz w:val="16"/>
          <w:szCs w:val="18"/>
        </w:rPr>
        <w:tab/>
        <w:t>Iva Gier</w:t>
      </w:r>
      <w:r w:rsidRPr="00476C19">
        <w:rPr>
          <w:rFonts w:ascii="Arial" w:hAnsi="Arial" w:cs="Arial"/>
          <w:sz w:val="16"/>
          <w:szCs w:val="18"/>
        </w:rPr>
        <w:tab/>
        <w:t>881-4010</w:t>
      </w:r>
    </w:p>
    <w:p w14:paraId="3B077AC7"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sz w:val="16"/>
          <w:szCs w:val="18"/>
        </w:rPr>
        <w:tab/>
        <w:t>Choir Director for children's choirs</w:t>
      </w:r>
      <w:r w:rsidRPr="00476C19">
        <w:rPr>
          <w:rFonts w:ascii="Arial" w:hAnsi="Arial" w:cs="Arial"/>
          <w:sz w:val="16"/>
          <w:szCs w:val="18"/>
        </w:rPr>
        <w:tab/>
        <w:t>John Withem</w:t>
      </w:r>
      <w:r w:rsidRPr="00476C19">
        <w:rPr>
          <w:rFonts w:ascii="Arial" w:hAnsi="Arial" w:cs="Arial"/>
          <w:sz w:val="16"/>
          <w:szCs w:val="18"/>
        </w:rPr>
        <w:tab/>
        <w:t>790-1971</w:t>
      </w:r>
    </w:p>
    <w:p w14:paraId="28FDE8EE"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sz w:val="16"/>
          <w:szCs w:val="18"/>
        </w:rPr>
        <w:tab/>
        <w:t>Handbell Choir Director</w:t>
      </w:r>
      <w:r w:rsidRPr="00476C19">
        <w:rPr>
          <w:rFonts w:ascii="Arial" w:hAnsi="Arial" w:cs="Arial"/>
          <w:sz w:val="16"/>
          <w:szCs w:val="18"/>
        </w:rPr>
        <w:tab/>
        <w:t>John Withem</w:t>
      </w:r>
      <w:r w:rsidRPr="00476C19">
        <w:rPr>
          <w:rFonts w:ascii="Arial" w:hAnsi="Arial" w:cs="Arial"/>
          <w:sz w:val="16"/>
          <w:szCs w:val="18"/>
        </w:rPr>
        <w:tab/>
        <w:t>790-1971</w:t>
      </w:r>
    </w:p>
    <w:p w14:paraId="2FDDB4A0"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sz w:val="16"/>
          <w:szCs w:val="18"/>
        </w:rPr>
        <w:tab/>
        <w:t>Sing in College/Career Ensemble</w:t>
      </w:r>
      <w:r w:rsidRPr="00476C19">
        <w:rPr>
          <w:rFonts w:ascii="Arial" w:hAnsi="Arial" w:cs="Arial"/>
          <w:sz w:val="16"/>
          <w:szCs w:val="18"/>
        </w:rPr>
        <w:tab/>
        <w:t>John Withem</w:t>
      </w:r>
      <w:r w:rsidRPr="00476C19">
        <w:rPr>
          <w:rFonts w:ascii="Arial" w:hAnsi="Arial" w:cs="Arial"/>
          <w:sz w:val="16"/>
          <w:szCs w:val="18"/>
        </w:rPr>
        <w:tab/>
        <w:t>790-1971</w:t>
      </w:r>
    </w:p>
    <w:p w14:paraId="67672082"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7A5718E1"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p>
    <w:p w14:paraId="7A626107" w14:textId="77777777" w:rsidR="00582FA8" w:rsidRPr="00476C19" w:rsidRDefault="00582FA8" w:rsidP="00760550">
      <w:pPr>
        <w:tabs>
          <w:tab w:val="left" w:pos="2680"/>
          <w:tab w:val="left" w:pos="3510"/>
          <w:tab w:val="left" w:pos="6280"/>
          <w:tab w:val="left" w:pos="8020"/>
          <w:tab w:val="left" w:pos="9539"/>
        </w:tabs>
        <w:ind w:left="20" w:right="-32"/>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Showing Mercy</w:t>
      </w:r>
      <w:r w:rsidRPr="00476C19">
        <w:rPr>
          <w:rFonts w:ascii="Arial" w:hAnsi="Arial" w:cs="Arial"/>
          <w:sz w:val="16"/>
          <w:szCs w:val="18"/>
        </w:rPr>
        <w:t xml:space="preserve"> </w:t>
      </w:r>
      <w:r w:rsidRPr="00476C19">
        <w:rPr>
          <w:rFonts w:ascii="Arial" w:hAnsi="Arial" w:cs="Arial"/>
          <w:sz w:val="16"/>
          <w:szCs w:val="18"/>
        </w:rPr>
        <w:tab/>
        <w:t>Visitation ministry to hospitalized youth</w:t>
      </w:r>
      <w:r w:rsidRPr="00476C19">
        <w:rPr>
          <w:rFonts w:ascii="Arial" w:hAnsi="Arial" w:cs="Arial"/>
          <w:sz w:val="16"/>
          <w:szCs w:val="18"/>
        </w:rPr>
        <w:tab/>
        <w:t>Ivah Zapp</w:t>
      </w:r>
      <w:r w:rsidRPr="00476C19">
        <w:rPr>
          <w:rFonts w:ascii="Arial" w:hAnsi="Arial" w:cs="Arial"/>
          <w:sz w:val="16"/>
          <w:szCs w:val="18"/>
        </w:rPr>
        <w:tab/>
        <w:t>790-1971</w:t>
      </w:r>
    </w:p>
    <w:p w14:paraId="07E8DB9C" w14:textId="77777777" w:rsidR="00262E6D" w:rsidRDefault="00582FA8" w:rsidP="00760550">
      <w:pPr>
        <w:tabs>
          <w:tab w:val="left" w:pos="630"/>
          <w:tab w:val="left" w:pos="3060"/>
          <w:tab w:val="left" w:pos="3780"/>
          <w:tab w:val="left" w:pos="4500"/>
          <w:tab w:val="left" w:pos="5220"/>
          <w:tab w:val="left" w:pos="5940"/>
          <w:tab w:val="left" w:pos="6660"/>
          <w:tab w:val="left" w:pos="7380"/>
          <w:tab w:val="left" w:pos="8100"/>
          <w:tab w:val="left" w:pos="9359"/>
        </w:tabs>
        <w:ind w:left="20" w:right="-32"/>
        <w:rPr>
          <w:rFonts w:ascii="Arial" w:hAnsi="Arial" w:cs="Arial"/>
          <w:b/>
          <w:position w:val="-6"/>
          <w:sz w:val="21"/>
          <w:szCs w:val="18"/>
        </w:rPr>
      </w:pPr>
      <w:r w:rsidRPr="00476C19">
        <w:rPr>
          <w:rFonts w:ascii="Arial" w:hAnsi="Arial" w:cs="Arial"/>
          <w:b/>
          <w:position w:val="-6"/>
          <w:sz w:val="21"/>
          <w:szCs w:val="18"/>
        </w:rPr>
        <w:br w:type="page"/>
      </w:r>
    </w:p>
    <w:p w14:paraId="6E343133" w14:textId="77777777" w:rsidR="00262E6D" w:rsidRPr="0050286E" w:rsidRDefault="00262E6D" w:rsidP="00262E6D">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b/>
          <w:bCs/>
          <w:sz w:val="28"/>
          <w:szCs w:val="18"/>
        </w:rPr>
      </w:pPr>
      <w:r w:rsidRPr="0050286E">
        <w:rPr>
          <w:rFonts w:ascii="Arial" w:hAnsi="Arial" w:cs="Arial"/>
          <w:b/>
          <w:bCs/>
          <w:sz w:val="28"/>
          <w:szCs w:val="18"/>
        </w:rPr>
        <w:lastRenderedPageBreak/>
        <w:t>Spiritual Gifts Inventory Group Record</w:t>
      </w:r>
    </w:p>
    <w:p w14:paraId="6350710E" w14:textId="77777777" w:rsidR="00262E6D" w:rsidRPr="00476C19" w:rsidRDefault="00262E6D" w:rsidP="00262E6D">
      <w:pPr>
        <w:tabs>
          <w:tab w:val="left" w:pos="540"/>
          <w:tab w:val="left" w:pos="900"/>
          <w:tab w:val="left" w:pos="1260"/>
          <w:tab w:val="left" w:pos="1620"/>
          <w:tab w:val="left" w:pos="1980"/>
          <w:tab w:val="left" w:pos="2340"/>
          <w:tab w:val="left" w:pos="2700"/>
          <w:tab w:val="left" w:pos="3060"/>
          <w:tab w:val="left" w:pos="5940"/>
          <w:tab w:val="left" w:pos="7650"/>
        </w:tabs>
        <w:ind w:left="20" w:right="-32"/>
        <w:rPr>
          <w:rFonts w:ascii="Arial" w:hAnsi="Arial" w:cs="Arial"/>
          <w:sz w:val="11"/>
          <w:szCs w:val="18"/>
        </w:rPr>
      </w:pPr>
    </w:p>
    <w:p w14:paraId="200E05EC" w14:textId="77777777" w:rsidR="00262E6D" w:rsidRPr="00476C19" w:rsidRDefault="00262E6D" w:rsidP="00262E6D">
      <w:pPr>
        <w:tabs>
          <w:tab w:val="left" w:pos="540"/>
          <w:tab w:val="left" w:pos="900"/>
          <w:tab w:val="left" w:pos="1260"/>
          <w:tab w:val="left" w:pos="1620"/>
          <w:tab w:val="left" w:pos="1980"/>
          <w:tab w:val="left" w:pos="2340"/>
          <w:tab w:val="left" w:pos="2700"/>
          <w:tab w:val="left" w:pos="3060"/>
          <w:tab w:val="left" w:pos="5940"/>
          <w:tab w:val="left" w:pos="7650"/>
          <w:tab w:val="left" w:pos="9359"/>
        </w:tabs>
        <w:ind w:left="20" w:right="-32"/>
        <w:rPr>
          <w:rFonts w:ascii="Arial" w:hAnsi="Arial" w:cs="Arial"/>
          <w:sz w:val="21"/>
          <w:szCs w:val="18"/>
        </w:rPr>
      </w:pPr>
      <w:r w:rsidRPr="00476C19">
        <w:rPr>
          <w:rFonts w:ascii="Arial" w:hAnsi="Arial" w:cs="Arial"/>
          <w:b/>
          <w:sz w:val="21"/>
          <w:szCs w:val="18"/>
        </w:rPr>
        <w:t xml:space="preserve">Directions: </w:t>
      </w:r>
      <w:r w:rsidRPr="00476C19">
        <w:rPr>
          <w:rFonts w:ascii="Arial" w:hAnsi="Arial" w:cs="Arial"/>
          <w:sz w:val="21"/>
          <w:szCs w:val="18"/>
        </w:rPr>
        <w:t>After completing the Spiritual Gifts Inventory and the Spiritual Gifts Inventory Worksheet, please print your name and record your personal gift ratings for each gift below.  Then circle those ratings of the gifts which you think may be your own spiritual gifts.</w:t>
      </w:r>
    </w:p>
    <w:p w14:paraId="592C9D82" w14:textId="77777777" w:rsidR="00262E6D" w:rsidRDefault="00262E6D" w:rsidP="00760550">
      <w:pPr>
        <w:tabs>
          <w:tab w:val="left" w:pos="630"/>
          <w:tab w:val="left" w:pos="3060"/>
          <w:tab w:val="left" w:pos="3780"/>
          <w:tab w:val="left" w:pos="4500"/>
          <w:tab w:val="left" w:pos="5220"/>
          <w:tab w:val="left" w:pos="5940"/>
          <w:tab w:val="left" w:pos="6660"/>
          <w:tab w:val="left" w:pos="7380"/>
          <w:tab w:val="left" w:pos="8100"/>
          <w:tab w:val="left" w:pos="9359"/>
        </w:tabs>
        <w:ind w:left="20" w:right="-32"/>
        <w:rPr>
          <w:rFonts w:ascii="Arial" w:hAnsi="Arial" w:cs="Arial"/>
          <w:b/>
          <w:position w:val="-6"/>
          <w:sz w:val="21"/>
          <w:szCs w:val="18"/>
        </w:rPr>
      </w:pPr>
    </w:p>
    <w:tbl>
      <w:tblPr>
        <w:tblW w:w="9680" w:type="dxa"/>
        <w:tblLayout w:type="fixed"/>
        <w:tblCellMar>
          <w:left w:w="80" w:type="dxa"/>
          <w:right w:w="80" w:type="dxa"/>
        </w:tblCellMar>
        <w:tblLook w:val="0000" w:firstRow="0" w:lastRow="0" w:firstColumn="0" w:lastColumn="0" w:noHBand="0" w:noVBand="0"/>
      </w:tblPr>
      <w:tblGrid>
        <w:gridCol w:w="2880"/>
        <w:gridCol w:w="880"/>
        <w:gridCol w:w="740"/>
        <w:gridCol w:w="740"/>
        <w:gridCol w:w="740"/>
        <w:gridCol w:w="740"/>
        <w:gridCol w:w="740"/>
        <w:gridCol w:w="740"/>
        <w:gridCol w:w="740"/>
        <w:gridCol w:w="740"/>
      </w:tblGrid>
      <w:tr w:rsidR="00262E6D" w:rsidRPr="00476C19" w14:paraId="0F500ECE" w14:textId="77777777" w:rsidTr="00756A1E">
        <w:tc>
          <w:tcPr>
            <w:tcW w:w="2880" w:type="dxa"/>
            <w:tcBorders>
              <w:top w:val="single" w:sz="6" w:space="0" w:color="auto"/>
              <w:left w:val="single" w:sz="6" w:space="0" w:color="auto"/>
              <w:bottom w:val="single" w:sz="6" w:space="0" w:color="auto"/>
              <w:right w:val="single" w:sz="6" w:space="0" w:color="auto"/>
            </w:tcBorders>
          </w:tcPr>
          <w:p w14:paraId="5FFDA395" w14:textId="77777777" w:rsidR="00262E6D" w:rsidRPr="00476C19" w:rsidRDefault="00262E6D" w:rsidP="00756A1E">
            <w:pPr>
              <w:ind w:right="-32"/>
              <w:rPr>
                <w:rFonts w:ascii="Arial" w:hAnsi="Arial" w:cs="Arial"/>
                <w:position w:val="-6"/>
                <w:sz w:val="15"/>
                <w:szCs w:val="18"/>
              </w:rPr>
            </w:pPr>
          </w:p>
        </w:tc>
        <w:tc>
          <w:tcPr>
            <w:tcW w:w="880" w:type="dxa"/>
            <w:tcBorders>
              <w:top w:val="single" w:sz="6" w:space="0" w:color="auto"/>
              <w:left w:val="single" w:sz="6" w:space="0" w:color="auto"/>
              <w:bottom w:val="single" w:sz="6" w:space="0" w:color="auto"/>
              <w:right w:val="single" w:sz="6" w:space="0" w:color="auto"/>
            </w:tcBorders>
          </w:tcPr>
          <w:p w14:paraId="20796665" w14:textId="77777777" w:rsidR="00262E6D" w:rsidRPr="00476C19" w:rsidRDefault="00262E6D" w:rsidP="00756A1E">
            <w:pPr>
              <w:ind w:right="-32"/>
              <w:rPr>
                <w:rFonts w:ascii="Arial" w:hAnsi="Arial" w:cs="Arial"/>
                <w:position w:val="-6"/>
                <w:sz w:val="15"/>
                <w:szCs w:val="18"/>
              </w:rPr>
            </w:pPr>
            <w:r w:rsidRPr="00476C19">
              <w:rPr>
                <w:rFonts w:ascii="Arial" w:hAnsi="Arial" w:cs="Arial"/>
                <w:position w:val="-6"/>
                <w:sz w:val="15"/>
                <w:szCs w:val="18"/>
              </w:rPr>
              <w:t>Teaching</w:t>
            </w:r>
          </w:p>
        </w:tc>
        <w:tc>
          <w:tcPr>
            <w:tcW w:w="740" w:type="dxa"/>
            <w:tcBorders>
              <w:top w:val="single" w:sz="6" w:space="0" w:color="auto"/>
              <w:left w:val="single" w:sz="6" w:space="0" w:color="auto"/>
              <w:bottom w:val="single" w:sz="6" w:space="0" w:color="auto"/>
              <w:right w:val="single" w:sz="6" w:space="0" w:color="auto"/>
            </w:tcBorders>
          </w:tcPr>
          <w:p w14:paraId="6C59ED4E" w14:textId="77777777" w:rsidR="00262E6D" w:rsidRPr="00476C19" w:rsidRDefault="00262E6D" w:rsidP="00756A1E">
            <w:pPr>
              <w:ind w:right="-32"/>
              <w:rPr>
                <w:rFonts w:ascii="Arial" w:hAnsi="Arial" w:cs="Arial"/>
                <w:position w:val="-6"/>
                <w:sz w:val="15"/>
                <w:szCs w:val="18"/>
              </w:rPr>
            </w:pPr>
            <w:r w:rsidRPr="00476C19">
              <w:rPr>
                <w:rFonts w:ascii="Arial" w:hAnsi="Arial" w:cs="Arial"/>
                <w:position w:val="-6"/>
                <w:sz w:val="15"/>
                <w:szCs w:val="18"/>
              </w:rPr>
              <w:t>Evang.</w:t>
            </w:r>
          </w:p>
        </w:tc>
        <w:tc>
          <w:tcPr>
            <w:tcW w:w="740" w:type="dxa"/>
            <w:tcBorders>
              <w:top w:val="single" w:sz="6" w:space="0" w:color="auto"/>
              <w:left w:val="single" w:sz="6" w:space="0" w:color="auto"/>
              <w:bottom w:val="single" w:sz="6" w:space="0" w:color="auto"/>
              <w:right w:val="single" w:sz="6" w:space="0" w:color="auto"/>
            </w:tcBorders>
          </w:tcPr>
          <w:p w14:paraId="50F1C784" w14:textId="77777777" w:rsidR="00262E6D" w:rsidRPr="00476C19" w:rsidRDefault="00262E6D" w:rsidP="00756A1E">
            <w:pPr>
              <w:ind w:right="-32"/>
              <w:rPr>
                <w:rFonts w:ascii="Arial" w:hAnsi="Arial" w:cs="Arial"/>
                <w:position w:val="-6"/>
                <w:sz w:val="15"/>
                <w:szCs w:val="18"/>
              </w:rPr>
            </w:pPr>
            <w:r w:rsidRPr="00476C19">
              <w:rPr>
                <w:rFonts w:ascii="Arial" w:hAnsi="Arial" w:cs="Arial"/>
                <w:position w:val="-6"/>
                <w:sz w:val="15"/>
                <w:szCs w:val="18"/>
              </w:rPr>
              <w:t>Pastor-Teacher</w:t>
            </w:r>
          </w:p>
        </w:tc>
        <w:tc>
          <w:tcPr>
            <w:tcW w:w="740" w:type="dxa"/>
            <w:tcBorders>
              <w:top w:val="single" w:sz="6" w:space="0" w:color="auto"/>
              <w:left w:val="single" w:sz="6" w:space="0" w:color="auto"/>
              <w:bottom w:val="single" w:sz="6" w:space="0" w:color="auto"/>
              <w:right w:val="single" w:sz="6" w:space="0" w:color="auto"/>
            </w:tcBorders>
          </w:tcPr>
          <w:p w14:paraId="667FE84B" w14:textId="77777777" w:rsidR="00262E6D" w:rsidRPr="00476C19" w:rsidRDefault="00262E6D" w:rsidP="00756A1E">
            <w:pPr>
              <w:ind w:right="-32"/>
              <w:rPr>
                <w:rFonts w:ascii="Arial" w:hAnsi="Arial" w:cs="Arial"/>
                <w:position w:val="-6"/>
                <w:sz w:val="15"/>
                <w:szCs w:val="18"/>
              </w:rPr>
            </w:pPr>
            <w:r w:rsidRPr="00476C19">
              <w:rPr>
                <w:rFonts w:ascii="Arial" w:hAnsi="Arial" w:cs="Arial"/>
                <w:position w:val="-6"/>
                <w:sz w:val="15"/>
                <w:szCs w:val="18"/>
              </w:rPr>
              <w:t>Exhort.</w:t>
            </w:r>
          </w:p>
        </w:tc>
        <w:tc>
          <w:tcPr>
            <w:tcW w:w="740" w:type="dxa"/>
            <w:tcBorders>
              <w:top w:val="single" w:sz="6" w:space="0" w:color="auto"/>
              <w:left w:val="single" w:sz="6" w:space="0" w:color="auto"/>
              <w:bottom w:val="single" w:sz="6" w:space="0" w:color="auto"/>
              <w:right w:val="single" w:sz="6" w:space="0" w:color="auto"/>
            </w:tcBorders>
          </w:tcPr>
          <w:p w14:paraId="53FF812D" w14:textId="77777777" w:rsidR="00262E6D" w:rsidRPr="00476C19" w:rsidRDefault="00262E6D" w:rsidP="00756A1E">
            <w:pPr>
              <w:ind w:right="-32"/>
              <w:rPr>
                <w:rFonts w:ascii="Arial" w:hAnsi="Arial" w:cs="Arial"/>
                <w:position w:val="-6"/>
                <w:sz w:val="15"/>
                <w:szCs w:val="18"/>
              </w:rPr>
            </w:pPr>
            <w:r w:rsidRPr="00476C19">
              <w:rPr>
                <w:rFonts w:ascii="Arial" w:hAnsi="Arial" w:cs="Arial"/>
                <w:position w:val="-6"/>
                <w:sz w:val="15"/>
                <w:szCs w:val="18"/>
              </w:rPr>
              <w:t>Admin.</w:t>
            </w:r>
          </w:p>
        </w:tc>
        <w:tc>
          <w:tcPr>
            <w:tcW w:w="740" w:type="dxa"/>
            <w:tcBorders>
              <w:top w:val="single" w:sz="6" w:space="0" w:color="auto"/>
              <w:left w:val="single" w:sz="6" w:space="0" w:color="auto"/>
              <w:bottom w:val="single" w:sz="6" w:space="0" w:color="auto"/>
              <w:right w:val="single" w:sz="6" w:space="0" w:color="auto"/>
            </w:tcBorders>
          </w:tcPr>
          <w:p w14:paraId="0C0B85D3" w14:textId="77777777" w:rsidR="00262E6D" w:rsidRPr="00476C19" w:rsidRDefault="00262E6D" w:rsidP="00756A1E">
            <w:pPr>
              <w:ind w:right="-32"/>
              <w:rPr>
                <w:rFonts w:ascii="Arial" w:hAnsi="Arial" w:cs="Arial"/>
                <w:position w:val="-6"/>
                <w:sz w:val="15"/>
                <w:szCs w:val="18"/>
              </w:rPr>
            </w:pPr>
            <w:r w:rsidRPr="00476C19">
              <w:rPr>
                <w:rFonts w:ascii="Arial" w:hAnsi="Arial" w:cs="Arial"/>
                <w:position w:val="-6"/>
                <w:sz w:val="15"/>
                <w:szCs w:val="18"/>
              </w:rPr>
              <w:t>Faith</w:t>
            </w:r>
          </w:p>
        </w:tc>
        <w:tc>
          <w:tcPr>
            <w:tcW w:w="740" w:type="dxa"/>
            <w:tcBorders>
              <w:top w:val="single" w:sz="6" w:space="0" w:color="auto"/>
              <w:left w:val="single" w:sz="6" w:space="0" w:color="auto"/>
              <w:bottom w:val="single" w:sz="6" w:space="0" w:color="auto"/>
              <w:right w:val="single" w:sz="6" w:space="0" w:color="auto"/>
            </w:tcBorders>
          </w:tcPr>
          <w:p w14:paraId="3119A766" w14:textId="77777777" w:rsidR="00262E6D" w:rsidRPr="00476C19" w:rsidRDefault="00262E6D" w:rsidP="00756A1E">
            <w:pPr>
              <w:ind w:right="-32"/>
              <w:rPr>
                <w:rFonts w:ascii="Arial" w:hAnsi="Arial" w:cs="Arial"/>
                <w:position w:val="-6"/>
                <w:sz w:val="15"/>
                <w:szCs w:val="18"/>
              </w:rPr>
            </w:pPr>
            <w:r w:rsidRPr="00476C19">
              <w:rPr>
                <w:rFonts w:ascii="Arial" w:hAnsi="Arial" w:cs="Arial"/>
                <w:position w:val="-6"/>
                <w:sz w:val="15"/>
                <w:szCs w:val="18"/>
              </w:rPr>
              <w:t>Giving</w:t>
            </w:r>
          </w:p>
        </w:tc>
        <w:tc>
          <w:tcPr>
            <w:tcW w:w="740" w:type="dxa"/>
            <w:tcBorders>
              <w:top w:val="single" w:sz="6" w:space="0" w:color="auto"/>
              <w:left w:val="single" w:sz="6" w:space="0" w:color="auto"/>
              <w:bottom w:val="single" w:sz="6" w:space="0" w:color="auto"/>
              <w:right w:val="single" w:sz="6" w:space="0" w:color="auto"/>
            </w:tcBorders>
          </w:tcPr>
          <w:p w14:paraId="4037D34A" w14:textId="77777777" w:rsidR="00262E6D" w:rsidRPr="00476C19" w:rsidRDefault="00262E6D" w:rsidP="00756A1E">
            <w:pPr>
              <w:ind w:right="-32"/>
              <w:rPr>
                <w:rFonts w:ascii="Arial" w:hAnsi="Arial" w:cs="Arial"/>
                <w:position w:val="-6"/>
                <w:sz w:val="15"/>
                <w:szCs w:val="18"/>
              </w:rPr>
            </w:pPr>
            <w:r w:rsidRPr="00476C19">
              <w:rPr>
                <w:rFonts w:ascii="Arial" w:hAnsi="Arial" w:cs="Arial"/>
                <w:position w:val="-6"/>
                <w:sz w:val="15"/>
                <w:szCs w:val="18"/>
              </w:rPr>
              <w:t>Service</w:t>
            </w:r>
          </w:p>
        </w:tc>
        <w:tc>
          <w:tcPr>
            <w:tcW w:w="740" w:type="dxa"/>
            <w:tcBorders>
              <w:top w:val="single" w:sz="6" w:space="0" w:color="auto"/>
              <w:left w:val="single" w:sz="6" w:space="0" w:color="auto"/>
              <w:bottom w:val="single" w:sz="6" w:space="0" w:color="auto"/>
              <w:right w:val="single" w:sz="6" w:space="0" w:color="auto"/>
            </w:tcBorders>
          </w:tcPr>
          <w:p w14:paraId="38B1928D" w14:textId="77777777" w:rsidR="00262E6D" w:rsidRPr="00476C19" w:rsidRDefault="00262E6D" w:rsidP="00756A1E">
            <w:pPr>
              <w:ind w:right="-32"/>
              <w:rPr>
                <w:rFonts w:ascii="Arial" w:hAnsi="Arial" w:cs="Arial"/>
                <w:position w:val="-6"/>
                <w:sz w:val="15"/>
                <w:szCs w:val="18"/>
              </w:rPr>
            </w:pPr>
            <w:r w:rsidRPr="00476C19">
              <w:rPr>
                <w:rFonts w:ascii="Arial" w:hAnsi="Arial" w:cs="Arial"/>
                <w:position w:val="-6"/>
                <w:sz w:val="15"/>
                <w:szCs w:val="18"/>
              </w:rPr>
              <w:t>Mercy</w:t>
            </w:r>
          </w:p>
        </w:tc>
      </w:tr>
    </w:tbl>
    <w:p w14:paraId="2B313BF6" w14:textId="0B3DB3EF"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position w:val="-6"/>
          <w:sz w:val="21"/>
          <w:szCs w:val="18"/>
        </w:rPr>
      </w:pPr>
      <w:r w:rsidRPr="00262E6D">
        <w:rPr>
          <w:rFonts w:ascii="Arial" w:hAnsi="Arial" w:cs="Arial"/>
          <w:b/>
          <w:position w:val="-6"/>
          <w:sz w:val="21"/>
          <w:szCs w:val="18"/>
        </w:rPr>
        <w:t xml:space="preserve"> Example: </w:t>
      </w:r>
      <w:r w:rsidRPr="00262E6D">
        <w:rPr>
          <w:rFonts w:ascii="Arial" w:hAnsi="Arial" w:cs="Arial"/>
          <w:position w:val="-6"/>
          <w:sz w:val="21"/>
          <w:szCs w:val="18"/>
        </w:rPr>
        <w:t>Rick Griffith</w:t>
      </w:r>
      <w:r w:rsidRPr="00262E6D">
        <w:rPr>
          <w:rFonts w:ascii="Arial" w:hAnsi="Arial" w:cs="Arial"/>
          <w:position w:val="-6"/>
          <w:sz w:val="21"/>
          <w:szCs w:val="18"/>
        </w:rPr>
        <w:tab/>
        <w:t>1</w:t>
      </w:r>
      <w:r w:rsidRPr="00262E6D">
        <w:rPr>
          <w:rFonts w:ascii="Arial" w:hAnsi="Arial" w:cs="Arial"/>
          <w:position w:val="-6"/>
          <w:sz w:val="21"/>
          <w:szCs w:val="18"/>
        </w:rPr>
        <w:tab/>
        <w:t>6</w:t>
      </w:r>
      <w:r w:rsidRPr="00262E6D">
        <w:rPr>
          <w:rFonts w:ascii="Arial" w:hAnsi="Arial" w:cs="Arial"/>
          <w:position w:val="-6"/>
          <w:sz w:val="21"/>
          <w:szCs w:val="18"/>
        </w:rPr>
        <w:tab/>
        <w:t>2</w:t>
      </w:r>
      <w:r w:rsidRPr="00262E6D">
        <w:rPr>
          <w:rFonts w:ascii="Arial" w:hAnsi="Arial" w:cs="Arial"/>
          <w:position w:val="-6"/>
          <w:sz w:val="21"/>
          <w:szCs w:val="18"/>
        </w:rPr>
        <w:tab/>
        <w:t>3</w:t>
      </w:r>
      <w:r w:rsidRPr="00262E6D">
        <w:rPr>
          <w:rFonts w:ascii="Arial" w:hAnsi="Arial" w:cs="Arial"/>
          <w:position w:val="-6"/>
          <w:sz w:val="21"/>
          <w:szCs w:val="18"/>
        </w:rPr>
        <w:tab/>
        <w:t>2</w:t>
      </w:r>
      <w:r w:rsidRPr="00262E6D">
        <w:rPr>
          <w:rFonts w:ascii="Arial" w:hAnsi="Arial" w:cs="Arial"/>
          <w:position w:val="-6"/>
          <w:sz w:val="21"/>
          <w:szCs w:val="18"/>
        </w:rPr>
        <w:tab/>
        <w:t>8</w:t>
      </w:r>
      <w:r w:rsidRPr="00262E6D">
        <w:rPr>
          <w:rFonts w:ascii="Arial" w:hAnsi="Arial" w:cs="Arial"/>
          <w:position w:val="-6"/>
          <w:sz w:val="21"/>
          <w:szCs w:val="18"/>
        </w:rPr>
        <w:tab/>
        <w:t>4</w:t>
      </w:r>
      <w:r w:rsidRPr="00262E6D">
        <w:rPr>
          <w:rFonts w:ascii="Arial" w:hAnsi="Arial" w:cs="Arial"/>
          <w:position w:val="-6"/>
          <w:sz w:val="21"/>
          <w:szCs w:val="18"/>
        </w:rPr>
        <w:tab/>
        <w:t>5</w:t>
      </w:r>
      <w:r w:rsidRPr="00262E6D">
        <w:rPr>
          <w:rFonts w:ascii="Arial" w:hAnsi="Arial" w:cs="Arial"/>
          <w:position w:val="-6"/>
          <w:sz w:val="21"/>
          <w:szCs w:val="18"/>
        </w:rPr>
        <w:tab/>
        <w:t>7</w:t>
      </w:r>
    </w:p>
    <w:p w14:paraId="20E13AD4" w14:textId="5F988E35" w:rsidR="00582FA8" w:rsidRPr="00262E6D" w:rsidRDefault="00262E6D"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Pr>
          <w:rFonts w:ascii="Arial" w:hAnsi="Arial" w:cs="Arial"/>
          <w:position w:val="6"/>
          <w:sz w:val="16"/>
          <w:szCs w:val="18"/>
        </w:rPr>
        <w:t xml:space="preserve"> </w:t>
      </w:r>
      <w:r w:rsidR="00582FA8" w:rsidRPr="00262E6D">
        <w:rPr>
          <w:rFonts w:ascii="Arial" w:hAnsi="Arial" w:cs="Arial"/>
          <w:sz w:val="21"/>
          <w:szCs w:val="18"/>
        </w:rPr>
        <w:t>1</w:t>
      </w:r>
      <w:r w:rsidR="00582FA8" w:rsidRPr="00262E6D">
        <w:rPr>
          <w:rFonts w:ascii="Arial" w:hAnsi="Arial" w:cs="Arial"/>
          <w:sz w:val="21"/>
          <w:szCs w:val="18"/>
        </w:rPr>
        <w:tab/>
        <w:t>Susan Griffith</w:t>
      </w:r>
      <w:r w:rsidR="00582FA8" w:rsidRPr="00262E6D">
        <w:rPr>
          <w:rFonts w:ascii="Arial" w:hAnsi="Arial" w:cs="Arial"/>
          <w:sz w:val="21"/>
          <w:szCs w:val="18"/>
        </w:rPr>
        <w:tab/>
        <w:t>4</w:t>
      </w:r>
      <w:r w:rsidR="00582FA8" w:rsidRPr="00262E6D">
        <w:rPr>
          <w:rFonts w:ascii="Arial" w:hAnsi="Arial" w:cs="Arial"/>
          <w:sz w:val="21"/>
          <w:szCs w:val="18"/>
        </w:rPr>
        <w:tab/>
        <w:t>6</w:t>
      </w:r>
      <w:r w:rsidR="00582FA8" w:rsidRPr="00262E6D">
        <w:rPr>
          <w:rFonts w:ascii="Arial" w:hAnsi="Arial" w:cs="Arial"/>
          <w:sz w:val="21"/>
          <w:szCs w:val="18"/>
        </w:rPr>
        <w:tab/>
        <w:t>7</w:t>
      </w:r>
      <w:r w:rsidR="00582FA8" w:rsidRPr="00262E6D">
        <w:rPr>
          <w:rFonts w:ascii="Arial" w:hAnsi="Arial" w:cs="Arial"/>
          <w:sz w:val="21"/>
          <w:szCs w:val="18"/>
        </w:rPr>
        <w:tab/>
        <w:t>3</w:t>
      </w:r>
      <w:r w:rsidR="00582FA8" w:rsidRPr="00262E6D">
        <w:rPr>
          <w:rFonts w:ascii="Arial" w:hAnsi="Arial" w:cs="Arial"/>
          <w:sz w:val="21"/>
          <w:szCs w:val="18"/>
        </w:rPr>
        <w:tab/>
        <w:t>8</w:t>
      </w:r>
      <w:r w:rsidR="00582FA8" w:rsidRPr="00262E6D">
        <w:rPr>
          <w:rFonts w:ascii="Arial" w:hAnsi="Arial" w:cs="Arial"/>
          <w:sz w:val="21"/>
          <w:szCs w:val="18"/>
        </w:rPr>
        <w:tab/>
        <w:t>5</w:t>
      </w:r>
      <w:r w:rsidR="00582FA8" w:rsidRPr="00262E6D">
        <w:rPr>
          <w:rFonts w:ascii="Arial" w:hAnsi="Arial" w:cs="Arial"/>
          <w:sz w:val="21"/>
          <w:szCs w:val="18"/>
        </w:rPr>
        <w:tab/>
        <w:t>4</w:t>
      </w:r>
      <w:r w:rsidR="00582FA8" w:rsidRPr="00262E6D">
        <w:rPr>
          <w:rFonts w:ascii="Arial" w:hAnsi="Arial" w:cs="Arial"/>
          <w:sz w:val="21"/>
          <w:szCs w:val="18"/>
        </w:rPr>
        <w:tab/>
        <w:t>1</w:t>
      </w:r>
      <w:r w:rsidR="00582FA8" w:rsidRPr="00262E6D">
        <w:rPr>
          <w:rFonts w:ascii="Arial" w:hAnsi="Arial" w:cs="Arial"/>
          <w:sz w:val="21"/>
          <w:szCs w:val="18"/>
        </w:rPr>
        <w:tab/>
        <w:t>2</w:t>
      </w:r>
    </w:p>
    <w:p w14:paraId="7B9AA8E9"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 xml:space="preserve"> 2</w:t>
      </w:r>
      <w:r w:rsidRPr="00262E6D">
        <w:rPr>
          <w:rFonts w:ascii="Arial" w:hAnsi="Arial" w:cs="Arial"/>
          <w:sz w:val="21"/>
          <w:szCs w:val="18"/>
        </w:rPr>
        <w:tab/>
        <w:t>Doug Strange</w:t>
      </w:r>
      <w:r w:rsidRPr="00262E6D">
        <w:rPr>
          <w:rFonts w:ascii="Arial" w:hAnsi="Arial" w:cs="Arial"/>
          <w:sz w:val="21"/>
          <w:szCs w:val="18"/>
        </w:rPr>
        <w:tab/>
        <w:t>1</w:t>
      </w:r>
      <w:r w:rsidRPr="00262E6D">
        <w:rPr>
          <w:rFonts w:ascii="Arial" w:hAnsi="Arial" w:cs="Arial"/>
          <w:sz w:val="21"/>
          <w:szCs w:val="18"/>
        </w:rPr>
        <w:tab/>
        <w:t>8</w:t>
      </w:r>
      <w:r w:rsidRPr="00262E6D">
        <w:rPr>
          <w:rFonts w:ascii="Arial" w:hAnsi="Arial" w:cs="Arial"/>
          <w:sz w:val="21"/>
          <w:szCs w:val="18"/>
        </w:rPr>
        <w:tab/>
        <w:t>4</w:t>
      </w:r>
      <w:r w:rsidRPr="00262E6D">
        <w:rPr>
          <w:rFonts w:ascii="Arial" w:hAnsi="Arial" w:cs="Arial"/>
          <w:sz w:val="21"/>
          <w:szCs w:val="18"/>
        </w:rPr>
        <w:tab/>
        <w:t>3</w:t>
      </w:r>
      <w:r w:rsidRPr="00262E6D">
        <w:rPr>
          <w:rFonts w:ascii="Arial" w:hAnsi="Arial" w:cs="Arial"/>
          <w:sz w:val="21"/>
          <w:szCs w:val="18"/>
        </w:rPr>
        <w:tab/>
        <w:t>1</w:t>
      </w:r>
      <w:r w:rsidRPr="00262E6D">
        <w:rPr>
          <w:rFonts w:ascii="Arial" w:hAnsi="Arial" w:cs="Arial"/>
          <w:sz w:val="21"/>
          <w:szCs w:val="18"/>
        </w:rPr>
        <w:tab/>
        <w:t>2</w:t>
      </w:r>
      <w:r w:rsidRPr="00262E6D">
        <w:rPr>
          <w:rFonts w:ascii="Arial" w:hAnsi="Arial" w:cs="Arial"/>
          <w:sz w:val="21"/>
          <w:szCs w:val="18"/>
        </w:rPr>
        <w:tab/>
        <w:t>7</w:t>
      </w:r>
      <w:r w:rsidRPr="00262E6D">
        <w:rPr>
          <w:rFonts w:ascii="Arial" w:hAnsi="Arial" w:cs="Arial"/>
          <w:sz w:val="21"/>
          <w:szCs w:val="18"/>
        </w:rPr>
        <w:tab/>
        <w:t>5</w:t>
      </w:r>
      <w:r w:rsidRPr="00262E6D">
        <w:rPr>
          <w:rFonts w:ascii="Arial" w:hAnsi="Arial" w:cs="Arial"/>
          <w:sz w:val="21"/>
          <w:szCs w:val="18"/>
        </w:rPr>
        <w:tab/>
        <w:t>6</w:t>
      </w:r>
    </w:p>
    <w:p w14:paraId="774EE0F0"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 xml:space="preserve"> 3</w:t>
      </w:r>
      <w:r w:rsidRPr="00262E6D">
        <w:rPr>
          <w:rFonts w:ascii="Arial" w:hAnsi="Arial" w:cs="Arial"/>
          <w:sz w:val="21"/>
          <w:szCs w:val="18"/>
        </w:rPr>
        <w:tab/>
        <w:t>Donna Strange</w:t>
      </w:r>
      <w:r w:rsidRPr="00262E6D">
        <w:rPr>
          <w:rFonts w:ascii="Arial" w:hAnsi="Arial" w:cs="Arial"/>
          <w:sz w:val="21"/>
          <w:szCs w:val="18"/>
        </w:rPr>
        <w:tab/>
        <w:t>2</w:t>
      </w:r>
      <w:r w:rsidRPr="00262E6D">
        <w:rPr>
          <w:rFonts w:ascii="Arial" w:hAnsi="Arial" w:cs="Arial"/>
          <w:sz w:val="21"/>
          <w:szCs w:val="18"/>
        </w:rPr>
        <w:tab/>
        <w:t>8</w:t>
      </w:r>
      <w:r w:rsidRPr="00262E6D">
        <w:rPr>
          <w:rFonts w:ascii="Arial" w:hAnsi="Arial" w:cs="Arial"/>
          <w:sz w:val="21"/>
          <w:szCs w:val="18"/>
        </w:rPr>
        <w:tab/>
        <w:t>3</w:t>
      </w:r>
      <w:r w:rsidRPr="00262E6D">
        <w:rPr>
          <w:rFonts w:ascii="Arial" w:hAnsi="Arial" w:cs="Arial"/>
          <w:sz w:val="21"/>
          <w:szCs w:val="18"/>
        </w:rPr>
        <w:tab/>
        <w:t>1</w:t>
      </w:r>
      <w:r w:rsidRPr="00262E6D">
        <w:rPr>
          <w:rFonts w:ascii="Arial" w:hAnsi="Arial" w:cs="Arial"/>
          <w:sz w:val="21"/>
          <w:szCs w:val="18"/>
        </w:rPr>
        <w:tab/>
        <w:t>1</w:t>
      </w:r>
      <w:r w:rsidRPr="00262E6D">
        <w:rPr>
          <w:rFonts w:ascii="Arial" w:hAnsi="Arial" w:cs="Arial"/>
          <w:sz w:val="21"/>
          <w:szCs w:val="18"/>
        </w:rPr>
        <w:tab/>
        <w:t>5</w:t>
      </w:r>
      <w:r w:rsidRPr="00262E6D">
        <w:rPr>
          <w:rFonts w:ascii="Arial" w:hAnsi="Arial" w:cs="Arial"/>
          <w:sz w:val="21"/>
          <w:szCs w:val="18"/>
        </w:rPr>
        <w:tab/>
        <w:t>7</w:t>
      </w:r>
      <w:r w:rsidRPr="00262E6D">
        <w:rPr>
          <w:rFonts w:ascii="Arial" w:hAnsi="Arial" w:cs="Arial"/>
          <w:sz w:val="21"/>
          <w:szCs w:val="18"/>
        </w:rPr>
        <w:tab/>
        <w:t>6</w:t>
      </w:r>
      <w:r w:rsidRPr="00262E6D">
        <w:rPr>
          <w:rFonts w:ascii="Arial" w:hAnsi="Arial" w:cs="Arial"/>
          <w:sz w:val="21"/>
          <w:szCs w:val="18"/>
        </w:rPr>
        <w:tab/>
        <w:t xml:space="preserve">4  </w:t>
      </w:r>
    </w:p>
    <w:p w14:paraId="28183F6A"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 xml:space="preserve"> 4</w:t>
      </w:r>
      <w:r w:rsidRPr="00262E6D">
        <w:rPr>
          <w:rFonts w:ascii="Arial" w:hAnsi="Arial" w:cs="Arial"/>
          <w:sz w:val="21"/>
          <w:szCs w:val="18"/>
        </w:rPr>
        <w:tab/>
        <w:t>Steve Gier</w:t>
      </w:r>
      <w:r w:rsidRPr="00262E6D">
        <w:rPr>
          <w:rFonts w:ascii="Arial" w:hAnsi="Arial" w:cs="Arial"/>
          <w:sz w:val="21"/>
          <w:szCs w:val="18"/>
        </w:rPr>
        <w:tab/>
        <w:t>1</w:t>
      </w:r>
      <w:r w:rsidRPr="00262E6D">
        <w:rPr>
          <w:rFonts w:ascii="Arial" w:hAnsi="Arial" w:cs="Arial"/>
          <w:sz w:val="21"/>
          <w:szCs w:val="18"/>
        </w:rPr>
        <w:tab/>
        <w:t>6</w:t>
      </w:r>
      <w:r w:rsidRPr="00262E6D">
        <w:rPr>
          <w:rFonts w:ascii="Arial" w:hAnsi="Arial" w:cs="Arial"/>
          <w:sz w:val="21"/>
          <w:szCs w:val="18"/>
        </w:rPr>
        <w:tab/>
        <w:t>5</w:t>
      </w:r>
      <w:r w:rsidRPr="00262E6D">
        <w:rPr>
          <w:rFonts w:ascii="Arial" w:hAnsi="Arial" w:cs="Arial"/>
          <w:sz w:val="21"/>
          <w:szCs w:val="18"/>
        </w:rPr>
        <w:tab/>
        <w:t>3</w:t>
      </w:r>
      <w:r w:rsidRPr="00262E6D">
        <w:rPr>
          <w:rFonts w:ascii="Arial" w:hAnsi="Arial" w:cs="Arial"/>
          <w:sz w:val="21"/>
          <w:szCs w:val="18"/>
        </w:rPr>
        <w:tab/>
        <w:t>4</w:t>
      </w:r>
      <w:r w:rsidRPr="00262E6D">
        <w:rPr>
          <w:rFonts w:ascii="Arial" w:hAnsi="Arial" w:cs="Arial"/>
          <w:sz w:val="21"/>
          <w:szCs w:val="18"/>
        </w:rPr>
        <w:tab/>
        <w:t>7</w:t>
      </w:r>
      <w:r w:rsidRPr="00262E6D">
        <w:rPr>
          <w:rFonts w:ascii="Arial" w:hAnsi="Arial" w:cs="Arial"/>
          <w:sz w:val="21"/>
          <w:szCs w:val="18"/>
        </w:rPr>
        <w:tab/>
        <w:t>4</w:t>
      </w:r>
      <w:r w:rsidRPr="00262E6D">
        <w:rPr>
          <w:rFonts w:ascii="Arial" w:hAnsi="Arial" w:cs="Arial"/>
          <w:sz w:val="21"/>
          <w:szCs w:val="18"/>
        </w:rPr>
        <w:tab/>
        <w:t>4</w:t>
      </w:r>
      <w:r w:rsidRPr="00262E6D">
        <w:rPr>
          <w:rFonts w:ascii="Arial" w:hAnsi="Arial" w:cs="Arial"/>
          <w:sz w:val="21"/>
          <w:szCs w:val="18"/>
        </w:rPr>
        <w:tab/>
        <w:t>2</w:t>
      </w:r>
    </w:p>
    <w:p w14:paraId="45459276" w14:textId="109A1AE4"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 xml:space="preserve"> 5</w:t>
      </w:r>
      <w:r w:rsidRPr="00262E6D">
        <w:rPr>
          <w:rFonts w:ascii="Arial" w:hAnsi="Arial" w:cs="Arial"/>
          <w:sz w:val="21"/>
          <w:szCs w:val="18"/>
        </w:rPr>
        <w:tab/>
        <w:t>Iva Gier</w:t>
      </w:r>
      <w:r w:rsidRPr="00262E6D">
        <w:rPr>
          <w:rFonts w:ascii="Arial" w:hAnsi="Arial" w:cs="Arial"/>
          <w:sz w:val="21"/>
          <w:szCs w:val="18"/>
        </w:rPr>
        <w:tab/>
        <w:t>3</w:t>
      </w:r>
      <w:r w:rsidRPr="00262E6D">
        <w:rPr>
          <w:rFonts w:ascii="Arial" w:hAnsi="Arial" w:cs="Arial"/>
          <w:sz w:val="21"/>
          <w:szCs w:val="18"/>
        </w:rPr>
        <w:tab/>
        <w:t>4</w:t>
      </w:r>
      <w:r w:rsidRPr="00262E6D">
        <w:rPr>
          <w:rFonts w:ascii="Arial" w:hAnsi="Arial" w:cs="Arial"/>
          <w:sz w:val="21"/>
          <w:szCs w:val="18"/>
        </w:rPr>
        <w:tab/>
        <w:t>2</w:t>
      </w:r>
      <w:r w:rsidRPr="00262E6D">
        <w:rPr>
          <w:rFonts w:ascii="Arial" w:hAnsi="Arial" w:cs="Arial"/>
          <w:sz w:val="21"/>
          <w:szCs w:val="18"/>
        </w:rPr>
        <w:tab/>
        <w:t>3</w:t>
      </w:r>
      <w:r w:rsidRPr="00262E6D">
        <w:rPr>
          <w:rFonts w:ascii="Arial" w:hAnsi="Arial" w:cs="Arial"/>
          <w:sz w:val="21"/>
          <w:szCs w:val="18"/>
        </w:rPr>
        <w:tab/>
        <w:t>1</w:t>
      </w:r>
      <w:r w:rsidRPr="00262E6D">
        <w:rPr>
          <w:rFonts w:ascii="Arial" w:hAnsi="Arial" w:cs="Arial"/>
          <w:sz w:val="21"/>
          <w:szCs w:val="18"/>
        </w:rPr>
        <w:tab/>
        <w:t>6</w:t>
      </w:r>
      <w:r w:rsidRPr="00262E6D">
        <w:rPr>
          <w:rFonts w:ascii="Arial" w:hAnsi="Arial" w:cs="Arial"/>
          <w:sz w:val="21"/>
          <w:szCs w:val="18"/>
        </w:rPr>
        <w:tab/>
        <w:t>7</w:t>
      </w:r>
      <w:r w:rsidRPr="00262E6D">
        <w:rPr>
          <w:rFonts w:ascii="Arial" w:hAnsi="Arial" w:cs="Arial"/>
          <w:sz w:val="21"/>
          <w:szCs w:val="18"/>
        </w:rPr>
        <w:tab/>
        <w:t>6</w:t>
      </w:r>
      <w:r w:rsidRPr="00262E6D">
        <w:rPr>
          <w:rFonts w:ascii="Arial" w:hAnsi="Arial" w:cs="Arial"/>
          <w:sz w:val="21"/>
          <w:szCs w:val="18"/>
        </w:rPr>
        <w:tab/>
        <w:t>5</w:t>
      </w:r>
    </w:p>
    <w:p w14:paraId="19108140"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 xml:space="preserve"> 6</w:t>
      </w:r>
      <w:r w:rsidRPr="00262E6D">
        <w:rPr>
          <w:rFonts w:ascii="Arial" w:hAnsi="Arial" w:cs="Arial"/>
          <w:sz w:val="21"/>
          <w:szCs w:val="18"/>
        </w:rPr>
        <w:tab/>
        <w:t>Jim Raube</w:t>
      </w:r>
      <w:r w:rsidRPr="00262E6D">
        <w:rPr>
          <w:rFonts w:ascii="Arial" w:hAnsi="Arial" w:cs="Arial"/>
          <w:sz w:val="21"/>
          <w:szCs w:val="18"/>
        </w:rPr>
        <w:tab/>
        <w:t>3</w:t>
      </w:r>
      <w:r w:rsidRPr="00262E6D">
        <w:rPr>
          <w:rFonts w:ascii="Arial" w:hAnsi="Arial" w:cs="Arial"/>
          <w:sz w:val="21"/>
          <w:szCs w:val="18"/>
        </w:rPr>
        <w:tab/>
        <w:t>8</w:t>
      </w:r>
      <w:r w:rsidRPr="00262E6D">
        <w:rPr>
          <w:rFonts w:ascii="Arial" w:hAnsi="Arial" w:cs="Arial"/>
          <w:sz w:val="21"/>
          <w:szCs w:val="18"/>
        </w:rPr>
        <w:tab/>
        <w:t>5</w:t>
      </w:r>
      <w:r w:rsidRPr="00262E6D">
        <w:rPr>
          <w:rFonts w:ascii="Arial" w:hAnsi="Arial" w:cs="Arial"/>
          <w:sz w:val="21"/>
          <w:szCs w:val="18"/>
        </w:rPr>
        <w:tab/>
        <w:t>4</w:t>
      </w:r>
      <w:r w:rsidRPr="00262E6D">
        <w:rPr>
          <w:rFonts w:ascii="Arial" w:hAnsi="Arial" w:cs="Arial"/>
          <w:sz w:val="21"/>
          <w:szCs w:val="18"/>
        </w:rPr>
        <w:tab/>
        <w:t>1</w:t>
      </w:r>
      <w:r w:rsidRPr="00262E6D">
        <w:rPr>
          <w:rFonts w:ascii="Arial" w:hAnsi="Arial" w:cs="Arial"/>
          <w:sz w:val="21"/>
          <w:szCs w:val="18"/>
        </w:rPr>
        <w:tab/>
        <w:t>7</w:t>
      </w:r>
      <w:r w:rsidRPr="00262E6D">
        <w:rPr>
          <w:rFonts w:ascii="Arial" w:hAnsi="Arial" w:cs="Arial"/>
          <w:sz w:val="21"/>
          <w:szCs w:val="18"/>
        </w:rPr>
        <w:tab/>
        <w:t>2</w:t>
      </w:r>
      <w:r w:rsidRPr="00262E6D">
        <w:rPr>
          <w:rFonts w:ascii="Arial" w:hAnsi="Arial" w:cs="Arial"/>
          <w:sz w:val="21"/>
          <w:szCs w:val="18"/>
        </w:rPr>
        <w:tab/>
        <w:t>5</w:t>
      </w:r>
      <w:r w:rsidRPr="00262E6D">
        <w:rPr>
          <w:rFonts w:ascii="Arial" w:hAnsi="Arial" w:cs="Arial"/>
          <w:sz w:val="21"/>
          <w:szCs w:val="18"/>
        </w:rPr>
        <w:tab/>
        <w:t xml:space="preserve">6 </w:t>
      </w:r>
    </w:p>
    <w:p w14:paraId="293B398F"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 xml:space="preserve"> 7</w:t>
      </w:r>
      <w:r w:rsidRPr="00262E6D">
        <w:rPr>
          <w:rFonts w:ascii="Arial" w:hAnsi="Arial" w:cs="Arial"/>
          <w:sz w:val="21"/>
          <w:szCs w:val="18"/>
        </w:rPr>
        <w:tab/>
        <w:t>Margy Raube</w:t>
      </w:r>
      <w:r w:rsidRPr="00262E6D">
        <w:rPr>
          <w:rFonts w:ascii="Arial" w:hAnsi="Arial" w:cs="Arial"/>
          <w:sz w:val="21"/>
          <w:szCs w:val="18"/>
        </w:rPr>
        <w:tab/>
        <w:t>1</w:t>
      </w:r>
      <w:r w:rsidRPr="00262E6D">
        <w:rPr>
          <w:rFonts w:ascii="Arial" w:hAnsi="Arial" w:cs="Arial"/>
          <w:sz w:val="21"/>
          <w:szCs w:val="18"/>
        </w:rPr>
        <w:tab/>
        <w:t>6</w:t>
      </w:r>
      <w:r w:rsidRPr="00262E6D">
        <w:rPr>
          <w:rFonts w:ascii="Arial" w:hAnsi="Arial" w:cs="Arial"/>
          <w:sz w:val="21"/>
          <w:szCs w:val="18"/>
        </w:rPr>
        <w:tab/>
        <w:t>2</w:t>
      </w:r>
      <w:r w:rsidRPr="00262E6D">
        <w:rPr>
          <w:rFonts w:ascii="Arial" w:hAnsi="Arial" w:cs="Arial"/>
          <w:sz w:val="21"/>
          <w:szCs w:val="18"/>
        </w:rPr>
        <w:tab/>
        <w:t>3</w:t>
      </w:r>
      <w:r w:rsidRPr="00262E6D">
        <w:rPr>
          <w:rFonts w:ascii="Arial" w:hAnsi="Arial" w:cs="Arial"/>
          <w:sz w:val="21"/>
          <w:szCs w:val="18"/>
        </w:rPr>
        <w:tab/>
        <w:t>7</w:t>
      </w:r>
      <w:r w:rsidRPr="00262E6D">
        <w:rPr>
          <w:rFonts w:ascii="Arial" w:hAnsi="Arial" w:cs="Arial"/>
          <w:sz w:val="21"/>
          <w:szCs w:val="18"/>
        </w:rPr>
        <w:tab/>
        <w:t>8</w:t>
      </w:r>
      <w:r w:rsidRPr="00262E6D">
        <w:rPr>
          <w:rFonts w:ascii="Arial" w:hAnsi="Arial" w:cs="Arial"/>
          <w:sz w:val="21"/>
          <w:szCs w:val="18"/>
        </w:rPr>
        <w:tab/>
        <w:t>2</w:t>
      </w:r>
      <w:r w:rsidRPr="00262E6D">
        <w:rPr>
          <w:rFonts w:ascii="Arial" w:hAnsi="Arial" w:cs="Arial"/>
          <w:sz w:val="21"/>
          <w:szCs w:val="18"/>
        </w:rPr>
        <w:tab/>
        <w:t>5</w:t>
      </w:r>
      <w:r w:rsidRPr="00262E6D">
        <w:rPr>
          <w:rFonts w:ascii="Arial" w:hAnsi="Arial" w:cs="Arial"/>
          <w:sz w:val="21"/>
          <w:szCs w:val="18"/>
        </w:rPr>
        <w:tab/>
        <w:t>4</w:t>
      </w:r>
    </w:p>
    <w:p w14:paraId="601BFD76"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 xml:space="preserve"> 8</w:t>
      </w:r>
      <w:r w:rsidRPr="00262E6D">
        <w:rPr>
          <w:rFonts w:ascii="Arial" w:hAnsi="Arial" w:cs="Arial"/>
          <w:sz w:val="21"/>
          <w:szCs w:val="18"/>
        </w:rPr>
        <w:tab/>
        <w:t>Lonnie Looysen</w:t>
      </w:r>
      <w:r w:rsidRPr="00262E6D">
        <w:rPr>
          <w:rFonts w:ascii="Arial" w:hAnsi="Arial" w:cs="Arial"/>
          <w:sz w:val="21"/>
          <w:szCs w:val="18"/>
        </w:rPr>
        <w:tab/>
        <w:t>7</w:t>
      </w:r>
      <w:r w:rsidRPr="00262E6D">
        <w:rPr>
          <w:rFonts w:ascii="Arial" w:hAnsi="Arial" w:cs="Arial"/>
          <w:sz w:val="21"/>
          <w:szCs w:val="18"/>
        </w:rPr>
        <w:tab/>
        <w:t>9</w:t>
      </w:r>
      <w:r w:rsidRPr="00262E6D">
        <w:rPr>
          <w:rFonts w:ascii="Arial" w:hAnsi="Arial" w:cs="Arial"/>
          <w:sz w:val="21"/>
          <w:szCs w:val="18"/>
        </w:rPr>
        <w:tab/>
        <w:t>5</w:t>
      </w:r>
      <w:r w:rsidRPr="00262E6D">
        <w:rPr>
          <w:rFonts w:ascii="Arial" w:hAnsi="Arial" w:cs="Arial"/>
          <w:sz w:val="21"/>
          <w:szCs w:val="18"/>
        </w:rPr>
        <w:tab/>
        <w:t>3</w:t>
      </w:r>
      <w:r w:rsidRPr="00262E6D">
        <w:rPr>
          <w:rFonts w:ascii="Arial" w:hAnsi="Arial" w:cs="Arial"/>
          <w:sz w:val="21"/>
          <w:szCs w:val="18"/>
        </w:rPr>
        <w:tab/>
        <w:t>2</w:t>
      </w:r>
      <w:r w:rsidRPr="00262E6D">
        <w:rPr>
          <w:rFonts w:ascii="Arial" w:hAnsi="Arial" w:cs="Arial"/>
          <w:sz w:val="21"/>
          <w:szCs w:val="18"/>
        </w:rPr>
        <w:tab/>
        <w:t>6</w:t>
      </w:r>
      <w:r w:rsidRPr="00262E6D">
        <w:rPr>
          <w:rFonts w:ascii="Arial" w:hAnsi="Arial" w:cs="Arial"/>
          <w:sz w:val="21"/>
          <w:szCs w:val="18"/>
        </w:rPr>
        <w:tab/>
        <w:t>8</w:t>
      </w:r>
      <w:r w:rsidRPr="00262E6D">
        <w:rPr>
          <w:rFonts w:ascii="Arial" w:hAnsi="Arial" w:cs="Arial"/>
          <w:sz w:val="21"/>
          <w:szCs w:val="18"/>
        </w:rPr>
        <w:tab/>
        <w:t>1</w:t>
      </w:r>
      <w:r w:rsidRPr="00262E6D">
        <w:rPr>
          <w:rFonts w:ascii="Arial" w:hAnsi="Arial" w:cs="Arial"/>
          <w:sz w:val="21"/>
          <w:szCs w:val="18"/>
        </w:rPr>
        <w:tab/>
        <w:t>4</w:t>
      </w:r>
    </w:p>
    <w:p w14:paraId="2CD781E4"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 xml:space="preserve"> 9</w:t>
      </w:r>
      <w:r w:rsidRPr="00262E6D">
        <w:rPr>
          <w:rFonts w:ascii="Arial" w:hAnsi="Arial" w:cs="Arial"/>
          <w:sz w:val="21"/>
          <w:szCs w:val="18"/>
        </w:rPr>
        <w:tab/>
        <w:t>Doug Sandburg</w:t>
      </w:r>
      <w:r w:rsidRPr="00262E6D">
        <w:rPr>
          <w:rFonts w:ascii="Arial" w:hAnsi="Arial" w:cs="Arial"/>
          <w:sz w:val="21"/>
          <w:szCs w:val="18"/>
        </w:rPr>
        <w:tab/>
        <w:t>6</w:t>
      </w:r>
      <w:r w:rsidRPr="00262E6D">
        <w:rPr>
          <w:rFonts w:ascii="Arial" w:hAnsi="Arial" w:cs="Arial"/>
          <w:sz w:val="21"/>
          <w:szCs w:val="18"/>
        </w:rPr>
        <w:tab/>
        <w:t>8</w:t>
      </w:r>
      <w:r w:rsidRPr="00262E6D">
        <w:rPr>
          <w:rFonts w:ascii="Arial" w:hAnsi="Arial" w:cs="Arial"/>
          <w:sz w:val="21"/>
          <w:szCs w:val="18"/>
        </w:rPr>
        <w:tab/>
        <w:t>5</w:t>
      </w:r>
      <w:r w:rsidRPr="00262E6D">
        <w:rPr>
          <w:rFonts w:ascii="Arial" w:hAnsi="Arial" w:cs="Arial"/>
          <w:sz w:val="21"/>
          <w:szCs w:val="18"/>
        </w:rPr>
        <w:tab/>
        <w:t>5</w:t>
      </w:r>
      <w:r w:rsidRPr="00262E6D">
        <w:rPr>
          <w:rFonts w:ascii="Arial" w:hAnsi="Arial" w:cs="Arial"/>
          <w:sz w:val="21"/>
          <w:szCs w:val="18"/>
        </w:rPr>
        <w:tab/>
        <w:t>2</w:t>
      </w:r>
      <w:r w:rsidRPr="00262E6D">
        <w:rPr>
          <w:rFonts w:ascii="Arial" w:hAnsi="Arial" w:cs="Arial"/>
          <w:sz w:val="21"/>
          <w:szCs w:val="18"/>
        </w:rPr>
        <w:tab/>
        <w:t>7</w:t>
      </w:r>
      <w:r w:rsidRPr="00262E6D">
        <w:rPr>
          <w:rFonts w:ascii="Arial" w:hAnsi="Arial" w:cs="Arial"/>
          <w:sz w:val="21"/>
          <w:szCs w:val="18"/>
        </w:rPr>
        <w:tab/>
        <w:t>4</w:t>
      </w:r>
      <w:r w:rsidRPr="00262E6D">
        <w:rPr>
          <w:rFonts w:ascii="Arial" w:hAnsi="Arial" w:cs="Arial"/>
          <w:sz w:val="21"/>
          <w:szCs w:val="18"/>
        </w:rPr>
        <w:tab/>
        <w:t>1</w:t>
      </w:r>
      <w:r w:rsidRPr="00262E6D">
        <w:rPr>
          <w:rFonts w:ascii="Arial" w:hAnsi="Arial" w:cs="Arial"/>
          <w:sz w:val="21"/>
          <w:szCs w:val="18"/>
        </w:rPr>
        <w:tab/>
        <w:t>3</w:t>
      </w:r>
    </w:p>
    <w:p w14:paraId="629EE27D"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10</w:t>
      </w:r>
      <w:r w:rsidRPr="00262E6D">
        <w:rPr>
          <w:rFonts w:ascii="Arial" w:hAnsi="Arial" w:cs="Arial"/>
          <w:sz w:val="21"/>
          <w:szCs w:val="18"/>
        </w:rPr>
        <w:tab/>
        <w:t>Brad Flater</w:t>
      </w:r>
      <w:r w:rsidRPr="00262E6D">
        <w:rPr>
          <w:rFonts w:ascii="Arial" w:hAnsi="Arial" w:cs="Arial"/>
          <w:sz w:val="21"/>
          <w:szCs w:val="18"/>
        </w:rPr>
        <w:tab/>
        <w:t>8</w:t>
      </w:r>
      <w:r w:rsidRPr="00262E6D">
        <w:rPr>
          <w:rFonts w:ascii="Arial" w:hAnsi="Arial" w:cs="Arial"/>
          <w:sz w:val="21"/>
          <w:szCs w:val="18"/>
        </w:rPr>
        <w:tab/>
        <w:t>9</w:t>
      </w:r>
      <w:r w:rsidRPr="00262E6D">
        <w:rPr>
          <w:rFonts w:ascii="Arial" w:hAnsi="Arial" w:cs="Arial"/>
          <w:sz w:val="21"/>
          <w:szCs w:val="18"/>
        </w:rPr>
        <w:tab/>
        <w:t>4</w:t>
      </w:r>
      <w:r w:rsidRPr="00262E6D">
        <w:rPr>
          <w:rFonts w:ascii="Arial" w:hAnsi="Arial" w:cs="Arial"/>
          <w:sz w:val="21"/>
          <w:szCs w:val="18"/>
        </w:rPr>
        <w:tab/>
        <w:t>6</w:t>
      </w:r>
      <w:r w:rsidRPr="00262E6D">
        <w:rPr>
          <w:rFonts w:ascii="Arial" w:hAnsi="Arial" w:cs="Arial"/>
          <w:sz w:val="21"/>
          <w:szCs w:val="18"/>
        </w:rPr>
        <w:tab/>
        <w:t>3</w:t>
      </w:r>
      <w:r w:rsidRPr="00262E6D">
        <w:rPr>
          <w:rFonts w:ascii="Arial" w:hAnsi="Arial" w:cs="Arial"/>
          <w:sz w:val="21"/>
          <w:szCs w:val="18"/>
        </w:rPr>
        <w:tab/>
        <w:t>2</w:t>
      </w:r>
      <w:r w:rsidRPr="00262E6D">
        <w:rPr>
          <w:rFonts w:ascii="Arial" w:hAnsi="Arial" w:cs="Arial"/>
          <w:sz w:val="21"/>
          <w:szCs w:val="18"/>
        </w:rPr>
        <w:tab/>
        <w:t>1</w:t>
      </w:r>
      <w:r w:rsidRPr="00262E6D">
        <w:rPr>
          <w:rFonts w:ascii="Arial" w:hAnsi="Arial" w:cs="Arial"/>
          <w:sz w:val="21"/>
          <w:szCs w:val="18"/>
        </w:rPr>
        <w:tab/>
        <w:t>5</w:t>
      </w:r>
      <w:r w:rsidRPr="00262E6D">
        <w:rPr>
          <w:rFonts w:ascii="Arial" w:hAnsi="Arial" w:cs="Arial"/>
          <w:sz w:val="21"/>
          <w:szCs w:val="18"/>
        </w:rPr>
        <w:tab/>
        <w:t>7</w:t>
      </w:r>
    </w:p>
    <w:p w14:paraId="0463CD60"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11</w:t>
      </w:r>
      <w:r w:rsidRPr="00262E6D">
        <w:rPr>
          <w:rFonts w:ascii="Arial" w:hAnsi="Arial" w:cs="Arial"/>
          <w:sz w:val="21"/>
          <w:szCs w:val="18"/>
        </w:rPr>
        <w:tab/>
        <w:t>Tom Caylor</w:t>
      </w:r>
      <w:r w:rsidRPr="00262E6D">
        <w:rPr>
          <w:rFonts w:ascii="Arial" w:hAnsi="Arial" w:cs="Arial"/>
          <w:sz w:val="21"/>
          <w:szCs w:val="18"/>
        </w:rPr>
        <w:tab/>
        <w:t>2</w:t>
      </w:r>
      <w:r w:rsidRPr="00262E6D">
        <w:rPr>
          <w:rFonts w:ascii="Arial" w:hAnsi="Arial" w:cs="Arial"/>
          <w:sz w:val="21"/>
          <w:szCs w:val="18"/>
        </w:rPr>
        <w:tab/>
        <w:t>5</w:t>
      </w:r>
      <w:r w:rsidRPr="00262E6D">
        <w:rPr>
          <w:rFonts w:ascii="Arial" w:hAnsi="Arial" w:cs="Arial"/>
          <w:sz w:val="21"/>
          <w:szCs w:val="18"/>
        </w:rPr>
        <w:tab/>
        <w:t>2</w:t>
      </w:r>
      <w:r w:rsidRPr="00262E6D">
        <w:rPr>
          <w:rFonts w:ascii="Arial" w:hAnsi="Arial" w:cs="Arial"/>
          <w:sz w:val="21"/>
          <w:szCs w:val="18"/>
        </w:rPr>
        <w:tab/>
        <w:t>3</w:t>
      </w:r>
      <w:r w:rsidRPr="00262E6D">
        <w:rPr>
          <w:rFonts w:ascii="Arial" w:hAnsi="Arial" w:cs="Arial"/>
          <w:sz w:val="21"/>
          <w:szCs w:val="18"/>
        </w:rPr>
        <w:tab/>
        <w:t>8</w:t>
      </w:r>
      <w:r w:rsidRPr="00262E6D">
        <w:rPr>
          <w:rFonts w:ascii="Arial" w:hAnsi="Arial" w:cs="Arial"/>
          <w:sz w:val="21"/>
          <w:szCs w:val="18"/>
        </w:rPr>
        <w:tab/>
        <w:t>4</w:t>
      </w:r>
      <w:r w:rsidRPr="00262E6D">
        <w:rPr>
          <w:rFonts w:ascii="Arial" w:hAnsi="Arial" w:cs="Arial"/>
          <w:sz w:val="21"/>
          <w:szCs w:val="18"/>
        </w:rPr>
        <w:tab/>
        <w:t>6</w:t>
      </w:r>
      <w:r w:rsidRPr="00262E6D">
        <w:rPr>
          <w:rFonts w:ascii="Arial" w:hAnsi="Arial" w:cs="Arial"/>
          <w:sz w:val="21"/>
          <w:szCs w:val="18"/>
        </w:rPr>
        <w:tab/>
        <w:t>7</w:t>
      </w:r>
      <w:r w:rsidRPr="00262E6D">
        <w:rPr>
          <w:rFonts w:ascii="Arial" w:hAnsi="Arial" w:cs="Arial"/>
          <w:sz w:val="21"/>
          <w:szCs w:val="18"/>
        </w:rPr>
        <w:tab/>
        <w:t>1</w:t>
      </w:r>
    </w:p>
    <w:p w14:paraId="03CA87F0"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12</w:t>
      </w:r>
      <w:r w:rsidRPr="00262E6D">
        <w:rPr>
          <w:rFonts w:ascii="Arial" w:hAnsi="Arial" w:cs="Arial"/>
          <w:sz w:val="21"/>
          <w:szCs w:val="18"/>
        </w:rPr>
        <w:tab/>
        <w:t>James Jensen</w:t>
      </w:r>
      <w:r w:rsidRPr="00262E6D">
        <w:rPr>
          <w:rFonts w:ascii="Arial" w:hAnsi="Arial" w:cs="Arial"/>
          <w:sz w:val="21"/>
          <w:szCs w:val="18"/>
        </w:rPr>
        <w:tab/>
        <w:t>4</w:t>
      </w:r>
      <w:r w:rsidRPr="00262E6D">
        <w:rPr>
          <w:rFonts w:ascii="Arial" w:hAnsi="Arial" w:cs="Arial"/>
          <w:sz w:val="21"/>
          <w:szCs w:val="18"/>
        </w:rPr>
        <w:tab/>
        <w:t>2</w:t>
      </w:r>
      <w:r w:rsidRPr="00262E6D">
        <w:rPr>
          <w:rFonts w:ascii="Arial" w:hAnsi="Arial" w:cs="Arial"/>
          <w:sz w:val="21"/>
          <w:szCs w:val="18"/>
        </w:rPr>
        <w:tab/>
        <w:t>1</w:t>
      </w:r>
      <w:r w:rsidRPr="00262E6D">
        <w:rPr>
          <w:rFonts w:ascii="Arial" w:hAnsi="Arial" w:cs="Arial"/>
          <w:sz w:val="21"/>
          <w:szCs w:val="18"/>
        </w:rPr>
        <w:tab/>
        <w:t>3</w:t>
      </w:r>
      <w:r w:rsidRPr="00262E6D">
        <w:rPr>
          <w:rFonts w:ascii="Arial" w:hAnsi="Arial" w:cs="Arial"/>
          <w:sz w:val="21"/>
          <w:szCs w:val="18"/>
        </w:rPr>
        <w:tab/>
        <w:t>5</w:t>
      </w:r>
      <w:r w:rsidRPr="00262E6D">
        <w:rPr>
          <w:rFonts w:ascii="Arial" w:hAnsi="Arial" w:cs="Arial"/>
          <w:sz w:val="21"/>
          <w:szCs w:val="18"/>
        </w:rPr>
        <w:tab/>
        <w:t>6</w:t>
      </w:r>
      <w:r w:rsidRPr="00262E6D">
        <w:rPr>
          <w:rFonts w:ascii="Arial" w:hAnsi="Arial" w:cs="Arial"/>
          <w:sz w:val="21"/>
          <w:szCs w:val="18"/>
        </w:rPr>
        <w:tab/>
        <w:t>4</w:t>
      </w:r>
      <w:r w:rsidRPr="00262E6D">
        <w:rPr>
          <w:rFonts w:ascii="Arial" w:hAnsi="Arial" w:cs="Arial"/>
          <w:sz w:val="21"/>
          <w:szCs w:val="18"/>
        </w:rPr>
        <w:tab/>
        <w:t>7</w:t>
      </w:r>
      <w:r w:rsidRPr="00262E6D">
        <w:rPr>
          <w:rFonts w:ascii="Arial" w:hAnsi="Arial" w:cs="Arial"/>
          <w:sz w:val="21"/>
          <w:szCs w:val="18"/>
        </w:rPr>
        <w:tab/>
        <w:t>1</w:t>
      </w:r>
    </w:p>
    <w:p w14:paraId="0BCDAE2D"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13</w:t>
      </w:r>
      <w:r w:rsidRPr="00262E6D">
        <w:rPr>
          <w:rFonts w:ascii="Arial" w:hAnsi="Arial" w:cs="Arial"/>
          <w:sz w:val="21"/>
          <w:szCs w:val="18"/>
        </w:rPr>
        <w:tab/>
        <w:t>Ted Evans</w:t>
      </w:r>
      <w:r w:rsidRPr="00262E6D">
        <w:rPr>
          <w:rFonts w:ascii="Arial" w:hAnsi="Arial" w:cs="Arial"/>
          <w:sz w:val="21"/>
          <w:szCs w:val="18"/>
        </w:rPr>
        <w:tab/>
        <w:t>1</w:t>
      </w:r>
      <w:r w:rsidRPr="00262E6D">
        <w:rPr>
          <w:rFonts w:ascii="Arial" w:hAnsi="Arial" w:cs="Arial"/>
          <w:sz w:val="21"/>
          <w:szCs w:val="18"/>
        </w:rPr>
        <w:tab/>
        <w:t>3</w:t>
      </w:r>
      <w:r w:rsidRPr="00262E6D">
        <w:rPr>
          <w:rFonts w:ascii="Arial" w:hAnsi="Arial" w:cs="Arial"/>
          <w:sz w:val="21"/>
          <w:szCs w:val="18"/>
        </w:rPr>
        <w:tab/>
        <w:t>1</w:t>
      </w:r>
      <w:r w:rsidRPr="00262E6D">
        <w:rPr>
          <w:rFonts w:ascii="Arial" w:hAnsi="Arial" w:cs="Arial"/>
          <w:sz w:val="21"/>
          <w:szCs w:val="18"/>
        </w:rPr>
        <w:tab/>
        <w:t>5</w:t>
      </w:r>
      <w:r w:rsidRPr="00262E6D">
        <w:rPr>
          <w:rFonts w:ascii="Arial" w:hAnsi="Arial" w:cs="Arial"/>
          <w:sz w:val="21"/>
          <w:szCs w:val="18"/>
        </w:rPr>
        <w:tab/>
        <w:t>6</w:t>
      </w:r>
      <w:r w:rsidRPr="00262E6D">
        <w:rPr>
          <w:rFonts w:ascii="Arial" w:hAnsi="Arial" w:cs="Arial"/>
          <w:sz w:val="21"/>
          <w:szCs w:val="18"/>
        </w:rPr>
        <w:tab/>
        <w:t>6</w:t>
      </w:r>
      <w:r w:rsidRPr="00262E6D">
        <w:rPr>
          <w:rFonts w:ascii="Arial" w:hAnsi="Arial" w:cs="Arial"/>
          <w:sz w:val="21"/>
          <w:szCs w:val="18"/>
        </w:rPr>
        <w:tab/>
        <w:t>7</w:t>
      </w:r>
      <w:r w:rsidRPr="00262E6D">
        <w:rPr>
          <w:rFonts w:ascii="Arial" w:hAnsi="Arial" w:cs="Arial"/>
          <w:sz w:val="21"/>
          <w:szCs w:val="18"/>
        </w:rPr>
        <w:tab/>
        <w:t>4</w:t>
      </w:r>
      <w:r w:rsidRPr="00262E6D">
        <w:rPr>
          <w:rFonts w:ascii="Arial" w:hAnsi="Arial" w:cs="Arial"/>
          <w:sz w:val="21"/>
          <w:szCs w:val="18"/>
        </w:rPr>
        <w:tab/>
        <w:t>2</w:t>
      </w:r>
    </w:p>
    <w:p w14:paraId="6C9F995C"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14</w:t>
      </w:r>
      <w:r w:rsidRPr="00262E6D">
        <w:rPr>
          <w:rFonts w:ascii="Arial" w:hAnsi="Arial" w:cs="Arial"/>
          <w:sz w:val="21"/>
          <w:szCs w:val="18"/>
        </w:rPr>
        <w:tab/>
        <w:t>Rick Welles</w:t>
      </w:r>
      <w:r w:rsidRPr="00262E6D">
        <w:rPr>
          <w:rFonts w:ascii="Arial" w:hAnsi="Arial" w:cs="Arial"/>
          <w:sz w:val="21"/>
          <w:szCs w:val="18"/>
        </w:rPr>
        <w:tab/>
        <w:t>1</w:t>
      </w:r>
      <w:r w:rsidRPr="00262E6D">
        <w:rPr>
          <w:rFonts w:ascii="Arial" w:hAnsi="Arial" w:cs="Arial"/>
          <w:sz w:val="21"/>
          <w:szCs w:val="18"/>
        </w:rPr>
        <w:tab/>
        <w:t>9</w:t>
      </w:r>
      <w:r w:rsidRPr="00262E6D">
        <w:rPr>
          <w:rFonts w:ascii="Arial" w:hAnsi="Arial" w:cs="Arial"/>
          <w:sz w:val="21"/>
          <w:szCs w:val="18"/>
        </w:rPr>
        <w:tab/>
        <w:t>8</w:t>
      </w:r>
      <w:r w:rsidRPr="00262E6D">
        <w:rPr>
          <w:rFonts w:ascii="Arial" w:hAnsi="Arial" w:cs="Arial"/>
          <w:sz w:val="21"/>
          <w:szCs w:val="18"/>
        </w:rPr>
        <w:tab/>
        <w:t>6</w:t>
      </w:r>
      <w:r w:rsidRPr="00262E6D">
        <w:rPr>
          <w:rFonts w:ascii="Arial" w:hAnsi="Arial" w:cs="Arial"/>
          <w:sz w:val="21"/>
          <w:szCs w:val="18"/>
        </w:rPr>
        <w:tab/>
        <w:t>3</w:t>
      </w:r>
      <w:r w:rsidRPr="00262E6D">
        <w:rPr>
          <w:rFonts w:ascii="Arial" w:hAnsi="Arial" w:cs="Arial"/>
          <w:sz w:val="21"/>
          <w:szCs w:val="18"/>
        </w:rPr>
        <w:tab/>
        <w:t>5</w:t>
      </w:r>
      <w:r w:rsidRPr="00262E6D">
        <w:rPr>
          <w:rFonts w:ascii="Arial" w:hAnsi="Arial" w:cs="Arial"/>
          <w:sz w:val="21"/>
          <w:szCs w:val="18"/>
        </w:rPr>
        <w:tab/>
        <w:t>2</w:t>
      </w:r>
      <w:r w:rsidRPr="00262E6D">
        <w:rPr>
          <w:rFonts w:ascii="Arial" w:hAnsi="Arial" w:cs="Arial"/>
          <w:sz w:val="21"/>
          <w:szCs w:val="18"/>
        </w:rPr>
        <w:tab/>
        <w:t>4</w:t>
      </w:r>
      <w:r w:rsidRPr="00262E6D">
        <w:rPr>
          <w:rFonts w:ascii="Arial" w:hAnsi="Arial" w:cs="Arial"/>
          <w:sz w:val="21"/>
          <w:szCs w:val="18"/>
        </w:rPr>
        <w:tab/>
        <w:t>7</w:t>
      </w:r>
    </w:p>
    <w:p w14:paraId="41CB5449"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15</w:t>
      </w:r>
      <w:r w:rsidRPr="00262E6D">
        <w:rPr>
          <w:rFonts w:ascii="Arial" w:hAnsi="Arial" w:cs="Arial"/>
          <w:sz w:val="21"/>
          <w:szCs w:val="18"/>
        </w:rPr>
        <w:tab/>
        <w:t>Tim. Poole</w:t>
      </w:r>
      <w:r w:rsidRPr="00262E6D">
        <w:rPr>
          <w:rFonts w:ascii="Arial" w:hAnsi="Arial" w:cs="Arial"/>
          <w:sz w:val="21"/>
          <w:szCs w:val="18"/>
        </w:rPr>
        <w:tab/>
        <w:t>7</w:t>
      </w:r>
      <w:r w:rsidRPr="00262E6D">
        <w:rPr>
          <w:rFonts w:ascii="Arial" w:hAnsi="Arial" w:cs="Arial"/>
          <w:sz w:val="21"/>
          <w:szCs w:val="18"/>
        </w:rPr>
        <w:tab/>
        <w:t>8</w:t>
      </w:r>
      <w:r w:rsidRPr="00262E6D">
        <w:rPr>
          <w:rFonts w:ascii="Arial" w:hAnsi="Arial" w:cs="Arial"/>
          <w:sz w:val="21"/>
          <w:szCs w:val="18"/>
        </w:rPr>
        <w:tab/>
        <w:t>3</w:t>
      </w:r>
      <w:r w:rsidRPr="00262E6D">
        <w:rPr>
          <w:rFonts w:ascii="Arial" w:hAnsi="Arial" w:cs="Arial"/>
          <w:sz w:val="21"/>
          <w:szCs w:val="18"/>
        </w:rPr>
        <w:tab/>
        <w:t>6</w:t>
      </w:r>
      <w:r w:rsidRPr="00262E6D">
        <w:rPr>
          <w:rFonts w:ascii="Arial" w:hAnsi="Arial" w:cs="Arial"/>
          <w:sz w:val="21"/>
          <w:szCs w:val="18"/>
        </w:rPr>
        <w:tab/>
        <w:t>1</w:t>
      </w:r>
      <w:r w:rsidRPr="00262E6D">
        <w:rPr>
          <w:rFonts w:ascii="Arial" w:hAnsi="Arial" w:cs="Arial"/>
          <w:sz w:val="21"/>
          <w:szCs w:val="18"/>
        </w:rPr>
        <w:tab/>
        <w:t>5</w:t>
      </w:r>
      <w:r w:rsidRPr="00262E6D">
        <w:rPr>
          <w:rFonts w:ascii="Arial" w:hAnsi="Arial" w:cs="Arial"/>
          <w:sz w:val="21"/>
          <w:szCs w:val="18"/>
        </w:rPr>
        <w:tab/>
        <w:t>2</w:t>
      </w:r>
      <w:r w:rsidRPr="00262E6D">
        <w:rPr>
          <w:rFonts w:ascii="Arial" w:hAnsi="Arial" w:cs="Arial"/>
          <w:sz w:val="21"/>
          <w:szCs w:val="18"/>
        </w:rPr>
        <w:tab/>
        <w:t>5</w:t>
      </w:r>
      <w:r w:rsidRPr="00262E6D">
        <w:rPr>
          <w:rFonts w:ascii="Arial" w:hAnsi="Arial" w:cs="Arial"/>
          <w:sz w:val="21"/>
          <w:szCs w:val="18"/>
        </w:rPr>
        <w:tab/>
        <w:t>4</w:t>
      </w:r>
    </w:p>
    <w:p w14:paraId="306D43B8"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16</w:t>
      </w:r>
      <w:r w:rsidRPr="00262E6D">
        <w:rPr>
          <w:rFonts w:ascii="Arial" w:hAnsi="Arial" w:cs="Arial"/>
          <w:sz w:val="21"/>
          <w:szCs w:val="18"/>
        </w:rPr>
        <w:tab/>
        <w:t>Bob Gibbs</w:t>
      </w:r>
      <w:r w:rsidRPr="00262E6D">
        <w:rPr>
          <w:rFonts w:ascii="Arial" w:hAnsi="Arial" w:cs="Arial"/>
          <w:sz w:val="21"/>
          <w:szCs w:val="18"/>
        </w:rPr>
        <w:tab/>
        <w:t>3</w:t>
      </w:r>
      <w:r w:rsidRPr="00262E6D">
        <w:rPr>
          <w:rFonts w:ascii="Arial" w:hAnsi="Arial" w:cs="Arial"/>
          <w:sz w:val="21"/>
          <w:szCs w:val="18"/>
        </w:rPr>
        <w:tab/>
        <w:t>7</w:t>
      </w:r>
      <w:r w:rsidRPr="00262E6D">
        <w:rPr>
          <w:rFonts w:ascii="Arial" w:hAnsi="Arial" w:cs="Arial"/>
          <w:sz w:val="21"/>
          <w:szCs w:val="18"/>
        </w:rPr>
        <w:tab/>
        <w:t>4</w:t>
      </w:r>
      <w:r w:rsidRPr="00262E6D">
        <w:rPr>
          <w:rFonts w:ascii="Arial" w:hAnsi="Arial" w:cs="Arial"/>
          <w:sz w:val="21"/>
          <w:szCs w:val="18"/>
        </w:rPr>
        <w:tab/>
        <w:t>4</w:t>
      </w:r>
      <w:r w:rsidRPr="00262E6D">
        <w:rPr>
          <w:rFonts w:ascii="Arial" w:hAnsi="Arial" w:cs="Arial"/>
          <w:sz w:val="21"/>
          <w:szCs w:val="18"/>
        </w:rPr>
        <w:tab/>
        <w:t>2</w:t>
      </w:r>
      <w:r w:rsidRPr="00262E6D">
        <w:rPr>
          <w:rFonts w:ascii="Arial" w:hAnsi="Arial" w:cs="Arial"/>
          <w:sz w:val="21"/>
          <w:szCs w:val="18"/>
        </w:rPr>
        <w:tab/>
        <w:t>6</w:t>
      </w:r>
      <w:r w:rsidRPr="00262E6D">
        <w:rPr>
          <w:rFonts w:ascii="Arial" w:hAnsi="Arial" w:cs="Arial"/>
          <w:sz w:val="21"/>
          <w:szCs w:val="18"/>
        </w:rPr>
        <w:tab/>
        <w:t>2</w:t>
      </w:r>
      <w:r w:rsidRPr="00262E6D">
        <w:rPr>
          <w:rFonts w:ascii="Arial" w:hAnsi="Arial" w:cs="Arial"/>
          <w:sz w:val="21"/>
          <w:szCs w:val="18"/>
        </w:rPr>
        <w:tab/>
        <w:t>1</w:t>
      </w:r>
      <w:r w:rsidRPr="00262E6D">
        <w:rPr>
          <w:rFonts w:ascii="Arial" w:hAnsi="Arial" w:cs="Arial"/>
          <w:sz w:val="21"/>
          <w:szCs w:val="18"/>
        </w:rPr>
        <w:tab/>
        <w:t>5</w:t>
      </w:r>
    </w:p>
    <w:p w14:paraId="6ACBC375"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17</w:t>
      </w:r>
      <w:r w:rsidRPr="00262E6D">
        <w:rPr>
          <w:rFonts w:ascii="Arial" w:hAnsi="Arial" w:cs="Arial"/>
          <w:sz w:val="21"/>
          <w:szCs w:val="18"/>
        </w:rPr>
        <w:tab/>
        <w:t>Matt Anderson</w:t>
      </w:r>
      <w:r w:rsidRPr="00262E6D">
        <w:rPr>
          <w:rFonts w:ascii="Arial" w:hAnsi="Arial" w:cs="Arial"/>
          <w:sz w:val="21"/>
          <w:szCs w:val="18"/>
        </w:rPr>
        <w:tab/>
        <w:t>7</w:t>
      </w:r>
      <w:r w:rsidRPr="00262E6D">
        <w:rPr>
          <w:rFonts w:ascii="Arial" w:hAnsi="Arial" w:cs="Arial"/>
          <w:sz w:val="21"/>
          <w:szCs w:val="18"/>
        </w:rPr>
        <w:tab/>
        <w:t>7</w:t>
      </w:r>
      <w:r w:rsidRPr="00262E6D">
        <w:rPr>
          <w:rFonts w:ascii="Arial" w:hAnsi="Arial" w:cs="Arial"/>
          <w:sz w:val="21"/>
          <w:szCs w:val="18"/>
        </w:rPr>
        <w:tab/>
        <w:t>4</w:t>
      </w:r>
      <w:r w:rsidRPr="00262E6D">
        <w:rPr>
          <w:rFonts w:ascii="Arial" w:hAnsi="Arial" w:cs="Arial"/>
          <w:sz w:val="21"/>
          <w:szCs w:val="18"/>
        </w:rPr>
        <w:tab/>
        <w:t>6</w:t>
      </w:r>
      <w:r w:rsidRPr="00262E6D">
        <w:rPr>
          <w:rFonts w:ascii="Arial" w:hAnsi="Arial" w:cs="Arial"/>
          <w:sz w:val="21"/>
          <w:szCs w:val="18"/>
        </w:rPr>
        <w:tab/>
        <w:t>2</w:t>
      </w:r>
      <w:r w:rsidRPr="00262E6D">
        <w:rPr>
          <w:rFonts w:ascii="Arial" w:hAnsi="Arial" w:cs="Arial"/>
          <w:sz w:val="21"/>
          <w:szCs w:val="18"/>
        </w:rPr>
        <w:tab/>
        <w:t>3</w:t>
      </w:r>
      <w:r w:rsidRPr="00262E6D">
        <w:rPr>
          <w:rFonts w:ascii="Arial" w:hAnsi="Arial" w:cs="Arial"/>
          <w:sz w:val="21"/>
          <w:szCs w:val="18"/>
        </w:rPr>
        <w:tab/>
        <w:t>4</w:t>
      </w:r>
      <w:r w:rsidRPr="00262E6D">
        <w:rPr>
          <w:rFonts w:ascii="Arial" w:hAnsi="Arial" w:cs="Arial"/>
          <w:sz w:val="21"/>
          <w:szCs w:val="18"/>
        </w:rPr>
        <w:tab/>
        <w:t>1</w:t>
      </w:r>
      <w:r w:rsidRPr="00262E6D">
        <w:rPr>
          <w:rFonts w:ascii="Arial" w:hAnsi="Arial" w:cs="Arial"/>
          <w:sz w:val="21"/>
          <w:szCs w:val="18"/>
        </w:rPr>
        <w:tab/>
        <w:t>5</w:t>
      </w:r>
    </w:p>
    <w:p w14:paraId="261642A3"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18</w:t>
      </w:r>
      <w:r w:rsidRPr="00262E6D">
        <w:rPr>
          <w:rFonts w:ascii="Arial" w:hAnsi="Arial" w:cs="Arial"/>
          <w:sz w:val="21"/>
          <w:szCs w:val="18"/>
        </w:rPr>
        <w:tab/>
        <w:t>Kylene Franklin</w:t>
      </w:r>
      <w:r w:rsidRPr="00262E6D">
        <w:rPr>
          <w:rFonts w:ascii="Arial" w:hAnsi="Arial" w:cs="Arial"/>
          <w:sz w:val="21"/>
          <w:szCs w:val="18"/>
        </w:rPr>
        <w:tab/>
        <w:t>7</w:t>
      </w:r>
      <w:r w:rsidRPr="00262E6D">
        <w:rPr>
          <w:rFonts w:ascii="Arial" w:hAnsi="Arial" w:cs="Arial"/>
          <w:sz w:val="21"/>
          <w:szCs w:val="18"/>
        </w:rPr>
        <w:tab/>
        <w:t>6</w:t>
      </w:r>
      <w:r w:rsidRPr="00262E6D">
        <w:rPr>
          <w:rFonts w:ascii="Arial" w:hAnsi="Arial" w:cs="Arial"/>
          <w:sz w:val="21"/>
          <w:szCs w:val="18"/>
        </w:rPr>
        <w:tab/>
        <w:t>3</w:t>
      </w:r>
      <w:r w:rsidRPr="00262E6D">
        <w:rPr>
          <w:rFonts w:ascii="Arial" w:hAnsi="Arial" w:cs="Arial"/>
          <w:sz w:val="21"/>
          <w:szCs w:val="18"/>
        </w:rPr>
        <w:tab/>
        <w:t>4</w:t>
      </w:r>
      <w:r w:rsidRPr="00262E6D">
        <w:rPr>
          <w:rFonts w:ascii="Arial" w:hAnsi="Arial" w:cs="Arial"/>
          <w:sz w:val="21"/>
          <w:szCs w:val="18"/>
        </w:rPr>
        <w:tab/>
        <w:t>2</w:t>
      </w:r>
      <w:r w:rsidRPr="00262E6D">
        <w:rPr>
          <w:rFonts w:ascii="Arial" w:hAnsi="Arial" w:cs="Arial"/>
          <w:sz w:val="21"/>
          <w:szCs w:val="18"/>
        </w:rPr>
        <w:tab/>
        <w:t>7</w:t>
      </w:r>
      <w:r w:rsidRPr="00262E6D">
        <w:rPr>
          <w:rFonts w:ascii="Arial" w:hAnsi="Arial" w:cs="Arial"/>
          <w:sz w:val="21"/>
          <w:szCs w:val="18"/>
        </w:rPr>
        <w:tab/>
        <w:t>5</w:t>
      </w:r>
      <w:r w:rsidRPr="00262E6D">
        <w:rPr>
          <w:rFonts w:ascii="Arial" w:hAnsi="Arial" w:cs="Arial"/>
          <w:sz w:val="21"/>
          <w:szCs w:val="18"/>
        </w:rPr>
        <w:tab/>
        <w:t>1</w:t>
      </w:r>
      <w:r w:rsidRPr="00262E6D">
        <w:rPr>
          <w:rFonts w:ascii="Arial" w:hAnsi="Arial" w:cs="Arial"/>
          <w:sz w:val="21"/>
          <w:szCs w:val="18"/>
        </w:rPr>
        <w:tab/>
        <w:t>4</w:t>
      </w:r>
    </w:p>
    <w:p w14:paraId="3F0726AE"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19</w:t>
      </w:r>
      <w:r w:rsidRPr="00262E6D">
        <w:rPr>
          <w:rFonts w:ascii="Arial" w:hAnsi="Arial" w:cs="Arial"/>
          <w:sz w:val="21"/>
          <w:szCs w:val="18"/>
        </w:rPr>
        <w:tab/>
        <w:t>Chris Morgret</w:t>
      </w:r>
      <w:r w:rsidRPr="00262E6D">
        <w:rPr>
          <w:rFonts w:ascii="Arial" w:hAnsi="Arial" w:cs="Arial"/>
          <w:sz w:val="21"/>
          <w:szCs w:val="18"/>
        </w:rPr>
        <w:tab/>
        <w:t>4</w:t>
      </w:r>
      <w:r w:rsidRPr="00262E6D">
        <w:rPr>
          <w:rFonts w:ascii="Arial" w:hAnsi="Arial" w:cs="Arial"/>
          <w:sz w:val="21"/>
          <w:szCs w:val="18"/>
        </w:rPr>
        <w:tab/>
        <w:t>7</w:t>
      </w:r>
      <w:r w:rsidRPr="00262E6D">
        <w:rPr>
          <w:rFonts w:ascii="Arial" w:hAnsi="Arial" w:cs="Arial"/>
          <w:sz w:val="21"/>
          <w:szCs w:val="18"/>
        </w:rPr>
        <w:tab/>
        <w:t>3</w:t>
      </w:r>
      <w:r w:rsidRPr="00262E6D">
        <w:rPr>
          <w:rFonts w:ascii="Arial" w:hAnsi="Arial" w:cs="Arial"/>
          <w:sz w:val="21"/>
          <w:szCs w:val="18"/>
        </w:rPr>
        <w:tab/>
        <w:t>4</w:t>
      </w:r>
      <w:r w:rsidRPr="00262E6D">
        <w:rPr>
          <w:rFonts w:ascii="Arial" w:hAnsi="Arial" w:cs="Arial"/>
          <w:sz w:val="21"/>
          <w:szCs w:val="18"/>
        </w:rPr>
        <w:tab/>
        <w:t>6</w:t>
      </w:r>
      <w:r w:rsidRPr="00262E6D">
        <w:rPr>
          <w:rFonts w:ascii="Arial" w:hAnsi="Arial" w:cs="Arial"/>
          <w:sz w:val="21"/>
          <w:szCs w:val="18"/>
        </w:rPr>
        <w:tab/>
        <w:t>2</w:t>
      </w:r>
      <w:r w:rsidRPr="00262E6D">
        <w:rPr>
          <w:rFonts w:ascii="Arial" w:hAnsi="Arial" w:cs="Arial"/>
          <w:sz w:val="21"/>
          <w:szCs w:val="18"/>
        </w:rPr>
        <w:tab/>
        <w:t>5</w:t>
      </w:r>
      <w:r w:rsidRPr="00262E6D">
        <w:rPr>
          <w:rFonts w:ascii="Arial" w:hAnsi="Arial" w:cs="Arial"/>
          <w:sz w:val="21"/>
          <w:szCs w:val="18"/>
        </w:rPr>
        <w:tab/>
        <w:t>4</w:t>
      </w:r>
      <w:r w:rsidRPr="00262E6D">
        <w:rPr>
          <w:rFonts w:ascii="Arial" w:hAnsi="Arial" w:cs="Arial"/>
          <w:sz w:val="21"/>
          <w:szCs w:val="18"/>
        </w:rPr>
        <w:tab/>
        <w:t>1</w:t>
      </w:r>
    </w:p>
    <w:p w14:paraId="1063B549"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20</w:t>
      </w:r>
      <w:r w:rsidRPr="00262E6D">
        <w:rPr>
          <w:rFonts w:ascii="Arial" w:hAnsi="Arial" w:cs="Arial"/>
          <w:sz w:val="21"/>
          <w:szCs w:val="18"/>
        </w:rPr>
        <w:tab/>
        <w:t>Debbie Anderson</w:t>
      </w:r>
      <w:r w:rsidRPr="00262E6D">
        <w:rPr>
          <w:rFonts w:ascii="Arial" w:hAnsi="Arial" w:cs="Arial"/>
          <w:sz w:val="21"/>
          <w:szCs w:val="18"/>
        </w:rPr>
        <w:tab/>
        <w:t>4</w:t>
      </w:r>
      <w:r w:rsidRPr="00262E6D">
        <w:rPr>
          <w:rFonts w:ascii="Arial" w:hAnsi="Arial" w:cs="Arial"/>
          <w:sz w:val="21"/>
          <w:szCs w:val="18"/>
        </w:rPr>
        <w:tab/>
        <w:t>5</w:t>
      </w:r>
      <w:r w:rsidRPr="00262E6D">
        <w:rPr>
          <w:rFonts w:ascii="Arial" w:hAnsi="Arial" w:cs="Arial"/>
          <w:sz w:val="21"/>
          <w:szCs w:val="18"/>
        </w:rPr>
        <w:tab/>
        <w:t>3</w:t>
      </w:r>
      <w:r w:rsidRPr="00262E6D">
        <w:rPr>
          <w:rFonts w:ascii="Arial" w:hAnsi="Arial" w:cs="Arial"/>
          <w:sz w:val="21"/>
          <w:szCs w:val="18"/>
        </w:rPr>
        <w:tab/>
        <w:t>2</w:t>
      </w:r>
      <w:r w:rsidRPr="00262E6D">
        <w:rPr>
          <w:rFonts w:ascii="Arial" w:hAnsi="Arial" w:cs="Arial"/>
          <w:sz w:val="21"/>
          <w:szCs w:val="18"/>
        </w:rPr>
        <w:tab/>
        <w:t>3</w:t>
      </w:r>
      <w:r w:rsidRPr="00262E6D">
        <w:rPr>
          <w:rFonts w:ascii="Arial" w:hAnsi="Arial" w:cs="Arial"/>
          <w:sz w:val="21"/>
          <w:szCs w:val="18"/>
        </w:rPr>
        <w:tab/>
        <w:t>6</w:t>
      </w:r>
      <w:r w:rsidRPr="00262E6D">
        <w:rPr>
          <w:rFonts w:ascii="Arial" w:hAnsi="Arial" w:cs="Arial"/>
          <w:sz w:val="21"/>
          <w:szCs w:val="18"/>
        </w:rPr>
        <w:tab/>
        <w:t>7</w:t>
      </w:r>
      <w:r w:rsidRPr="00262E6D">
        <w:rPr>
          <w:rFonts w:ascii="Arial" w:hAnsi="Arial" w:cs="Arial"/>
          <w:sz w:val="21"/>
          <w:szCs w:val="18"/>
        </w:rPr>
        <w:tab/>
        <w:t>2</w:t>
      </w:r>
      <w:r w:rsidRPr="00262E6D">
        <w:rPr>
          <w:rFonts w:ascii="Arial" w:hAnsi="Arial" w:cs="Arial"/>
          <w:sz w:val="21"/>
          <w:szCs w:val="18"/>
        </w:rPr>
        <w:tab/>
        <w:t>1</w:t>
      </w:r>
    </w:p>
    <w:p w14:paraId="5C2E5D5A"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21</w:t>
      </w:r>
      <w:r w:rsidRPr="00262E6D">
        <w:rPr>
          <w:rFonts w:ascii="Arial" w:hAnsi="Arial" w:cs="Arial"/>
          <w:sz w:val="21"/>
          <w:szCs w:val="18"/>
        </w:rPr>
        <w:tab/>
        <w:t>Brie Mosquetta</w:t>
      </w:r>
      <w:r w:rsidRPr="00262E6D">
        <w:rPr>
          <w:rFonts w:ascii="Arial" w:hAnsi="Arial" w:cs="Arial"/>
          <w:sz w:val="21"/>
          <w:szCs w:val="18"/>
        </w:rPr>
        <w:tab/>
        <w:t>4</w:t>
      </w:r>
      <w:r w:rsidRPr="00262E6D">
        <w:rPr>
          <w:rFonts w:ascii="Arial" w:hAnsi="Arial" w:cs="Arial"/>
          <w:sz w:val="21"/>
          <w:szCs w:val="18"/>
        </w:rPr>
        <w:tab/>
        <w:t>6</w:t>
      </w:r>
      <w:r w:rsidRPr="00262E6D">
        <w:rPr>
          <w:rFonts w:ascii="Arial" w:hAnsi="Arial" w:cs="Arial"/>
          <w:sz w:val="21"/>
          <w:szCs w:val="18"/>
        </w:rPr>
        <w:tab/>
        <w:t>5</w:t>
      </w:r>
      <w:r w:rsidRPr="00262E6D">
        <w:rPr>
          <w:rFonts w:ascii="Arial" w:hAnsi="Arial" w:cs="Arial"/>
          <w:sz w:val="21"/>
          <w:szCs w:val="18"/>
        </w:rPr>
        <w:tab/>
        <w:t>4</w:t>
      </w:r>
      <w:r w:rsidRPr="00262E6D">
        <w:rPr>
          <w:rFonts w:ascii="Arial" w:hAnsi="Arial" w:cs="Arial"/>
          <w:sz w:val="21"/>
          <w:szCs w:val="18"/>
        </w:rPr>
        <w:tab/>
        <w:t>3</w:t>
      </w:r>
      <w:r w:rsidRPr="00262E6D">
        <w:rPr>
          <w:rFonts w:ascii="Arial" w:hAnsi="Arial" w:cs="Arial"/>
          <w:sz w:val="21"/>
          <w:szCs w:val="18"/>
        </w:rPr>
        <w:tab/>
        <w:t>5</w:t>
      </w:r>
      <w:r w:rsidRPr="00262E6D">
        <w:rPr>
          <w:rFonts w:ascii="Arial" w:hAnsi="Arial" w:cs="Arial"/>
          <w:sz w:val="21"/>
          <w:szCs w:val="18"/>
        </w:rPr>
        <w:tab/>
        <w:t>4</w:t>
      </w:r>
      <w:r w:rsidRPr="00262E6D">
        <w:rPr>
          <w:rFonts w:ascii="Arial" w:hAnsi="Arial" w:cs="Arial"/>
          <w:sz w:val="21"/>
          <w:szCs w:val="18"/>
        </w:rPr>
        <w:tab/>
        <w:t>2</w:t>
      </w:r>
      <w:r w:rsidRPr="00262E6D">
        <w:rPr>
          <w:rFonts w:ascii="Arial" w:hAnsi="Arial" w:cs="Arial"/>
          <w:sz w:val="21"/>
          <w:szCs w:val="18"/>
        </w:rPr>
        <w:tab/>
        <w:t>1</w:t>
      </w:r>
    </w:p>
    <w:p w14:paraId="79C0297F"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r w:rsidRPr="00262E6D">
        <w:rPr>
          <w:rFonts w:ascii="Arial" w:hAnsi="Arial" w:cs="Arial"/>
          <w:sz w:val="21"/>
          <w:szCs w:val="18"/>
        </w:rPr>
        <w:t>22</w:t>
      </w:r>
      <w:r w:rsidRPr="00262E6D">
        <w:rPr>
          <w:rFonts w:ascii="Arial" w:hAnsi="Arial" w:cs="Arial"/>
          <w:sz w:val="21"/>
          <w:szCs w:val="18"/>
        </w:rPr>
        <w:tab/>
        <w:t>Debbie Gibbs</w:t>
      </w:r>
      <w:r w:rsidRPr="00262E6D">
        <w:rPr>
          <w:rFonts w:ascii="Arial" w:hAnsi="Arial" w:cs="Arial"/>
          <w:sz w:val="21"/>
          <w:szCs w:val="18"/>
        </w:rPr>
        <w:tab/>
        <w:t>1</w:t>
      </w:r>
      <w:r w:rsidRPr="00262E6D">
        <w:rPr>
          <w:rFonts w:ascii="Arial" w:hAnsi="Arial" w:cs="Arial"/>
          <w:sz w:val="21"/>
          <w:szCs w:val="18"/>
        </w:rPr>
        <w:tab/>
        <w:t>8</w:t>
      </w:r>
      <w:r w:rsidRPr="00262E6D">
        <w:rPr>
          <w:rFonts w:ascii="Arial" w:hAnsi="Arial" w:cs="Arial"/>
          <w:sz w:val="21"/>
          <w:szCs w:val="18"/>
        </w:rPr>
        <w:tab/>
        <w:t>6</w:t>
      </w:r>
      <w:r w:rsidRPr="00262E6D">
        <w:rPr>
          <w:rFonts w:ascii="Arial" w:hAnsi="Arial" w:cs="Arial"/>
          <w:sz w:val="21"/>
          <w:szCs w:val="18"/>
        </w:rPr>
        <w:tab/>
        <w:t>4</w:t>
      </w:r>
      <w:r w:rsidRPr="00262E6D">
        <w:rPr>
          <w:rFonts w:ascii="Arial" w:hAnsi="Arial" w:cs="Arial"/>
          <w:sz w:val="21"/>
          <w:szCs w:val="18"/>
        </w:rPr>
        <w:tab/>
        <w:t>2</w:t>
      </w:r>
      <w:r w:rsidRPr="00262E6D">
        <w:rPr>
          <w:rFonts w:ascii="Arial" w:hAnsi="Arial" w:cs="Arial"/>
          <w:sz w:val="21"/>
          <w:szCs w:val="18"/>
        </w:rPr>
        <w:tab/>
        <w:t>4</w:t>
      </w:r>
      <w:r w:rsidRPr="00262E6D">
        <w:rPr>
          <w:rFonts w:ascii="Arial" w:hAnsi="Arial" w:cs="Arial"/>
          <w:sz w:val="21"/>
          <w:szCs w:val="18"/>
        </w:rPr>
        <w:tab/>
        <w:t>5</w:t>
      </w:r>
      <w:r w:rsidRPr="00262E6D">
        <w:rPr>
          <w:rFonts w:ascii="Arial" w:hAnsi="Arial" w:cs="Arial"/>
          <w:sz w:val="21"/>
          <w:szCs w:val="18"/>
        </w:rPr>
        <w:tab/>
        <w:t>2</w:t>
      </w:r>
      <w:r w:rsidRPr="00262E6D">
        <w:rPr>
          <w:rFonts w:ascii="Arial" w:hAnsi="Arial" w:cs="Arial"/>
          <w:sz w:val="21"/>
          <w:szCs w:val="18"/>
        </w:rPr>
        <w:tab/>
        <w:t>1</w:t>
      </w:r>
    </w:p>
    <w:p w14:paraId="5C04EB3D"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sz w:val="21"/>
          <w:szCs w:val="18"/>
        </w:rPr>
      </w:pPr>
    </w:p>
    <w:p w14:paraId="43C177F9"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rPr>
          <w:rFonts w:ascii="Arial" w:hAnsi="Arial" w:cs="Arial"/>
          <w:b/>
          <w:sz w:val="21"/>
          <w:szCs w:val="18"/>
        </w:rPr>
      </w:pPr>
      <w:r w:rsidRPr="00262E6D">
        <w:rPr>
          <w:rFonts w:ascii="Arial" w:hAnsi="Arial" w:cs="Arial"/>
          <w:b/>
          <w:sz w:val="21"/>
          <w:szCs w:val="18"/>
        </w:rPr>
        <w:t>Class Totals</w:t>
      </w:r>
      <w:r w:rsidRPr="00262E6D">
        <w:rPr>
          <w:rFonts w:ascii="Arial" w:hAnsi="Arial" w:cs="Arial"/>
          <w:b/>
          <w:sz w:val="21"/>
          <w:szCs w:val="18"/>
        </w:rPr>
        <w:tab/>
        <w:t>7</w:t>
      </w:r>
      <w:r w:rsidRPr="00262E6D">
        <w:rPr>
          <w:rFonts w:ascii="Arial" w:hAnsi="Arial" w:cs="Arial"/>
          <w:b/>
          <w:sz w:val="21"/>
          <w:szCs w:val="18"/>
        </w:rPr>
        <w:tab/>
        <w:t>0</w:t>
      </w:r>
      <w:r w:rsidRPr="00262E6D">
        <w:rPr>
          <w:rFonts w:ascii="Arial" w:hAnsi="Arial" w:cs="Arial"/>
          <w:b/>
          <w:sz w:val="21"/>
          <w:szCs w:val="18"/>
        </w:rPr>
        <w:tab/>
        <w:t>3</w:t>
      </w:r>
      <w:r w:rsidRPr="00262E6D">
        <w:rPr>
          <w:rFonts w:ascii="Arial" w:hAnsi="Arial" w:cs="Arial"/>
          <w:b/>
          <w:sz w:val="21"/>
          <w:szCs w:val="18"/>
        </w:rPr>
        <w:tab/>
        <w:t>2</w:t>
      </w:r>
      <w:r w:rsidRPr="00262E6D">
        <w:rPr>
          <w:rFonts w:ascii="Arial" w:hAnsi="Arial" w:cs="Arial"/>
          <w:b/>
          <w:sz w:val="21"/>
          <w:szCs w:val="18"/>
        </w:rPr>
        <w:tab/>
        <w:t>6</w:t>
      </w:r>
      <w:r w:rsidRPr="00262E6D">
        <w:rPr>
          <w:rFonts w:ascii="Arial" w:hAnsi="Arial" w:cs="Arial"/>
          <w:b/>
          <w:sz w:val="21"/>
          <w:szCs w:val="18"/>
        </w:rPr>
        <w:tab/>
        <w:t>0</w:t>
      </w:r>
      <w:r w:rsidRPr="00262E6D">
        <w:rPr>
          <w:rFonts w:ascii="Arial" w:hAnsi="Arial" w:cs="Arial"/>
          <w:b/>
          <w:sz w:val="21"/>
          <w:szCs w:val="18"/>
        </w:rPr>
        <w:tab/>
        <w:t>1</w:t>
      </w:r>
      <w:r w:rsidRPr="00262E6D">
        <w:rPr>
          <w:rFonts w:ascii="Arial" w:hAnsi="Arial" w:cs="Arial"/>
          <w:b/>
          <w:sz w:val="21"/>
          <w:szCs w:val="18"/>
        </w:rPr>
        <w:tab/>
        <w:t>6</w:t>
      </w:r>
      <w:r w:rsidRPr="00262E6D">
        <w:rPr>
          <w:rFonts w:ascii="Arial" w:hAnsi="Arial" w:cs="Arial"/>
          <w:b/>
          <w:sz w:val="21"/>
          <w:szCs w:val="18"/>
        </w:rPr>
        <w:tab/>
        <w:t>7</w:t>
      </w:r>
    </w:p>
    <w:tbl>
      <w:tblPr>
        <w:tblW w:w="9680" w:type="dxa"/>
        <w:tblLayout w:type="fixed"/>
        <w:tblCellMar>
          <w:left w:w="80" w:type="dxa"/>
          <w:right w:w="80" w:type="dxa"/>
        </w:tblCellMar>
        <w:tblLook w:val="0000" w:firstRow="0" w:lastRow="0" w:firstColumn="0" w:lastColumn="0" w:noHBand="0" w:noVBand="0"/>
      </w:tblPr>
      <w:tblGrid>
        <w:gridCol w:w="2880"/>
        <w:gridCol w:w="880"/>
        <w:gridCol w:w="740"/>
        <w:gridCol w:w="740"/>
        <w:gridCol w:w="740"/>
        <w:gridCol w:w="740"/>
        <w:gridCol w:w="740"/>
        <w:gridCol w:w="740"/>
        <w:gridCol w:w="740"/>
        <w:gridCol w:w="740"/>
      </w:tblGrid>
      <w:tr w:rsidR="00E33A77" w:rsidRPr="00476C19" w14:paraId="31F4C055" w14:textId="77777777" w:rsidTr="00756A1E">
        <w:tc>
          <w:tcPr>
            <w:tcW w:w="2880" w:type="dxa"/>
            <w:tcBorders>
              <w:top w:val="single" w:sz="6" w:space="0" w:color="auto"/>
              <w:left w:val="single" w:sz="6" w:space="0" w:color="auto"/>
              <w:bottom w:val="single" w:sz="6" w:space="0" w:color="auto"/>
              <w:right w:val="single" w:sz="6" w:space="0" w:color="auto"/>
            </w:tcBorders>
          </w:tcPr>
          <w:p w14:paraId="6E264149" w14:textId="77777777" w:rsidR="00E33A77" w:rsidRPr="00476C19" w:rsidRDefault="00E33A77" w:rsidP="00756A1E">
            <w:pPr>
              <w:ind w:right="-32"/>
              <w:rPr>
                <w:rFonts w:ascii="Arial" w:hAnsi="Arial" w:cs="Arial"/>
                <w:position w:val="-6"/>
                <w:sz w:val="15"/>
                <w:szCs w:val="18"/>
              </w:rPr>
            </w:pPr>
          </w:p>
        </w:tc>
        <w:tc>
          <w:tcPr>
            <w:tcW w:w="880" w:type="dxa"/>
            <w:tcBorders>
              <w:top w:val="single" w:sz="6" w:space="0" w:color="auto"/>
              <w:left w:val="single" w:sz="6" w:space="0" w:color="auto"/>
              <w:bottom w:val="single" w:sz="6" w:space="0" w:color="auto"/>
              <w:right w:val="single" w:sz="6" w:space="0" w:color="auto"/>
            </w:tcBorders>
          </w:tcPr>
          <w:p w14:paraId="4CA38913" w14:textId="77777777" w:rsidR="00E33A77" w:rsidRPr="00476C19" w:rsidRDefault="00E33A77" w:rsidP="00756A1E">
            <w:pPr>
              <w:ind w:right="-32"/>
              <w:rPr>
                <w:rFonts w:ascii="Arial" w:hAnsi="Arial" w:cs="Arial"/>
                <w:position w:val="-6"/>
                <w:sz w:val="15"/>
                <w:szCs w:val="18"/>
              </w:rPr>
            </w:pPr>
            <w:r w:rsidRPr="00476C19">
              <w:rPr>
                <w:rFonts w:ascii="Arial" w:hAnsi="Arial" w:cs="Arial"/>
                <w:position w:val="-6"/>
                <w:sz w:val="15"/>
                <w:szCs w:val="18"/>
              </w:rPr>
              <w:t>Teaching</w:t>
            </w:r>
          </w:p>
        </w:tc>
        <w:tc>
          <w:tcPr>
            <w:tcW w:w="740" w:type="dxa"/>
            <w:tcBorders>
              <w:top w:val="single" w:sz="6" w:space="0" w:color="auto"/>
              <w:left w:val="single" w:sz="6" w:space="0" w:color="auto"/>
              <w:bottom w:val="single" w:sz="6" w:space="0" w:color="auto"/>
              <w:right w:val="single" w:sz="6" w:space="0" w:color="auto"/>
            </w:tcBorders>
          </w:tcPr>
          <w:p w14:paraId="38CE8BF9" w14:textId="77777777" w:rsidR="00E33A77" w:rsidRPr="00476C19" w:rsidRDefault="00E33A77" w:rsidP="00756A1E">
            <w:pPr>
              <w:ind w:right="-32"/>
              <w:rPr>
                <w:rFonts w:ascii="Arial" w:hAnsi="Arial" w:cs="Arial"/>
                <w:position w:val="-6"/>
                <w:sz w:val="15"/>
                <w:szCs w:val="18"/>
              </w:rPr>
            </w:pPr>
            <w:r w:rsidRPr="00476C19">
              <w:rPr>
                <w:rFonts w:ascii="Arial" w:hAnsi="Arial" w:cs="Arial"/>
                <w:position w:val="-6"/>
                <w:sz w:val="15"/>
                <w:szCs w:val="18"/>
              </w:rPr>
              <w:t>Evang.</w:t>
            </w:r>
          </w:p>
        </w:tc>
        <w:tc>
          <w:tcPr>
            <w:tcW w:w="740" w:type="dxa"/>
            <w:tcBorders>
              <w:top w:val="single" w:sz="6" w:space="0" w:color="auto"/>
              <w:left w:val="single" w:sz="6" w:space="0" w:color="auto"/>
              <w:bottom w:val="single" w:sz="6" w:space="0" w:color="auto"/>
              <w:right w:val="single" w:sz="6" w:space="0" w:color="auto"/>
            </w:tcBorders>
          </w:tcPr>
          <w:p w14:paraId="66DCA2C6" w14:textId="77777777" w:rsidR="00E33A77" w:rsidRPr="00476C19" w:rsidRDefault="00E33A77" w:rsidP="00756A1E">
            <w:pPr>
              <w:ind w:right="-32"/>
              <w:rPr>
                <w:rFonts w:ascii="Arial" w:hAnsi="Arial" w:cs="Arial"/>
                <w:position w:val="-6"/>
                <w:sz w:val="15"/>
                <w:szCs w:val="18"/>
              </w:rPr>
            </w:pPr>
            <w:r w:rsidRPr="00476C19">
              <w:rPr>
                <w:rFonts w:ascii="Arial" w:hAnsi="Arial" w:cs="Arial"/>
                <w:position w:val="-6"/>
                <w:sz w:val="15"/>
                <w:szCs w:val="18"/>
              </w:rPr>
              <w:t>Pastor-Teacher</w:t>
            </w:r>
          </w:p>
        </w:tc>
        <w:tc>
          <w:tcPr>
            <w:tcW w:w="740" w:type="dxa"/>
            <w:tcBorders>
              <w:top w:val="single" w:sz="6" w:space="0" w:color="auto"/>
              <w:left w:val="single" w:sz="6" w:space="0" w:color="auto"/>
              <w:bottom w:val="single" w:sz="6" w:space="0" w:color="auto"/>
              <w:right w:val="single" w:sz="6" w:space="0" w:color="auto"/>
            </w:tcBorders>
          </w:tcPr>
          <w:p w14:paraId="395D8589" w14:textId="77777777" w:rsidR="00E33A77" w:rsidRPr="00476C19" w:rsidRDefault="00E33A77" w:rsidP="00756A1E">
            <w:pPr>
              <w:ind w:right="-32"/>
              <w:rPr>
                <w:rFonts w:ascii="Arial" w:hAnsi="Arial" w:cs="Arial"/>
                <w:position w:val="-6"/>
                <w:sz w:val="15"/>
                <w:szCs w:val="18"/>
              </w:rPr>
            </w:pPr>
            <w:r w:rsidRPr="00476C19">
              <w:rPr>
                <w:rFonts w:ascii="Arial" w:hAnsi="Arial" w:cs="Arial"/>
                <w:position w:val="-6"/>
                <w:sz w:val="15"/>
                <w:szCs w:val="18"/>
              </w:rPr>
              <w:t>Exhort.</w:t>
            </w:r>
          </w:p>
        </w:tc>
        <w:tc>
          <w:tcPr>
            <w:tcW w:w="740" w:type="dxa"/>
            <w:tcBorders>
              <w:top w:val="single" w:sz="6" w:space="0" w:color="auto"/>
              <w:left w:val="single" w:sz="6" w:space="0" w:color="auto"/>
              <w:bottom w:val="single" w:sz="6" w:space="0" w:color="auto"/>
              <w:right w:val="single" w:sz="6" w:space="0" w:color="auto"/>
            </w:tcBorders>
          </w:tcPr>
          <w:p w14:paraId="53D8990F" w14:textId="77777777" w:rsidR="00E33A77" w:rsidRPr="00476C19" w:rsidRDefault="00E33A77" w:rsidP="00756A1E">
            <w:pPr>
              <w:ind w:right="-32"/>
              <w:rPr>
                <w:rFonts w:ascii="Arial" w:hAnsi="Arial" w:cs="Arial"/>
                <w:position w:val="-6"/>
                <w:sz w:val="15"/>
                <w:szCs w:val="18"/>
              </w:rPr>
            </w:pPr>
            <w:r w:rsidRPr="00476C19">
              <w:rPr>
                <w:rFonts w:ascii="Arial" w:hAnsi="Arial" w:cs="Arial"/>
                <w:position w:val="-6"/>
                <w:sz w:val="15"/>
                <w:szCs w:val="18"/>
              </w:rPr>
              <w:t>Admin.</w:t>
            </w:r>
          </w:p>
        </w:tc>
        <w:tc>
          <w:tcPr>
            <w:tcW w:w="740" w:type="dxa"/>
            <w:tcBorders>
              <w:top w:val="single" w:sz="6" w:space="0" w:color="auto"/>
              <w:left w:val="single" w:sz="6" w:space="0" w:color="auto"/>
              <w:bottom w:val="single" w:sz="6" w:space="0" w:color="auto"/>
              <w:right w:val="single" w:sz="6" w:space="0" w:color="auto"/>
            </w:tcBorders>
          </w:tcPr>
          <w:p w14:paraId="3774A872" w14:textId="77777777" w:rsidR="00E33A77" w:rsidRPr="00476C19" w:rsidRDefault="00E33A77" w:rsidP="00756A1E">
            <w:pPr>
              <w:ind w:right="-32"/>
              <w:rPr>
                <w:rFonts w:ascii="Arial" w:hAnsi="Arial" w:cs="Arial"/>
                <w:position w:val="-6"/>
                <w:sz w:val="15"/>
                <w:szCs w:val="18"/>
              </w:rPr>
            </w:pPr>
            <w:r w:rsidRPr="00476C19">
              <w:rPr>
                <w:rFonts w:ascii="Arial" w:hAnsi="Arial" w:cs="Arial"/>
                <w:position w:val="-6"/>
                <w:sz w:val="15"/>
                <w:szCs w:val="18"/>
              </w:rPr>
              <w:t>Faith</w:t>
            </w:r>
          </w:p>
        </w:tc>
        <w:tc>
          <w:tcPr>
            <w:tcW w:w="740" w:type="dxa"/>
            <w:tcBorders>
              <w:top w:val="single" w:sz="6" w:space="0" w:color="auto"/>
              <w:left w:val="single" w:sz="6" w:space="0" w:color="auto"/>
              <w:bottom w:val="single" w:sz="6" w:space="0" w:color="auto"/>
              <w:right w:val="single" w:sz="6" w:space="0" w:color="auto"/>
            </w:tcBorders>
          </w:tcPr>
          <w:p w14:paraId="116EE8A5" w14:textId="77777777" w:rsidR="00E33A77" w:rsidRPr="00476C19" w:rsidRDefault="00E33A77" w:rsidP="00756A1E">
            <w:pPr>
              <w:ind w:right="-32"/>
              <w:rPr>
                <w:rFonts w:ascii="Arial" w:hAnsi="Arial" w:cs="Arial"/>
                <w:position w:val="-6"/>
                <w:sz w:val="15"/>
                <w:szCs w:val="18"/>
              </w:rPr>
            </w:pPr>
            <w:r w:rsidRPr="00476C19">
              <w:rPr>
                <w:rFonts w:ascii="Arial" w:hAnsi="Arial" w:cs="Arial"/>
                <w:position w:val="-6"/>
                <w:sz w:val="15"/>
                <w:szCs w:val="18"/>
              </w:rPr>
              <w:t>Giving</w:t>
            </w:r>
          </w:p>
        </w:tc>
        <w:tc>
          <w:tcPr>
            <w:tcW w:w="740" w:type="dxa"/>
            <w:tcBorders>
              <w:top w:val="single" w:sz="6" w:space="0" w:color="auto"/>
              <w:left w:val="single" w:sz="6" w:space="0" w:color="auto"/>
              <w:bottom w:val="single" w:sz="6" w:space="0" w:color="auto"/>
              <w:right w:val="single" w:sz="6" w:space="0" w:color="auto"/>
            </w:tcBorders>
          </w:tcPr>
          <w:p w14:paraId="66DFC380" w14:textId="77777777" w:rsidR="00E33A77" w:rsidRPr="00476C19" w:rsidRDefault="00E33A77" w:rsidP="00756A1E">
            <w:pPr>
              <w:ind w:right="-32"/>
              <w:rPr>
                <w:rFonts w:ascii="Arial" w:hAnsi="Arial" w:cs="Arial"/>
                <w:position w:val="-6"/>
                <w:sz w:val="15"/>
                <w:szCs w:val="18"/>
              </w:rPr>
            </w:pPr>
            <w:r w:rsidRPr="00476C19">
              <w:rPr>
                <w:rFonts w:ascii="Arial" w:hAnsi="Arial" w:cs="Arial"/>
                <w:position w:val="-6"/>
                <w:sz w:val="15"/>
                <w:szCs w:val="18"/>
              </w:rPr>
              <w:t>Service</w:t>
            </w:r>
          </w:p>
        </w:tc>
        <w:tc>
          <w:tcPr>
            <w:tcW w:w="740" w:type="dxa"/>
            <w:tcBorders>
              <w:top w:val="single" w:sz="6" w:space="0" w:color="auto"/>
              <w:left w:val="single" w:sz="6" w:space="0" w:color="auto"/>
              <w:bottom w:val="single" w:sz="6" w:space="0" w:color="auto"/>
              <w:right w:val="single" w:sz="6" w:space="0" w:color="auto"/>
            </w:tcBorders>
          </w:tcPr>
          <w:p w14:paraId="315C033B" w14:textId="77777777" w:rsidR="00E33A77" w:rsidRPr="00476C19" w:rsidRDefault="00E33A77" w:rsidP="00756A1E">
            <w:pPr>
              <w:ind w:right="-32"/>
              <w:rPr>
                <w:rFonts w:ascii="Arial" w:hAnsi="Arial" w:cs="Arial"/>
                <w:position w:val="-6"/>
                <w:sz w:val="15"/>
                <w:szCs w:val="18"/>
              </w:rPr>
            </w:pPr>
            <w:r w:rsidRPr="00476C19">
              <w:rPr>
                <w:rFonts w:ascii="Arial" w:hAnsi="Arial" w:cs="Arial"/>
                <w:position w:val="-6"/>
                <w:sz w:val="15"/>
                <w:szCs w:val="18"/>
              </w:rPr>
              <w:t>Mercy</w:t>
            </w:r>
          </w:p>
        </w:tc>
      </w:tr>
    </w:tbl>
    <w:p w14:paraId="4883DC0E" w14:textId="2B8AD53A" w:rsidR="00582FA8" w:rsidRDefault="00582FA8" w:rsidP="002779F7">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right="-32"/>
        <w:rPr>
          <w:rFonts w:ascii="Arial" w:hAnsi="Arial" w:cs="Arial"/>
          <w:b/>
          <w:sz w:val="21"/>
          <w:szCs w:val="18"/>
        </w:rPr>
      </w:pPr>
    </w:p>
    <w:sectPr w:rsidR="00582FA8" w:rsidSect="00BA1589">
      <w:pgSz w:w="11880" w:h="16840"/>
      <w:pgMar w:top="720" w:right="720" w:bottom="720" w:left="1742"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29F3C5" w14:textId="77777777" w:rsidR="00614AB2" w:rsidRDefault="00614AB2">
      <w:r>
        <w:separator/>
      </w:r>
    </w:p>
  </w:endnote>
  <w:endnote w:type="continuationSeparator" w:id="0">
    <w:p w14:paraId="4516BCC0" w14:textId="77777777" w:rsidR="00614AB2" w:rsidRDefault="00614A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E00002FF" w:usb1="5000205A" w:usb2="00000000" w:usb3="00000000" w:csb0="0000019F" w:csb1="00000000"/>
  </w:font>
  <w:font w:name="New York">
    <w:altName w:val="Times New Roman"/>
    <w:panose1 w:val="020B0604020202020204"/>
    <w:charset w:val="4D"/>
    <w:family w:val="roman"/>
    <w:notTrueType/>
    <w:pitch w:val="variable"/>
    <w:sig w:usb0="00000003" w:usb1="00000000" w:usb2="00000000" w:usb3="00000000" w:csb0="00000001" w:csb1="00000000"/>
  </w:font>
  <w:font w:name="Cooper Black">
    <w:panose1 w:val="0208090404030B020404"/>
    <w:charset w:val="4D"/>
    <w:family w:val="roman"/>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Geneva">
    <w:panose1 w:val="020B0503030404040204"/>
    <w:charset w:val="00"/>
    <w:family w:val="swiss"/>
    <w:pitch w:val="variable"/>
    <w:sig w:usb0="E00002FF" w:usb1="5200205F" w:usb2="00A0C000" w:usb3="00000000" w:csb0="000001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36E374" w14:textId="77777777" w:rsidR="00431D4C" w:rsidRDefault="00431D4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DDDDDDD</w:t>
    </w:r>
    <w:r>
      <w:rPr>
        <w:rStyle w:val="PageNumber"/>
      </w:rPr>
      <w:fldChar w:fldCharType="end"/>
    </w:r>
  </w:p>
  <w:p w14:paraId="5EC09E99" w14:textId="77777777" w:rsidR="00431D4C" w:rsidRDefault="00431D4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8E0B0" w14:textId="4BDF32E8" w:rsidR="00431D4C" w:rsidRPr="00760550" w:rsidRDefault="00431D4C">
    <w:pPr>
      <w:pStyle w:val="Footer"/>
      <w:ind w:right="-122"/>
      <w:jc w:val="right"/>
      <w:rPr>
        <w:rFonts w:ascii="Arial" w:hAnsi="Arial" w:cs="Arial"/>
        <w:sz w:val="10"/>
        <w:szCs w:val="16"/>
      </w:rPr>
    </w:pPr>
    <w:r w:rsidRPr="00760550">
      <w:rPr>
        <w:rStyle w:val="PageNumber"/>
        <w:rFonts w:ascii="Arial" w:hAnsi="Arial" w:cs="Arial"/>
        <w:sz w:val="13"/>
        <w:szCs w:val="16"/>
      </w:rPr>
      <w:fldChar w:fldCharType="begin"/>
    </w:r>
    <w:r w:rsidRPr="00760550">
      <w:rPr>
        <w:rStyle w:val="PageNumber"/>
        <w:rFonts w:ascii="Arial" w:hAnsi="Arial" w:cs="Arial"/>
        <w:sz w:val="13"/>
        <w:szCs w:val="16"/>
      </w:rPr>
      <w:instrText xml:space="preserve"> TIME \@ "d-MMM-yy" </w:instrText>
    </w:r>
    <w:r w:rsidRPr="00760550">
      <w:rPr>
        <w:rStyle w:val="PageNumber"/>
        <w:rFonts w:ascii="Arial" w:hAnsi="Arial" w:cs="Arial"/>
        <w:sz w:val="13"/>
        <w:szCs w:val="16"/>
      </w:rPr>
      <w:fldChar w:fldCharType="separate"/>
    </w:r>
    <w:r w:rsidR="000915E9">
      <w:rPr>
        <w:rStyle w:val="PageNumber"/>
        <w:rFonts w:ascii="Arial" w:hAnsi="Arial" w:cs="Arial"/>
        <w:noProof/>
        <w:sz w:val="13"/>
        <w:szCs w:val="16"/>
      </w:rPr>
      <w:t>26-Sep-25</w:t>
    </w:r>
    <w:r w:rsidRPr="00760550">
      <w:rPr>
        <w:rStyle w:val="PageNumber"/>
        <w:rFonts w:ascii="Arial" w:hAnsi="Arial" w:cs="Arial"/>
        <w:sz w:val="13"/>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4963F" w14:textId="77777777" w:rsidR="00431D4C" w:rsidRDefault="00431D4C">
    <w:pPr>
      <w:pStyle w:val="Footer"/>
      <w:ind w:right="-212"/>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7EFD0" w14:textId="77777777" w:rsidR="007319F4" w:rsidRDefault="007319F4">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F0253A" w14:textId="77777777" w:rsidR="007319F4" w:rsidRDefault="007319F4">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13BA12" w14:textId="77777777" w:rsidR="00614AB2" w:rsidRDefault="00614AB2">
      <w:r>
        <w:separator/>
      </w:r>
    </w:p>
  </w:footnote>
  <w:footnote w:type="continuationSeparator" w:id="0">
    <w:p w14:paraId="7307F00A" w14:textId="77777777" w:rsidR="00614AB2" w:rsidRDefault="00614A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4B9658" w14:textId="77777777" w:rsidR="00431D4C" w:rsidRDefault="00431D4C">
    <w:pPr>
      <w:pStyle w:val="Header"/>
      <w:tabs>
        <w:tab w:val="clear" w:pos="4320"/>
        <w:tab w:val="clear" w:pos="8640"/>
        <w:tab w:val="center" w:pos="4780"/>
        <w:tab w:val="right" w:pos="7820"/>
      </w:tabs>
      <w:ind w:right="-660"/>
    </w:pPr>
  </w:p>
  <w:p w14:paraId="63D3B4EA" w14:textId="77777777" w:rsidR="00431D4C" w:rsidRDefault="00431D4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F31CF6" w14:textId="77777777" w:rsidR="00431D4C" w:rsidRDefault="00431D4C">
    <w:pPr>
      <w:pStyle w:val="Header"/>
      <w:framePr w:w="576" w:wrap="around" w:vAnchor="page" w:hAnchor="page" w:x="1074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clx</w:t>
    </w:r>
    <w:r>
      <w:rPr>
        <w:rStyle w:val="PageNumber"/>
      </w:rPr>
      <w:fldChar w:fldCharType="end"/>
    </w:r>
  </w:p>
  <w:p w14:paraId="7CAAB798" w14:textId="77777777" w:rsidR="00431D4C" w:rsidRDefault="00431D4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35561F" w14:textId="77777777" w:rsidR="00431D4C" w:rsidRDefault="00431D4C" w:rsidP="00F47718">
    <w:pPr>
      <w:pStyle w:val="Header"/>
      <w:tabs>
        <w:tab w:val="clear" w:pos="4320"/>
        <w:tab w:val="clear" w:pos="8640"/>
        <w:tab w:val="center" w:pos="4780"/>
        <w:tab w:val="right" w:pos="9360"/>
      </w:tabs>
      <w:ind w:right="-660"/>
      <w:rPr>
        <w:rStyle w:val="PageNumber"/>
        <w:rFonts w:ascii="Arial" w:hAnsi="Arial" w:cs="Arial"/>
        <w:i/>
        <w:iCs/>
        <w:sz w:val="21"/>
        <w:szCs w:val="16"/>
        <w:u w:val="single"/>
      </w:rPr>
    </w:pPr>
    <w:r w:rsidRPr="007257C1">
      <w:rPr>
        <w:rFonts w:ascii="Arial" w:hAnsi="Arial" w:cs="Arial"/>
        <w:i/>
        <w:iCs/>
        <w:sz w:val="21"/>
        <w:szCs w:val="16"/>
        <w:u w:val="single"/>
      </w:rPr>
      <w:t>Rick Griffith</w:t>
    </w:r>
    <w:r w:rsidRPr="007257C1">
      <w:rPr>
        <w:rFonts w:ascii="Arial" w:hAnsi="Arial" w:cs="Arial"/>
        <w:i/>
        <w:iCs/>
        <w:sz w:val="15"/>
        <w:szCs w:val="16"/>
        <w:u w:val="single"/>
      </w:rPr>
      <w:t>, PhD</w:t>
    </w:r>
    <w:r w:rsidRPr="007257C1">
      <w:rPr>
        <w:rFonts w:ascii="Arial" w:hAnsi="Arial" w:cs="Arial"/>
        <w:i/>
        <w:iCs/>
        <w:sz w:val="21"/>
        <w:szCs w:val="16"/>
        <w:u w:val="single"/>
      </w:rPr>
      <w:tab/>
      <w:t>Pneumatology: The Work of the Spirit</w:t>
    </w:r>
    <w:r w:rsidRPr="007257C1">
      <w:rPr>
        <w:rFonts w:ascii="Arial" w:hAnsi="Arial" w:cs="Arial"/>
        <w:i/>
        <w:iCs/>
        <w:sz w:val="21"/>
        <w:szCs w:val="16"/>
        <w:u w:val="single"/>
      </w:rPr>
      <w:tab/>
    </w:r>
    <w:r w:rsidRPr="007257C1">
      <w:rPr>
        <w:rStyle w:val="PageNumber"/>
        <w:rFonts w:ascii="Arial" w:hAnsi="Arial" w:cs="Arial"/>
        <w:i/>
        <w:iCs/>
        <w:sz w:val="21"/>
        <w:szCs w:val="16"/>
        <w:u w:val="single"/>
      </w:rPr>
      <w:fldChar w:fldCharType="begin"/>
    </w:r>
    <w:r w:rsidRPr="007257C1">
      <w:rPr>
        <w:rStyle w:val="PageNumber"/>
        <w:rFonts w:ascii="Arial" w:hAnsi="Arial" w:cs="Arial"/>
        <w:i/>
        <w:iCs/>
        <w:sz w:val="21"/>
        <w:szCs w:val="16"/>
        <w:u w:val="single"/>
      </w:rPr>
      <w:instrText xml:space="preserve"> PAGE </w:instrText>
    </w:r>
    <w:r w:rsidRPr="007257C1">
      <w:rPr>
        <w:rStyle w:val="PageNumber"/>
        <w:rFonts w:ascii="Arial" w:hAnsi="Arial" w:cs="Arial"/>
        <w:i/>
        <w:iCs/>
        <w:sz w:val="21"/>
        <w:szCs w:val="16"/>
        <w:u w:val="single"/>
      </w:rPr>
      <w:fldChar w:fldCharType="separate"/>
    </w:r>
    <w:r w:rsidR="008D1FD6" w:rsidRPr="007257C1">
      <w:rPr>
        <w:rStyle w:val="PageNumber"/>
        <w:rFonts w:ascii="Arial" w:hAnsi="Arial" w:cs="Arial"/>
        <w:i/>
        <w:iCs/>
        <w:noProof/>
        <w:sz w:val="21"/>
        <w:szCs w:val="16"/>
        <w:u w:val="single"/>
      </w:rPr>
      <w:t>xxv</w:t>
    </w:r>
    <w:r w:rsidRPr="007257C1">
      <w:rPr>
        <w:rStyle w:val="PageNumber"/>
        <w:rFonts w:ascii="Arial" w:hAnsi="Arial" w:cs="Arial"/>
        <w:i/>
        <w:iCs/>
        <w:sz w:val="21"/>
        <w:szCs w:val="16"/>
        <w:u w:val="single"/>
      </w:rPr>
      <w:fldChar w:fldCharType="end"/>
    </w:r>
  </w:p>
  <w:p w14:paraId="7D6740CD" w14:textId="77777777" w:rsidR="00806737" w:rsidRPr="007257C1" w:rsidRDefault="00806737" w:rsidP="00F47718">
    <w:pPr>
      <w:pStyle w:val="Header"/>
      <w:tabs>
        <w:tab w:val="clear" w:pos="4320"/>
        <w:tab w:val="clear" w:pos="8640"/>
        <w:tab w:val="center" w:pos="4780"/>
        <w:tab w:val="right" w:pos="9360"/>
      </w:tabs>
      <w:ind w:right="-660"/>
      <w:rPr>
        <w:rFonts w:ascii="Arial" w:hAnsi="Arial" w:cs="Arial"/>
        <w:i/>
        <w:iCs/>
        <w:sz w:val="21"/>
        <w:szCs w:val="16"/>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DF2F7" w14:textId="28260C05" w:rsidR="002E5C15" w:rsidRDefault="002E5C15" w:rsidP="00F47718">
    <w:pPr>
      <w:pStyle w:val="Header"/>
      <w:tabs>
        <w:tab w:val="clear" w:pos="4320"/>
        <w:tab w:val="clear" w:pos="8640"/>
        <w:tab w:val="center" w:pos="4780"/>
        <w:tab w:val="right" w:pos="9360"/>
      </w:tabs>
      <w:ind w:right="-660"/>
      <w:rPr>
        <w:rStyle w:val="PageNumbe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6"/>
        <w:szCs w:val="16"/>
        <w:u w:val="single"/>
      </w:rPr>
      <w:t>, PhD</w:t>
    </w:r>
    <w:r w:rsidRPr="003E2849">
      <w:rPr>
        <w:rFonts w:ascii="Arial" w:hAnsi="Arial" w:cs="Arial"/>
        <w:i/>
        <w:iCs/>
        <w:sz w:val="21"/>
        <w:szCs w:val="16"/>
        <w:u w:val="single"/>
      </w:rPr>
      <w:tab/>
      <w:t>Discerning &amp; Using Your Spiritual Gifts</w:t>
    </w:r>
    <w:r w:rsidRPr="007257C1">
      <w:rPr>
        <w:rFonts w:ascii="Arial" w:hAnsi="Arial" w:cs="Arial"/>
        <w:i/>
        <w:iCs/>
        <w:sz w:val="21"/>
        <w:szCs w:val="16"/>
        <w:u w:val="single"/>
      </w:rPr>
      <w:tab/>
    </w:r>
    <w:r w:rsidRPr="007257C1">
      <w:rPr>
        <w:rStyle w:val="PageNumber"/>
        <w:rFonts w:ascii="Arial" w:hAnsi="Arial" w:cs="Arial"/>
        <w:i/>
        <w:iCs/>
        <w:sz w:val="21"/>
        <w:szCs w:val="16"/>
        <w:u w:val="single"/>
      </w:rPr>
      <w:fldChar w:fldCharType="begin"/>
    </w:r>
    <w:r w:rsidRPr="007257C1">
      <w:rPr>
        <w:rStyle w:val="PageNumber"/>
        <w:rFonts w:ascii="Arial" w:hAnsi="Arial" w:cs="Arial"/>
        <w:i/>
        <w:iCs/>
        <w:sz w:val="21"/>
        <w:szCs w:val="16"/>
        <w:u w:val="single"/>
      </w:rPr>
      <w:instrText xml:space="preserve"> PAGE </w:instrText>
    </w:r>
    <w:r w:rsidRPr="007257C1">
      <w:rPr>
        <w:rStyle w:val="PageNumber"/>
        <w:rFonts w:ascii="Arial" w:hAnsi="Arial" w:cs="Arial"/>
        <w:i/>
        <w:iCs/>
        <w:sz w:val="21"/>
        <w:szCs w:val="16"/>
        <w:u w:val="single"/>
      </w:rPr>
      <w:fldChar w:fldCharType="separate"/>
    </w:r>
    <w:r w:rsidRPr="007257C1">
      <w:rPr>
        <w:rStyle w:val="PageNumber"/>
        <w:rFonts w:ascii="Arial" w:hAnsi="Arial" w:cs="Arial"/>
        <w:i/>
        <w:iCs/>
        <w:noProof/>
        <w:sz w:val="21"/>
        <w:szCs w:val="16"/>
        <w:u w:val="single"/>
      </w:rPr>
      <w:t>xxv</w:t>
    </w:r>
    <w:r w:rsidRPr="007257C1">
      <w:rPr>
        <w:rStyle w:val="PageNumber"/>
        <w:rFonts w:ascii="Arial" w:hAnsi="Arial" w:cs="Arial"/>
        <w:i/>
        <w:iCs/>
        <w:sz w:val="21"/>
        <w:szCs w:val="16"/>
        <w:u w:val="single"/>
      </w:rPr>
      <w:fldChar w:fldCharType="end"/>
    </w:r>
  </w:p>
  <w:p w14:paraId="0C6EC10E" w14:textId="77777777" w:rsidR="002E5C15" w:rsidRPr="007257C1" w:rsidRDefault="002E5C15" w:rsidP="00F47718">
    <w:pPr>
      <w:pStyle w:val="Header"/>
      <w:tabs>
        <w:tab w:val="clear" w:pos="4320"/>
        <w:tab w:val="clear" w:pos="8640"/>
        <w:tab w:val="center" w:pos="4780"/>
        <w:tab w:val="right" w:pos="9360"/>
      </w:tabs>
      <w:ind w:right="-660"/>
      <w:rPr>
        <w:rFonts w:ascii="Arial" w:hAnsi="Arial" w:cs="Arial"/>
        <w:i/>
        <w:iCs/>
        <w:sz w:val="21"/>
        <w:szCs w:val="16"/>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46829" w14:textId="77777777" w:rsidR="00431D4C" w:rsidRPr="003E2849" w:rsidRDefault="00431D4C">
    <w:pPr>
      <w:pStyle w:val="Header"/>
      <w:framePr w:w="576" w:wrap="around" w:vAnchor="page" w:hAnchor="page" w:x="1052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46</w:t>
    </w:r>
    <w:r w:rsidRPr="003E2849">
      <w:rPr>
        <w:rStyle w:val="PageNumber"/>
        <w:rFonts w:ascii="Arial" w:hAnsi="Arial" w:cs="Arial"/>
        <w:i/>
        <w:iCs/>
        <w:sz w:val="21"/>
        <w:szCs w:val="16"/>
        <w:u w:val="single"/>
      </w:rPr>
      <w:fldChar w:fldCharType="end"/>
    </w:r>
  </w:p>
  <w:p w14:paraId="7BACF03E" w14:textId="3FBAA2FF" w:rsidR="00431D4C" w:rsidRPr="003E2849" w:rsidRDefault="00431D4C" w:rsidP="00A03201">
    <w:pPr>
      <w:tabs>
        <w:tab w:val="center" w:pos="4680"/>
        <w:tab w:val="right" w:pos="9000"/>
      </w:tabs>
      <w:ind w:left="20"/>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6"/>
        <w:szCs w:val="16"/>
        <w:u w:val="single"/>
      </w:rPr>
      <w:t>, PhD</w:t>
    </w:r>
    <w:r w:rsidRPr="003E2849">
      <w:rPr>
        <w:rFonts w:ascii="Arial" w:hAnsi="Arial" w:cs="Arial"/>
        <w:i/>
        <w:iCs/>
        <w:sz w:val="21"/>
        <w:szCs w:val="16"/>
        <w:u w:val="single"/>
      </w:rPr>
      <w:tab/>
      <w:t>Discerning &amp; Using Your Spiritual Gifts</w:t>
    </w:r>
    <w:r w:rsidRPr="003E2849">
      <w:rPr>
        <w:rFonts w:ascii="Arial" w:hAnsi="Arial" w:cs="Arial"/>
        <w:b/>
        <w:i/>
        <w:iCs/>
        <w:sz w:val="16"/>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46</w:t>
    </w:r>
    <w:r w:rsidRPr="003E2849">
      <w:rPr>
        <w:rStyle w:val="PageNumber"/>
        <w:rFonts w:ascii="Arial" w:hAnsi="Arial" w:cs="Arial"/>
        <w:i/>
        <w:iCs/>
        <w:sz w:val="21"/>
        <w:szCs w:val="16"/>
        <w:u w:val="single"/>
      </w:rPr>
      <w:fldChar w:fldCharType="end"/>
    </w:r>
  </w:p>
  <w:p w14:paraId="34896466" w14:textId="77777777" w:rsidR="00431D4C" w:rsidRPr="003E2849" w:rsidRDefault="00431D4C">
    <w:pPr>
      <w:tabs>
        <w:tab w:val="right" w:pos="9540"/>
      </w:tabs>
      <w:ind w:left="20" w:right="-1340"/>
      <w:rPr>
        <w:rFonts w:ascii="Arial" w:hAnsi="Arial" w:cs="Arial"/>
        <w:i/>
        <w:iCs/>
        <w:sz w:val="21"/>
        <w:szCs w:val="16"/>
        <w:u w:val="single"/>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85A476" w14:textId="77777777" w:rsidR="00A03201" w:rsidRPr="003E2849" w:rsidRDefault="00A03201" w:rsidP="00D45C47">
    <w:pPr>
      <w:tabs>
        <w:tab w:val="center" w:pos="5040"/>
        <w:tab w:val="right" w:pos="9000"/>
      </w:tabs>
      <w:ind w:left="20"/>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6"/>
        <w:szCs w:val="16"/>
        <w:u w:val="single"/>
      </w:rPr>
      <w:t>, PhD</w:t>
    </w:r>
    <w:r w:rsidRPr="003E2849">
      <w:rPr>
        <w:rFonts w:ascii="Arial" w:hAnsi="Arial" w:cs="Arial"/>
        <w:i/>
        <w:iCs/>
        <w:sz w:val="21"/>
        <w:szCs w:val="16"/>
        <w:u w:val="single"/>
      </w:rPr>
      <w:tab/>
      <w:t>Discerning &amp; Using Your Spiritual Gifts: Temporary Gifts</w:t>
    </w:r>
    <w:r w:rsidRPr="003E2849">
      <w:rPr>
        <w:rFonts w:ascii="Arial" w:hAnsi="Arial" w:cs="Arial"/>
        <w:b/>
        <w:i/>
        <w:iCs/>
        <w:sz w:val="16"/>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sidRPr="003E2849">
      <w:rPr>
        <w:rStyle w:val="PageNumber"/>
        <w:rFonts w:ascii="Arial" w:hAnsi="Arial" w:cs="Arial"/>
        <w:i/>
        <w:iCs/>
        <w:noProof/>
        <w:sz w:val="21"/>
        <w:szCs w:val="16"/>
        <w:u w:val="single"/>
      </w:rPr>
      <w:t>46</w:t>
    </w:r>
    <w:r w:rsidRPr="003E2849">
      <w:rPr>
        <w:rStyle w:val="PageNumber"/>
        <w:rFonts w:ascii="Arial" w:hAnsi="Arial" w:cs="Arial"/>
        <w:i/>
        <w:iCs/>
        <w:sz w:val="21"/>
        <w:szCs w:val="16"/>
        <w:u w:val="single"/>
      </w:rPr>
      <w:fldChar w:fldCharType="end"/>
    </w:r>
  </w:p>
  <w:p w14:paraId="2F032746" w14:textId="77777777" w:rsidR="00A03201" w:rsidRPr="003E2849" w:rsidRDefault="00A03201">
    <w:pPr>
      <w:tabs>
        <w:tab w:val="right" w:pos="9540"/>
      </w:tabs>
      <w:ind w:left="20" w:right="-1340"/>
      <w:rPr>
        <w:rFonts w:ascii="Arial" w:hAnsi="Arial" w:cs="Arial"/>
        <w:i/>
        <w:iCs/>
        <w:sz w:val="21"/>
        <w:szCs w:val="16"/>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32D75D" w14:textId="77777777" w:rsidR="00431D4C" w:rsidRDefault="00431D4C">
    <w:pPr>
      <w:pStyle w:val="Header"/>
      <w:framePr w:w="576" w:wrap="around" w:vAnchor="page" w:hAnchor="page" w:x="1052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160</w:t>
    </w:r>
    <w:r>
      <w:rPr>
        <w:rStyle w:val="PageNumber"/>
      </w:rPr>
      <w:fldChar w:fldCharType="end"/>
    </w:r>
  </w:p>
  <w:p w14:paraId="3B7CFEB3" w14:textId="77777777" w:rsidR="00431D4C" w:rsidRDefault="00431D4C">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62073" w14:textId="77777777" w:rsidR="00431D4C" w:rsidRPr="003E2849" w:rsidRDefault="00431D4C">
    <w:pPr>
      <w:pStyle w:val="Header"/>
      <w:framePr w:w="576" w:wrap="around" w:vAnchor="page" w:hAnchor="page" w:x="1052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47</w:t>
    </w:r>
    <w:r w:rsidRPr="003E2849">
      <w:rPr>
        <w:rStyle w:val="PageNumber"/>
        <w:rFonts w:ascii="Arial" w:hAnsi="Arial" w:cs="Arial"/>
        <w:i/>
        <w:iCs/>
        <w:sz w:val="21"/>
        <w:szCs w:val="16"/>
        <w:u w:val="single"/>
      </w:rPr>
      <w:fldChar w:fldCharType="end"/>
    </w:r>
  </w:p>
  <w:p w14:paraId="7DD7B949" w14:textId="77777777" w:rsidR="00431D4C" w:rsidRPr="003E2849" w:rsidRDefault="00431D4C">
    <w:pPr>
      <w:tabs>
        <w:tab w:val="center" w:pos="4800"/>
        <w:tab w:val="right" w:pos="9360"/>
      </w:tabs>
      <w:ind w:left="20"/>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6"/>
        <w:szCs w:val="16"/>
        <w:u w:val="single"/>
      </w:rPr>
      <w:t>, PhD</w:t>
    </w:r>
    <w:r w:rsidRPr="003E2849">
      <w:rPr>
        <w:rFonts w:ascii="Arial" w:hAnsi="Arial" w:cs="Arial"/>
        <w:i/>
        <w:iCs/>
        <w:sz w:val="21"/>
        <w:szCs w:val="16"/>
        <w:u w:val="single"/>
      </w:rPr>
      <w:tab/>
      <w:t>Discerning &amp; Using Your Spiritual Gifts: Permanent Gifts</w:t>
    </w:r>
    <w:r w:rsidRPr="003E2849">
      <w:rPr>
        <w:rFonts w:ascii="Arial" w:hAnsi="Arial" w:cs="Arial"/>
        <w:b/>
        <w:i/>
        <w:iCs/>
        <w:sz w:val="16"/>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47</w:t>
    </w:r>
    <w:r w:rsidRPr="003E2849">
      <w:rPr>
        <w:rStyle w:val="PageNumber"/>
        <w:rFonts w:ascii="Arial" w:hAnsi="Arial" w:cs="Arial"/>
        <w:i/>
        <w:iCs/>
        <w:sz w:val="21"/>
        <w:szCs w:val="16"/>
        <w:u w:val="single"/>
      </w:rPr>
      <w:fldChar w:fldCharType="end"/>
    </w:r>
  </w:p>
  <w:p w14:paraId="57EC19BB" w14:textId="77777777" w:rsidR="00431D4C" w:rsidRPr="003E2849" w:rsidRDefault="00431D4C">
    <w:pPr>
      <w:tabs>
        <w:tab w:val="right" w:pos="9540"/>
      </w:tabs>
      <w:ind w:left="20" w:right="-1340"/>
      <w:rPr>
        <w:rFonts w:ascii="Arial" w:hAnsi="Arial" w:cs="Arial"/>
        <w:i/>
        <w:iCs/>
        <w:sz w:val="21"/>
        <w:szCs w:val="16"/>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F717F" w14:textId="77777777" w:rsidR="00431D4C" w:rsidRPr="003E2849" w:rsidRDefault="00431D4C">
    <w:pPr>
      <w:pStyle w:val="Header"/>
      <w:framePr w:w="576" w:wrap="around" w:vAnchor="page" w:hAnchor="page" w:x="1052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59</w:t>
    </w:r>
    <w:r w:rsidRPr="003E2849">
      <w:rPr>
        <w:rStyle w:val="PageNumber"/>
        <w:rFonts w:ascii="Arial" w:hAnsi="Arial" w:cs="Arial"/>
        <w:i/>
        <w:iCs/>
        <w:sz w:val="21"/>
        <w:szCs w:val="16"/>
        <w:u w:val="single"/>
      </w:rPr>
      <w:fldChar w:fldCharType="end"/>
    </w:r>
  </w:p>
  <w:p w14:paraId="2D51C9AA" w14:textId="77777777" w:rsidR="00431D4C" w:rsidRPr="003E2849" w:rsidRDefault="00431D4C">
    <w:pPr>
      <w:tabs>
        <w:tab w:val="center" w:pos="4800"/>
        <w:tab w:val="right" w:pos="9360"/>
      </w:tabs>
      <w:ind w:left="20"/>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6"/>
        <w:szCs w:val="16"/>
        <w:u w:val="single"/>
      </w:rPr>
      <w:t>, PhD</w:t>
    </w:r>
    <w:r w:rsidRPr="003E2849">
      <w:rPr>
        <w:rFonts w:ascii="Arial" w:hAnsi="Arial" w:cs="Arial"/>
        <w:i/>
        <w:iCs/>
        <w:sz w:val="21"/>
        <w:szCs w:val="16"/>
        <w:u w:val="single"/>
      </w:rPr>
      <w:tab/>
      <w:t>Discerning &amp; Using Your Spiritual Gifts: Permanent Gifts</w:t>
    </w:r>
    <w:r w:rsidRPr="003E2849">
      <w:rPr>
        <w:rFonts w:ascii="Arial" w:hAnsi="Arial" w:cs="Arial"/>
        <w:b/>
        <w:i/>
        <w:iCs/>
        <w:sz w:val="16"/>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59</w:t>
    </w:r>
    <w:r w:rsidRPr="003E2849">
      <w:rPr>
        <w:rStyle w:val="PageNumber"/>
        <w:rFonts w:ascii="Arial" w:hAnsi="Arial" w:cs="Arial"/>
        <w:i/>
        <w:iCs/>
        <w:sz w:val="21"/>
        <w:szCs w:val="16"/>
        <w:u w:val="single"/>
      </w:rPr>
      <w:fldChar w:fldCharType="end"/>
    </w:r>
  </w:p>
  <w:p w14:paraId="35B23EE6" w14:textId="77777777" w:rsidR="00431D4C" w:rsidRPr="003E2849" w:rsidRDefault="00431D4C">
    <w:pPr>
      <w:tabs>
        <w:tab w:val="right" w:pos="9540"/>
      </w:tabs>
      <w:ind w:left="20" w:right="-1340"/>
      <w:rPr>
        <w:rFonts w:ascii="Arial" w:hAnsi="Arial" w:cs="Arial"/>
        <w:i/>
        <w:iCs/>
        <w:sz w:val="21"/>
        <w:szCs w:val="16"/>
        <w:u w:val="single"/>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143182" w14:textId="77777777" w:rsidR="00431D4C" w:rsidRDefault="00431D4C">
    <w:pPr>
      <w:pStyle w:val="Header"/>
      <w:framePr w:w="576" w:wrap="around" w:vAnchor="page" w:hAnchor="page" w:x="1074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160</w:t>
    </w:r>
    <w:r>
      <w:rPr>
        <w:rStyle w:val="PageNumber"/>
      </w:rPr>
      <w:fldChar w:fldCharType="end"/>
    </w:r>
  </w:p>
  <w:p w14:paraId="7EBC0909" w14:textId="77777777" w:rsidR="00431D4C" w:rsidRDefault="00431D4C">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2BD48" w14:textId="77777777" w:rsidR="00431D4C" w:rsidRPr="003E2849" w:rsidRDefault="00431D4C">
    <w:pPr>
      <w:pStyle w:val="Header"/>
      <w:framePr w:w="576" w:wrap="around" w:vAnchor="page" w:hAnchor="page" w:x="1074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73</w:t>
    </w:r>
    <w:r w:rsidRPr="003E2849">
      <w:rPr>
        <w:rStyle w:val="PageNumber"/>
        <w:rFonts w:ascii="Arial" w:hAnsi="Arial" w:cs="Arial"/>
        <w:i/>
        <w:iCs/>
        <w:sz w:val="21"/>
        <w:szCs w:val="16"/>
        <w:u w:val="single"/>
      </w:rPr>
      <w:fldChar w:fldCharType="end"/>
    </w:r>
  </w:p>
  <w:p w14:paraId="5EA4364A" w14:textId="77777777" w:rsidR="00431D4C" w:rsidRPr="003E2849" w:rsidRDefault="00431D4C">
    <w:pPr>
      <w:pStyle w:val="Header"/>
      <w:tabs>
        <w:tab w:val="clear" w:pos="4320"/>
        <w:tab w:val="clear" w:pos="8640"/>
        <w:tab w:val="center" w:pos="4780"/>
        <w:tab w:val="right" w:pos="9360"/>
      </w:tabs>
      <w:ind w:right="-660"/>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5"/>
        <w:szCs w:val="16"/>
        <w:u w:val="single"/>
      </w:rPr>
      <w:t>, PhD</w:t>
    </w:r>
    <w:r w:rsidRPr="003E2849">
      <w:rPr>
        <w:rFonts w:ascii="Arial" w:hAnsi="Arial" w:cs="Arial"/>
        <w:i/>
        <w:iCs/>
        <w:sz w:val="21"/>
        <w:szCs w:val="16"/>
        <w:u w:val="single"/>
      </w:rPr>
      <w:tab/>
      <w:t>Discerning &amp; Using Your Spiritual Gifts: Application</w:t>
    </w:r>
    <w:r w:rsidRPr="003E2849">
      <w:rPr>
        <w:rFonts w:ascii="Arial" w:hAnsi="Arial" w:cs="Arial"/>
        <w:i/>
        <w:iCs/>
        <w:sz w:val="21"/>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73</w:t>
    </w:r>
    <w:r w:rsidRPr="003E2849">
      <w:rPr>
        <w:rStyle w:val="PageNumber"/>
        <w:rFonts w:ascii="Arial" w:hAnsi="Arial" w:cs="Arial"/>
        <w:i/>
        <w:iCs/>
        <w:sz w:val="21"/>
        <w:szCs w:val="16"/>
        <w:u w:val="single"/>
      </w:rPr>
      <w:fldChar w:fldCharType="end"/>
    </w:r>
  </w:p>
  <w:p w14:paraId="5CC3AB7E" w14:textId="77777777" w:rsidR="00431D4C" w:rsidRPr="003E2849" w:rsidRDefault="00431D4C">
    <w:pPr>
      <w:pStyle w:val="Header"/>
      <w:rPr>
        <w:rFonts w:ascii="Arial" w:hAnsi="Arial" w:cs="Arial"/>
        <w:i/>
        <w:iCs/>
        <w:sz w:val="21"/>
        <w:szCs w:val="16"/>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B48BF" w14:textId="77777777" w:rsidR="00431D4C" w:rsidRDefault="00431D4C">
    <w:pPr>
      <w:pStyle w:val="Header"/>
      <w:tabs>
        <w:tab w:val="clear" w:pos="4320"/>
        <w:tab w:val="clear" w:pos="8640"/>
        <w:tab w:val="center" w:pos="4980"/>
        <w:tab w:val="right" w:pos="7820"/>
      </w:tabs>
      <w:ind w:right="-660"/>
    </w:pPr>
    <w:r>
      <w:tab/>
    </w:r>
    <w:r>
      <w:tab/>
    </w:r>
  </w:p>
  <w:p w14:paraId="06D295EA" w14:textId="77777777" w:rsidR="00431D4C" w:rsidRDefault="00431D4C">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640725" w14:textId="77777777" w:rsidR="00431D4C" w:rsidRDefault="00431D4C">
    <w:pPr>
      <w:pStyle w:val="Header"/>
      <w:framePr w:w="576" w:wrap="around" w:vAnchor="page" w:hAnchor="page" w:x="1074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160</w:t>
    </w:r>
    <w:r>
      <w:rPr>
        <w:rStyle w:val="PageNumber"/>
      </w:rPr>
      <w:fldChar w:fldCharType="end"/>
    </w:r>
  </w:p>
  <w:p w14:paraId="2E72DB14" w14:textId="77777777" w:rsidR="00431D4C" w:rsidRDefault="00431D4C">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594E58" w14:textId="77777777" w:rsidR="00431D4C" w:rsidRPr="003E2849" w:rsidRDefault="00431D4C">
    <w:pPr>
      <w:pStyle w:val="Header"/>
      <w:framePr w:w="576" w:wrap="around" w:vAnchor="page" w:hAnchor="page" w:x="1074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131</w:t>
    </w:r>
    <w:r w:rsidRPr="003E2849">
      <w:rPr>
        <w:rStyle w:val="PageNumber"/>
        <w:rFonts w:ascii="Arial" w:hAnsi="Arial" w:cs="Arial"/>
        <w:i/>
        <w:iCs/>
        <w:sz w:val="21"/>
        <w:szCs w:val="16"/>
        <w:u w:val="single"/>
      </w:rPr>
      <w:fldChar w:fldCharType="end"/>
    </w:r>
  </w:p>
  <w:p w14:paraId="501F839F" w14:textId="77777777" w:rsidR="00431D4C" w:rsidRPr="003E2849" w:rsidRDefault="00431D4C">
    <w:pPr>
      <w:pStyle w:val="Header"/>
      <w:tabs>
        <w:tab w:val="clear" w:pos="4320"/>
        <w:tab w:val="clear" w:pos="8640"/>
        <w:tab w:val="center" w:pos="4780"/>
        <w:tab w:val="right" w:pos="9360"/>
      </w:tabs>
      <w:ind w:right="-660"/>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5"/>
        <w:szCs w:val="16"/>
        <w:u w:val="single"/>
      </w:rPr>
      <w:t>, PhD</w:t>
    </w:r>
    <w:r w:rsidRPr="003E2849">
      <w:rPr>
        <w:rFonts w:ascii="Arial" w:hAnsi="Arial" w:cs="Arial"/>
        <w:i/>
        <w:iCs/>
        <w:sz w:val="21"/>
        <w:szCs w:val="16"/>
        <w:u w:val="single"/>
      </w:rPr>
      <w:tab/>
      <w:t>Spiritual Gifts: Readings</w:t>
    </w:r>
    <w:r w:rsidRPr="003E2849">
      <w:rPr>
        <w:rFonts w:ascii="Arial" w:hAnsi="Arial" w:cs="Arial"/>
        <w:i/>
        <w:iCs/>
        <w:sz w:val="21"/>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131</w:t>
    </w:r>
    <w:r w:rsidRPr="003E2849">
      <w:rPr>
        <w:rStyle w:val="PageNumber"/>
        <w:rFonts w:ascii="Arial" w:hAnsi="Arial" w:cs="Arial"/>
        <w:i/>
        <w:iCs/>
        <w:sz w:val="21"/>
        <w:szCs w:val="16"/>
        <w:u w:val="single"/>
      </w:rPr>
      <w:fldChar w:fldCharType="end"/>
    </w:r>
  </w:p>
  <w:p w14:paraId="64095C20" w14:textId="77777777" w:rsidR="00431D4C" w:rsidRPr="003E2849" w:rsidRDefault="00431D4C">
    <w:pPr>
      <w:pStyle w:val="Header"/>
      <w:rPr>
        <w:rFonts w:ascii="Arial" w:hAnsi="Arial" w:cs="Arial"/>
        <w:i/>
        <w:iCs/>
        <w:sz w:val="21"/>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A7FED" w14:textId="77777777" w:rsidR="00431D4C" w:rsidRDefault="00431D4C">
    <w:pPr>
      <w:pStyle w:val="Header"/>
      <w:framePr w:wrap="around" w:vAnchor="text" w:hAnchor="margin" w:xAlign="right" w:y="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DDDDDDD</w:t>
    </w:r>
    <w:r>
      <w:rPr>
        <w:rStyle w:val="PageNumber"/>
      </w:rPr>
      <w:fldChar w:fldCharType="end"/>
    </w:r>
  </w:p>
  <w:p w14:paraId="2F0A631E" w14:textId="77777777" w:rsidR="00431D4C" w:rsidRDefault="00431D4C">
    <w:pPr>
      <w:pStyle w:val="Header"/>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DC58D3" w14:textId="77777777" w:rsidR="00431D4C" w:rsidRPr="00E1101E" w:rsidRDefault="00431D4C">
    <w:pPr>
      <w:pStyle w:val="Header"/>
      <w:framePr w:w="576" w:wrap="around" w:vAnchor="page" w:hAnchor="page" w:x="10745" w:y="721"/>
      <w:jc w:val="right"/>
      <w:rPr>
        <w:rStyle w:val="PageNumber"/>
        <w:rFonts w:ascii="Arial" w:hAnsi="Arial" w:cs="Arial"/>
        <w:i/>
        <w:sz w:val="22"/>
        <w:szCs w:val="18"/>
        <w:u w:val="single"/>
      </w:rPr>
    </w:pPr>
    <w:r w:rsidRPr="00E1101E">
      <w:rPr>
        <w:rStyle w:val="PageNumber"/>
        <w:rFonts w:ascii="Arial" w:hAnsi="Arial" w:cs="Arial"/>
        <w:i/>
        <w:sz w:val="22"/>
        <w:szCs w:val="18"/>
        <w:u w:val="single"/>
      </w:rPr>
      <w:fldChar w:fldCharType="begin"/>
    </w:r>
    <w:r w:rsidRPr="00E1101E">
      <w:rPr>
        <w:rStyle w:val="PageNumber"/>
        <w:rFonts w:ascii="Arial" w:hAnsi="Arial" w:cs="Arial"/>
        <w:i/>
        <w:sz w:val="22"/>
        <w:szCs w:val="18"/>
        <w:u w:val="single"/>
      </w:rPr>
      <w:instrText xml:space="preserve">PAGE  </w:instrText>
    </w:r>
    <w:r w:rsidRPr="00E1101E">
      <w:rPr>
        <w:rStyle w:val="PageNumber"/>
        <w:rFonts w:ascii="Arial" w:hAnsi="Arial" w:cs="Arial"/>
        <w:i/>
        <w:sz w:val="22"/>
        <w:szCs w:val="18"/>
        <w:u w:val="single"/>
      </w:rPr>
      <w:fldChar w:fldCharType="separate"/>
    </w:r>
    <w:r w:rsidR="005C36B4" w:rsidRPr="00E1101E">
      <w:rPr>
        <w:rStyle w:val="PageNumber"/>
        <w:rFonts w:ascii="Arial" w:hAnsi="Arial" w:cs="Arial"/>
        <w:i/>
        <w:noProof/>
        <w:sz w:val="22"/>
        <w:szCs w:val="18"/>
        <w:u w:val="single"/>
      </w:rPr>
      <w:t>P</w:t>
    </w:r>
    <w:r w:rsidRPr="00E1101E">
      <w:rPr>
        <w:rStyle w:val="PageNumber"/>
        <w:rFonts w:ascii="Arial" w:hAnsi="Arial" w:cs="Arial"/>
        <w:i/>
        <w:sz w:val="22"/>
        <w:szCs w:val="18"/>
        <w:u w:val="single"/>
      </w:rPr>
      <w:fldChar w:fldCharType="end"/>
    </w:r>
  </w:p>
  <w:p w14:paraId="5B488F96" w14:textId="0E025F4F" w:rsidR="00431D4C" w:rsidRPr="00E1101E" w:rsidRDefault="00431D4C" w:rsidP="00582FA8">
    <w:pPr>
      <w:pStyle w:val="Header"/>
      <w:tabs>
        <w:tab w:val="clear" w:pos="4320"/>
        <w:tab w:val="clear" w:pos="8640"/>
        <w:tab w:val="center" w:pos="4780"/>
        <w:tab w:val="right" w:pos="9450"/>
      </w:tabs>
      <w:ind w:right="-660"/>
      <w:rPr>
        <w:rFonts w:ascii="Arial" w:hAnsi="Arial" w:cs="Arial"/>
        <w:i/>
        <w:sz w:val="22"/>
        <w:szCs w:val="18"/>
      </w:rPr>
    </w:pPr>
    <w:r w:rsidRPr="00E1101E">
      <w:rPr>
        <w:rFonts w:ascii="Arial" w:hAnsi="Arial" w:cs="Arial"/>
        <w:i/>
        <w:sz w:val="22"/>
        <w:szCs w:val="18"/>
        <w:u w:val="single"/>
      </w:rPr>
      <w:t>Rick Griffith</w:t>
    </w:r>
    <w:r w:rsidRPr="00E1101E">
      <w:rPr>
        <w:rFonts w:ascii="Arial" w:hAnsi="Arial" w:cs="Arial"/>
        <w:i/>
        <w:sz w:val="16"/>
        <w:szCs w:val="18"/>
        <w:u w:val="single"/>
      </w:rPr>
      <w:t>, PhD</w:t>
    </w:r>
    <w:r w:rsidRPr="00E1101E">
      <w:rPr>
        <w:rFonts w:ascii="Arial" w:hAnsi="Arial" w:cs="Arial"/>
        <w:i/>
        <w:sz w:val="22"/>
        <w:szCs w:val="18"/>
        <w:u w:val="single"/>
      </w:rPr>
      <w:tab/>
    </w:r>
    <w:r w:rsidR="00E1101E" w:rsidRPr="00E1101E">
      <w:rPr>
        <w:rFonts w:ascii="Arial" w:hAnsi="Arial" w:cs="Arial"/>
        <w:i/>
        <w:sz w:val="22"/>
        <w:szCs w:val="18"/>
        <w:u w:val="single"/>
      </w:rPr>
      <w:t xml:space="preserve">Pneumatology &amp; Spiritual Gifts—METS </w:t>
    </w:r>
    <w:r w:rsidR="00A37834">
      <w:rPr>
        <w:rFonts w:ascii="Arial" w:hAnsi="Arial" w:cs="Arial"/>
        <w:i/>
        <w:sz w:val="22"/>
        <w:szCs w:val="18"/>
        <w:u w:val="single"/>
      </w:rPr>
      <w:t>22-26 March</w:t>
    </w:r>
    <w:r w:rsidR="00E1101E" w:rsidRPr="00E1101E">
      <w:rPr>
        <w:rFonts w:ascii="Arial" w:hAnsi="Arial" w:cs="Arial"/>
        <w:i/>
        <w:sz w:val="22"/>
        <w:szCs w:val="18"/>
        <w:u w:val="single"/>
      </w:rPr>
      <w:t xml:space="preserve"> 2026</w:t>
    </w:r>
    <w:r w:rsidRPr="00E1101E">
      <w:rPr>
        <w:rFonts w:ascii="Arial" w:hAnsi="Arial" w:cs="Arial"/>
        <w:i/>
        <w:sz w:val="22"/>
        <w:szCs w:val="18"/>
        <w:u w:val="single"/>
      </w:rPr>
      <w:tab/>
    </w:r>
    <w:r w:rsidRPr="00E1101E">
      <w:rPr>
        <w:rStyle w:val="PageNumber"/>
        <w:rFonts w:ascii="Arial" w:hAnsi="Arial" w:cs="Arial"/>
        <w:i/>
        <w:sz w:val="22"/>
        <w:szCs w:val="18"/>
        <w:u w:val="single"/>
      </w:rPr>
      <w:fldChar w:fldCharType="begin"/>
    </w:r>
    <w:r w:rsidRPr="00E1101E">
      <w:rPr>
        <w:rStyle w:val="PageNumber"/>
        <w:rFonts w:ascii="Arial" w:hAnsi="Arial" w:cs="Arial"/>
        <w:i/>
        <w:sz w:val="22"/>
        <w:szCs w:val="18"/>
        <w:u w:val="single"/>
      </w:rPr>
      <w:instrText xml:space="preserve"> PAGE </w:instrText>
    </w:r>
    <w:r w:rsidRPr="00E1101E">
      <w:rPr>
        <w:rStyle w:val="PageNumber"/>
        <w:rFonts w:ascii="Arial" w:hAnsi="Arial" w:cs="Arial"/>
        <w:i/>
        <w:sz w:val="22"/>
        <w:szCs w:val="18"/>
        <w:u w:val="single"/>
      </w:rPr>
      <w:fldChar w:fldCharType="separate"/>
    </w:r>
    <w:r w:rsidR="005C36B4" w:rsidRPr="00E1101E">
      <w:rPr>
        <w:rStyle w:val="PageNumber"/>
        <w:rFonts w:ascii="Arial" w:hAnsi="Arial" w:cs="Arial"/>
        <w:i/>
        <w:noProof/>
        <w:sz w:val="22"/>
        <w:szCs w:val="18"/>
        <w:u w:val="single"/>
      </w:rPr>
      <w:t>P</w:t>
    </w:r>
    <w:r w:rsidRPr="00E1101E">
      <w:rPr>
        <w:rStyle w:val="PageNumber"/>
        <w:rFonts w:ascii="Arial" w:hAnsi="Arial" w:cs="Arial"/>
        <w:i/>
        <w:sz w:val="22"/>
        <w:szCs w:val="18"/>
        <w:u w:val="single"/>
      </w:rPr>
      <w:fldChar w:fldCharType="end"/>
    </w:r>
  </w:p>
  <w:p w14:paraId="09B94DEE" w14:textId="77777777" w:rsidR="00431D4C" w:rsidRPr="00E1101E" w:rsidRDefault="00431D4C" w:rsidP="00582FA8">
    <w:pPr>
      <w:pStyle w:val="Header"/>
      <w:tabs>
        <w:tab w:val="clear" w:pos="4320"/>
        <w:tab w:val="clear" w:pos="8640"/>
        <w:tab w:val="center" w:pos="4780"/>
        <w:tab w:val="right" w:pos="9450"/>
      </w:tabs>
      <w:ind w:right="-660"/>
      <w:rPr>
        <w:rFonts w:ascii="Arial" w:hAnsi="Arial" w:cs="Arial"/>
        <w:i/>
        <w:sz w:val="22"/>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6B5FE" w14:textId="77777777" w:rsidR="00431D4C" w:rsidRDefault="00431D4C">
    <w:pPr>
      <w:pStyle w:val="Header"/>
      <w:framePr w:wrap="around" w:vAnchor="text" w:hAnchor="margin" w:xAlign="right" w:y="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clx</w:t>
    </w:r>
    <w:r>
      <w:rPr>
        <w:rStyle w:val="PageNumber"/>
      </w:rPr>
      <w:fldChar w:fldCharType="end"/>
    </w:r>
  </w:p>
  <w:p w14:paraId="2FD09A1B" w14:textId="77777777" w:rsidR="00431D4C" w:rsidRDefault="00431D4C">
    <w:pPr>
      <w:pStyle w:val="Header"/>
      <w:tabs>
        <w:tab w:val="clear" w:pos="4320"/>
        <w:tab w:val="clear" w:pos="8640"/>
        <w:tab w:val="center" w:pos="4780"/>
        <w:tab w:val="right" w:pos="9450"/>
      </w:tabs>
      <w:ind w:right="360"/>
    </w:pPr>
    <w:r>
      <w:t>Rick Griffith</w:t>
    </w:r>
    <w:r>
      <w:rPr>
        <w:sz w:val="18"/>
      </w:rPr>
      <w:t>, PhD</w:t>
    </w:r>
    <w:r>
      <w:tab/>
      <w:t>Theology III (January-May 1998)</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clx</w:t>
    </w:r>
    <w:r>
      <w:rPr>
        <w:rStyle w:val="PageNumber"/>
      </w:rPr>
      <w:fldChar w:fldCharType="end"/>
    </w:r>
    <w:r>
      <w:tab/>
    </w:r>
  </w:p>
  <w:p w14:paraId="70B4C690" w14:textId="77777777" w:rsidR="00431D4C" w:rsidRDefault="00431D4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2B1D4A" w14:textId="77777777" w:rsidR="00431D4C" w:rsidRDefault="00431D4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92ADF" w14:textId="77777777" w:rsidR="00431D4C" w:rsidRDefault="00431D4C">
    <w:pPr>
      <w:pStyle w:val="Header"/>
      <w:framePr w:w="576" w:wrap="around" w:vAnchor="page" w:hAnchor="page" w:x="1074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clx</w:t>
    </w:r>
    <w:r>
      <w:rPr>
        <w:rStyle w:val="PageNumber"/>
      </w:rPr>
      <w:fldChar w:fldCharType="end"/>
    </w:r>
  </w:p>
  <w:p w14:paraId="477E8B6C" w14:textId="77777777" w:rsidR="00431D4C" w:rsidRDefault="00431D4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289B5F" w14:textId="77777777" w:rsidR="00431D4C" w:rsidRPr="00243566" w:rsidRDefault="00431D4C">
    <w:pPr>
      <w:pStyle w:val="Header"/>
      <w:framePr w:w="576" w:wrap="around" w:vAnchor="page" w:hAnchor="page" w:x="10745" w:y="721"/>
      <w:jc w:val="right"/>
      <w:rPr>
        <w:rStyle w:val="PageNumber"/>
        <w:rFonts w:ascii="Arial" w:hAnsi="Arial" w:cs="Arial"/>
        <w:i/>
        <w:iCs/>
        <w:sz w:val="21"/>
        <w:szCs w:val="16"/>
        <w:u w:val="single"/>
      </w:rPr>
    </w:pPr>
    <w:r w:rsidRPr="00243566">
      <w:rPr>
        <w:rStyle w:val="PageNumber"/>
        <w:rFonts w:ascii="Arial" w:hAnsi="Arial" w:cs="Arial"/>
        <w:i/>
        <w:iCs/>
        <w:sz w:val="21"/>
        <w:szCs w:val="16"/>
        <w:u w:val="single"/>
      </w:rPr>
      <w:fldChar w:fldCharType="begin"/>
    </w:r>
    <w:r w:rsidRPr="00243566">
      <w:rPr>
        <w:rStyle w:val="PageNumber"/>
        <w:rFonts w:ascii="Arial" w:hAnsi="Arial" w:cs="Arial"/>
        <w:i/>
        <w:iCs/>
        <w:sz w:val="21"/>
        <w:szCs w:val="16"/>
        <w:u w:val="single"/>
      </w:rPr>
      <w:instrText xml:space="preserve">PAGE  </w:instrText>
    </w:r>
    <w:r w:rsidRPr="00243566">
      <w:rPr>
        <w:rStyle w:val="PageNumber"/>
        <w:rFonts w:ascii="Arial" w:hAnsi="Arial" w:cs="Arial"/>
        <w:i/>
        <w:iCs/>
        <w:sz w:val="21"/>
        <w:szCs w:val="16"/>
        <w:u w:val="single"/>
      </w:rPr>
      <w:fldChar w:fldCharType="separate"/>
    </w:r>
    <w:r w:rsidR="005C36B4" w:rsidRPr="00243566">
      <w:rPr>
        <w:rStyle w:val="PageNumber"/>
        <w:rFonts w:ascii="Arial" w:hAnsi="Arial" w:cs="Arial"/>
        <w:i/>
        <w:iCs/>
        <w:noProof/>
        <w:sz w:val="21"/>
        <w:szCs w:val="16"/>
        <w:u w:val="single"/>
      </w:rPr>
      <w:t>viii</w:t>
    </w:r>
    <w:r w:rsidRPr="00243566">
      <w:rPr>
        <w:rStyle w:val="PageNumber"/>
        <w:rFonts w:ascii="Arial" w:hAnsi="Arial" w:cs="Arial"/>
        <w:i/>
        <w:iCs/>
        <w:sz w:val="21"/>
        <w:szCs w:val="16"/>
        <w:u w:val="single"/>
      </w:rPr>
      <w:fldChar w:fldCharType="end"/>
    </w:r>
  </w:p>
  <w:p w14:paraId="3BDD4A3A" w14:textId="302801B4" w:rsidR="00431D4C" w:rsidRPr="00243566" w:rsidRDefault="00431D4C">
    <w:pPr>
      <w:pStyle w:val="Header"/>
      <w:tabs>
        <w:tab w:val="clear" w:pos="4320"/>
        <w:tab w:val="clear" w:pos="8640"/>
        <w:tab w:val="center" w:pos="4780"/>
        <w:tab w:val="right" w:pos="9360"/>
      </w:tabs>
      <w:ind w:right="-660"/>
      <w:rPr>
        <w:rFonts w:ascii="Arial" w:hAnsi="Arial" w:cs="Arial"/>
        <w:i/>
        <w:iCs/>
        <w:sz w:val="21"/>
        <w:szCs w:val="16"/>
        <w:u w:val="single"/>
      </w:rPr>
    </w:pPr>
    <w:r w:rsidRPr="00243566">
      <w:rPr>
        <w:rFonts w:ascii="Arial" w:hAnsi="Arial" w:cs="Arial"/>
        <w:i/>
        <w:iCs/>
        <w:sz w:val="21"/>
        <w:szCs w:val="16"/>
        <w:u w:val="single"/>
      </w:rPr>
      <w:t>Rick Griffith</w:t>
    </w:r>
    <w:r w:rsidRPr="00243566">
      <w:rPr>
        <w:rFonts w:ascii="Arial" w:hAnsi="Arial" w:cs="Arial"/>
        <w:i/>
        <w:iCs/>
        <w:sz w:val="15"/>
        <w:szCs w:val="16"/>
        <w:u w:val="single"/>
      </w:rPr>
      <w:t>, PhD</w:t>
    </w:r>
    <w:r w:rsidRPr="00243566">
      <w:rPr>
        <w:rFonts w:ascii="Arial" w:hAnsi="Arial" w:cs="Arial"/>
        <w:i/>
        <w:iCs/>
        <w:sz w:val="21"/>
        <w:szCs w:val="16"/>
        <w:u w:val="single"/>
      </w:rPr>
      <w:tab/>
      <w:t>Pneumatology</w:t>
    </w:r>
    <w:r w:rsidRPr="00243566">
      <w:rPr>
        <w:rFonts w:ascii="Arial" w:hAnsi="Arial" w:cs="Arial"/>
        <w:i/>
        <w:iCs/>
        <w:sz w:val="21"/>
        <w:szCs w:val="16"/>
        <w:u w:val="single"/>
      </w:rPr>
      <w:tab/>
    </w:r>
    <w:r w:rsidRPr="00243566">
      <w:rPr>
        <w:rStyle w:val="PageNumber"/>
        <w:rFonts w:ascii="Arial" w:hAnsi="Arial" w:cs="Arial"/>
        <w:i/>
        <w:iCs/>
        <w:sz w:val="21"/>
        <w:szCs w:val="16"/>
        <w:u w:val="single"/>
      </w:rPr>
      <w:fldChar w:fldCharType="begin"/>
    </w:r>
    <w:r w:rsidRPr="00243566">
      <w:rPr>
        <w:rStyle w:val="PageNumber"/>
        <w:rFonts w:ascii="Arial" w:hAnsi="Arial" w:cs="Arial"/>
        <w:i/>
        <w:iCs/>
        <w:sz w:val="21"/>
        <w:szCs w:val="16"/>
        <w:u w:val="single"/>
      </w:rPr>
      <w:instrText xml:space="preserve"> PAGE </w:instrText>
    </w:r>
    <w:r w:rsidRPr="00243566">
      <w:rPr>
        <w:rStyle w:val="PageNumber"/>
        <w:rFonts w:ascii="Arial" w:hAnsi="Arial" w:cs="Arial"/>
        <w:i/>
        <w:iCs/>
        <w:sz w:val="21"/>
        <w:szCs w:val="16"/>
        <w:u w:val="single"/>
      </w:rPr>
      <w:fldChar w:fldCharType="separate"/>
    </w:r>
    <w:r w:rsidR="005C36B4" w:rsidRPr="00243566">
      <w:rPr>
        <w:rStyle w:val="PageNumber"/>
        <w:rFonts w:ascii="Arial" w:hAnsi="Arial" w:cs="Arial"/>
        <w:i/>
        <w:iCs/>
        <w:noProof/>
        <w:sz w:val="21"/>
        <w:szCs w:val="16"/>
        <w:u w:val="single"/>
      </w:rPr>
      <w:t>viii</w:t>
    </w:r>
    <w:r w:rsidRPr="00243566">
      <w:rPr>
        <w:rStyle w:val="PageNumber"/>
        <w:rFonts w:ascii="Arial" w:hAnsi="Arial" w:cs="Arial"/>
        <w:i/>
        <w:iCs/>
        <w:sz w:val="21"/>
        <w:szCs w:val="16"/>
        <w:u w:val="single"/>
      </w:rPr>
      <w:fldChar w:fldCharType="end"/>
    </w:r>
  </w:p>
  <w:p w14:paraId="33756E2F" w14:textId="77777777" w:rsidR="00431D4C" w:rsidRPr="00243566" w:rsidRDefault="00431D4C">
    <w:pPr>
      <w:pStyle w:val="Header"/>
      <w:rPr>
        <w:rFonts w:ascii="Arial" w:hAnsi="Arial" w:cs="Arial"/>
        <w:i/>
        <w:iCs/>
        <w:sz w:val="21"/>
        <w:szCs w:val="16"/>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BF206" w14:textId="77777777" w:rsidR="004B6467" w:rsidRPr="00243566" w:rsidRDefault="004B6467" w:rsidP="004B6467">
    <w:pPr>
      <w:pStyle w:val="Header"/>
      <w:framePr w:w="576" w:wrap="around" w:vAnchor="page" w:hAnchor="page" w:x="10745" w:y="721"/>
      <w:jc w:val="right"/>
      <w:rPr>
        <w:rStyle w:val="PageNumber"/>
        <w:rFonts w:ascii="Arial" w:hAnsi="Arial" w:cs="Arial"/>
        <w:i/>
        <w:iCs/>
        <w:sz w:val="21"/>
        <w:szCs w:val="16"/>
        <w:u w:val="single"/>
      </w:rPr>
    </w:pPr>
    <w:r w:rsidRPr="00243566">
      <w:rPr>
        <w:rStyle w:val="PageNumber"/>
        <w:rFonts w:ascii="Arial" w:hAnsi="Arial" w:cs="Arial"/>
        <w:i/>
        <w:iCs/>
        <w:sz w:val="21"/>
        <w:szCs w:val="16"/>
        <w:u w:val="single"/>
      </w:rPr>
      <w:fldChar w:fldCharType="begin"/>
    </w:r>
    <w:r w:rsidRPr="00243566">
      <w:rPr>
        <w:rStyle w:val="PageNumber"/>
        <w:rFonts w:ascii="Arial" w:hAnsi="Arial" w:cs="Arial"/>
        <w:i/>
        <w:iCs/>
        <w:sz w:val="21"/>
        <w:szCs w:val="16"/>
        <w:u w:val="single"/>
      </w:rPr>
      <w:instrText xml:space="preserve">PAGE  </w:instrText>
    </w:r>
    <w:r w:rsidRPr="00243566">
      <w:rPr>
        <w:rStyle w:val="PageNumber"/>
        <w:rFonts w:ascii="Arial" w:hAnsi="Arial" w:cs="Arial"/>
        <w:i/>
        <w:iCs/>
        <w:sz w:val="21"/>
        <w:szCs w:val="16"/>
        <w:u w:val="single"/>
      </w:rPr>
      <w:fldChar w:fldCharType="separate"/>
    </w:r>
    <w:r>
      <w:rPr>
        <w:rStyle w:val="PageNumber"/>
        <w:rFonts w:ascii="Arial" w:hAnsi="Arial" w:cs="Arial"/>
        <w:i/>
        <w:iCs/>
        <w:sz w:val="21"/>
        <w:szCs w:val="16"/>
        <w:u w:val="single"/>
      </w:rPr>
      <w:t>xviii</w:t>
    </w:r>
    <w:r w:rsidRPr="00243566">
      <w:rPr>
        <w:rStyle w:val="PageNumber"/>
        <w:rFonts w:ascii="Arial" w:hAnsi="Arial" w:cs="Arial"/>
        <w:i/>
        <w:iCs/>
        <w:sz w:val="21"/>
        <w:szCs w:val="16"/>
        <w:u w:val="single"/>
      </w:rPr>
      <w:fldChar w:fldCharType="end"/>
    </w:r>
  </w:p>
  <w:p w14:paraId="70B0AD03" w14:textId="7630B9B1" w:rsidR="004B6467" w:rsidRPr="00243566" w:rsidRDefault="004B6467" w:rsidP="004B6467">
    <w:pPr>
      <w:pStyle w:val="Header"/>
      <w:tabs>
        <w:tab w:val="clear" w:pos="4320"/>
        <w:tab w:val="clear" w:pos="8640"/>
        <w:tab w:val="center" w:pos="4780"/>
        <w:tab w:val="right" w:pos="9360"/>
      </w:tabs>
      <w:ind w:right="-660"/>
      <w:rPr>
        <w:rFonts w:ascii="Arial" w:hAnsi="Arial" w:cs="Arial"/>
        <w:i/>
        <w:iCs/>
        <w:sz w:val="21"/>
        <w:szCs w:val="16"/>
        <w:u w:val="single"/>
      </w:rPr>
    </w:pPr>
    <w:r w:rsidRPr="00243566">
      <w:rPr>
        <w:rFonts w:ascii="Arial" w:hAnsi="Arial" w:cs="Arial"/>
        <w:i/>
        <w:iCs/>
        <w:sz w:val="21"/>
        <w:szCs w:val="16"/>
        <w:u w:val="single"/>
      </w:rPr>
      <w:t>Rick Griffith</w:t>
    </w:r>
    <w:r w:rsidRPr="00243566">
      <w:rPr>
        <w:rFonts w:ascii="Arial" w:hAnsi="Arial" w:cs="Arial"/>
        <w:i/>
        <w:iCs/>
        <w:sz w:val="15"/>
        <w:szCs w:val="16"/>
        <w:u w:val="single"/>
      </w:rPr>
      <w:t>, PhD</w:t>
    </w:r>
    <w:r w:rsidRPr="00243566">
      <w:rPr>
        <w:rFonts w:ascii="Arial" w:hAnsi="Arial" w:cs="Arial"/>
        <w:i/>
        <w:iCs/>
        <w:sz w:val="21"/>
        <w:szCs w:val="16"/>
        <w:u w:val="single"/>
      </w:rPr>
      <w:tab/>
      <w:t>Pneumatology</w:t>
    </w:r>
    <w:r w:rsidRPr="00243566">
      <w:rPr>
        <w:rFonts w:ascii="Arial" w:hAnsi="Arial" w:cs="Arial"/>
        <w:i/>
        <w:iCs/>
        <w:sz w:val="21"/>
        <w:szCs w:val="16"/>
        <w:u w:val="single"/>
      </w:rPr>
      <w:tab/>
    </w:r>
    <w:r w:rsidRPr="00243566">
      <w:rPr>
        <w:rStyle w:val="PageNumber"/>
        <w:rFonts w:ascii="Arial" w:hAnsi="Arial" w:cs="Arial"/>
        <w:i/>
        <w:iCs/>
        <w:sz w:val="21"/>
        <w:szCs w:val="16"/>
        <w:u w:val="single"/>
      </w:rPr>
      <w:fldChar w:fldCharType="begin"/>
    </w:r>
    <w:r w:rsidRPr="00243566">
      <w:rPr>
        <w:rStyle w:val="PageNumber"/>
        <w:rFonts w:ascii="Arial" w:hAnsi="Arial" w:cs="Arial"/>
        <w:i/>
        <w:iCs/>
        <w:sz w:val="21"/>
        <w:szCs w:val="16"/>
        <w:u w:val="single"/>
      </w:rPr>
      <w:instrText xml:space="preserve"> PAGE </w:instrText>
    </w:r>
    <w:r w:rsidRPr="00243566">
      <w:rPr>
        <w:rStyle w:val="PageNumber"/>
        <w:rFonts w:ascii="Arial" w:hAnsi="Arial" w:cs="Arial"/>
        <w:i/>
        <w:iCs/>
        <w:sz w:val="21"/>
        <w:szCs w:val="16"/>
        <w:u w:val="single"/>
      </w:rPr>
      <w:fldChar w:fldCharType="separate"/>
    </w:r>
    <w:r>
      <w:rPr>
        <w:rStyle w:val="PageNumber"/>
        <w:rFonts w:ascii="Arial" w:hAnsi="Arial" w:cs="Arial"/>
        <w:i/>
        <w:iCs/>
        <w:sz w:val="21"/>
        <w:szCs w:val="16"/>
        <w:u w:val="single"/>
      </w:rPr>
      <w:t>xviii</w:t>
    </w:r>
    <w:r w:rsidRPr="00243566">
      <w:rPr>
        <w:rStyle w:val="PageNumber"/>
        <w:rFonts w:ascii="Arial" w:hAnsi="Arial" w:cs="Arial"/>
        <w:i/>
        <w:iCs/>
        <w:sz w:val="21"/>
        <w:szCs w:val="16"/>
        <w:u w:val="single"/>
      </w:rPr>
      <w:fldChar w:fldCharType="end"/>
    </w:r>
  </w:p>
  <w:p w14:paraId="556DEB65" w14:textId="361AF313" w:rsidR="007319F4" w:rsidRPr="004B6467" w:rsidRDefault="007319F4" w:rsidP="004B646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000001"/>
    <w:multiLevelType w:val="singleLevel"/>
    <w:tmpl w:val="00000000"/>
    <w:lvl w:ilvl="0">
      <w:start w:val="1"/>
      <w:numFmt w:val="upperLetter"/>
      <w:lvlText w:val="%1."/>
      <w:lvlJc w:val="left"/>
      <w:pPr>
        <w:tabs>
          <w:tab w:val="num" w:pos="720"/>
        </w:tabs>
        <w:ind w:left="720" w:hanging="360"/>
      </w:pPr>
      <w:rPr>
        <w:rFonts w:hint="default"/>
      </w:rPr>
    </w:lvl>
  </w:abstractNum>
  <w:abstractNum w:abstractNumId="2" w15:restartNumberingAfterBreak="0">
    <w:nsid w:val="00000002"/>
    <w:multiLevelType w:val="singleLevel"/>
    <w:tmpl w:val="E14E30DE"/>
    <w:lvl w:ilvl="0">
      <w:start w:val="1"/>
      <w:numFmt w:val="decimal"/>
      <w:lvlText w:val="%1."/>
      <w:lvlJc w:val="left"/>
      <w:pPr>
        <w:tabs>
          <w:tab w:val="num" w:pos="1440"/>
        </w:tabs>
        <w:ind w:left="1440" w:hanging="720"/>
      </w:pPr>
      <w:rPr>
        <w:rFonts w:hint="default"/>
      </w:rPr>
    </w:lvl>
  </w:abstractNum>
  <w:abstractNum w:abstractNumId="3" w15:restartNumberingAfterBreak="0">
    <w:nsid w:val="00000003"/>
    <w:multiLevelType w:val="singleLevel"/>
    <w:tmpl w:val="000F0409"/>
    <w:lvl w:ilvl="0">
      <w:start w:val="1"/>
      <w:numFmt w:val="decimal"/>
      <w:lvlText w:val="%1."/>
      <w:lvlJc w:val="left"/>
      <w:pPr>
        <w:tabs>
          <w:tab w:val="num" w:pos="360"/>
        </w:tabs>
        <w:ind w:left="360" w:hanging="360"/>
      </w:pPr>
    </w:lvl>
  </w:abstractNum>
  <w:abstractNum w:abstractNumId="4" w15:restartNumberingAfterBreak="0">
    <w:nsid w:val="00000004"/>
    <w:multiLevelType w:val="singleLevel"/>
    <w:tmpl w:val="000F0409"/>
    <w:lvl w:ilvl="0">
      <w:start w:val="1"/>
      <w:numFmt w:val="decimal"/>
      <w:lvlText w:val="%1."/>
      <w:lvlJc w:val="left"/>
      <w:pPr>
        <w:tabs>
          <w:tab w:val="num" w:pos="360"/>
        </w:tabs>
        <w:ind w:left="360" w:hanging="360"/>
      </w:pPr>
    </w:lvl>
  </w:abstractNum>
  <w:abstractNum w:abstractNumId="5" w15:restartNumberingAfterBreak="0">
    <w:nsid w:val="00000005"/>
    <w:multiLevelType w:val="singleLevel"/>
    <w:tmpl w:val="000F0409"/>
    <w:lvl w:ilvl="0">
      <w:start w:val="1"/>
      <w:numFmt w:val="decimal"/>
      <w:lvlText w:val="%1."/>
      <w:lvlJc w:val="left"/>
      <w:pPr>
        <w:tabs>
          <w:tab w:val="num" w:pos="360"/>
        </w:tabs>
        <w:ind w:left="360" w:hanging="360"/>
      </w:pPr>
    </w:lvl>
  </w:abstractNum>
  <w:abstractNum w:abstractNumId="6" w15:restartNumberingAfterBreak="0">
    <w:nsid w:val="00000006"/>
    <w:multiLevelType w:val="singleLevel"/>
    <w:tmpl w:val="00000000"/>
    <w:lvl w:ilvl="0">
      <w:start w:val="1"/>
      <w:numFmt w:val="upperLetter"/>
      <w:lvlText w:val="%1."/>
      <w:lvlJc w:val="left"/>
      <w:pPr>
        <w:tabs>
          <w:tab w:val="num" w:pos="720"/>
        </w:tabs>
        <w:ind w:left="720" w:hanging="360"/>
      </w:pPr>
      <w:rPr>
        <w:rFonts w:hint="default"/>
      </w:rPr>
    </w:lvl>
  </w:abstractNum>
  <w:abstractNum w:abstractNumId="7" w15:restartNumberingAfterBreak="0">
    <w:nsid w:val="00000007"/>
    <w:multiLevelType w:val="singleLevel"/>
    <w:tmpl w:val="00000000"/>
    <w:lvl w:ilvl="0">
      <w:start w:val="1"/>
      <w:numFmt w:val="decimal"/>
      <w:lvlText w:val="%1."/>
      <w:lvlJc w:val="left"/>
      <w:pPr>
        <w:tabs>
          <w:tab w:val="num" w:pos="1060"/>
        </w:tabs>
        <w:ind w:left="1060" w:hanging="360"/>
      </w:pPr>
      <w:rPr>
        <w:rFonts w:hint="default"/>
      </w:rPr>
    </w:lvl>
  </w:abstractNum>
  <w:abstractNum w:abstractNumId="8" w15:restartNumberingAfterBreak="0">
    <w:nsid w:val="00000008"/>
    <w:multiLevelType w:val="singleLevel"/>
    <w:tmpl w:val="00000000"/>
    <w:lvl w:ilvl="0">
      <w:start w:val="1"/>
      <w:numFmt w:val="decimal"/>
      <w:lvlText w:val="%1."/>
      <w:lvlJc w:val="left"/>
      <w:pPr>
        <w:tabs>
          <w:tab w:val="num" w:pos="1060"/>
        </w:tabs>
        <w:ind w:left="1060" w:hanging="360"/>
      </w:pPr>
      <w:rPr>
        <w:rFonts w:hint="default"/>
      </w:rPr>
    </w:lvl>
  </w:abstractNum>
  <w:abstractNum w:abstractNumId="9" w15:restartNumberingAfterBreak="0">
    <w:nsid w:val="00000009"/>
    <w:multiLevelType w:val="singleLevel"/>
    <w:tmpl w:val="00000000"/>
    <w:lvl w:ilvl="0">
      <w:start w:val="1"/>
      <w:numFmt w:val="decimal"/>
      <w:lvlText w:val="%1."/>
      <w:lvlJc w:val="left"/>
      <w:pPr>
        <w:tabs>
          <w:tab w:val="num" w:pos="1060"/>
        </w:tabs>
        <w:ind w:left="1060" w:hanging="360"/>
      </w:pPr>
      <w:rPr>
        <w:rFonts w:hint="default"/>
      </w:rPr>
    </w:lvl>
  </w:abstractNum>
  <w:abstractNum w:abstractNumId="10" w15:restartNumberingAfterBreak="0">
    <w:nsid w:val="0000000A"/>
    <w:multiLevelType w:val="singleLevel"/>
    <w:tmpl w:val="00000000"/>
    <w:lvl w:ilvl="0">
      <w:start w:val="4"/>
      <w:numFmt w:val="upperLetter"/>
      <w:lvlText w:val="%1."/>
      <w:lvlJc w:val="left"/>
      <w:pPr>
        <w:tabs>
          <w:tab w:val="num" w:pos="720"/>
        </w:tabs>
        <w:ind w:left="720" w:hanging="360"/>
      </w:pPr>
      <w:rPr>
        <w:rFonts w:hint="default"/>
      </w:rPr>
    </w:lvl>
  </w:abstractNum>
  <w:abstractNum w:abstractNumId="11" w15:restartNumberingAfterBreak="0">
    <w:nsid w:val="0000000B"/>
    <w:multiLevelType w:val="singleLevel"/>
    <w:tmpl w:val="00000000"/>
    <w:lvl w:ilvl="0">
      <w:start w:val="2"/>
      <w:numFmt w:val="upperLetter"/>
      <w:lvlText w:val="%1."/>
      <w:lvlJc w:val="left"/>
      <w:pPr>
        <w:tabs>
          <w:tab w:val="num" w:pos="720"/>
        </w:tabs>
        <w:ind w:left="720" w:hanging="360"/>
      </w:pPr>
      <w:rPr>
        <w:rFonts w:hint="default"/>
      </w:rPr>
    </w:lvl>
  </w:abstractNum>
  <w:abstractNum w:abstractNumId="12" w15:restartNumberingAfterBreak="0">
    <w:nsid w:val="0000000C"/>
    <w:multiLevelType w:val="singleLevel"/>
    <w:tmpl w:val="00000000"/>
    <w:lvl w:ilvl="0">
      <w:start w:val="1"/>
      <w:numFmt w:val="decimal"/>
      <w:lvlText w:val="%1."/>
      <w:lvlJc w:val="left"/>
      <w:pPr>
        <w:tabs>
          <w:tab w:val="num" w:pos="1080"/>
        </w:tabs>
        <w:ind w:left="1080" w:hanging="360"/>
      </w:pPr>
      <w:rPr>
        <w:rFonts w:hint="default"/>
      </w:rPr>
    </w:lvl>
  </w:abstractNum>
  <w:abstractNum w:abstractNumId="13" w15:restartNumberingAfterBreak="0">
    <w:nsid w:val="0000000D"/>
    <w:multiLevelType w:val="singleLevel"/>
    <w:tmpl w:val="00000000"/>
    <w:lvl w:ilvl="0">
      <w:start w:val="2"/>
      <w:numFmt w:val="lowerLetter"/>
      <w:lvlText w:val="%1."/>
      <w:lvlJc w:val="left"/>
      <w:pPr>
        <w:tabs>
          <w:tab w:val="num" w:pos="1440"/>
        </w:tabs>
        <w:ind w:left="1440" w:hanging="360"/>
      </w:pPr>
      <w:rPr>
        <w:rFonts w:hint="default"/>
      </w:rPr>
    </w:lvl>
  </w:abstractNum>
  <w:abstractNum w:abstractNumId="14" w15:restartNumberingAfterBreak="0">
    <w:nsid w:val="02F11437"/>
    <w:multiLevelType w:val="hybridMultilevel"/>
    <w:tmpl w:val="84787BF2"/>
    <w:lvl w:ilvl="0" w:tplc="6CC2C5D4">
      <w:start w:val="3"/>
      <w:numFmt w:val="lowerLetter"/>
      <w:lvlText w:val="%1."/>
      <w:lvlJc w:val="left"/>
      <w:pPr>
        <w:ind w:left="1229" w:hanging="342"/>
        <w:jc w:val="left"/>
      </w:pPr>
      <w:rPr>
        <w:rFonts w:ascii="Arial" w:eastAsia="Arial" w:hAnsi="Arial" w:cs="Arial" w:hint="default"/>
        <w:b w:val="0"/>
        <w:bCs w:val="0"/>
        <w:i w:val="0"/>
        <w:iCs w:val="0"/>
        <w:spacing w:val="-1"/>
        <w:w w:val="100"/>
        <w:sz w:val="21"/>
        <w:szCs w:val="21"/>
        <w:lang w:val="en-US" w:eastAsia="en-US" w:bidi="ar-SA"/>
      </w:rPr>
    </w:lvl>
    <w:lvl w:ilvl="1" w:tplc="F8A2EDD8">
      <w:numFmt w:val="bullet"/>
      <w:lvlText w:val="•"/>
      <w:lvlJc w:val="left"/>
      <w:pPr>
        <w:ind w:left="1696" w:hanging="342"/>
      </w:pPr>
      <w:rPr>
        <w:rFonts w:hint="default"/>
        <w:lang w:val="en-US" w:eastAsia="en-US" w:bidi="ar-SA"/>
      </w:rPr>
    </w:lvl>
    <w:lvl w:ilvl="2" w:tplc="2D2A09C8">
      <w:numFmt w:val="bullet"/>
      <w:lvlText w:val="•"/>
      <w:lvlJc w:val="left"/>
      <w:pPr>
        <w:ind w:left="2172" w:hanging="342"/>
      </w:pPr>
      <w:rPr>
        <w:rFonts w:hint="default"/>
        <w:lang w:val="en-US" w:eastAsia="en-US" w:bidi="ar-SA"/>
      </w:rPr>
    </w:lvl>
    <w:lvl w:ilvl="3" w:tplc="8DE65870">
      <w:numFmt w:val="bullet"/>
      <w:lvlText w:val="•"/>
      <w:lvlJc w:val="left"/>
      <w:pPr>
        <w:ind w:left="2649" w:hanging="342"/>
      </w:pPr>
      <w:rPr>
        <w:rFonts w:hint="default"/>
        <w:lang w:val="en-US" w:eastAsia="en-US" w:bidi="ar-SA"/>
      </w:rPr>
    </w:lvl>
    <w:lvl w:ilvl="4" w:tplc="302A386C">
      <w:numFmt w:val="bullet"/>
      <w:lvlText w:val="•"/>
      <w:lvlJc w:val="left"/>
      <w:pPr>
        <w:ind w:left="3125" w:hanging="342"/>
      </w:pPr>
      <w:rPr>
        <w:rFonts w:hint="default"/>
        <w:lang w:val="en-US" w:eastAsia="en-US" w:bidi="ar-SA"/>
      </w:rPr>
    </w:lvl>
    <w:lvl w:ilvl="5" w:tplc="04A8DF30">
      <w:numFmt w:val="bullet"/>
      <w:lvlText w:val="•"/>
      <w:lvlJc w:val="left"/>
      <w:pPr>
        <w:ind w:left="3602" w:hanging="342"/>
      </w:pPr>
      <w:rPr>
        <w:rFonts w:hint="default"/>
        <w:lang w:val="en-US" w:eastAsia="en-US" w:bidi="ar-SA"/>
      </w:rPr>
    </w:lvl>
    <w:lvl w:ilvl="6" w:tplc="C63C98B8">
      <w:numFmt w:val="bullet"/>
      <w:lvlText w:val="•"/>
      <w:lvlJc w:val="left"/>
      <w:pPr>
        <w:ind w:left="4078" w:hanging="342"/>
      </w:pPr>
      <w:rPr>
        <w:rFonts w:hint="default"/>
        <w:lang w:val="en-US" w:eastAsia="en-US" w:bidi="ar-SA"/>
      </w:rPr>
    </w:lvl>
    <w:lvl w:ilvl="7" w:tplc="58F8A29A">
      <w:numFmt w:val="bullet"/>
      <w:lvlText w:val="•"/>
      <w:lvlJc w:val="left"/>
      <w:pPr>
        <w:ind w:left="4555" w:hanging="342"/>
      </w:pPr>
      <w:rPr>
        <w:rFonts w:hint="default"/>
        <w:lang w:val="en-US" w:eastAsia="en-US" w:bidi="ar-SA"/>
      </w:rPr>
    </w:lvl>
    <w:lvl w:ilvl="8" w:tplc="5F7C7FBC">
      <w:numFmt w:val="bullet"/>
      <w:lvlText w:val="•"/>
      <w:lvlJc w:val="left"/>
      <w:pPr>
        <w:ind w:left="5031" w:hanging="342"/>
      </w:pPr>
      <w:rPr>
        <w:rFonts w:hint="default"/>
        <w:lang w:val="en-US" w:eastAsia="en-US" w:bidi="ar-SA"/>
      </w:rPr>
    </w:lvl>
  </w:abstractNum>
  <w:abstractNum w:abstractNumId="15" w15:restartNumberingAfterBreak="0">
    <w:nsid w:val="03190EDC"/>
    <w:multiLevelType w:val="hybridMultilevel"/>
    <w:tmpl w:val="604490E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43172E2"/>
    <w:multiLevelType w:val="hybridMultilevel"/>
    <w:tmpl w:val="440C00C4"/>
    <w:lvl w:ilvl="0" w:tplc="DC02C1BE">
      <w:start w:val="1"/>
      <w:numFmt w:val="upperRoman"/>
      <w:lvlText w:val="%1."/>
      <w:lvlJc w:val="left"/>
      <w:pPr>
        <w:ind w:left="465" w:hanging="360"/>
        <w:jc w:val="left"/>
      </w:pPr>
      <w:rPr>
        <w:rFonts w:ascii="Arial" w:eastAsia="Arial" w:hAnsi="Arial" w:cs="Arial" w:hint="default"/>
        <w:b/>
        <w:bCs/>
        <w:i w:val="0"/>
        <w:iCs w:val="0"/>
        <w:spacing w:val="-1"/>
        <w:w w:val="100"/>
        <w:sz w:val="22"/>
        <w:szCs w:val="22"/>
        <w:lang w:val="en-US" w:eastAsia="en-US" w:bidi="ar-SA"/>
      </w:rPr>
    </w:lvl>
    <w:lvl w:ilvl="1" w:tplc="21AAD3B0">
      <w:start w:val="1"/>
      <w:numFmt w:val="upperLetter"/>
      <w:lvlText w:val="%2."/>
      <w:lvlJc w:val="left"/>
      <w:pPr>
        <w:ind w:left="825" w:hanging="360"/>
        <w:jc w:val="left"/>
      </w:pPr>
      <w:rPr>
        <w:rFonts w:ascii="Arial" w:eastAsia="Arial" w:hAnsi="Arial" w:cs="Arial" w:hint="default"/>
        <w:b w:val="0"/>
        <w:bCs w:val="0"/>
        <w:i w:val="0"/>
        <w:iCs w:val="0"/>
        <w:spacing w:val="-1"/>
        <w:w w:val="100"/>
        <w:sz w:val="22"/>
        <w:szCs w:val="22"/>
        <w:lang w:val="en-US" w:eastAsia="en-US" w:bidi="ar-SA"/>
      </w:rPr>
    </w:lvl>
    <w:lvl w:ilvl="2" w:tplc="A20AF116">
      <w:start w:val="1"/>
      <w:numFmt w:val="decimal"/>
      <w:lvlText w:val="%3."/>
      <w:lvlJc w:val="left"/>
      <w:pPr>
        <w:ind w:left="1185" w:hanging="360"/>
        <w:jc w:val="left"/>
      </w:pPr>
      <w:rPr>
        <w:rFonts w:ascii="Arial" w:eastAsia="Arial" w:hAnsi="Arial" w:cs="Arial" w:hint="default"/>
        <w:b w:val="0"/>
        <w:bCs w:val="0"/>
        <w:i w:val="0"/>
        <w:iCs w:val="0"/>
        <w:spacing w:val="-1"/>
        <w:w w:val="100"/>
        <w:sz w:val="22"/>
        <w:szCs w:val="22"/>
        <w:lang w:val="en-US" w:eastAsia="en-US" w:bidi="ar-SA"/>
      </w:rPr>
    </w:lvl>
    <w:lvl w:ilvl="3" w:tplc="5C385CC4">
      <w:numFmt w:val="bullet"/>
      <w:lvlText w:val="•"/>
      <w:lvlJc w:val="left"/>
      <w:pPr>
        <w:ind w:left="2325" w:hanging="360"/>
      </w:pPr>
      <w:rPr>
        <w:rFonts w:hint="default"/>
        <w:lang w:val="en-US" w:eastAsia="en-US" w:bidi="ar-SA"/>
      </w:rPr>
    </w:lvl>
    <w:lvl w:ilvl="4" w:tplc="32D449AC">
      <w:numFmt w:val="bullet"/>
      <w:lvlText w:val="•"/>
      <w:lvlJc w:val="left"/>
      <w:pPr>
        <w:ind w:left="3470" w:hanging="360"/>
      </w:pPr>
      <w:rPr>
        <w:rFonts w:hint="default"/>
        <w:lang w:val="en-US" w:eastAsia="en-US" w:bidi="ar-SA"/>
      </w:rPr>
    </w:lvl>
    <w:lvl w:ilvl="5" w:tplc="C158F5DE">
      <w:numFmt w:val="bullet"/>
      <w:lvlText w:val="•"/>
      <w:lvlJc w:val="left"/>
      <w:pPr>
        <w:ind w:left="4615" w:hanging="360"/>
      </w:pPr>
      <w:rPr>
        <w:rFonts w:hint="default"/>
        <w:lang w:val="en-US" w:eastAsia="en-US" w:bidi="ar-SA"/>
      </w:rPr>
    </w:lvl>
    <w:lvl w:ilvl="6" w:tplc="CCE27DE0">
      <w:numFmt w:val="bullet"/>
      <w:lvlText w:val="•"/>
      <w:lvlJc w:val="left"/>
      <w:pPr>
        <w:ind w:left="5761" w:hanging="360"/>
      </w:pPr>
      <w:rPr>
        <w:rFonts w:hint="default"/>
        <w:lang w:val="en-US" w:eastAsia="en-US" w:bidi="ar-SA"/>
      </w:rPr>
    </w:lvl>
    <w:lvl w:ilvl="7" w:tplc="7F6E0DEE">
      <w:numFmt w:val="bullet"/>
      <w:lvlText w:val="•"/>
      <w:lvlJc w:val="left"/>
      <w:pPr>
        <w:ind w:left="6906" w:hanging="360"/>
      </w:pPr>
      <w:rPr>
        <w:rFonts w:hint="default"/>
        <w:lang w:val="en-US" w:eastAsia="en-US" w:bidi="ar-SA"/>
      </w:rPr>
    </w:lvl>
    <w:lvl w:ilvl="8" w:tplc="D6ECAEDA">
      <w:numFmt w:val="bullet"/>
      <w:lvlText w:val="•"/>
      <w:lvlJc w:val="left"/>
      <w:pPr>
        <w:ind w:left="8051" w:hanging="360"/>
      </w:pPr>
      <w:rPr>
        <w:rFonts w:hint="default"/>
        <w:lang w:val="en-US" w:eastAsia="en-US" w:bidi="ar-SA"/>
      </w:rPr>
    </w:lvl>
  </w:abstractNum>
  <w:abstractNum w:abstractNumId="17" w15:restartNumberingAfterBreak="0">
    <w:nsid w:val="056D6203"/>
    <w:multiLevelType w:val="hybridMultilevel"/>
    <w:tmpl w:val="A700142E"/>
    <w:lvl w:ilvl="0" w:tplc="A510E14E">
      <w:start w:val="1"/>
      <w:numFmt w:val="decimal"/>
      <w:lvlText w:val="%1."/>
      <w:lvlJc w:val="left"/>
      <w:pPr>
        <w:ind w:left="727" w:hanging="400"/>
        <w:jc w:val="left"/>
      </w:pPr>
      <w:rPr>
        <w:rFonts w:ascii="Arial" w:eastAsia="Arial" w:hAnsi="Arial" w:cs="Arial" w:hint="default"/>
        <w:b w:val="0"/>
        <w:bCs w:val="0"/>
        <w:i w:val="0"/>
        <w:iCs w:val="0"/>
        <w:spacing w:val="-1"/>
        <w:w w:val="100"/>
        <w:sz w:val="21"/>
        <w:szCs w:val="21"/>
        <w:lang w:val="en-US" w:eastAsia="en-US" w:bidi="ar-SA"/>
      </w:rPr>
    </w:lvl>
    <w:lvl w:ilvl="1" w:tplc="08480FFE">
      <w:numFmt w:val="bullet"/>
      <w:lvlText w:val="•"/>
      <w:lvlJc w:val="left"/>
      <w:pPr>
        <w:ind w:left="1682" w:hanging="400"/>
      </w:pPr>
      <w:rPr>
        <w:rFonts w:hint="default"/>
        <w:lang w:val="en-US" w:eastAsia="en-US" w:bidi="ar-SA"/>
      </w:rPr>
    </w:lvl>
    <w:lvl w:ilvl="2" w:tplc="BEE02018">
      <w:numFmt w:val="bullet"/>
      <w:lvlText w:val="•"/>
      <w:lvlJc w:val="left"/>
      <w:pPr>
        <w:ind w:left="2644" w:hanging="400"/>
      </w:pPr>
      <w:rPr>
        <w:rFonts w:hint="default"/>
        <w:lang w:val="en-US" w:eastAsia="en-US" w:bidi="ar-SA"/>
      </w:rPr>
    </w:lvl>
    <w:lvl w:ilvl="3" w:tplc="8430CD34">
      <w:numFmt w:val="bullet"/>
      <w:lvlText w:val="•"/>
      <w:lvlJc w:val="left"/>
      <w:pPr>
        <w:ind w:left="3606" w:hanging="400"/>
      </w:pPr>
      <w:rPr>
        <w:rFonts w:hint="default"/>
        <w:lang w:val="en-US" w:eastAsia="en-US" w:bidi="ar-SA"/>
      </w:rPr>
    </w:lvl>
    <w:lvl w:ilvl="4" w:tplc="B9F208A4">
      <w:numFmt w:val="bullet"/>
      <w:lvlText w:val="•"/>
      <w:lvlJc w:val="left"/>
      <w:pPr>
        <w:ind w:left="4568" w:hanging="400"/>
      </w:pPr>
      <w:rPr>
        <w:rFonts w:hint="default"/>
        <w:lang w:val="en-US" w:eastAsia="en-US" w:bidi="ar-SA"/>
      </w:rPr>
    </w:lvl>
    <w:lvl w:ilvl="5" w:tplc="E9388BCA">
      <w:numFmt w:val="bullet"/>
      <w:lvlText w:val="•"/>
      <w:lvlJc w:val="left"/>
      <w:pPr>
        <w:ind w:left="5531" w:hanging="400"/>
      </w:pPr>
      <w:rPr>
        <w:rFonts w:hint="default"/>
        <w:lang w:val="en-US" w:eastAsia="en-US" w:bidi="ar-SA"/>
      </w:rPr>
    </w:lvl>
    <w:lvl w:ilvl="6" w:tplc="2DDCD620">
      <w:numFmt w:val="bullet"/>
      <w:lvlText w:val="•"/>
      <w:lvlJc w:val="left"/>
      <w:pPr>
        <w:ind w:left="6493" w:hanging="400"/>
      </w:pPr>
      <w:rPr>
        <w:rFonts w:hint="default"/>
        <w:lang w:val="en-US" w:eastAsia="en-US" w:bidi="ar-SA"/>
      </w:rPr>
    </w:lvl>
    <w:lvl w:ilvl="7" w:tplc="1AE08506">
      <w:numFmt w:val="bullet"/>
      <w:lvlText w:val="•"/>
      <w:lvlJc w:val="left"/>
      <w:pPr>
        <w:ind w:left="7455" w:hanging="400"/>
      </w:pPr>
      <w:rPr>
        <w:rFonts w:hint="default"/>
        <w:lang w:val="en-US" w:eastAsia="en-US" w:bidi="ar-SA"/>
      </w:rPr>
    </w:lvl>
    <w:lvl w:ilvl="8" w:tplc="B82C0A14">
      <w:numFmt w:val="bullet"/>
      <w:lvlText w:val="•"/>
      <w:lvlJc w:val="left"/>
      <w:pPr>
        <w:ind w:left="8417" w:hanging="400"/>
      </w:pPr>
      <w:rPr>
        <w:rFonts w:hint="default"/>
        <w:lang w:val="en-US" w:eastAsia="en-US" w:bidi="ar-SA"/>
      </w:rPr>
    </w:lvl>
  </w:abstractNum>
  <w:abstractNum w:abstractNumId="18" w15:restartNumberingAfterBreak="0">
    <w:nsid w:val="05A65618"/>
    <w:multiLevelType w:val="hybridMultilevel"/>
    <w:tmpl w:val="2B32774A"/>
    <w:lvl w:ilvl="0" w:tplc="AC4C7DC6">
      <w:start w:val="1"/>
      <w:numFmt w:val="decimal"/>
      <w:lvlText w:val="%1."/>
      <w:lvlJc w:val="left"/>
      <w:pPr>
        <w:ind w:left="747" w:hanging="420"/>
        <w:jc w:val="left"/>
      </w:pPr>
      <w:rPr>
        <w:rFonts w:ascii="Arial" w:eastAsia="Arial" w:hAnsi="Arial" w:cs="Arial" w:hint="default"/>
        <w:b/>
        <w:bCs/>
        <w:i/>
        <w:iCs/>
        <w:spacing w:val="-1"/>
        <w:w w:val="100"/>
        <w:sz w:val="21"/>
        <w:szCs w:val="21"/>
        <w:lang w:val="en-US" w:eastAsia="en-US" w:bidi="ar-SA"/>
      </w:rPr>
    </w:lvl>
    <w:lvl w:ilvl="1" w:tplc="9F145F20">
      <w:start w:val="1"/>
      <w:numFmt w:val="lowerLetter"/>
      <w:lvlText w:val="%2."/>
      <w:lvlJc w:val="left"/>
      <w:pPr>
        <w:ind w:left="1207" w:hanging="420"/>
        <w:jc w:val="left"/>
      </w:pPr>
      <w:rPr>
        <w:rFonts w:ascii="Arial" w:eastAsia="Arial" w:hAnsi="Arial" w:cs="Arial" w:hint="default"/>
        <w:b w:val="0"/>
        <w:bCs w:val="0"/>
        <w:i w:val="0"/>
        <w:iCs w:val="0"/>
        <w:spacing w:val="-1"/>
        <w:w w:val="100"/>
        <w:sz w:val="21"/>
        <w:szCs w:val="21"/>
        <w:lang w:val="en-US" w:eastAsia="en-US" w:bidi="ar-SA"/>
      </w:rPr>
    </w:lvl>
    <w:lvl w:ilvl="2" w:tplc="D4C89FBC">
      <w:numFmt w:val="bullet"/>
      <w:lvlText w:val="•"/>
      <w:lvlJc w:val="left"/>
      <w:pPr>
        <w:ind w:left="2215" w:hanging="420"/>
      </w:pPr>
      <w:rPr>
        <w:rFonts w:hint="default"/>
        <w:lang w:val="en-US" w:eastAsia="en-US" w:bidi="ar-SA"/>
      </w:rPr>
    </w:lvl>
    <w:lvl w:ilvl="3" w:tplc="564AD61C">
      <w:numFmt w:val="bullet"/>
      <w:lvlText w:val="•"/>
      <w:lvlJc w:val="left"/>
      <w:pPr>
        <w:ind w:left="3231" w:hanging="420"/>
      </w:pPr>
      <w:rPr>
        <w:rFonts w:hint="default"/>
        <w:lang w:val="en-US" w:eastAsia="en-US" w:bidi="ar-SA"/>
      </w:rPr>
    </w:lvl>
    <w:lvl w:ilvl="4" w:tplc="7E0CF5E6">
      <w:numFmt w:val="bullet"/>
      <w:lvlText w:val="•"/>
      <w:lvlJc w:val="left"/>
      <w:pPr>
        <w:ind w:left="4247" w:hanging="420"/>
      </w:pPr>
      <w:rPr>
        <w:rFonts w:hint="default"/>
        <w:lang w:val="en-US" w:eastAsia="en-US" w:bidi="ar-SA"/>
      </w:rPr>
    </w:lvl>
    <w:lvl w:ilvl="5" w:tplc="112068F2">
      <w:numFmt w:val="bullet"/>
      <w:lvlText w:val="•"/>
      <w:lvlJc w:val="left"/>
      <w:pPr>
        <w:ind w:left="5263" w:hanging="420"/>
      </w:pPr>
      <w:rPr>
        <w:rFonts w:hint="default"/>
        <w:lang w:val="en-US" w:eastAsia="en-US" w:bidi="ar-SA"/>
      </w:rPr>
    </w:lvl>
    <w:lvl w:ilvl="6" w:tplc="A09E460E">
      <w:numFmt w:val="bullet"/>
      <w:lvlText w:val="•"/>
      <w:lvlJc w:val="left"/>
      <w:pPr>
        <w:ind w:left="6278" w:hanging="420"/>
      </w:pPr>
      <w:rPr>
        <w:rFonts w:hint="default"/>
        <w:lang w:val="en-US" w:eastAsia="en-US" w:bidi="ar-SA"/>
      </w:rPr>
    </w:lvl>
    <w:lvl w:ilvl="7" w:tplc="1670048A">
      <w:numFmt w:val="bullet"/>
      <w:lvlText w:val="•"/>
      <w:lvlJc w:val="left"/>
      <w:pPr>
        <w:ind w:left="7294" w:hanging="420"/>
      </w:pPr>
      <w:rPr>
        <w:rFonts w:hint="default"/>
        <w:lang w:val="en-US" w:eastAsia="en-US" w:bidi="ar-SA"/>
      </w:rPr>
    </w:lvl>
    <w:lvl w:ilvl="8" w:tplc="81E26364">
      <w:numFmt w:val="bullet"/>
      <w:lvlText w:val="•"/>
      <w:lvlJc w:val="left"/>
      <w:pPr>
        <w:ind w:left="8310" w:hanging="420"/>
      </w:pPr>
      <w:rPr>
        <w:rFonts w:hint="default"/>
        <w:lang w:val="en-US" w:eastAsia="en-US" w:bidi="ar-SA"/>
      </w:rPr>
    </w:lvl>
  </w:abstractNum>
  <w:abstractNum w:abstractNumId="19" w15:restartNumberingAfterBreak="0">
    <w:nsid w:val="0D227968"/>
    <w:multiLevelType w:val="hybridMultilevel"/>
    <w:tmpl w:val="C64012F2"/>
    <w:lvl w:ilvl="0" w:tplc="1B0AD052">
      <w:start w:val="1"/>
      <w:numFmt w:val="lowerLetter"/>
      <w:lvlText w:val="%1."/>
      <w:lvlJc w:val="left"/>
      <w:pPr>
        <w:ind w:left="683" w:hanging="342"/>
        <w:jc w:val="right"/>
      </w:pPr>
      <w:rPr>
        <w:rFonts w:ascii="Arial" w:eastAsia="Arial" w:hAnsi="Arial" w:cs="Arial" w:hint="default"/>
        <w:b w:val="0"/>
        <w:bCs w:val="0"/>
        <w:i w:val="0"/>
        <w:iCs w:val="0"/>
        <w:spacing w:val="-1"/>
        <w:w w:val="100"/>
        <w:sz w:val="21"/>
        <w:szCs w:val="21"/>
        <w:lang w:val="en-US" w:eastAsia="en-US" w:bidi="ar-SA"/>
      </w:rPr>
    </w:lvl>
    <w:lvl w:ilvl="1" w:tplc="98626D4E">
      <w:numFmt w:val="bullet"/>
      <w:lvlText w:val="•"/>
      <w:lvlJc w:val="left"/>
      <w:pPr>
        <w:ind w:left="1155" w:hanging="342"/>
      </w:pPr>
      <w:rPr>
        <w:rFonts w:hint="default"/>
        <w:lang w:val="en-US" w:eastAsia="en-US" w:bidi="ar-SA"/>
      </w:rPr>
    </w:lvl>
    <w:lvl w:ilvl="2" w:tplc="D284878C">
      <w:numFmt w:val="bullet"/>
      <w:lvlText w:val="•"/>
      <w:lvlJc w:val="left"/>
      <w:pPr>
        <w:ind w:left="1631" w:hanging="342"/>
      </w:pPr>
      <w:rPr>
        <w:rFonts w:hint="default"/>
        <w:lang w:val="en-US" w:eastAsia="en-US" w:bidi="ar-SA"/>
      </w:rPr>
    </w:lvl>
    <w:lvl w:ilvl="3" w:tplc="7B46B122">
      <w:numFmt w:val="bullet"/>
      <w:lvlText w:val="•"/>
      <w:lvlJc w:val="left"/>
      <w:pPr>
        <w:ind w:left="2107" w:hanging="342"/>
      </w:pPr>
      <w:rPr>
        <w:rFonts w:hint="default"/>
        <w:lang w:val="en-US" w:eastAsia="en-US" w:bidi="ar-SA"/>
      </w:rPr>
    </w:lvl>
    <w:lvl w:ilvl="4" w:tplc="E870B194">
      <w:numFmt w:val="bullet"/>
      <w:lvlText w:val="•"/>
      <w:lvlJc w:val="left"/>
      <w:pPr>
        <w:ind w:left="2583" w:hanging="342"/>
      </w:pPr>
      <w:rPr>
        <w:rFonts w:hint="default"/>
        <w:lang w:val="en-US" w:eastAsia="en-US" w:bidi="ar-SA"/>
      </w:rPr>
    </w:lvl>
    <w:lvl w:ilvl="5" w:tplc="2DBCEF1C">
      <w:numFmt w:val="bullet"/>
      <w:lvlText w:val="•"/>
      <w:lvlJc w:val="left"/>
      <w:pPr>
        <w:ind w:left="3059" w:hanging="342"/>
      </w:pPr>
      <w:rPr>
        <w:rFonts w:hint="default"/>
        <w:lang w:val="en-US" w:eastAsia="en-US" w:bidi="ar-SA"/>
      </w:rPr>
    </w:lvl>
    <w:lvl w:ilvl="6" w:tplc="CA722C68">
      <w:numFmt w:val="bullet"/>
      <w:lvlText w:val="•"/>
      <w:lvlJc w:val="left"/>
      <w:pPr>
        <w:ind w:left="3534" w:hanging="342"/>
      </w:pPr>
      <w:rPr>
        <w:rFonts w:hint="default"/>
        <w:lang w:val="en-US" w:eastAsia="en-US" w:bidi="ar-SA"/>
      </w:rPr>
    </w:lvl>
    <w:lvl w:ilvl="7" w:tplc="0E58AED6">
      <w:numFmt w:val="bullet"/>
      <w:lvlText w:val="•"/>
      <w:lvlJc w:val="left"/>
      <w:pPr>
        <w:ind w:left="4010" w:hanging="342"/>
      </w:pPr>
      <w:rPr>
        <w:rFonts w:hint="default"/>
        <w:lang w:val="en-US" w:eastAsia="en-US" w:bidi="ar-SA"/>
      </w:rPr>
    </w:lvl>
    <w:lvl w:ilvl="8" w:tplc="F82080DE">
      <w:numFmt w:val="bullet"/>
      <w:lvlText w:val="•"/>
      <w:lvlJc w:val="left"/>
      <w:pPr>
        <w:ind w:left="4486" w:hanging="342"/>
      </w:pPr>
      <w:rPr>
        <w:rFonts w:hint="default"/>
        <w:lang w:val="en-US" w:eastAsia="en-US" w:bidi="ar-SA"/>
      </w:rPr>
    </w:lvl>
  </w:abstractNum>
  <w:abstractNum w:abstractNumId="20" w15:restartNumberingAfterBreak="0">
    <w:nsid w:val="0DCD194E"/>
    <w:multiLevelType w:val="hybridMultilevel"/>
    <w:tmpl w:val="037AA15C"/>
    <w:lvl w:ilvl="0" w:tplc="C332D44E">
      <w:start w:val="1"/>
      <w:numFmt w:val="decimal"/>
      <w:lvlText w:val="%1)"/>
      <w:lvlJc w:val="left"/>
      <w:pPr>
        <w:ind w:left="757" w:hanging="450"/>
        <w:jc w:val="left"/>
      </w:pPr>
      <w:rPr>
        <w:rFonts w:ascii="Arial" w:eastAsia="Arial" w:hAnsi="Arial" w:cs="Arial" w:hint="default"/>
        <w:b w:val="0"/>
        <w:bCs w:val="0"/>
        <w:i w:val="0"/>
        <w:iCs w:val="0"/>
        <w:spacing w:val="-1"/>
        <w:w w:val="100"/>
        <w:sz w:val="22"/>
        <w:szCs w:val="22"/>
        <w:lang w:val="en-US" w:eastAsia="en-US" w:bidi="ar-SA"/>
      </w:rPr>
    </w:lvl>
    <w:lvl w:ilvl="1" w:tplc="63B81A6A">
      <w:numFmt w:val="bullet"/>
      <w:lvlText w:val="•"/>
      <w:lvlJc w:val="left"/>
      <w:pPr>
        <w:ind w:left="1718" w:hanging="450"/>
      </w:pPr>
      <w:rPr>
        <w:rFonts w:hint="default"/>
        <w:lang w:val="en-US" w:eastAsia="en-US" w:bidi="ar-SA"/>
      </w:rPr>
    </w:lvl>
    <w:lvl w:ilvl="2" w:tplc="D582744E">
      <w:numFmt w:val="bullet"/>
      <w:lvlText w:val="•"/>
      <w:lvlJc w:val="left"/>
      <w:pPr>
        <w:ind w:left="2676" w:hanging="450"/>
      </w:pPr>
      <w:rPr>
        <w:rFonts w:hint="default"/>
        <w:lang w:val="en-US" w:eastAsia="en-US" w:bidi="ar-SA"/>
      </w:rPr>
    </w:lvl>
    <w:lvl w:ilvl="3" w:tplc="472CCC0C">
      <w:numFmt w:val="bullet"/>
      <w:lvlText w:val="•"/>
      <w:lvlJc w:val="left"/>
      <w:pPr>
        <w:ind w:left="3634" w:hanging="450"/>
      </w:pPr>
      <w:rPr>
        <w:rFonts w:hint="default"/>
        <w:lang w:val="en-US" w:eastAsia="en-US" w:bidi="ar-SA"/>
      </w:rPr>
    </w:lvl>
    <w:lvl w:ilvl="4" w:tplc="5E0C4660">
      <w:numFmt w:val="bullet"/>
      <w:lvlText w:val="•"/>
      <w:lvlJc w:val="left"/>
      <w:pPr>
        <w:ind w:left="4592" w:hanging="450"/>
      </w:pPr>
      <w:rPr>
        <w:rFonts w:hint="default"/>
        <w:lang w:val="en-US" w:eastAsia="en-US" w:bidi="ar-SA"/>
      </w:rPr>
    </w:lvl>
    <w:lvl w:ilvl="5" w:tplc="589A6D6E">
      <w:numFmt w:val="bullet"/>
      <w:lvlText w:val="•"/>
      <w:lvlJc w:val="left"/>
      <w:pPr>
        <w:ind w:left="5551" w:hanging="450"/>
      </w:pPr>
      <w:rPr>
        <w:rFonts w:hint="default"/>
        <w:lang w:val="en-US" w:eastAsia="en-US" w:bidi="ar-SA"/>
      </w:rPr>
    </w:lvl>
    <w:lvl w:ilvl="6" w:tplc="A62EDAD0">
      <w:numFmt w:val="bullet"/>
      <w:lvlText w:val="•"/>
      <w:lvlJc w:val="left"/>
      <w:pPr>
        <w:ind w:left="6509" w:hanging="450"/>
      </w:pPr>
      <w:rPr>
        <w:rFonts w:hint="default"/>
        <w:lang w:val="en-US" w:eastAsia="en-US" w:bidi="ar-SA"/>
      </w:rPr>
    </w:lvl>
    <w:lvl w:ilvl="7" w:tplc="F4B21342">
      <w:numFmt w:val="bullet"/>
      <w:lvlText w:val="•"/>
      <w:lvlJc w:val="left"/>
      <w:pPr>
        <w:ind w:left="7467" w:hanging="450"/>
      </w:pPr>
      <w:rPr>
        <w:rFonts w:hint="default"/>
        <w:lang w:val="en-US" w:eastAsia="en-US" w:bidi="ar-SA"/>
      </w:rPr>
    </w:lvl>
    <w:lvl w:ilvl="8" w:tplc="4196678A">
      <w:numFmt w:val="bullet"/>
      <w:lvlText w:val="•"/>
      <w:lvlJc w:val="left"/>
      <w:pPr>
        <w:ind w:left="8425" w:hanging="450"/>
      </w:pPr>
      <w:rPr>
        <w:rFonts w:hint="default"/>
        <w:lang w:val="en-US" w:eastAsia="en-US" w:bidi="ar-SA"/>
      </w:rPr>
    </w:lvl>
  </w:abstractNum>
  <w:abstractNum w:abstractNumId="21" w15:restartNumberingAfterBreak="0">
    <w:nsid w:val="0F4611BE"/>
    <w:multiLevelType w:val="hybridMultilevel"/>
    <w:tmpl w:val="A36E29C8"/>
    <w:lvl w:ilvl="0" w:tplc="5082EF6E">
      <w:numFmt w:val="bullet"/>
      <w:lvlText w:val="•"/>
      <w:lvlJc w:val="left"/>
      <w:pPr>
        <w:ind w:left="667" w:hanging="360"/>
      </w:pPr>
      <w:rPr>
        <w:rFonts w:ascii="Arial" w:eastAsia="Arial" w:hAnsi="Arial" w:cs="Arial" w:hint="default"/>
        <w:b w:val="0"/>
        <w:bCs w:val="0"/>
        <w:i w:val="0"/>
        <w:iCs w:val="0"/>
        <w:spacing w:val="0"/>
        <w:w w:val="130"/>
        <w:sz w:val="16"/>
        <w:szCs w:val="16"/>
        <w:lang w:val="en-US" w:eastAsia="en-US" w:bidi="ar-SA"/>
      </w:rPr>
    </w:lvl>
    <w:lvl w:ilvl="1" w:tplc="ED7A0406">
      <w:numFmt w:val="bullet"/>
      <w:lvlText w:val="•"/>
      <w:lvlJc w:val="left"/>
      <w:pPr>
        <w:ind w:left="1628" w:hanging="360"/>
      </w:pPr>
      <w:rPr>
        <w:rFonts w:hint="default"/>
        <w:lang w:val="en-US" w:eastAsia="en-US" w:bidi="ar-SA"/>
      </w:rPr>
    </w:lvl>
    <w:lvl w:ilvl="2" w:tplc="9948FCCC">
      <w:numFmt w:val="bullet"/>
      <w:lvlText w:val="•"/>
      <w:lvlJc w:val="left"/>
      <w:pPr>
        <w:ind w:left="2596" w:hanging="360"/>
      </w:pPr>
      <w:rPr>
        <w:rFonts w:hint="default"/>
        <w:lang w:val="en-US" w:eastAsia="en-US" w:bidi="ar-SA"/>
      </w:rPr>
    </w:lvl>
    <w:lvl w:ilvl="3" w:tplc="C2724A62">
      <w:numFmt w:val="bullet"/>
      <w:lvlText w:val="•"/>
      <w:lvlJc w:val="left"/>
      <w:pPr>
        <w:ind w:left="3564" w:hanging="360"/>
      </w:pPr>
      <w:rPr>
        <w:rFonts w:hint="default"/>
        <w:lang w:val="en-US" w:eastAsia="en-US" w:bidi="ar-SA"/>
      </w:rPr>
    </w:lvl>
    <w:lvl w:ilvl="4" w:tplc="FDC882B0">
      <w:numFmt w:val="bullet"/>
      <w:lvlText w:val="•"/>
      <w:lvlJc w:val="left"/>
      <w:pPr>
        <w:ind w:left="4532" w:hanging="360"/>
      </w:pPr>
      <w:rPr>
        <w:rFonts w:hint="default"/>
        <w:lang w:val="en-US" w:eastAsia="en-US" w:bidi="ar-SA"/>
      </w:rPr>
    </w:lvl>
    <w:lvl w:ilvl="5" w:tplc="428ECB3C">
      <w:numFmt w:val="bullet"/>
      <w:lvlText w:val="•"/>
      <w:lvlJc w:val="left"/>
      <w:pPr>
        <w:ind w:left="5501" w:hanging="360"/>
      </w:pPr>
      <w:rPr>
        <w:rFonts w:hint="default"/>
        <w:lang w:val="en-US" w:eastAsia="en-US" w:bidi="ar-SA"/>
      </w:rPr>
    </w:lvl>
    <w:lvl w:ilvl="6" w:tplc="5A02518C">
      <w:numFmt w:val="bullet"/>
      <w:lvlText w:val="•"/>
      <w:lvlJc w:val="left"/>
      <w:pPr>
        <w:ind w:left="6469" w:hanging="360"/>
      </w:pPr>
      <w:rPr>
        <w:rFonts w:hint="default"/>
        <w:lang w:val="en-US" w:eastAsia="en-US" w:bidi="ar-SA"/>
      </w:rPr>
    </w:lvl>
    <w:lvl w:ilvl="7" w:tplc="003415A2">
      <w:numFmt w:val="bullet"/>
      <w:lvlText w:val="•"/>
      <w:lvlJc w:val="left"/>
      <w:pPr>
        <w:ind w:left="7437" w:hanging="360"/>
      </w:pPr>
      <w:rPr>
        <w:rFonts w:hint="default"/>
        <w:lang w:val="en-US" w:eastAsia="en-US" w:bidi="ar-SA"/>
      </w:rPr>
    </w:lvl>
    <w:lvl w:ilvl="8" w:tplc="44E0CAB0">
      <w:numFmt w:val="bullet"/>
      <w:lvlText w:val="•"/>
      <w:lvlJc w:val="left"/>
      <w:pPr>
        <w:ind w:left="8405" w:hanging="360"/>
      </w:pPr>
      <w:rPr>
        <w:rFonts w:hint="default"/>
        <w:lang w:val="en-US" w:eastAsia="en-US" w:bidi="ar-SA"/>
      </w:rPr>
    </w:lvl>
  </w:abstractNum>
  <w:abstractNum w:abstractNumId="22" w15:restartNumberingAfterBreak="0">
    <w:nsid w:val="13F00503"/>
    <w:multiLevelType w:val="hybridMultilevel"/>
    <w:tmpl w:val="00260CD2"/>
    <w:lvl w:ilvl="0" w:tplc="5A3E6B4A">
      <w:start w:val="1"/>
      <w:numFmt w:val="upperRoman"/>
      <w:lvlText w:val="%1."/>
      <w:lvlJc w:val="left"/>
      <w:pPr>
        <w:ind w:left="537" w:hanging="432"/>
        <w:jc w:val="left"/>
      </w:pPr>
      <w:rPr>
        <w:rFonts w:ascii="Arial" w:eastAsia="Arial" w:hAnsi="Arial" w:cs="Arial" w:hint="default"/>
        <w:b/>
        <w:bCs/>
        <w:i w:val="0"/>
        <w:iCs w:val="0"/>
        <w:spacing w:val="-1"/>
        <w:w w:val="100"/>
        <w:sz w:val="22"/>
        <w:szCs w:val="22"/>
        <w:lang w:val="en-US" w:eastAsia="en-US" w:bidi="ar-SA"/>
      </w:rPr>
    </w:lvl>
    <w:lvl w:ilvl="1" w:tplc="6E9A61BA">
      <w:start w:val="1"/>
      <w:numFmt w:val="upperLetter"/>
      <w:lvlText w:val="%2."/>
      <w:lvlJc w:val="left"/>
      <w:pPr>
        <w:ind w:left="969" w:hanging="432"/>
        <w:jc w:val="left"/>
      </w:pPr>
      <w:rPr>
        <w:rFonts w:ascii="Arial" w:eastAsia="Arial" w:hAnsi="Arial" w:cs="Arial" w:hint="default"/>
        <w:b w:val="0"/>
        <w:bCs w:val="0"/>
        <w:i w:val="0"/>
        <w:iCs w:val="0"/>
        <w:spacing w:val="-1"/>
        <w:w w:val="100"/>
        <w:sz w:val="22"/>
        <w:szCs w:val="22"/>
        <w:lang w:val="en-US" w:eastAsia="en-US" w:bidi="ar-SA"/>
      </w:rPr>
    </w:lvl>
    <w:lvl w:ilvl="2" w:tplc="8ABA9E2A">
      <w:start w:val="1"/>
      <w:numFmt w:val="decimal"/>
      <w:lvlText w:val="%3."/>
      <w:lvlJc w:val="left"/>
      <w:pPr>
        <w:ind w:left="1401" w:hanging="432"/>
        <w:jc w:val="left"/>
      </w:pPr>
      <w:rPr>
        <w:rFonts w:ascii="Arial" w:eastAsia="Arial" w:hAnsi="Arial" w:cs="Arial" w:hint="default"/>
        <w:b w:val="0"/>
        <w:bCs w:val="0"/>
        <w:i w:val="0"/>
        <w:iCs w:val="0"/>
        <w:spacing w:val="-1"/>
        <w:w w:val="100"/>
        <w:sz w:val="22"/>
        <w:szCs w:val="22"/>
        <w:lang w:val="en-US" w:eastAsia="en-US" w:bidi="ar-SA"/>
      </w:rPr>
    </w:lvl>
    <w:lvl w:ilvl="3" w:tplc="1A70A136">
      <w:start w:val="1"/>
      <w:numFmt w:val="lowerLetter"/>
      <w:lvlText w:val="%4)"/>
      <w:lvlJc w:val="left"/>
      <w:pPr>
        <w:ind w:left="1834" w:hanging="432"/>
        <w:jc w:val="left"/>
      </w:pPr>
      <w:rPr>
        <w:rFonts w:ascii="Arial" w:eastAsia="Arial" w:hAnsi="Arial" w:cs="Arial" w:hint="default"/>
        <w:b w:val="0"/>
        <w:bCs w:val="0"/>
        <w:i w:val="0"/>
        <w:iCs w:val="0"/>
        <w:spacing w:val="-1"/>
        <w:w w:val="100"/>
        <w:sz w:val="22"/>
        <w:szCs w:val="22"/>
        <w:lang w:val="en-US" w:eastAsia="en-US" w:bidi="ar-SA"/>
      </w:rPr>
    </w:lvl>
    <w:lvl w:ilvl="4" w:tplc="1E6EAC10">
      <w:start w:val="1"/>
      <w:numFmt w:val="decimal"/>
      <w:lvlText w:val="(%5)"/>
      <w:lvlJc w:val="left"/>
      <w:pPr>
        <w:ind w:left="2265" w:hanging="432"/>
        <w:jc w:val="left"/>
      </w:pPr>
      <w:rPr>
        <w:rFonts w:ascii="Arial" w:eastAsia="Arial" w:hAnsi="Arial" w:cs="Arial" w:hint="default"/>
        <w:b w:val="0"/>
        <w:bCs w:val="0"/>
        <w:i w:val="0"/>
        <w:iCs w:val="0"/>
        <w:spacing w:val="-1"/>
        <w:w w:val="100"/>
        <w:sz w:val="22"/>
        <w:szCs w:val="22"/>
        <w:lang w:val="en-US" w:eastAsia="en-US" w:bidi="ar-SA"/>
      </w:rPr>
    </w:lvl>
    <w:lvl w:ilvl="5" w:tplc="647A3968">
      <w:start w:val="1"/>
      <w:numFmt w:val="lowerLetter"/>
      <w:lvlText w:val="(%6)"/>
      <w:lvlJc w:val="left"/>
      <w:pPr>
        <w:ind w:left="2697" w:hanging="432"/>
        <w:jc w:val="left"/>
      </w:pPr>
      <w:rPr>
        <w:rFonts w:ascii="Arial" w:eastAsia="Arial" w:hAnsi="Arial" w:cs="Arial" w:hint="default"/>
        <w:b w:val="0"/>
        <w:bCs w:val="0"/>
        <w:i w:val="0"/>
        <w:iCs w:val="0"/>
        <w:spacing w:val="-1"/>
        <w:w w:val="100"/>
        <w:sz w:val="22"/>
        <w:szCs w:val="22"/>
        <w:lang w:val="en-US" w:eastAsia="en-US" w:bidi="ar-SA"/>
      </w:rPr>
    </w:lvl>
    <w:lvl w:ilvl="6" w:tplc="DA685FFA">
      <w:start w:val="1"/>
      <w:numFmt w:val="lowerRoman"/>
      <w:lvlText w:val="(%7)"/>
      <w:lvlJc w:val="left"/>
      <w:pPr>
        <w:ind w:left="3129" w:hanging="432"/>
        <w:jc w:val="left"/>
      </w:pPr>
      <w:rPr>
        <w:rFonts w:ascii="Arial" w:eastAsia="Arial" w:hAnsi="Arial" w:cs="Arial" w:hint="default"/>
        <w:b w:val="0"/>
        <w:bCs w:val="0"/>
        <w:i w:val="0"/>
        <w:iCs w:val="0"/>
        <w:spacing w:val="-1"/>
        <w:w w:val="100"/>
        <w:sz w:val="22"/>
        <w:szCs w:val="22"/>
        <w:lang w:val="en-US" w:eastAsia="en-US" w:bidi="ar-SA"/>
      </w:rPr>
    </w:lvl>
    <w:lvl w:ilvl="7" w:tplc="5E041A4E">
      <w:start w:val="1"/>
      <w:numFmt w:val="lowerLetter"/>
      <w:lvlText w:val="(%8)"/>
      <w:lvlJc w:val="left"/>
      <w:pPr>
        <w:ind w:left="3849" w:hanging="720"/>
        <w:jc w:val="left"/>
      </w:pPr>
      <w:rPr>
        <w:rFonts w:ascii="Arial" w:eastAsia="Arial" w:hAnsi="Arial" w:cs="Arial" w:hint="default"/>
        <w:b w:val="0"/>
        <w:bCs w:val="0"/>
        <w:i w:val="0"/>
        <w:iCs w:val="0"/>
        <w:spacing w:val="-1"/>
        <w:w w:val="100"/>
        <w:sz w:val="22"/>
        <w:szCs w:val="22"/>
        <w:lang w:val="en-US" w:eastAsia="en-US" w:bidi="ar-SA"/>
      </w:rPr>
    </w:lvl>
    <w:lvl w:ilvl="8" w:tplc="782CD4B4">
      <w:start w:val="1"/>
      <w:numFmt w:val="lowerRoman"/>
      <w:lvlText w:val="(%9)"/>
      <w:lvlJc w:val="left"/>
      <w:pPr>
        <w:ind w:left="4569" w:hanging="720"/>
        <w:jc w:val="left"/>
      </w:pPr>
      <w:rPr>
        <w:rFonts w:ascii="Arial" w:eastAsia="Arial" w:hAnsi="Arial" w:cs="Arial" w:hint="default"/>
        <w:b w:val="0"/>
        <w:bCs w:val="0"/>
        <w:i w:val="0"/>
        <w:iCs w:val="0"/>
        <w:spacing w:val="-1"/>
        <w:w w:val="100"/>
        <w:sz w:val="22"/>
        <w:szCs w:val="22"/>
        <w:lang w:val="en-US" w:eastAsia="en-US" w:bidi="ar-SA"/>
      </w:rPr>
    </w:lvl>
  </w:abstractNum>
  <w:abstractNum w:abstractNumId="23" w15:restartNumberingAfterBreak="0">
    <w:nsid w:val="14EC4F74"/>
    <w:multiLevelType w:val="hybridMultilevel"/>
    <w:tmpl w:val="CA0CC0D6"/>
    <w:lvl w:ilvl="0" w:tplc="808615EC">
      <w:start w:val="1"/>
      <w:numFmt w:val="decimal"/>
      <w:lvlText w:val="%1."/>
      <w:lvlJc w:val="left"/>
      <w:pPr>
        <w:ind w:left="747" w:hanging="420"/>
        <w:jc w:val="left"/>
      </w:pPr>
      <w:rPr>
        <w:rFonts w:ascii="Arial" w:eastAsia="Arial" w:hAnsi="Arial" w:cs="Arial" w:hint="default"/>
        <w:b w:val="0"/>
        <w:bCs w:val="0"/>
        <w:i w:val="0"/>
        <w:iCs w:val="0"/>
        <w:spacing w:val="-1"/>
        <w:w w:val="100"/>
        <w:sz w:val="21"/>
        <w:szCs w:val="21"/>
        <w:lang w:val="en-US" w:eastAsia="en-US" w:bidi="ar-SA"/>
      </w:rPr>
    </w:lvl>
    <w:lvl w:ilvl="1" w:tplc="4F861BAA">
      <w:numFmt w:val="bullet"/>
      <w:lvlText w:val="•"/>
      <w:lvlJc w:val="left"/>
      <w:pPr>
        <w:ind w:left="1700" w:hanging="420"/>
      </w:pPr>
      <w:rPr>
        <w:rFonts w:hint="default"/>
        <w:lang w:val="en-US" w:eastAsia="en-US" w:bidi="ar-SA"/>
      </w:rPr>
    </w:lvl>
    <w:lvl w:ilvl="2" w:tplc="AA3EB23A">
      <w:numFmt w:val="bullet"/>
      <w:lvlText w:val="•"/>
      <w:lvlJc w:val="left"/>
      <w:pPr>
        <w:ind w:left="2660" w:hanging="420"/>
      </w:pPr>
      <w:rPr>
        <w:rFonts w:hint="default"/>
        <w:lang w:val="en-US" w:eastAsia="en-US" w:bidi="ar-SA"/>
      </w:rPr>
    </w:lvl>
    <w:lvl w:ilvl="3" w:tplc="DFD22480">
      <w:numFmt w:val="bullet"/>
      <w:lvlText w:val="•"/>
      <w:lvlJc w:val="left"/>
      <w:pPr>
        <w:ind w:left="3620" w:hanging="420"/>
      </w:pPr>
      <w:rPr>
        <w:rFonts w:hint="default"/>
        <w:lang w:val="en-US" w:eastAsia="en-US" w:bidi="ar-SA"/>
      </w:rPr>
    </w:lvl>
    <w:lvl w:ilvl="4" w:tplc="A31026C2">
      <w:numFmt w:val="bullet"/>
      <w:lvlText w:val="•"/>
      <w:lvlJc w:val="left"/>
      <w:pPr>
        <w:ind w:left="4580" w:hanging="420"/>
      </w:pPr>
      <w:rPr>
        <w:rFonts w:hint="default"/>
        <w:lang w:val="en-US" w:eastAsia="en-US" w:bidi="ar-SA"/>
      </w:rPr>
    </w:lvl>
    <w:lvl w:ilvl="5" w:tplc="4BAEA7E2">
      <w:numFmt w:val="bullet"/>
      <w:lvlText w:val="•"/>
      <w:lvlJc w:val="left"/>
      <w:pPr>
        <w:ind w:left="5541" w:hanging="420"/>
      </w:pPr>
      <w:rPr>
        <w:rFonts w:hint="default"/>
        <w:lang w:val="en-US" w:eastAsia="en-US" w:bidi="ar-SA"/>
      </w:rPr>
    </w:lvl>
    <w:lvl w:ilvl="6" w:tplc="FD86ADAA">
      <w:numFmt w:val="bullet"/>
      <w:lvlText w:val="•"/>
      <w:lvlJc w:val="left"/>
      <w:pPr>
        <w:ind w:left="6501" w:hanging="420"/>
      </w:pPr>
      <w:rPr>
        <w:rFonts w:hint="default"/>
        <w:lang w:val="en-US" w:eastAsia="en-US" w:bidi="ar-SA"/>
      </w:rPr>
    </w:lvl>
    <w:lvl w:ilvl="7" w:tplc="CA8C19C4">
      <w:numFmt w:val="bullet"/>
      <w:lvlText w:val="•"/>
      <w:lvlJc w:val="left"/>
      <w:pPr>
        <w:ind w:left="7461" w:hanging="420"/>
      </w:pPr>
      <w:rPr>
        <w:rFonts w:hint="default"/>
        <w:lang w:val="en-US" w:eastAsia="en-US" w:bidi="ar-SA"/>
      </w:rPr>
    </w:lvl>
    <w:lvl w:ilvl="8" w:tplc="C9E28A9A">
      <w:numFmt w:val="bullet"/>
      <w:lvlText w:val="•"/>
      <w:lvlJc w:val="left"/>
      <w:pPr>
        <w:ind w:left="8421" w:hanging="420"/>
      </w:pPr>
      <w:rPr>
        <w:rFonts w:hint="default"/>
        <w:lang w:val="en-US" w:eastAsia="en-US" w:bidi="ar-SA"/>
      </w:rPr>
    </w:lvl>
  </w:abstractNum>
  <w:abstractNum w:abstractNumId="24" w15:restartNumberingAfterBreak="0">
    <w:nsid w:val="14FE7D43"/>
    <w:multiLevelType w:val="hybridMultilevel"/>
    <w:tmpl w:val="A6C415BE"/>
    <w:lvl w:ilvl="0" w:tplc="A282D6CC">
      <w:start w:val="1"/>
      <w:numFmt w:val="decimal"/>
      <w:lvlText w:val="%1."/>
      <w:lvlJc w:val="left"/>
      <w:pPr>
        <w:ind w:left="727" w:hanging="400"/>
        <w:jc w:val="left"/>
      </w:pPr>
      <w:rPr>
        <w:rFonts w:ascii="Arial" w:eastAsia="Arial" w:hAnsi="Arial" w:cs="Arial" w:hint="default"/>
        <w:b w:val="0"/>
        <w:bCs w:val="0"/>
        <w:i w:val="0"/>
        <w:iCs w:val="0"/>
        <w:spacing w:val="-1"/>
        <w:w w:val="100"/>
        <w:sz w:val="21"/>
        <w:szCs w:val="21"/>
        <w:lang w:val="en-US" w:eastAsia="en-US" w:bidi="ar-SA"/>
      </w:rPr>
    </w:lvl>
    <w:lvl w:ilvl="1" w:tplc="DFEC0860">
      <w:numFmt w:val="bullet"/>
      <w:lvlText w:val="•"/>
      <w:lvlJc w:val="left"/>
      <w:pPr>
        <w:ind w:left="1682" w:hanging="400"/>
      </w:pPr>
      <w:rPr>
        <w:rFonts w:hint="default"/>
        <w:lang w:val="en-US" w:eastAsia="en-US" w:bidi="ar-SA"/>
      </w:rPr>
    </w:lvl>
    <w:lvl w:ilvl="2" w:tplc="87125A22">
      <w:numFmt w:val="bullet"/>
      <w:lvlText w:val="•"/>
      <w:lvlJc w:val="left"/>
      <w:pPr>
        <w:ind w:left="2644" w:hanging="400"/>
      </w:pPr>
      <w:rPr>
        <w:rFonts w:hint="default"/>
        <w:lang w:val="en-US" w:eastAsia="en-US" w:bidi="ar-SA"/>
      </w:rPr>
    </w:lvl>
    <w:lvl w:ilvl="3" w:tplc="62B65EB4">
      <w:numFmt w:val="bullet"/>
      <w:lvlText w:val="•"/>
      <w:lvlJc w:val="left"/>
      <w:pPr>
        <w:ind w:left="3606" w:hanging="400"/>
      </w:pPr>
      <w:rPr>
        <w:rFonts w:hint="default"/>
        <w:lang w:val="en-US" w:eastAsia="en-US" w:bidi="ar-SA"/>
      </w:rPr>
    </w:lvl>
    <w:lvl w:ilvl="4" w:tplc="ACE0B596">
      <w:numFmt w:val="bullet"/>
      <w:lvlText w:val="•"/>
      <w:lvlJc w:val="left"/>
      <w:pPr>
        <w:ind w:left="4568" w:hanging="400"/>
      </w:pPr>
      <w:rPr>
        <w:rFonts w:hint="default"/>
        <w:lang w:val="en-US" w:eastAsia="en-US" w:bidi="ar-SA"/>
      </w:rPr>
    </w:lvl>
    <w:lvl w:ilvl="5" w:tplc="E798573A">
      <w:numFmt w:val="bullet"/>
      <w:lvlText w:val="•"/>
      <w:lvlJc w:val="left"/>
      <w:pPr>
        <w:ind w:left="5531" w:hanging="400"/>
      </w:pPr>
      <w:rPr>
        <w:rFonts w:hint="default"/>
        <w:lang w:val="en-US" w:eastAsia="en-US" w:bidi="ar-SA"/>
      </w:rPr>
    </w:lvl>
    <w:lvl w:ilvl="6" w:tplc="DD0CBBC4">
      <w:numFmt w:val="bullet"/>
      <w:lvlText w:val="•"/>
      <w:lvlJc w:val="left"/>
      <w:pPr>
        <w:ind w:left="6493" w:hanging="400"/>
      </w:pPr>
      <w:rPr>
        <w:rFonts w:hint="default"/>
        <w:lang w:val="en-US" w:eastAsia="en-US" w:bidi="ar-SA"/>
      </w:rPr>
    </w:lvl>
    <w:lvl w:ilvl="7" w:tplc="FBE40BD2">
      <w:numFmt w:val="bullet"/>
      <w:lvlText w:val="•"/>
      <w:lvlJc w:val="left"/>
      <w:pPr>
        <w:ind w:left="7455" w:hanging="400"/>
      </w:pPr>
      <w:rPr>
        <w:rFonts w:hint="default"/>
        <w:lang w:val="en-US" w:eastAsia="en-US" w:bidi="ar-SA"/>
      </w:rPr>
    </w:lvl>
    <w:lvl w:ilvl="8" w:tplc="FB4AFAB0">
      <w:numFmt w:val="bullet"/>
      <w:lvlText w:val="•"/>
      <w:lvlJc w:val="left"/>
      <w:pPr>
        <w:ind w:left="8417" w:hanging="400"/>
      </w:pPr>
      <w:rPr>
        <w:rFonts w:hint="default"/>
        <w:lang w:val="en-US" w:eastAsia="en-US" w:bidi="ar-SA"/>
      </w:rPr>
    </w:lvl>
  </w:abstractNum>
  <w:abstractNum w:abstractNumId="25" w15:restartNumberingAfterBreak="0">
    <w:nsid w:val="16347D8B"/>
    <w:multiLevelType w:val="hybridMultilevel"/>
    <w:tmpl w:val="24D4626E"/>
    <w:lvl w:ilvl="0" w:tplc="8338999E">
      <w:start w:val="1"/>
      <w:numFmt w:val="decimal"/>
      <w:lvlText w:val="%1."/>
      <w:lvlJc w:val="left"/>
      <w:pPr>
        <w:ind w:left="747" w:hanging="420"/>
        <w:jc w:val="left"/>
      </w:pPr>
      <w:rPr>
        <w:rFonts w:ascii="Arial" w:eastAsia="Arial" w:hAnsi="Arial" w:cs="Arial" w:hint="default"/>
        <w:b w:val="0"/>
        <w:bCs w:val="0"/>
        <w:i w:val="0"/>
        <w:iCs w:val="0"/>
        <w:spacing w:val="-1"/>
        <w:w w:val="100"/>
        <w:sz w:val="21"/>
        <w:szCs w:val="21"/>
        <w:lang w:val="en-US" w:eastAsia="en-US" w:bidi="ar-SA"/>
      </w:rPr>
    </w:lvl>
    <w:lvl w:ilvl="1" w:tplc="E166B57A">
      <w:numFmt w:val="bullet"/>
      <w:lvlText w:val="•"/>
      <w:lvlJc w:val="left"/>
      <w:pPr>
        <w:ind w:left="1700" w:hanging="420"/>
      </w:pPr>
      <w:rPr>
        <w:rFonts w:hint="default"/>
        <w:lang w:val="en-US" w:eastAsia="en-US" w:bidi="ar-SA"/>
      </w:rPr>
    </w:lvl>
    <w:lvl w:ilvl="2" w:tplc="A4A6EBF8">
      <w:numFmt w:val="bullet"/>
      <w:lvlText w:val="•"/>
      <w:lvlJc w:val="left"/>
      <w:pPr>
        <w:ind w:left="2660" w:hanging="420"/>
      </w:pPr>
      <w:rPr>
        <w:rFonts w:hint="default"/>
        <w:lang w:val="en-US" w:eastAsia="en-US" w:bidi="ar-SA"/>
      </w:rPr>
    </w:lvl>
    <w:lvl w:ilvl="3" w:tplc="2BE078EA">
      <w:numFmt w:val="bullet"/>
      <w:lvlText w:val="•"/>
      <w:lvlJc w:val="left"/>
      <w:pPr>
        <w:ind w:left="3620" w:hanging="420"/>
      </w:pPr>
      <w:rPr>
        <w:rFonts w:hint="default"/>
        <w:lang w:val="en-US" w:eastAsia="en-US" w:bidi="ar-SA"/>
      </w:rPr>
    </w:lvl>
    <w:lvl w:ilvl="4" w:tplc="0F406168">
      <w:numFmt w:val="bullet"/>
      <w:lvlText w:val="•"/>
      <w:lvlJc w:val="left"/>
      <w:pPr>
        <w:ind w:left="4580" w:hanging="420"/>
      </w:pPr>
      <w:rPr>
        <w:rFonts w:hint="default"/>
        <w:lang w:val="en-US" w:eastAsia="en-US" w:bidi="ar-SA"/>
      </w:rPr>
    </w:lvl>
    <w:lvl w:ilvl="5" w:tplc="61F44A8C">
      <w:numFmt w:val="bullet"/>
      <w:lvlText w:val="•"/>
      <w:lvlJc w:val="left"/>
      <w:pPr>
        <w:ind w:left="5541" w:hanging="420"/>
      </w:pPr>
      <w:rPr>
        <w:rFonts w:hint="default"/>
        <w:lang w:val="en-US" w:eastAsia="en-US" w:bidi="ar-SA"/>
      </w:rPr>
    </w:lvl>
    <w:lvl w:ilvl="6" w:tplc="3EE08198">
      <w:numFmt w:val="bullet"/>
      <w:lvlText w:val="•"/>
      <w:lvlJc w:val="left"/>
      <w:pPr>
        <w:ind w:left="6501" w:hanging="420"/>
      </w:pPr>
      <w:rPr>
        <w:rFonts w:hint="default"/>
        <w:lang w:val="en-US" w:eastAsia="en-US" w:bidi="ar-SA"/>
      </w:rPr>
    </w:lvl>
    <w:lvl w:ilvl="7" w:tplc="26B65FAC">
      <w:numFmt w:val="bullet"/>
      <w:lvlText w:val="•"/>
      <w:lvlJc w:val="left"/>
      <w:pPr>
        <w:ind w:left="7461" w:hanging="420"/>
      </w:pPr>
      <w:rPr>
        <w:rFonts w:hint="default"/>
        <w:lang w:val="en-US" w:eastAsia="en-US" w:bidi="ar-SA"/>
      </w:rPr>
    </w:lvl>
    <w:lvl w:ilvl="8" w:tplc="A3DE2206">
      <w:numFmt w:val="bullet"/>
      <w:lvlText w:val="•"/>
      <w:lvlJc w:val="left"/>
      <w:pPr>
        <w:ind w:left="8421" w:hanging="420"/>
      </w:pPr>
      <w:rPr>
        <w:rFonts w:hint="default"/>
        <w:lang w:val="en-US" w:eastAsia="en-US" w:bidi="ar-SA"/>
      </w:rPr>
    </w:lvl>
  </w:abstractNum>
  <w:abstractNum w:abstractNumId="26" w15:restartNumberingAfterBreak="0">
    <w:nsid w:val="1ABF4BC6"/>
    <w:multiLevelType w:val="hybridMultilevel"/>
    <w:tmpl w:val="53A2C5CA"/>
    <w:lvl w:ilvl="0" w:tplc="580298A2">
      <w:start w:val="1"/>
      <w:numFmt w:val="decimal"/>
      <w:lvlText w:val="%1)"/>
      <w:lvlJc w:val="left"/>
      <w:pPr>
        <w:ind w:left="2300" w:hanging="320"/>
        <w:jc w:val="left"/>
      </w:pPr>
      <w:rPr>
        <w:rFonts w:ascii="Arial" w:eastAsia="Arial" w:hAnsi="Arial" w:cs="Arial" w:hint="default"/>
        <w:b w:val="0"/>
        <w:bCs w:val="0"/>
        <w:i w:val="0"/>
        <w:iCs w:val="0"/>
        <w:spacing w:val="-1"/>
        <w:w w:val="100"/>
        <w:sz w:val="21"/>
        <w:szCs w:val="21"/>
        <w:lang w:val="en-US" w:eastAsia="en-US" w:bidi="ar-SA"/>
      </w:rPr>
    </w:lvl>
    <w:lvl w:ilvl="1" w:tplc="04090019" w:tentative="1">
      <w:start w:val="1"/>
      <w:numFmt w:val="lowerLetter"/>
      <w:lvlText w:val="%2."/>
      <w:lvlJc w:val="left"/>
      <w:pPr>
        <w:ind w:left="2443" w:hanging="360"/>
      </w:pPr>
    </w:lvl>
    <w:lvl w:ilvl="2" w:tplc="0409001B" w:tentative="1">
      <w:start w:val="1"/>
      <w:numFmt w:val="lowerRoman"/>
      <w:lvlText w:val="%3."/>
      <w:lvlJc w:val="right"/>
      <w:pPr>
        <w:ind w:left="3163" w:hanging="180"/>
      </w:pPr>
    </w:lvl>
    <w:lvl w:ilvl="3" w:tplc="0409000F" w:tentative="1">
      <w:start w:val="1"/>
      <w:numFmt w:val="decimal"/>
      <w:lvlText w:val="%4."/>
      <w:lvlJc w:val="left"/>
      <w:pPr>
        <w:ind w:left="3883" w:hanging="360"/>
      </w:pPr>
    </w:lvl>
    <w:lvl w:ilvl="4" w:tplc="04090019" w:tentative="1">
      <w:start w:val="1"/>
      <w:numFmt w:val="lowerLetter"/>
      <w:lvlText w:val="%5."/>
      <w:lvlJc w:val="left"/>
      <w:pPr>
        <w:ind w:left="4603" w:hanging="360"/>
      </w:pPr>
    </w:lvl>
    <w:lvl w:ilvl="5" w:tplc="0409001B" w:tentative="1">
      <w:start w:val="1"/>
      <w:numFmt w:val="lowerRoman"/>
      <w:lvlText w:val="%6."/>
      <w:lvlJc w:val="right"/>
      <w:pPr>
        <w:ind w:left="5323" w:hanging="180"/>
      </w:pPr>
    </w:lvl>
    <w:lvl w:ilvl="6" w:tplc="0409000F" w:tentative="1">
      <w:start w:val="1"/>
      <w:numFmt w:val="decimal"/>
      <w:lvlText w:val="%7."/>
      <w:lvlJc w:val="left"/>
      <w:pPr>
        <w:ind w:left="6043" w:hanging="360"/>
      </w:pPr>
    </w:lvl>
    <w:lvl w:ilvl="7" w:tplc="04090019" w:tentative="1">
      <w:start w:val="1"/>
      <w:numFmt w:val="lowerLetter"/>
      <w:lvlText w:val="%8."/>
      <w:lvlJc w:val="left"/>
      <w:pPr>
        <w:ind w:left="6763" w:hanging="360"/>
      </w:pPr>
    </w:lvl>
    <w:lvl w:ilvl="8" w:tplc="0409001B" w:tentative="1">
      <w:start w:val="1"/>
      <w:numFmt w:val="lowerRoman"/>
      <w:lvlText w:val="%9."/>
      <w:lvlJc w:val="right"/>
      <w:pPr>
        <w:ind w:left="7483" w:hanging="180"/>
      </w:pPr>
    </w:lvl>
  </w:abstractNum>
  <w:abstractNum w:abstractNumId="27" w15:restartNumberingAfterBreak="0">
    <w:nsid w:val="1D0B77E5"/>
    <w:multiLevelType w:val="hybridMultilevel"/>
    <w:tmpl w:val="9B5A74F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28" w15:restartNumberingAfterBreak="0">
    <w:nsid w:val="1D712CC5"/>
    <w:multiLevelType w:val="hybridMultilevel"/>
    <w:tmpl w:val="95403D30"/>
    <w:lvl w:ilvl="0" w:tplc="C59699DE">
      <w:start w:val="1"/>
      <w:numFmt w:val="decimal"/>
      <w:lvlText w:val="%1."/>
      <w:lvlJc w:val="left"/>
      <w:pPr>
        <w:ind w:left="747" w:hanging="420"/>
        <w:jc w:val="left"/>
      </w:pPr>
      <w:rPr>
        <w:rFonts w:ascii="Arial" w:eastAsia="Arial" w:hAnsi="Arial" w:cs="Arial" w:hint="default"/>
        <w:b/>
        <w:bCs/>
        <w:i w:val="0"/>
        <w:iCs w:val="0"/>
        <w:spacing w:val="-1"/>
        <w:w w:val="100"/>
        <w:sz w:val="21"/>
        <w:szCs w:val="21"/>
        <w:lang w:val="en-US" w:eastAsia="en-US" w:bidi="ar-SA"/>
      </w:rPr>
    </w:lvl>
    <w:lvl w:ilvl="1" w:tplc="825A1436">
      <w:start w:val="1"/>
      <w:numFmt w:val="lowerLetter"/>
      <w:lvlText w:val="%2."/>
      <w:lvlJc w:val="left"/>
      <w:pPr>
        <w:ind w:left="1305" w:hanging="418"/>
        <w:jc w:val="right"/>
      </w:pPr>
      <w:rPr>
        <w:rFonts w:ascii="Arial" w:eastAsia="Arial" w:hAnsi="Arial" w:cs="Arial" w:hint="default"/>
        <w:b w:val="0"/>
        <w:bCs w:val="0"/>
        <w:i w:val="0"/>
        <w:iCs w:val="0"/>
        <w:spacing w:val="-1"/>
        <w:w w:val="100"/>
        <w:sz w:val="21"/>
        <w:szCs w:val="21"/>
        <w:lang w:val="en-US" w:eastAsia="en-US" w:bidi="ar-SA"/>
      </w:rPr>
    </w:lvl>
    <w:lvl w:ilvl="2" w:tplc="A30C78E0">
      <w:numFmt w:val="bullet"/>
      <w:lvlText w:val="•"/>
      <w:lvlJc w:val="left"/>
      <w:pPr>
        <w:ind w:left="1672" w:hanging="418"/>
      </w:pPr>
      <w:rPr>
        <w:rFonts w:hint="default"/>
        <w:lang w:val="en-US" w:eastAsia="en-US" w:bidi="ar-SA"/>
      </w:rPr>
    </w:lvl>
    <w:lvl w:ilvl="3" w:tplc="9D207024">
      <w:numFmt w:val="bullet"/>
      <w:lvlText w:val="•"/>
      <w:lvlJc w:val="left"/>
      <w:pPr>
        <w:ind w:left="2045" w:hanging="418"/>
      </w:pPr>
      <w:rPr>
        <w:rFonts w:hint="default"/>
        <w:lang w:val="en-US" w:eastAsia="en-US" w:bidi="ar-SA"/>
      </w:rPr>
    </w:lvl>
    <w:lvl w:ilvl="4" w:tplc="A1AA8E72">
      <w:numFmt w:val="bullet"/>
      <w:lvlText w:val="•"/>
      <w:lvlJc w:val="left"/>
      <w:pPr>
        <w:ind w:left="2418" w:hanging="418"/>
      </w:pPr>
      <w:rPr>
        <w:rFonts w:hint="default"/>
        <w:lang w:val="en-US" w:eastAsia="en-US" w:bidi="ar-SA"/>
      </w:rPr>
    </w:lvl>
    <w:lvl w:ilvl="5" w:tplc="301AD376">
      <w:numFmt w:val="bullet"/>
      <w:lvlText w:val="•"/>
      <w:lvlJc w:val="left"/>
      <w:pPr>
        <w:ind w:left="2791" w:hanging="418"/>
      </w:pPr>
      <w:rPr>
        <w:rFonts w:hint="default"/>
        <w:lang w:val="en-US" w:eastAsia="en-US" w:bidi="ar-SA"/>
      </w:rPr>
    </w:lvl>
    <w:lvl w:ilvl="6" w:tplc="F23CA618">
      <w:numFmt w:val="bullet"/>
      <w:lvlText w:val="•"/>
      <w:lvlJc w:val="left"/>
      <w:pPr>
        <w:ind w:left="3164" w:hanging="418"/>
      </w:pPr>
      <w:rPr>
        <w:rFonts w:hint="default"/>
        <w:lang w:val="en-US" w:eastAsia="en-US" w:bidi="ar-SA"/>
      </w:rPr>
    </w:lvl>
    <w:lvl w:ilvl="7" w:tplc="74AED5AA">
      <w:numFmt w:val="bullet"/>
      <w:lvlText w:val="•"/>
      <w:lvlJc w:val="left"/>
      <w:pPr>
        <w:ind w:left="3537" w:hanging="418"/>
      </w:pPr>
      <w:rPr>
        <w:rFonts w:hint="default"/>
        <w:lang w:val="en-US" w:eastAsia="en-US" w:bidi="ar-SA"/>
      </w:rPr>
    </w:lvl>
    <w:lvl w:ilvl="8" w:tplc="6E9CB3DA">
      <w:numFmt w:val="bullet"/>
      <w:lvlText w:val="•"/>
      <w:lvlJc w:val="left"/>
      <w:pPr>
        <w:ind w:left="3910" w:hanging="418"/>
      </w:pPr>
      <w:rPr>
        <w:rFonts w:hint="default"/>
        <w:lang w:val="en-US" w:eastAsia="en-US" w:bidi="ar-SA"/>
      </w:rPr>
    </w:lvl>
  </w:abstractNum>
  <w:abstractNum w:abstractNumId="29" w15:restartNumberingAfterBreak="0">
    <w:nsid w:val="24EE7C77"/>
    <w:multiLevelType w:val="hybridMultilevel"/>
    <w:tmpl w:val="46A23008"/>
    <w:lvl w:ilvl="0" w:tplc="2A88020A">
      <w:start w:val="1"/>
      <w:numFmt w:val="lowerLetter"/>
      <w:lvlText w:val="(%1)"/>
      <w:lvlJc w:val="left"/>
      <w:pPr>
        <w:ind w:left="2697" w:hanging="432"/>
        <w:jc w:val="left"/>
      </w:pPr>
      <w:rPr>
        <w:rFonts w:ascii="Arial" w:eastAsia="Arial" w:hAnsi="Arial" w:cs="Arial" w:hint="default"/>
        <w:b w:val="0"/>
        <w:bCs w:val="0"/>
        <w:i w:val="0"/>
        <w:iCs w:val="0"/>
        <w:spacing w:val="-1"/>
        <w:w w:val="100"/>
        <w:sz w:val="22"/>
        <w:szCs w:val="22"/>
        <w:lang w:val="en-US" w:eastAsia="en-US" w:bidi="ar-SA"/>
      </w:rPr>
    </w:lvl>
    <w:lvl w:ilvl="1" w:tplc="9B127E8A">
      <w:start w:val="1"/>
      <w:numFmt w:val="lowerRoman"/>
      <w:lvlText w:val="(%2)"/>
      <w:lvlJc w:val="left"/>
      <w:pPr>
        <w:ind w:left="3129" w:hanging="432"/>
        <w:jc w:val="left"/>
      </w:pPr>
      <w:rPr>
        <w:rFonts w:ascii="Arial" w:eastAsia="Arial" w:hAnsi="Arial" w:cs="Arial" w:hint="default"/>
        <w:b w:val="0"/>
        <w:bCs w:val="0"/>
        <w:i w:val="0"/>
        <w:iCs w:val="0"/>
        <w:spacing w:val="-1"/>
        <w:w w:val="100"/>
        <w:sz w:val="22"/>
        <w:szCs w:val="22"/>
        <w:lang w:val="en-US" w:eastAsia="en-US" w:bidi="ar-SA"/>
      </w:rPr>
    </w:lvl>
    <w:lvl w:ilvl="2" w:tplc="0DBAF5F2">
      <w:numFmt w:val="bullet"/>
      <w:lvlText w:val="•"/>
      <w:lvlJc w:val="left"/>
      <w:pPr>
        <w:ind w:left="3922" w:hanging="432"/>
      </w:pPr>
      <w:rPr>
        <w:rFonts w:hint="default"/>
        <w:lang w:val="en-US" w:eastAsia="en-US" w:bidi="ar-SA"/>
      </w:rPr>
    </w:lvl>
    <w:lvl w:ilvl="3" w:tplc="D57475E4">
      <w:numFmt w:val="bullet"/>
      <w:lvlText w:val="•"/>
      <w:lvlJc w:val="left"/>
      <w:pPr>
        <w:ind w:left="4724" w:hanging="432"/>
      </w:pPr>
      <w:rPr>
        <w:rFonts w:hint="default"/>
        <w:lang w:val="en-US" w:eastAsia="en-US" w:bidi="ar-SA"/>
      </w:rPr>
    </w:lvl>
    <w:lvl w:ilvl="4" w:tplc="5030CE02">
      <w:numFmt w:val="bullet"/>
      <w:lvlText w:val="•"/>
      <w:lvlJc w:val="left"/>
      <w:pPr>
        <w:ind w:left="5527" w:hanging="432"/>
      </w:pPr>
      <w:rPr>
        <w:rFonts w:hint="default"/>
        <w:lang w:val="en-US" w:eastAsia="en-US" w:bidi="ar-SA"/>
      </w:rPr>
    </w:lvl>
    <w:lvl w:ilvl="5" w:tplc="D152E690">
      <w:numFmt w:val="bullet"/>
      <w:lvlText w:val="•"/>
      <w:lvlJc w:val="left"/>
      <w:pPr>
        <w:ind w:left="6329" w:hanging="432"/>
      </w:pPr>
      <w:rPr>
        <w:rFonts w:hint="default"/>
        <w:lang w:val="en-US" w:eastAsia="en-US" w:bidi="ar-SA"/>
      </w:rPr>
    </w:lvl>
    <w:lvl w:ilvl="6" w:tplc="C99028E6">
      <w:numFmt w:val="bullet"/>
      <w:lvlText w:val="•"/>
      <w:lvlJc w:val="left"/>
      <w:pPr>
        <w:ind w:left="7132" w:hanging="432"/>
      </w:pPr>
      <w:rPr>
        <w:rFonts w:hint="default"/>
        <w:lang w:val="en-US" w:eastAsia="en-US" w:bidi="ar-SA"/>
      </w:rPr>
    </w:lvl>
    <w:lvl w:ilvl="7" w:tplc="532AED4C">
      <w:numFmt w:val="bullet"/>
      <w:lvlText w:val="•"/>
      <w:lvlJc w:val="left"/>
      <w:pPr>
        <w:ind w:left="7934" w:hanging="432"/>
      </w:pPr>
      <w:rPr>
        <w:rFonts w:hint="default"/>
        <w:lang w:val="en-US" w:eastAsia="en-US" w:bidi="ar-SA"/>
      </w:rPr>
    </w:lvl>
    <w:lvl w:ilvl="8" w:tplc="074EAD0E">
      <w:numFmt w:val="bullet"/>
      <w:lvlText w:val="•"/>
      <w:lvlJc w:val="left"/>
      <w:pPr>
        <w:ind w:left="8737" w:hanging="432"/>
      </w:pPr>
      <w:rPr>
        <w:rFonts w:hint="default"/>
        <w:lang w:val="en-US" w:eastAsia="en-US" w:bidi="ar-SA"/>
      </w:rPr>
    </w:lvl>
  </w:abstractNum>
  <w:abstractNum w:abstractNumId="30" w15:restartNumberingAfterBreak="0">
    <w:nsid w:val="29DC16CA"/>
    <w:multiLevelType w:val="hybridMultilevel"/>
    <w:tmpl w:val="53A2C5CA"/>
    <w:lvl w:ilvl="0" w:tplc="FFFFFFFF">
      <w:start w:val="1"/>
      <w:numFmt w:val="decimal"/>
      <w:lvlText w:val="%1)"/>
      <w:lvlJc w:val="left"/>
      <w:pPr>
        <w:ind w:left="2300" w:hanging="320"/>
        <w:jc w:val="left"/>
      </w:pPr>
      <w:rPr>
        <w:rFonts w:ascii="Arial" w:eastAsia="Arial" w:hAnsi="Arial" w:cs="Arial" w:hint="default"/>
        <w:b w:val="0"/>
        <w:bCs w:val="0"/>
        <w:i w:val="0"/>
        <w:iCs w:val="0"/>
        <w:spacing w:val="-1"/>
        <w:w w:val="100"/>
        <w:sz w:val="21"/>
        <w:szCs w:val="21"/>
        <w:lang w:val="en-US" w:eastAsia="en-US" w:bidi="ar-SA"/>
      </w:rPr>
    </w:lvl>
    <w:lvl w:ilvl="1" w:tplc="FFFFFFFF" w:tentative="1">
      <w:start w:val="1"/>
      <w:numFmt w:val="lowerLetter"/>
      <w:lvlText w:val="%2."/>
      <w:lvlJc w:val="left"/>
      <w:pPr>
        <w:ind w:left="2443" w:hanging="360"/>
      </w:pPr>
    </w:lvl>
    <w:lvl w:ilvl="2" w:tplc="FFFFFFFF" w:tentative="1">
      <w:start w:val="1"/>
      <w:numFmt w:val="lowerRoman"/>
      <w:lvlText w:val="%3."/>
      <w:lvlJc w:val="right"/>
      <w:pPr>
        <w:ind w:left="3163" w:hanging="180"/>
      </w:pPr>
    </w:lvl>
    <w:lvl w:ilvl="3" w:tplc="FFFFFFFF" w:tentative="1">
      <w:start w:val="1"/>
      <w:numFmt w:val="decimal"/>
      <w:lvlText w:val="%4."/>
      <w:lvlJc w:val="left"/>
      <w:pPr>
        <w:ind w:left="3883" w:hanging="360"/>
      </w:pPr>
    </w:lvl>
    <w:lvl w:ilvl="4" w:tplc="FFFFFFFF" w:tentative="1">
      <w:start w:val="1"/>
      <w:numFmt w:val="lowerLetter"/>
      <w:lvlText w:val="%5."/>
      <w:lvlJc w:val="left"/>
      <w:pPr>
        <w:ind w:left="4603" w:hanging="360"/>
      </w:pPr>
    </w:lvl>
    <w:lvl w:ilvl="5" w:tplc="FFFFFFFF" w:tentative="1">
      <w:start w:val="1"/>
      <w:numFmt w:val="lowerRoman"/>
      <w:lvlText w:val="%6."/>
      <w:lvlJc w:val="right"/>
      <w:pPr>
        <w:ind w:left="5323" w:hanging="180"/>
      </w:pPr>
    </w:lvl>
    <w:lvl w:ilvl="6" w:tplc="FFFFFFFF" w:tentative="1">
      <w:start w:val="1"/>
      <w:numFmt w:val="decimal"/>
      <w:lvlText w:val="%7."/>
      <w:lvlJc w:val="left"/>
      <w:pPr>
        <w:ind w:left="6043" w:hanging="360"/>
      </w:pPr>
    </w:lvl>
    <w:lvl w:ilvl="7" w:tplc="FFFFFFFF" w:tentative="1">
      <w:start w:val="1"/>
      <w:numFmt w:val="lowerLetter"/>
      <w:lvlText w:val="%8."/>
      <w:lvlJc w:val="left"/>
      <w:pPr>
        <w:ind w:left="6763" w:hanging="360"/>
      </w:pPr>
    </w:lvl>
    <w:lvl w:ilvl="8" w:tplc="FFFFFFFF" w:tentative="1">
      <w:start w:val="1"/>
      <w:numFmt w:val="lowerRoman"/>
      <w:lvlText w:val="%9."/>
      <w:lvlJc w:val="right"/>
      <w:pPr>
        <w:ind w:left="7483" w:hanging="180"/>
      </w:pPr>
    </w:lvl>
  </w:abstractNum>
  <w:abstractNum w:abstractNumId="31" w15:restartNumberingAfterBreak="0">
    <w:nsid w:val="2B04771E"/>
    <w:multiLevelType w:val="hybridMultilevel"/>
    <w:tmpl w:val="BA283F6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BED4ED1"/>
    <w:multiLevelType w:val="hybridMultilevel"/>
    <w:tmpl w:val="F29CFB3E"/>
    <w:lvl w:ilvl="0" w:tplc="299A3BD4">
      <w:start w:val="1"/>
      <w:numFmt w:val="decimal"/>
      <w:lvlText w:val="%1."/>
      <w:lvlJc w:val="left"/>
      <w:pPr>
        <w:ind w:left="618" w:hanging="292"/>
        <w:jc w:val="left"/>
      </w:pPr>
      <w:rPr>
        <w:rFonts w:ascii="Arial" w:eastAsia="Arial" w:hAnsi="Arial" w:cs="Arial" w:hint="default"/>
        <w:b w:val="0"/>
        <w:bCs w:val="0"/>
        <w:i w:val="0"/>
        <w:iCs w:val="0"/>
        <w:spacing w:val="-1"/>
        <w:w w:val="100"/>
        <w:sz w:val="21"/>
        <w:szCs w:val="21"/>
        <w:lang w:val="en-US" w:eastAsia="en-US" w:bidi="ar-SA"/>
      </w:rPr>
    </w:lvl>
    <w:lvl w:ilvl="1" w:tplc="AC248284">
      <w:start w:val="1"/>
      <w:numFmt w:val="lowerLetter"/>
      <w:lvlText w:val="%2."/>
      <w:lvlJc w:val="left"/>
      <w:pPr>
        <w:ind w:left="938" w:hanging="292"/>
        <w:jc w:val="left"/>
      </w:pPr>
      <w:rPr>
        <w:rFonts w:ascii="Arial" w:eastAsia="Arial" w:hAnsi="Arial" w:cs="Arial" w:hint="default"/>
        <w:b w:val="0"/>
        <w:bCs w:val="0"/>
        <w:i w:val="0"/>
        <w:iCs w:val="0"/>
        <w:spacing w:val="-1"/>
        <w:w w:val="100"/>
        <w:sz w:val="21"/>
        <w:szCs w:val="21"/>
        <w:lang w:val="en-US" w:eastAsia="en-US" w:bidi="ar-SA"/>
      </w:rPr>
    </w:lvl>
    <w:lvl w:ilvl="2" w:tplc="A6466F84">
      <w:numFmt w:val="bullet"/>
      <w:lvlText w:val="•"/>
      <w:lvlJc w:val="left"/>
      <w:pPr>
        <w:ind w:left="1984" w:hanging="292"/>
      </w:pPr>
      <w:rPr>
        <w:rFonts w:hint="default"/>
        <w:lang w:val="en-US" w:eastAsia="en-US" w:bidi="ar-SA"/>
      </w:rPr>
    </w:lvl>
    <w:lvl w:ilvl="3" w:tplc="AAF06492">
      <w:numFmt w:val="bullet"/>
      <w:lvlText w:val="•"/>
      <w:lvlJc w:val="left"/>
      <w:pPr>
        <w:ind w:left="3029" w:hanging="292"/>
      </w:pPr>
      <w:rPr>
        <w:rFonts w:hint="default"/>
        <w:lang w:val="en-US" w:eastAsia="en-US" w:bidi="ar-SA"/>
      </w:rPr>
    </w:lvl>
    <w:lvl w:ilvl="4" w:tplc="934A1918">
      <w:numFmt w:val="bullet"/>
      <w:lvlText w:val="•"/>
      <w:lvlJc w:val="left"/>
      <w:pPr>
        <w:ind w:left="4074" w:hanging="292"/>
      </w:pPr>
      <w:rPr>
        <w:rFonts w:hint="default"/>
        <w:lang w:val="en-US" w:eastAsia="en-US" w:bidi="ar-SA"/>
      </w:rPr>
    </w:lvl>
    <w:lvl w:ilvl="5" w:tplc="FCA01A14">
      <w:numFmt w:val="bullet"/>
      <w:lvlText w:val="•"/>
      <w:lvlJc w:val="left"/>
      <w:pPr>
        <w:ind w:left="5118" w:hanging="292"/>
      </w:pPr>
      <w:rPr>
        <w:rFonts w:hint="default"/>
        <w:lang w:val="en-US" w:eastAsia="en-US" w:bidi="ar-SA"/>
      </w:rPr>
    </w:lvl>
    <w:lvl w:ilvl="6" w:tplc="FB18520C">
      <w:numFmt w:val="bullet"/>
      <w:lvlText w:val="•"/>
      <w:lvlJc w:val="left"/>
      <w:pPr>
        <w:ind w:left="6163" w:hanging="292"/>
      </w:pPr>
      <w:rPr>
        <w:rFonts w:hint="default"/>
        <w:lang w:val="en-US" w:eastAsia="en-US" w:bidi="ar-SA"/>
      </w:rPr>
    </w:lvl>
    <w:lvl w:ilvl="7" w:tplc="F0FEF996">
      <w:numFmt w:val="bullet"/>
      <w:lvlText w:val="•"/>
      <w:lvlJc w:val="left"/>
      <w:pPr>
        <w:ind w:left="7208" w:hanging="292"/>
      </w:pPr>
      <w:rPr>
        <w:rFonts w:hint="default"/>
        <w:lang w:val="en-US" w:eastAsia="en-US" w:bidi="ar-SA"/>
      </w:rPr>
    </w:lvl>
    <w:lvl w:ilvl="8" w:tplc="B7E41D8E">
      <w:numFmt w:val="bullet"/>
      <w:lvlText w:val="•"/>
      <w:lvlJc w:val="left"/>
      <w:pPr>
        <w:ind w:left="8252" w:hanging="292"/>
      </w:pPr>
      <w:rPr>
        <w:rFonts w:hint="default"/>
        <w:lang w:val="en-US" w:eastAsia="en-US" w:bidi="ar-SA"/>
      </w:rPr>
    </w:lvl>
  </w:abstractNum>
  <w:abstractNum w:abstractNumId="33" w15:restartNumberingAfterBreak="0">
    <w:nsid w:val="307C33F7"/>
    <w:multiLevelType w:val="hybridMultilevel"/>
    <w:tmpl w:val="955463DA"/>
    <w:lvl w:ilvl="0" w:tplc="1052941E">
      <w:numFmt w:val="bullet"/>
      <w:lvlText w:val="•"/>
      <w:lvlJc w:val="left"/>
      <w:pPr>
        <w:ind w:left="667" w:hanging="360"/>
      </w:pPr>
      <w:rPr>
        <w:rFonts w:ascii="Arial" w:eastAsia="Arial" w:hAnsi="Arial" w:cs="Arial" w:hint="default"/>
        <w:b w:val="0"/>
        <w:bCs w:val="0"/>
        <w:i w:val="0"/>
        <w:iCs w:val="0"/>
        <w:spacing w:val="0"/>
        <w:w w:val="132"/>
        <w:sz w:val="21"/>
        <w:szCs w:val="21"/>
        <w:lang w:val="en-US" w:eastAsia="en-US" w:bidi="ar-SA"/>
      </w:rPr>
    </w:lvl>
    <w:lvl w:ilvl="1" w:tplc="DFD6CBE6">
      <w:numFmt w:val="bullet"/>
      <w:lvlText w:val="•"/>
      <w:lvlJc w:val="left"/>
      <w:pPr>
        <w:ind w:left="1628" w:hanging="360"/>
      </w:pPr>
      <w:rPr>
        <w:rFonts w:hint="default"/>
        <w:lang w:val="en-US" w:eastAsia="en-US" w:bidi="ar-SA"/>
      </w:rPr>
    </w:lvl>
    <w:lvl w:ilvl="2" w:tplc="E432F810">
      <w:numFmt w:val="bullet"/>
      <w:lvlText w:val="•"/>
      <w:lvlJc w:val="left"/>
      <w:pPr>
        <w:ind w:left="2596" w:hanging="360"/>
      </w:pPr>
      <w:rPr>
        <w:rFonts w:hint="default"/>
        <w:lang w:val="en-US" w:eastAsia="en-US" w:bidi="ar-SA"/>
      </w:rPr>
    </w:lvl>
    <w:lvl w:ilvl="3" w:tplc="1ED2C1A4">
      <w:numFmt w:val="bullet"/>
      <w:lvlText w:val="•"/>
      <w:lvlJc w:val="left"/>
      <w:pPr>
        <w:ind w:left="3564" w:hanging="360"/>
      </w:pPr>
      <w:rPr>
        <w:rFonts w:hint="default"/>
        <w:lang w:val="en-US" w:eastAsia="en-US" w:bidi="ar-SA"/>
      </w:rPr>
    </w:lvl>
    <w:lvl w:ilvl="4" w:tplc="5F861516">
      <w:numFmt w:val="bullet"/>
      <w:lvlText w:val="•"/>
      <w:lvlJc w:val="left"/>
      <w:pPr>
        <w:ind w:left="4532" w:hanging="360"/>
      </w:pPr>
      <w:rPr>
        <w:rFonts w:hint="default"/>
        <w:lang w:val="en-US" w:eastAsia="en-US" w:bidi="ar-SA"/>
      </w:rPr>
    </w:lvl>
    <w:lvl w:ilvl="5" w:tplc="6B12F478">
      <w:numFmt w:val="bullet"/>
      <w:lvlText w:val="•"/>
      <w:lvlJc w:val="left"/>
      <w:pPr>
        <w:ind w:left="5501" w:hanging="360"/>
      </w:pPr>
      <w:rPr>
        <w:rFonts w:hint="default"/>
        <w:lang w:val="en-US" w:eastAsia="en-US" w:bidi="ar-SA"/>
      </w:rPr>
    </w:lvl>
    <w:lvl w:ilvl="6" w:tplc="3FE82738">
      <w:numFmt w:val="bullet"/>
      <w:lvlText w:val="•"/>
      <w:lvlJc w:val="left"/>
      <w:pPr>
        <w:ind w:left="6469" w:hanging="360"/>
      </w:pPr>
      <w:rPr>
        <w:rFonts w:hint="default"/>
        <w:lang w:val="en-US" w:eastAsia="en-US" w:bidi="ar-SA"/>
      </w:rPr>
    </w:lvl>
    <w:lvl w:ilvl="7" w:tplc="D286EFD4">
      <w:numFmt w:val="bullet"/>
      <w:lvlText w:val="•"/>
      <w:lvlJc w:val="left"/>
      <w:pPr>
        <w:ind w:left="7437" w:hanging="360"/>
      </w:pPr>
      <w:rPr>
        <w:rFonts w:hint="default"/>
        <w:lang w:val="en-US" w:eastAsia="en-US" w:bidi="ar-SA"/>
      </w:rPr>
    </w:lvl>
    <w:lvl w:ilvl="8" w:tplc="244E415E">
      <w:numFmt w:val="bullet"/>
      <w:lvlText w:val="•"/>
      <w:lvlJc w:val="left"/>
      <w:pPr>
        <w:ind w:left="8405" w:hanging="360"/>
      </w:pPr>
      <w:rPr>
        <w:rFonts w:hint="default"/>
        <w:lang w:val="en-US" w:eastAsia="en-US" w:bidi="ar-SA"/>
      </w:rPr>
    </w:lvl>
  </w:abstractNum>
  <w:abstractNum w:abstractNumId="34" w15:restartNumberingAfterBreak="0">
    <w:nsid w:val="30B84D82"/>
    <w:multiLevelType w:val="hybridMultilevel"/>
    <w:tmpl w:val="9320957E"/>
    <w:lvl w:ilvl="0" w:tplc="A4A24962">
      <w:start w:val="1"/>
      <w:numFmt w:val="decimal"/>
      <w:lvlText w:val="%1."/>
      <w:lvlJc w:val="left"/>
      <w:pPr>
        <w:ind w:left="647" w:hanging="320"/>
        <w:jc w:val="left"/>
      </w:pPr>
      <w:rPr>
        <w:rFonts w:ascii="Arial" w:eastAsia="Arial" w:hAnsi="Arial" w:cs="Arial" w:hint="default"/>
        <w:b w:val="0"/>
        <w:bCs w:val="0"/>
        <w:i w:val="0"/>
        <w:iCs w:val="0"/>
        <w:spacing w:val="-1"/>
        <w:w w:val="100"/>
        <w:sz w:val="21"/>
        <w:szCs w:val="21"/>
        <w:lang w:val="en-US" w:eastAsia="en-US" w:bidi="ar-SA"/>
      </w:rPr>
    </w:lvl>
    <w:lvl w:ilvl="1" w:tplc="A9387998">
      <w:start w:val="1"/>
      <w:numFmt w:val="lowerLetter"/>
      <w:lvlText w:val="%2."/>
      <w:lvlJc w:val="left"/>
      <w:pPr>
        <w:ind w:left="847" w:hanging="270"/>
        <w:jc w:val="right"/>
      </w:pPr>
      <w:rPr>
        <w:rFonts w:ascii="Arial" w:eastAsia="Arial" w:hAnsi="Arial" w:cs="Arial" w:hint="default"/>
        <w:b w:val="0"/>
        <w:bCs w:val="0"/>
        <w:i w:val="0"/>
        <w:iCs w:val="0"/>
        <w:spacing w:val="-1"/>
        <w:w w:val="100"/>
        <w:sz w:val="21"/>
        <w:szCs w:val="21"/>
        <w:lang w:val="en-US" w:eastAsia="en-US" w:bidi="ar-SA"/>
      </w:rPr>
    </w:lvl>
    <w:lvl w:ilvl="2" w:tplc="580298A2">
      <w:start w:val="1"/>
      <w:numFmt w:val="decimal"/>
      <w:lvlText w:val="%3)"/>
      <w:lvlJc w:val="left"/>
      <w:pPr>
        <w:ind w:left="1297" w:hanging="320"/>
        <w:jc w:val="left"/>
      </w:pPr>
      <w:rPr>
        <w:rFonts w:ascii="Arial" w:eastAsia="Arial" w:hAnsi="Arial" w:cs="Arial" w:hint="default"/>
        <w:b w:val="0"/>
        <w:bCs w:val="0"/>
        <w:i w:val="0"/>
        <w:iCs w:val="0"/>
        <w:spacing w:val="-1"/>
        <w:w w:val="100"/>
        <w:sz w:val="21"/>
        <w:szCs w:val="21"/>
        <w:lang w:val="en-US" w:eastAsia="en-US" w:bidi="ar-SA"/>
      </w:rPr>
    </w:lvl>
    <w:lvl w:ilvl="3" w:tplc="029C992C">
      <w:numFmt w:val="bullet"/>
      <w:lvlText w:val="•"/>
      <w:lvlJc w:val="left"/>
      <w:pPr>
        <w:ind w:left="1300" w:hanging="320"/>
      </w:pPr>
      <w:rPr>
        <w:rFonts w:hint="default"/>
        <w:lang w:val="en-US" w:eastAsia="en-US" w:bidi="ar-SA"/>
      </w:rPr>
    </w:lvl>
    <w:lvl w:ilvl="4" w:tplc="AD2AD8C4">
      <w:numFmt w:val="bullet"/>
      <w:lvlText w:val="•"/>
      <w:lvlJc w:val="left"/>
      <w:pPr>
        <w:ind w:left="1320" w:hanging="320"/>
      </w:pPr>
      <w:rPr>
        <w:rFonts w:hint="default"/>
        <w:lang w:val="en-US" w:eastAsia="en-US" w:bidi="ar-SA"/>
      </w:rPr>
    </w:lvl>
    <w:lvl w:ilvl="5" w:tplc="5DF641AC">
      <w:numFmt w:val="bullet"/>
      <w:lvlText w:val="•"/>
      <w:lvlJc w:val="left"/>
      <w:pPr>
        <w:ind w:left="2823" w:hanging="320"/>
      </w:pPr>
      <w:rPr>
        <w:rFonts w:hint="default"/>
        <w:lang w:val="en-US" w:eastAsia="en-US" w:bidi="ar-SA"/>
      </w:rPr>
    </w:lvl>
    <w:lvl w:ilvl="6" w:tplc="B91AA5BC">
      <w:numFmt w:val="bullet"/>
      <w:lvlText w:val="•"/>
      <w:lvlJc w:val="left"/>
      <w:pPr>
        <w:ind w:left="4327" w:hanging="320"/>
      </w:pPr>
      <w:rPr>
        <w:rFonts w:hint="default"/>
        <w:lang w:val="en-US" w:eastAsia="en-US" w:bidi="ar-SA"/>
      </w:rPr>
    </w:lvl>
    <w:lvl w:ilvl="7" w:tplc="BF48D130">
      <w:numFmt w:val="bullet"/>
      <w:lvlText w:val="•"/>
      <w:lvlJc w:val="left"/>
      <w:pPr>
        <w:ind w:left="5831" w:hanging="320"/>
      </w:pPr>
      <w:rPr>
        <w:rFonts w:hint="default"/>
        <w:lang w:val="en-US" w:eastAsia="en-US" w:bidi="ar-SA"/>
      </w:rPr>
    </w:lvl>
    <w:lvl w:ilvl="8" w:tplc="A0EA9A18">
      <w:numFmt w:val="bullet"/>
      <w:lvlText w:val="•"/>
      <w:lvlJc w:val="left"/>
      <w:pPr>
        <w:ind w:left="7334" w:hanging="320"/>
      </w:pPr>
      <w:rPr>
        <w:rFonts w:hint="default"/>
        <w:lang w:val="en-US" w:eastAsia="en-US" w:bidi="ar-SA"/>
      </w:rPr>
    </w:lvl>
  </w:abstractNum>
  <w:abstractNum w:abstractNumId="35" w15:restartNumberingAfterBreak="0">
    <w:nsid w:val="342F2F76"/>
    <w:multiLevelType w:val="hybridMultilevel"/>
    <w:tmpl w:val="EEBAD736"/>
    <w:lvl w:ilvl="0" w:tplc="BA6AF50C">
      <w:start w:val="1"/>
      <w:numFmt w:val="bullet"/>
      <w:lvlText w:val=""/>
      <w:lvlJc w:val="left"/>
      <w:pPr>
        <w:tabs>
          <w:tab w:val="num" w:pos="360"/>
        </w:tabs>
        <w:ind w:left="360" w:hanging="360"/>
      </w:pPr>
      <w:rPr>
        <w:rFonts w:ascii="Symbol" w:hAnsi="Symbol" w:hint="default"/>
      </w:rPr>
    </w:lvl>
    <w:lvl w:ilvl="1" w:tplc="55E81C94" w:tentative="1">
      <w:start w:val="1"/>
      <w:numFmt w:val="bullet"/>
      <w:lvlText w:val="o"/>
      <w:lvlJc w:val="left"/>
      <w:pPr>
        <w:tabs>
          <w:tab w:val="num" w:pos="1080"/>
        </w:tabs>
        <w:ind w:left="1080" w:hanging="360"/>
      </w:pPr>
      <w:rPr>
        <w:rFonts w:ascii="Courier New" w:hAnsi="Courier New" w:cs="Times" w:hint="default"/>
      </w:rPr>
    </w:lvl>
    <w:lvl w:ilvl="2" w:tplc="A0960E6A" w:tentative="1">
      <w:start w:val="1"/>
      <w:numFmt w:val="bullet"/>
      <w:lvlText w:val=""/>
      <w:lvlJc w:val="left"/>
      <w:pPr>
        <w:tabs>
          <w:tab w:val="num" w:pos="1800"/>
        </w:tabs>
        <w:ind w:left="1800" w:hanging="360"/>
      </w:pPr>
      <w:rPr>
        <w:rFonts w:ascii="Wingdings" w:hAnsi="Wingdings" w:hint="default"/>
      </w:rPr>
    </w:lvl>
    <w:lvl w:ilvl="3" w:tplc="3F44A4E0" w:tentative="1">
      <w:start w:val="1"/>
      <w:numFmt w:val="bullet"/>
      <w:lvlText w:val=""/>
      <w:lvlJc w:val="left"/>
      <w:pPr>
        <w:tabs>
          <w:tab w:val="num" w:pos="2520"/>
        </w:tabs>
        <w:ind w:left="2520" w:hanging="360"/>
      </w:pPr>
      <w:rPr>
        <w:rFonts w:ascii="Symbol" w:hAnsi="Symbol" w:hint="default"/>
      </w:rPr>
    </w:lvl>
    <w:lvl w:ilvl="4" w:tplc="B12C7B90" w:tentative="1">
      <w:start w:val="1"/>
      <w:numFmt w:val="bullet"/>
      <w:lvlText w:val="o"/>
      <w:lvlJc w:val="left"/>
      <w:pPr>
        <w:tabs>
          <w:tab w:val="num" w:pos="3240"/>
        </w:tabs>
        <w:ind w:left="3240" w:hanging="360"/>
      </w:pPr>
      <w:rPr>
        <w:rFonts w:ascii="Courier New" w:hAnsi="Courier New" w:cs="Times" w:hint="default"/>
      </w:rPr>
    </w:lvl>
    <w:lvl w:ilvl="5" w:tplc="CFB4DDA8" w:tentative="1">
      <w:start w:val="1"/>
      <w:numFmt w:val="bullet"/>
      <w:lvlText w:val=""/>
      <w:lvlJc w:val="left"/>
      <w:pPr>
        <w:tabs>
          <w:tab w:val="num" w:pos="3960"/>
        </w:tabs>
        <w:ind w:left="3960" w:hanging="360"/>
      </w:pPr>
      <w:rPr>
        <w:rFonts w:ascii="Wingdings" w:hAnsi="Wingdings" w:hint="default"/>
      </w:rPr>
    </w:lvl>
    <w:lvl w:ilvl="6" w:tplc="00701D7E" w:tentative="1">
      <w:start w:val="1"/>
      <w:numFmt w:val="bullet"/>
      <w:lvlText w:val=""/>
      <w:lvlJc w:val="left"/>
      <w:pPr>
        <w:tabs>
          <w:tab w:val="num" w:pos="4680"/>
        </w:tabs>
        <w:ind w:left="4680" w:hanging="360"/>
      </w:pPr>
      <w:rPr>
        <w:rFonts w:ascii="Symbol" w:hAnsi="Symbol" w:hint="default"/>
      </w:rPr>
    </w:lvl>
    <w:lvl w:ilvl="7" w:tplc="BA5CFB3A" w:tentative="1">
      <w:start w:val="1"/>
      <w:numFmt w:val="bullet"/>
      <w:lvlText w:val="o"/>
      <w:lvlJc w:val="left"/>
      <w:pPr>
        <w:tabs>
          <w:tab w:val="num" w:pos="5400"/>
        </w:tabs>
        <w:ind w:left="5400" w:hanging="360"/>
      </w:pPr>
      <w:rPr>
        <w:rFonts w:ascii="Courier New" w:hAnsi="Courier New" w:cs="Times" w:hint="default"/>
      </w:rPr>
    </w:lvl>
    <w:lvl w:ilvl="8" w:tplc="73B6A8BC" w:tentative="1">
      <w:start w:val="1"/>
      <w:numFmt w:val="bullet"/>
      <w:lvlText w:val=""/>
      <w:lvlJc w:val="left"/>
      <w:pPr>
        <w:tabs>
          <w:tab w:val="num" w:pos="6120"/>
        </w:tabs>
        <w:ind w:left="6120" w:hanging="360"/>
      </w:pPr>
      <w:rPr>
        <w:rFonts w:ascii="Wingdings" w:hAnsi="Wingdings" w:hint="default"/>
      </w:rPr>
    </w:lvl>
  </w:abstractNum>
  <w:abstractNum w:abstractNumId="36" w15:restartNumberingAfterBreak="0">
    <w:nsid w:val="37B854BC"/>
    <w:multiLevelType w:val="hybridMultilevel"/>
    <w:tmpl w:val="0A18B782"/>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37" w15:restartNumberingAfterBreak="0">
    <w:nsid w:val="3B3A4FDC"/>
    <w:multiLevelType w:val="hybridMultilevel"/>
    <w:tmpl w:val="D57217F0"/>
    <w:lvl w:ilvl="0" w:tplc="580298A2">
      <w:start w:val="1"/>
      <w:numFmt w:val="decimal"/>
      <w:lvlText w:val="%1)"/>
      <w:lvlJc w:val="left"/>
      <w:pPr>
        <w:ind w:left="1297" w:hanging="320"/>
        <w:jc w:val="left"/>
      </w:pPr>
      <w:rPr>
        <w:rFonts w:ascii="Arial" w:eastAsia="Arial" w:hAnsi="Arial" w:cs="Arial" w:hint="default"/>
        <w:b w:val="0"/>
        <w:bCs w:val="0"/>
        <w:i w:val="0"/>
        <w:iCs w:val="0"/>
        <w:spacing w:val="-1"/>
        <w:w w:val="100"/>
        <w:sz w:val="21"/>
        <w:szCs w:val="21"/>
        <w:lang w:val="en-US"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5D37DD3"/>
    <w:multiLevelType w:val="hybridMultilevel"/>
    <w:tmpl w:val="9E8C0A8E"/>
    <w:lvl w:ilvl="0" w:tplc="6EC6121C">
      <w:start w:val="1"/>
      <w:numFmt w:val="lowerLetter"/>
      <w:lvlText w:val="%1."/>
      <w:lvlJc w:val="left"/>
      <w:pPr>
        <w:ind w:left="891" w:hanging="342"/>
        <w:jc w:val="right"/>
      </w:pPr>
      <w:rPr>
        <w:rFonts w:ascii="Arial" w:eastAsia="Arial" w:hAnsi="Arial" w:cs="Arial" w:hint="default"/>
        <w:b w:val="0"/>
        <w:bCs w:val="0"/>
        <w:i w:val="0"/>
        <w:iCs w:val="0"/>
        <w:spacing w:val="-1"/>
        <w:w w:val="100"/>
        <w:sz w:val="21"/>
        <w:szCs w:val="21"/>
        <w:lang w:val="en-US" w:eastAsia="en-US" w:bidi="ar-SA"/>
      </w:rPr>
    </w:lvl>
    <w:lvl w:ilvl="1" w:tplc="13527F74">
      <w:numFmt w:val="bullet"/>
      <w:lvlText w:val="•"/>
      <w:lvlJc w:val="left"/>
      <w:pPr>
        <w:ind w:left="1374" w:hanging="342"/>
      </w:pPr>
      <w:rPr>
        <w:rFonts w:hint="default"/>
        <w:lang w:val="en-US" w:eastAsia="en-US" w:bidi="ar-SA"/>
      </w:rPr>
    </w:lvl>
    <w:lvl w:ilvl="2" w:tplc="193A0D00">
      <w:numFmt w:val="bullet"/>
      <w:lvlText w:val="•"/>
      <w:lvlJc w:val="left"/>
      <w:pPr>
        <w:ind w:left="1849" w:hanging="342"/>
      </w:pPr>
      <w:rPr>
        <w:rFonts w:hint="default"/>
        <w:lang w:val="en-US" w:eastAsia="en-US" w:bidi="ar-SA"/>
      </w:rPr>
    </w:lvl>
    <w:lvl w:ilvl="3" w:tplc="0CB0FDCC">
      <w:numFmt w:val="bullet"/>
      <w:lvlText w:val="•"/>
      <w:lvlJc w:val="left"/>
      <w:pPr>
        <w:ind w:left="2323" w:hanging="342"/>
      </w:pPr>
      <w:rPr>
        <w:rFonts w:hint="default"/>
        <w:lang w:val="en-US" w:eastAsia="en-US" w:bidi="ar-SA"/>
      </w:rPr>
    </w:lvl>
    <w:lvl w:ilvl="4" w:tplc="2E2E180E">
      <w:numFmt w:val="bullet"/>
      <w:lvlText w:val="•"/>
      <w:lvlJc w:val="left"/>
      <w:pPr>
        <w:ind w:left="2798" w:hanging="342"/>
      </w:pPr>
      <w:rPr>
        <w:rFonts w:hint="default"/>
        <w:lang w:val="en-US" w:eastAsia="en-US" w:bidi="ar-SA"/>
      </w:rPr>
    </w:lvl>
    <w:lvl w:ilvl="5" w:tplc="231EC2EE">
      <w:numFmt w:val="bullet"/>
      <w:lvlText w:val="•"/>
      <w:lvlJc w:val="left"/>
      <w:pPr>
        <w:ind w:left="3273" w:hanging="342"/>
      </w:pPr>
      <w:rPr>
        <w:rFonts w:hint="default"/>
        <w:lang w:val="en-US" w:eastAsia="en-US" w:bidi="ar-SA"/>
      </w:rPr>
    </w:lvl>
    <w:lvl w:ilvl="6" w:tplc="C20CE6B4">
      <w:numFmt w:val="bullet"/>
      <w:lvlText w:val="•"/>
      <w:lvlJc w:val="left"/>
      <w:pPr>
        <w:ind w:left="3747" w:hanging="342"/>
      </w:pPr>
      <w:rPr>
        <w:rFonts w:hint="default"/>
        <w:lang w:val="en-US" w:eastAsia="en-US" w:bidi="ar-SA"/>
      </w:rPr>
    </w:lvl>
    <w:lvl w:ilvl="7" w:tplc="35767AA4">
      <w:numFmt w:val="bullet"/>
      <w:lvlText w:val="•"/>
      <w:lvlJc w:val="left"/>
      <w:pPr>
        <w:ind w:left="4222" w:hanging="342"/>
      </w:pPr>
      <w:rPr>
        <w:rFonts w:hint="default"/>
        <w:lang w:val="en-US" w:eastAsia="en-US" w:bidi="ar-SA"/>
      </w:rPr>
    </w:lvl>
    <w:lvl w:ilvl="8" w:tplc="647A3CE6">
      <w:numFmt w:val="bullet"/>
      <w:lvlText w:val="•"/>
      <w:lvlJc w:val="left"/>
      <w:pPr>
        <w:ind w:left="4696" w:hanging="342"/>
      </w:pPr>
      <w:rPr>
        <w:rFonts w:hint="default"/>
        <w:lang w:val="en-US" w:eastAsia="en-US" w:bidi="ar-SA"/>
      </w:rPr>
    </w:lvl>
  </w:abstractNum>
  <w:abstractNum w:abstractNumId="39" w15:restartNumberingAfterBreak="0">
    <w:nsid w:val="48DA1243"/>
    <w:multiLevelType w:val="hybridMultilevel"/>
    <w:tmpl w:val="D4E02612"/>
    <w:lvl w:ilvl="0" w:tplc="04090001">
      <w:start w:val="7"/>
      <w:numFmt w:val="decimal"/>
      <w:lvlText w:val="%1."/>
      <w:lvlJc w:val="left"/>
      <w:pPr>
        <w:tabs>
          <w:tab w:val="num" w:pos="990"/>
        </w:tabs>
        <w:ind w:left="990" w:hanging="360"/>
      </w:pPr>
      <w:rPr>
        <w:rFonts w:hint="default"/>
      </w:rPr>
    </w:lvl>
    <w:lvl w:ilvl="1" w:tplc="04090003" w:tentative="1">
      <w:start w:val="1"/>
      <w:numFmt w:val="lowerLetter"/>
      <w:lvlText w:val="%2."/>
      <w:lvlJc w:val="left"/>
      <w:pPr>
        <w:tabs>
          <w:tab w:val="num" w:pos="1710"/>
        </w:tabs>
        <w:ind w:left="1710" w:hanging="360"/>
      </w:pPr>
    </w:lvl>
    <w:lvl w:ilvl="2" w:tplc="04090005" w:tentative="1">
      <w:start w:val="1"/>
      <w:numFmt w:val="lowerRoman"/>
      <w:lvlText w:val="%3."/>
      <w:lvlJc w:val="right"/>
      <w:pPr>
        <w:tabs>
          <w:tab w:val="num" w:pos="2430"/>
        </w:tabs>
        <w:ind w:left="2430" w:hanging="180"/>
      </w:pPr>
    </w:lvl>
    <w:lvl w:ilvl="3" w:tplc="04090001" w:tentative="1">
      <w:start w:val="1"/>
      <w:numFmt w:val="decimal"/>
      <w:lvlText w:val="%4."/>
      <w:lvlJc w:val="left"/>
      <w:pPr>
        <w:tabs>
          <w:tab w:val="num" w:pos="3150"/>
        </w:tabs>
        <w:ind w:left="3150" w:hanging="360"/>
      </w:pPr>
    </w:lvl>
    <w:lvl w:ilvl="4" w:tplc="04090003" w:tentative="1">
      <w:start w:val="1"/>
      <w:numFmt w:val="lowerLetter"/>
      <w:lvlText w:val="%5."/>
      <w:lvlJc w:val="left"/>
      <w:pPr>
        <w:tabs>
          <w:tab w:val="num" w:pos="3870"/>
        </w:tabs>
        <w:ind w:left="3870" w:hanging="360"/>
      </w:pPr>
    </w:lvl>
    <w:lvl w:ilvl="5" w:tplc="04090005" w:tentative="1">
      <w:start w:val="1"/>
      <w:numFmt w:val="lowerRoman"/>
      <w:lvlText w:val="%6."/>
      <w:lvlJc w:val="right"/>
      <w:pPr>
        <w:tabs>
          <w:tab w:val="num" w:pos="4590"/>
        </w:tabs>
        <w:ind w:left="4590" w:hanging="180"/>
      </w:pPr>
    </w:lvl>
    <w:lvl w:ilvl="6" w:tplc="04090001" w:tentative="1">
      <w:start w:val="1"/>
      <w:numFmt w:val="decimal"/>
      <w:lvlText w:val="%7."/>
      <w:lvlJc w:val="left"/>
      <w:pPr>
        <w:tabs>
          <w:tab w:val="num" w:pos="5310"/>
        </w:tabs>
        <w:ind w:left="5310" w:hanging="360"/>
      </w:pPr>
    </w:lvl>
    <w:lvl w:ilvl="7" w:tplc="04090003" w:tentative="1">
      <w:start w:val="1"/>
      <w:numFmt w:val="lowerLetter"/>
      <w:lvlText w:val="%8."/>
      <w:lvlJc w:val="left"/>
      <w:pPr>
        <w:tabs>
          <w:tab w:val="num" w:pos="6030"/>
        </w:tabs>
        <w:ind w:left="6030" w:hanging="360"/>
      </w:pPr>
    </w:lvl>
    <w:lvl w:ilvl="8" w:tplc="04090005" w:tentative="1">
      <w:start w:val="1"/>
      <w:numFmt w:val="lowerRoman"/>
      <w:lvlText w:val="%9."/>
      <w:lvlJc w:val="right"/>
      <w:pPr>
        <w:tabs>
          <w:tab w:val="num" w:pos="6750"/>
        </w:tabs>
        <w:ind w:left="6750" w:hanging="180"/>
      </w:pPr>
    </w:lvl>
  </w:abstractNum>
  <w:abstractNum w:abstractNumId="40" w15:restartNumberingAfterBreak="0">
    <w:nsid w:val="4EF60049"/>
    <w:multiLevelType w:val="hybridMultilevel"/>
    <w:tmpl w:val="3BFA66F2"/>
    <w:lvl w:ilvl="0" w:tplc="C02E5B1E">
      <w:start w:val="1"/>
      <w:numFmt w:val="upperRoman"/>
      <w:lvlText w:val="%1."/>
      <w:lvlJc w:val="left"/>
      <w:pPr>
        <w:ind w:left="647" w:hanging="320"/>
      </w:pPr>
      <w:rPr>
        <w:rFonts w:ascii="Arial" w:eastAsia="Arial" w:hAnsi="Arial" w:cs="Arial" w:hint="default"/>
        <w:b/>
        <w:bCs/>
        <w:i w:val="0"/>
        <w:iCs w:val="0"/>
        <w:spacing w:val="-1"/>
        <w:w w:val="100"/>
        <w:sz w:val="21"/>
        <w:szCs w:val="21"/>
        <w:lang w:val="en-US" w:eastAsia="en-US" w:bidi="ar-SA"/>
      </w:rPr>
    </w:lvl>
    <w:lvl w:ilvl="1" w:tplc="1DDA82E2">
      <w:start w:val="1"/>
      <w:numFmt w:val="upperLetter"/>
      <w:lvlText w:val="%2."/>
      <w:lvlJc w:val="left"/>
      <w:pPr>
        <w:ind w:left="1007" w:hanging="340"/>
      </w:pPr>
      <w:rPr>
        <w:rFonts w:ascii="Arial" w:eastAsia="Arial" w:hAnsi="Arial" w:cs="Arial" w:hint="default"/>
        <w:b w:val="0"/>
        <w:bCs w:val="0"/>
        <w:i w:val="0"/>
        <w:iCs w:val="0"/>
        <w:spacing w:val="-1"/>
        <w:w w:val="100"/>
        <w:sz w:val="21"/>
        <w:szCs w:val="21"/>
        <w:lang w:val="en-US" w:eastAsia="en-US" w:bidi="ar-SA"/>
      </w:rPr>
    </w:lvl>
    <w:lvl w:ilvl="2" w:tplc="88B4EB12">
      <w:start w:val="1"/>
      <w:numFmt w:val="decimal"/>
      <w:lvlText w:val="%3."/>
      <w:lvlJc w:val="left"/>
      <w:pPr>
        <w:ind w:left="1387" w:hanging="340"/>
      </w:pPr>
      <w:rPr>
        <w:rFonts w:ascii="Arial" w:eastAsia="Arial" w:hAnsi="Arial" w:cs="Arial" w:hint="default"/>
        <w:b w:val="0"/>
        <w:bCs w:val="0"/>
        <w:i w:val="0"/>
        <w:iCs w:val="0"/>
        <w:spacing w:val="-1"/>
        <w:w w:val="100"/>
        <w:sz w:val="21"/>
        <w:szCs w:val="21"/>
        <w:lang w:val="en-US" w:eastAsia="en-US" w:bidi="ar-SA"/>
      </w:rPr>
    </w:lvl>
    <w:lvl w:ilvl="3" w:tplc="C2BE9430">
      <w:numFmt w:val="bullet"/>
      <w:lvlText w:val="•"/>
      <w:lvlJc w:val="left"/>
      <w:pPr>
        <w:ind w:left="2500" w:hanging="340"/>
      </w:pPr>
      <w:rPr>
        <w:rFonts w:hint="default"/>
        <w:lang w:val="en-US" w:eastAsia="en-US" w:bidi="ar-SA"/>
      </w:rPr>
    </w:lvl>
    <w:lvl w:ilvl="4" w:tplc="A412BEBC">
      <w:numFmt w:val="bullet"/>
      <w:lvlText w:val="•"/>
      <w:lvlJc w:val="left"/>
      <w:pPr>
        <w:ind w:left="3620" w:hanging="340"/>
      </w:pPr>
      <w:rPr>
        <w:rFonts w:hint="default"/>
        <w:lang w:val="en-US" w:eastAsia="en-US" w:bidi="ar-SA"/>
      </w:rPr>
    </w:lvl>
    <w:lvl w:ilvl="5" w:tplc="BC6ADBB4">
      <w:numFmt w:val="bullet"/>
      <w:lvlText w:val="•"/>
      <w:lvlJc w:val="left"/>
      <w:pPr>
        <w:ind w:left="4740" w:hanging="340"/>
      </w:pPr>
      <w:rPr>
        <w:rFonts w:hint="default"/>
        <w:lang w:val="en-US" w:eastAsia="en-US" w:bidi="ar-SA"/>
      </w:rPr>
    </w:lvl>
    <w:lvl w:ilvl="6" w:tplc="07C43E5E">
      <w:numFmt w:val="bullet"/>
      <w:lvlText w:val="•"/>
      <w:lvlJc w:val="left"/>
      <w:pPr>
        <w:ind w:left="5861" w:hanging="340"/>
      </w:pPr>
      <w:rPr>
        <w:rFonts w:hint="default"/>
        <w:lang w:val="en-US" w:eastAsia="en-US" w:bidi="ar-SA"/>
      </w:rPr>
    </w:lvl>
    <w:lvl w:ilvl="7" w:tplc="1B3E7CF4">
      <w:numFmt w:val="bullet"/>
      <w:lvlText w:val="•"/>
      <w:lvlJc w:val="left"/>
      <w:pPr>
        <w:ind w:left="6981" w:hanging="340"/>
      </w:pPr>
      <w:rPr>
        <w:rFonts w:hint="default"/>
        <w:lang w:val="en-US" w:eastAsia="en-US" w:bidi="ar-SA"/>
      </w:rPr>
    </w:lvl>
    <w:lvl w:ilvl="8" w:tplc="F8A0BE0A">
      <w:numFmt w:val="bullet"/>
      <w:lvlText w:val="•"/>
      <w:lvlJc w:val="left"/>
      <w:pPr>
        <w:ind w:left="8101" w:hanging="340"/>
      </w:pPr>
      <w:rPr>
        <w:rFonts w:hint="default"/>
        <w:lang w:val="en-US" w:eastAsia="en-US" w:bidi="ar-SA"/>
      </w:rPr>
    </w:lvl>
  </w:abstractNum>
  <w:abstractNum w:abstractNumId="41" w15:restartNumberingAfterBreak="0">
    <w:nsid w:val="51AB6355"/>
    <w:multiLevelType w:val="hybridMultilevel"/>
    <w:tmpl w:val="FBD22DF2"/>
    <w:lvl w:ilvl="0" w:tplc="035ADFE4">
      <w:start w:val="14"/>
      <w:numFmt w:val="decimal"/>
      <w:lvlText w:val="%1"/>
      <w:lvlJc w:val="left"/>
      <w:pPr>
        <w:ind w:left="2985" w:hanging="2160"/>
        <w:jc w:val="right"/>
      </w:pPr>
      <w:rPr>
        <w:rFonts w:ascii="Arial" w:eastAsia="Arial" w:hAnsi="Arial" w:cs="Arial" w:hint="default"/>
        <w:b w:val="0"/>
        <w:bCs w:val="0"/>
        <w:i w:val="0"/>
        <w:iCs w:val="0"/>
        <w:spacing w:val="-1"/>
        <w:w w:val="100"/>
        <w:sz w:val="22"/>
        <w:szCs w:val="22"/>
        <w:lang w:val="en-US" w:eastAsia="en-US" w:bidi="ar-SA"/>
      </w:rPr>
    </w:lvl>
    <w:lvl w:ilvl="1" w:tplc="CE00915A">
      <w:numFmt w:val="bullet"/>
      <w:lvlText w:val="•"/>
      <w:lvlJc w:val="left"/>
      <w:pPr>
        <w:ind w:left="3716" w:hanging="2160"/>
      </w:pPr>
      <w:rPr>
        <w:rFonts w:hint="default"/>
        <w:lang w:val="en-US" w:eastAsia="en-US" w:bidi="ar-SA"/>
      </w:rPr>
    </w:lvl>
    <w:lvl w:ilvl="2" w:tplc="8F1CA5DE">
      <w:numFmt w:val="bullet"/>
      <w:lvlText w:val="•"/>
      <w:lvlJc w:val="left"/>
      <w:pPr>
        <w:ind w:left="4452" w:hanging="2160"/>
      </w:pPr>
      <w:rPr>
        <w:rFonts w:hint="default"/>
        <w:lang w:val="en-US" w:eastAsia="en-US" w:bidi="ar-SA"/>
      </w:rPr>
    </w:lvl>
    <w:lvl w:ilvl="3" w:tplc="B3426A06">
      <w:numFmt w:val="bullet"/>
      <w:lvlText w:val="•"/>
      <w:lvlJc w:val="left"/>
      <w:pPr>
        <w:ind w:left="5188" w:hanging="2160"/>
      </w:pPr>
      <w:rPr>
        <w:rFonts w:hint="default"/>
        <w:lang w:val="en-US" w:eastAsia="en-US" w:bidi="ar-SA"/>
      </w:rPr>
    </w:lvl>
    <w:lvl w:ilvl="4" w:tplc="02EA12D0">
      <w:numFmt w:val="bullet"/>
      <w:lvlText w:val="•"/>
      <w:lvlJc w:val="left"/>
      <w:pPr>
        <w:ind w:left="5924" w:hanging="2160"/>
      </w:pPr>
      <w:rPr>
        <w:rFonts w:hint="default"/>
        <w:lang w:val="en-US" w:eastAsia="en-US" w:bidi="ar-SA"/>
      </w:rPr>
    </w:lvl>
    <w:lvl w:ilvl="5" w:tplc="2892BCDA">
      <w:numFmt w:val="bullet"/>
      <w:lvlText w:val="•"/>
      <w:lvlJc w:val="left"/>
      <w:pPr>
        <w:ind w:left="6661" w:hanging="2160"/>
      </w:pPr>
      <w:rPr>
        <w:rFonts w:hint="default"/>
        <w:lang w:val="en-US" w:eastAsia="en-US" w:bidi="ar-SA"/>
      </w:rPr>
    </w:lvl>
    <w:lvl w:ilvl="6" w:tplc="7A629624">
      <w:numFmt w:val="bullet"/>
      <w:lvlText w:val="•"/>
      <w:lvlJc w:val="left"/>
      <w:pPr>
        <w:ind w:left="7397" w:hanging="2160"/>
      </w:pPr>
      <w:rPr>
        <w:rFonts w:hint="default"/>
        <w:lang w:val="en-US" w:eastAsia="en-US" w:bidi="ar-SA"/>
      </w:rPr>
    </w:lvl>
    <w:lvl w:ilvl="7" w:tplc="550AB818">
      <w:numFmt w:val="bullet"/>
      <w:lvlText w:val="•"/>
      <w:lvlJc w:val="left"/>
      <w:pPr>
        <w:ind w:left="8133" w:hanging="2160"/>
      </w:pPr>
      <w:rPr>
        <w:rFonts w:hint="default"/>
        <w:lang w:val="en-US" w:eastAsia="en-US" w:bidi="ar-SA"/>
      </w:rPr>
    </w:lvl>
    <w:lvl w:ilvl="8" w:tplc="ECB80E4C">
      <w:numFmt w:val="bullet"/>
      <w:lvlText w:val="•"/>
      <w:lvlJc w:val="left"/>
      <w:pPr>
        <w:ind w:left="8869" w:hanging="2160"/>
      </w:pPr>
      <w:rPr>
        <w:rFonts w:hint="default"/>
        <w:lang w:val="en-US" w:eastAsia="en-US" w:bidi="ar-SA"/>
      </w:rPr>
    </w:lvl>
  </w:abstractNum>
  <w:abstractNum w:abstractNumId="42" w15:restartNumberingAfterBreak="0">
    <w:nsid w:val="544A7287"/>
    <w:multiLevelType w:val="hybridMultilevel"/>
    <w:tmpl w:val="E396997A"/>
    <w:lvl w:ilvl="0" w:tplc="04090015">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3" w15:restartNumberingAfterBreak="0">
    <w:nsid w:val="581E4132"/>
    <w:multiLevelType w:val="hybridMultilevel"/>
    <w:tmpl w:val="B49C43B6"/>
    <w:lvl w:ilvl="0" w:tplc="F9ACE328">
      <w:start w:val="3"/>
      <w:numFmt w:val="decimal"/>
      <w:lvlText w:val="%1"/>
      <w:lvlJc w:val="left"/>
      <w:pPr>
        <w:ind w:left="2985" w:hanging="2160"/>
        <w:jc w:val="right"/>
      </w:pPr>
      <w:rPr>
        <w:rFonts w:ascii="Arial" w:eastAsia="Arial" w:hAnsi="Arial" w:cs="Arial" w:hint="default"/>
        <w:b w:val="0"/>
        <w:bCs w:val="0"/>
        <w:i w:val="0"/>
        <w:iCs w:val="0"/>
        <w:spacing w:val="0"/>
        <w:w w:val="100"/>
        <w:sz w:val="22"/>
        <w:szCs w:val="22"/>
        <w:lang w:val="en-US" w:eastAsia="en-US" w:bidi="ar-SA"/>
      </w:rPr>
    </w:lvl>
    <w:lvl w:ilvl="1" w:tplc="1B90CD44">
      <w:numFmt w:val="bullet"/>
      <w:lvlText w:val="•"/>
      <w:lvlJc w:val="left"/>
      <w:pPr>
        <w:ind w:left="3716" w:hanging="2160"/>
      </w:pPr>
      <w:rPr>
        <w:rFonts w:hint="default"/>
        <w:lang w:val="en-US" w:eastAsia="en-US" w:bidi="ar-SA"/>
      </w:rPr>
    </w:lvl>
    <w:lvl w:ilvl="2" w:tplc="5B74C5F4">
      <w:numFmt w:val="bullet"/>
      <w:lvlText w:val="•"/>
      <w:lvlJc w:val="left"/>
      <w:pPr>
        <w:ind w:left="4452" w:hanging="2160"/>
      </w:pPr>
      <w:rPr>
        <w:rFonts w:hint="default"/>
        <w:lang w:val="en-US" w:eastAsia="en-US" w:bidi="ar-SA"/>
      </w:rPr>
    </w:lvl>
    <w:lvl w:ilvl="3" w:tplc="B542444C">
      <w:numFmt w:val="bullet"/>
      <w:lvlText w:val="•"/>
      <w:lvlJc w:val="left"/>
      <w:pPr>
        <w:ind w:left="5188" w:hanging="2160"/>
      </w:pPr>
      <w:rPr>
        <w:rFonts w:hint="default"/>
        <w:lang w:val="en-US" w:eastAsia="en-US" w:bidi="ar-SA"/>
      </w:rPr>
    </w:lvl>
    <w:lvl w:ilvl="4" w:tplc="70C474D0">
      <w:numFmt w:val="bullet"/>
      <w:lvlText w:val="•"/>
      <w:lvlJc w:val="left"/>
      <w:pPr>
        <w:ind w:left="5924" w:hanging="2160"/>
      </w:pPr>
      <w:rPr>
        <w:rFonts w:hint="default"/>
        <w:lang w:val="en-US" w:eastAsia="en-US" w:bidi="ar-SA"/>
      </w:rPr>
    </w:lvl>
    <w:lvl w:ilvl="5" w:tplc="DC344456">
      <w:numFmt w:val="bullet"/>
      <w:lvlText w:val="•"/>
      <w:lvlJc w:val="left"/>
      <w:pPr>
        <w:ind w:left="6661" w:hanging="2160"/>
      </w:pPr>
      <w:rPr>
        <w:rFonts w:hint="default"/>
        <w:lang w:val="en-US" w:eastAsia="en-US" w:bidi="ar-SA"/>
      </w:rPr>
    </w:lvl>
    <w:lvl w:ilvl="6" w:tplc="00F652B4">
      <w:numFmt w:val="bullet"/>
      <w:lvlText w:val="•"/>
      <w:lvlJc w:val="left"/>
      <w:pPr>
        <w:ind w:left="7397" w:hanging="2160"/>
      </w:pPr>
      <w:rPr>
        <w:rFonts w:hint="default"/>
        <w:lang w:val="en-US" w:eastAsia="en-US" w:bidi="ar-SA"/>
      </w:rPr>
    </w:lvl>
    <w:lvl w:ilvl="7" w:tplc="49385814">
      <w:numFmt w:val="bullet"/>
      <w:lvlText w:val="•"/>
      <w:lvlJc w:val="left"/>
      <w:pPr>
        <w:ind w:left="8133" w:hanging="2160"/>
      </w:pPr>
      <w:rPr>
        <w:rFonts w:hint="default"/>
        <w:lang w:val="en-US" w:eastAsia="en-US" w:bidi="ar-SA"/>
      </w:rPr>
    </w:lvl>
    <w:lvl w:ilvl="8" w:tplc="6EB20614">
      <w:numFmt w:val="bullet"/>
      <w:lvlText w:val="•"/>
      <w:lvlJc w:val="left"/>
      <w:pPr>
        <w:ind w:left="8869" w:hanging="2160"/>
      </w:pPr>
      <w:rPr>
        <w:rFonts w:hint="default"/>
        <w:lang w:val="en-US" w:eastAsia="en-US" w:bidi="ar-SA"/>
      </w:rPr>
    </w:lvl>
  </w:abstractNum>
  <w:abstractNum w:abstractNumId="44" w15:restartNumberingAfterBreak="0">
    <w:nsid w:val="58296A92"/>
    <w:multiLevelType w:val="hybridMultilevel"/>
    <w:tmpl w:val="578E54C0"/>
    <w:lvl w:ilvl="0" w:tplc="1CE4C990">
      <w:start w:val="1"/>
      <w:numFmt w:val="bullet"/>
      <w:lvlText w:val=""/>
      <w:lvlJc w:val="left"/>
      <w:pPr>
        <w:tabs>
          <w:tab w:val="num" w:pos="720"/>
        </w:tabs>
        <w:ind w:left="720" w:hanging="360"/>
      </w:pPr>
      <w:rPr>
        <w:rFonts w:ascii="Wingdings" w:hAnsi="Wingdings"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B562F48"/>
    <w:multiLevelType w:val="hybridMultilevel"/>
    <w:tmpl w:val="1C5C510A"/>
    <w:lvl w:ilvl="0" w:tplc="42F8B30A">
      <w:start w:val="1"/>
      <w:numFmt w:val="upperRoman"/>
      <w:lvlText w:val="%1."/>
      <w:lvlJc w:val="left"/>
      <w:pPr>
        <w:ind w:left="739" w:hanging="432"/>
        <w:jc w:val="left"/>
      </w:pPr>
      <w:rPr>
        <w:rFonts w:ascii="Arial" w:eastAsia="Arial" w:hAnsi="Arial" w:cs="Arial" w:hint="default"/>
        <w:b/>
        <w:bCs/>
        <w:i w:val="0"/>
        <w:iCs w:val="0"/>
        <w:spacing w:val="-1"/>
        <w:w w:val="100"/>
        <w:sz w:val="20"/>
        <w:szCs w:val="20"/>
        <w:lang w:val="en-US" w:eastAsia="en-US" w:bidi="ar-SA"/>
      </w:rPr>
    </w:lvl>
    <w:lvl w:ilvl="1" w:tplc="1F20751C">
      <w:start w:val="1"/>
      <w:numFmt w:val="upperLetter"/>
      <w:lvlText w:val="%2."/>
      <w:lvlJc w:val="left"/>
      <w:pPr>
        <w:ind w:left="1171" w:hanging="432"/>
        <w:jc w:val="left"/>
      </w:pPr>
      <w:rPr>
        <w:rFonts w:ascii="Arial" w:eastAsia="Arial" w:hAnsi="Arial" w:cs="Arial" w:hint="default"/>
        <w:b w:val="0"/>
        <w:bCs w:val="0"/>
        <w:i w:val="0"/>
        <w:iCs w:val="0"/>
        <w:spacing w:val="-2"/>
        <w:w w:val="100"/>
        <w:sz w:val="20"/>
        <w:szCs w:val="20"/>
        <w:lang w:val="en-US" w:eastAsia="en-US" w:bidi="ar-SA"/>
      </w:rPr>
    </w:lvl>
    <w:lvl w:ilvl="2" w:tplc="46708DA0">
      <w:start w:val="1"/>
      <w:numFmt w:val="decimal"/>
      <w:lvlText w:val="%3."/>
      <w:lvlJc w:val="left"/>
      <w:pPr>
        <w:ind w:left="1603" w:hanging="432"/>
        <w:jc w:val="left"/>
      </w:pPr>
      <w:rPr>
        <w:rFonts w:ascii="Arial" w:eastAsia="Arial" w:hAnsi="Arial" w:cs="Arial" w:hint="default"/>
        <w:b w:val="0"/>
        <w:bCs w:val="0"/>
        <w:i w:val="0"/>
        <w:iCs w:val="0"/>
        <w:spacing w:val="-1"/>
        <w:w w:val="100"/>
        <w:sz w:val="20"/>
        <w:szCs w:val="20"/>
        <w:lang w:val="en-US" w:eastAsia="en-US" w:bidi="ar-SA"/>
      </w:rPr>
    </w:lvl>
    <w:lvl w:ilvl="3" w:tplc="B652FF54">
      <w:numFmt w:val="bullet"/>
      <w:lvlText w:val="•"/>
      <w:lvlJc w:val="left"/>
      <w:pPr>
        <w:ind w:left="2692" w:hanging="432"/>
      </w:pPr>
      <w:rPr>
        <w:rFonts w:hint="default"/>
        <w:lang w:val="en-US" w:eastAsia="en-US" w:bidi="ar-SA"/>
      </w:rPr>
    </w:lvl>
    <w:lvl w:ilvl="4" w:tplc="F00A6144">
      <w:numFmt w:val="bullet"/>
      <w:lvlText w:val="•"/>
      <w:lvlJc w:val="left"/>
      <w:pPr>
        <w:ind w:left="3785" w:hanging="432"/>
      </w:pPr>
      <w:rPr>
        <w:rFonts w:hint="default"/>
        <w:lang w:val="en-US" w:eastAsia="en-US" w:bidi="ar-SA"/>
      </w:rPr>
    </w:lvl>
    <w:lvl w:ilvl="5" w:tplc="F4308794">
      <w:numFmt w:val="bullet"/>
      <w:lvlText w:val="•"/>
      <w:lvlJc w:val="left"/>
      <w:pPr>
        <w:ind w:left="4878" w:hanging="432"/>
      </w:pPr>
      <w:rPr>
        <w:rFonts w:hint="default"/>
        <w:lang w:val="en-US" w:eastAsia="en-US" w:bidi="ar-SA"/>
      </w:rPr>
    </w:lvl>
    <w:lvl w:ilvl="6" w:tplc="ACC0C21E">
      <w:numFmt w:val="bullet"/>
      <w:lvlText w:val="•"/>
      <w:lvlJc w:val="left"/>
      <w:pPr>
        <w:ind w:left="5971" w:hanging="432"/>
      </w:pPr>
      <w:rPr>
        <w:rFonts w:hint="default"/>
        <w:lang w:val="en-US" w:eastAsia="en-US" w:bidi="ar-SA"/>
      </w:rPr>
    </w:lvl>
    <w:lvl w:ilvl="7" w:tplc="6EECD5A8">
      <w:numFmt w:val="bullet"/>
      <w:lvlText w:val="•"/>
      <w:lvlJc w:val="left"/>
      <w:pPr>
        <w:ind w:left="7063" w:hanging="432"/>
      </w:pPr>
      <w:rPr>
        <w:rFonts w:hint="default"/>
        <w:lang w:val="en-US" w:eastAsia="en-US" w:bidi="ar-SA"/>
      </w:rPr>
    </w:lvl>
    <w:lvl w:ilvl="8" w:tplc="15B8AC86">
      <w:numFmt w:val="bullet"/>
      <w:lvlText w:val="•"/>
      <w:lvlJc w:val="left"/>
      <w:pPr>
        <w:ind w:left="8156" w:hanging="432"/>
      </w:pPr>
      <w:rPr>
        <w:rFonts w:hint="default"/>
        <w:lang w:val="en-US" w:eastAsia="en-US" w:bidi="ar-SA"/>
      </w:rPr>
    </w:lvl>
  </w:abstractNum>
  <w:abstractNum w:abstractNumId="46" w15:restartNumberingAfterBreak="0">
    <w:nsid w:val="5E192F4C"/>
    <w:multiLevelType w:val="hybridMultilevel"/>
    <w:tmpl w:val="586EC6E0"/>
    <w:lvl w:ilvl="0" w:tplc="20C23D40">
      <w:start w:val="1"/>
      <w:numFmt w:val="decimal"/>
      <w:lvlText w:val="%1."/>
      <w:lvlJc w:val="left"/>
      <w:pPr>
        <w:ind w:left="667" w:hanging="360"/>
        <w:jc w:val="left"/>
      </w:pPr>
      <w:rPr>
        <w:rFonts w:ascii="Arial" w:eastAsia="Arial" w:hAnsi="Arial" w:cs="Arial" w:hint="default"/>
        <w:b w:val="0"/>
        <w:bCs w:val="0"/>
        <w:i w:val="0"/>
        <w:iCs w:val="0"/>
        <w:spacing w:val="-1"/>
        <w:w w:val="100"/>
        <w:sz w:val="22"/>
        <w:szCs w:val="22"/>
        <w:lang w:val="en-US" w:eastAsia="en-US" w:bidi="ar-SA"/>
      </w:rPr>
    </w:lvl>
    <w:lvl w:ilvl="1" w:tplc="36D2954A">
      <w:numFmt w:val="bullet"/>
      <w:lvlText w:val="•"/>
      <w:lvlJc w:val="left"/>
      <w:pPr>
        <w:ind w:left="1628" w:hanging="360"/>
      </w:pPr>
      <w:rPr>
        <w:rFonts w:hint="default"/>
        <w:lang w:val="en-US" w:eastAsia="en-US" w:bidi="ar-SA"/>
      </w:rPr>
    </w:lvl>
    <w:lvl w:ilvl="2" w:tplc="D272DF96">
      <w:numFmt w:val="bullet"/>
      <w:lvlText w:val="•"/>
      <w:lvlJc w:val="left"/>
      <w:pPr>
        <w:ind w:left="2596" w:hanging="360"/>
      </w:pPr>
      <w:rPr>
        <w:rFonts w:hint="default"/>
        <w:lang w:val="en-US" w:eastAsia="en-US" w:bidi="ar-SA"/>
      </w:rPr>
    </w:lvl>
    <w:lvl w:ilvl="3" w:tplc="1CE85CA2">
      <w:numFmt w:val="bullet"/>
      <w:lvlText w:val="•"/>
      <w:lvlJc w:val="left"/>
      <w:pPr>
        <w:ind w:left="3564" w:hanging="360"/>
      </w:pPr>
      <w:rPr>
        <w:rFonts w:hint="default"/>
        <w:lang w:val="en-US" w:eastAsia="en-US" w:bidi="ar-SA"/>
      </w:rPr>
    </w:lvl>
    <w:lvl w:ilvl="4" w:tplc="20A48096">
      <w:numFmt w:val="bullet"/>
      <w:lvlText w:val="•"/>
      <w:lvlJc w:val="left"/>
      <w:pPr>
        <w:ind w:left="4532" w:hanging="360"/>
      </w:pPr>
      <w:rPr>
        <w:rFonts w:hint="default"/>
        <w:lang w:val="en-US" w:eastAsia="en-US" w:bidi="ar-SA"/>
      </w:rPr>
    </w:lvl>
    <w:lvl w:ilvl="5" w:tplc="8348EE48">
      <w:numFmt w:val="bullet"/>
      <w:lvlText w:val="•"/>
      <w:lvlJc w:val="left"/>
      <w:pPr>
        <w:ind w:left="5501" w:hanging="360"/>
      </w:pPr>
      <w:rPr>
        <w:rFonts w:hint="default"/>
        <w:lang w:val="en-US" w:eastAsia="en-US" w:bidi="ar-SA"/>
      </w:rPr>
    </w:lvl>
    <w:lvl w:ilvl="6" w:tplc="DD7EBB4A">
      <w:numFmt w:val="bullet"/>
      <w:lvlText w:val="•"/>
      <w:lvlJc w:val="left"/>
      <w:pPr>
        <w:ind w:left="6469" w:hanging="360"/>
      </w:pPr>
      <w:rPr>
        <w:rFonts w:hint="default"/>
        <w:lang w:val="en-US" w:eastAsia="en-US" w:bidi="ar-SA"/>
      </w:rPr>
    </w:lvl>
    <w:lvl w:ilvl="7" w:tplc="BAB2D9F0">
      <w:numFmt w:val="bullet"/>
      <w:lvlText w:val="•"/>
      <w:lvlJc w:val="left"/>
      <w:pPr>
        <w:ind w:left="7437" w:hanging="360"/>
      </w:pPr>
      <w:rPr>
        <w:rFonts w:hint="default"/>
        <w:lang w:val="en-US" w:eastAsia="en-US" w:bidi="ar-SA"/>
      </w:rPr>
    </w:lvl>
    <w:lvl w:ilvl="8" w:tplc="6F22F9AA">
      <w:numFmt w:val="bullet"/>
      <w:lvlText w:val="•"/>
      <w:lvlJc w:val="left"/>
      <w:pPr>
        <w:ind w:left="8405" w:hanging="360"/>
      </w:pPr>
      <w:rPr>
        <w:rFonts w:hint="default"/>
        <w:lang w:val="en-US" w:eastAsia="en-US" w:bidi="ar-SA"/>
      </w:rPr>
    </w:lvl>
  </w:abstractNum>
  <w:abstractNum w:abstractNumId="47" w15:restartNumberingAfterBreak="0">
    <w:nsid w:val="5F756368"/>
    <w:multiLevelType w:val="hybridMultilevel"/>
    <w:tmpl w:val="926E16A6"/>
    <w:lvl w:ilvl="0" w:tplc="5EC04084">
      <w:start w:val="1"/>
      <w:numFmt w:val="lowerLetter"/>
      <w:lvlText w:val="%1."/>
      <w:lvlJc w:val="left"/>
      <w:pPr>
        <w:ind w:left="737" w:hanging="342"/>
        <w:jc w:val="right"/>
      </w:pPr>
      <w:rPr>
        <w:rFonts w:ascii="Arial" w:eastAsia="Arial" w:hAnsi="Arial" w:cs="Arial" w:hint="default"/>
        <w:b w:val="0"/>
        <w:bCs w:val="0"/>
        <w:i w:val="0"/>
        <w:iCs w:val="0"/>
        <w:spacing w:val="-1"/>
        <w:w w:val="100"/>
        <w:sz w:val="21"/>
        <w:szCs w:val="21"/>
        <w:lang w:val="en-US" w:eastAsia="en-US" w:bidi="ar-SA"/>
      </w:rPr>
    </w:lvl>
    <w:lvl w:ilvl="1" w:tplc="7F624136">
      <w:numFmt w:val="bullet"/>
      <w:lvlText w:val="•"/>
      <w:lvlJc w:val="left"/>
      <w:pPr>
        <w:ind w:left="1215" w:hanging="342"/>
      </w:pPr>
      <w:rPr>
        <w:rFonts w:hint="default"/>
        <w:lang w:val="en-US" w:eastAsia="en-US" w:bidi="ar-SA"/>
      </w:rPr>
    </w:lvl>
    <w:lvl w:ilvl="2" w:tplc="2988C570">
      <w:numFmt w:val="bullet"/>
      <w:lvlText w:val="•"/>
      <w:lvlJc w:val="left"/>
      <w:pPr>
        <w:ind w:left="1690" w:hanging="342"/>
      </w:pPr>
      <w:rPr>
        <w:rFonts w:hint="default"/>
        <w:lang w:val="en-US" w:eastAsia="en-US" w:bidi="ar-SA"/>
      </w:rPr>
    </w:lvl>
    <w:lvl w:ilvl="3" w:tplc="DA3004C8">
      <w:numFmt w:val="bullet"/>
      <w:lvlText w:val="•"/>
      <w:lvlJc w:val="left"/>
      <w:pPr>
        <w:ind w:left="2165" w:hanging="342"/>
      </w:pPr>
      <w:rPr>
        <w:rFonts w:hint="default"/>
        <w:lang w:val="en-US" w:eastAsia="en-US" w:bidi="ar-SA"/>
      </w:rPr>
    </w:lvl>
    <w:lvl w:ilvl="4" w:tplc="B98A51D2">
      <w:numFmt w:val="bullet"/>
      <w:lvlText w:val="•"/>
      <w:lvlJc w:val="left"/>
      <w:pPr>
        <w:ind w:left="2641" w:hanging="342"/>
      </w:pPr>
      <w:rPr>
        <w:rFonts w:hint="default"/>
        <w:lang w:val="en-US" w:eastAsia="en-US" w:bidi="ar-SA"/>
      </w:rPr>
    </w:lvl>
    <w:lvl w:ilvl="5" w:tplc="5BA42544">
      <w:numFmt w:val="bullet"/>
      <w:lvlText w:val="•"/>
      <w:lvlJc w:val="left"/>
      <w:pPr>
        <w:ind w:left="3116" w:hanging="342"/>
      </w:pPr>
      <w:rPr>
        <w:rFonts w:hint="default"/>
        <w:lang w:val="en-US" w:eastAsia="en-US" w:bidi="ar-SA"/>
      </w:rPr>
    </w:lvl>
    <w:lvl w:ilvl="6" w:tplc="E592B150">
      <w:numFmt w:val="bullet"/>
      <w:lvlText w:val="•"/>
      <w:lvlJc w:val="left"/>
      <w:pPr>
        <w:ind w:left="3591" w:hanging="342"/>
      </w:pPr>
      <w:rPr>
        <w:rFonts w:hint="default"/>
        <w:lang w:val="en-US" w:eastAsia="en-US" w:bidi="ar-SA"/>
      </w:rPr>
    </w:lvl>
    <w:lvl w:ilvl="7" w:tplc="0024A58E">
      <w:numFmt w:val="bullet"/>
      <w:lvlText w:val="•"/>
      <w:lvlJc w:val="left"/>
      <w:pPr>
        <w:ind w:left="4067" w:hanging="342"/>
      </w:pPr>
      <w:rPr>
        <w:rFonts w:hint="default"/>
        <w:lang w:val="en-US" w:eastAsia="en-US" w:bidi="ar-SA"/>
      </w:rPr>
    </w:lvl>
    <w:lvl w:ilvl="8" w:tplc="C3147CF4">
      <w:numFmt w:val="bullet"/>
      <w:lvlText w:val="•"/>
      <w:lvlJc w:val="left"/>
      <w:pPr>
        <w:ind w:left="4542" w:hanging="342"/>
      </w:pPr>
      <w:rPr>
        <w:rFonts w:hint="default"/>
        <w:lang w:val="en-US" w:eastAsia="en-US" w:bidi="ar-SA"/>
      </w:rPr>
    </w:lvl>
  </w:abstractNum>
  <w:abstractNum w:abstractNumId="48" w15:restartNumberingAfterBreak="0">
    <w:nsid w:val="5FA45E56"/>
    <w:multiLevelType w:val="hybridMultilevel"/>
    <w:tmpl w:val="89004988"/>
    <w:lvl w:ilvl="0" w:tplc="6A8876C4">
      <w:start w:val="1"/>
      <w:numFmt w:val="decimal"/>
      <w:lvlText w:val="%1."/>
      <w:lvlJc w:val="left"/>
      <w:pPr>
        <w:ind w:left="727" w:hanging="400"/>
        <w:jc w:val="left"/>
      </w:pPr>
      <w:rPr>
        <w:rFonts w:ascii="Arial" w:eastAsia="Arial" w:hAnsi="Arial" w:cs="Arial" w:hint="default"/>
        <w:b w:val="0"/>
        <w:bCs w:val="0"/>
        <w:i w:val="0"/>
        <w:iCs w:val="0"/>
        <w:spacing w:val="-1"/>
        <w:w w:val="100"/>
        <w:sz w:val="21"/>
        <w:szCs w:val="21"/>
        <w:lang w:val="en-US" w:eastAsia="en-US" w:bidi="ar-SA"/>
      </w:rPr>
    </w:lvl>
    <w:lvl w:ilvl="1" w:tplc="ACD04FD2">
      <w:start w:val="1"/>
      <w:numFmt w:val="lowerLetter"/>
      <w:lvlText w:val="%2."/>
      <w:lvlJc w:val="left"/>
      <w:pPr>
        <w:ind w:left="1127" w:hanging="400"/>
        <w:jc w:val="left"/>
      </w:pPr>
      <w:rPr>
        <w:rFonts w:ascii="Arial" w:eastAsia="Arial" w:hAnsi="Arial" w:cs="Arial" w:hint="default"/>
        <w:b w:val="0"/>
        <w:bCs w:val="0"/>
        <w:i w:val="0"/>
        <w:iCs w:val="0"/>
        <w:spacing w:val="-1"/>
        <w:w w:val="100"/>
        <w:sz w:val="21"/>
        <w:szCs w:val="21"/>
        <w:lang w:val="en-US" w:eastAsia="en-US" w:bidi="ar-SA"/>
      </w:rPr>
    </w:lvl>
    <w:lvl w:ilvl="2" w:tplc="873C7038">
      <w:start w:val="1"/>
      <w:numFmt w:val="decimal"/>
      <w:lvlText w:val="%3)"/>
      <w:lvlJc w:val="left"/>
      <w:pPr>
        <w:ind w:left="1507" w:hanging="400"/>
        <w:jc w:val="left"/>
      </w:pPr>
      <w:rPr>
        <w:rFonts w:ascii="Arial" w:eastAsia="Arial" w:hAnsi="Arial" w:cs="Arial" w:hint="default"/>
        <w:b w:val="0"/>
        <w:bCs w:val="0"/>
        <w:i w:val="0"/>
        <w:iCs w:val="0"/>
        <w:spacing w:val="-1"/>
        <w:w w:val="100"/>
        <w:sz w:val="21"/>
        <w:szCs w:val="21"/>
        <w:lang w:val="en-US" w:eastAsia="en-US" w:bidi="ar-SA"/>
      </w:rPr>
    </w:lvl>
    <w:lvl w:ilvl="3" w:tplc="999C9EBA">
      <w:numFmt w:val="bullet"/>
      <w:lvlText w:val="•"/>
      <w:lvlJc w:val="left"/>
      <w:pPr>
        <w:ind w:left="2605" w:hanging="400"/>
      </w:pPr>
      <w:rPr>
        <w:rFonts w:hint="default"/>
        <w:lang w:val="en-US" w:eastAsia="en-US" w:bidi="ar-SA"/>
      </w:rPr>
    </w:lvl>
    <w:lvl w:ilvl="4" w:tplc="EFFE7F1A">
      <w:numFmt w:val="bullet"/>
      <w:lvlText w:val="•"/>
      <w:lvlJc w:val="left"/>
      <w:pPr>
        <w:ind w:left="3710" w:hanging="400"/>
      </w:pPr>
      <w:rPr>
        <w:rFonts w:hint="default"/>
        <w:lang w:val="en-US" w:eastAsia="en-US" w:bidi="ar-SA"/>
      </w:rPr>
    </w:lvl>
    <w:lvl w:ilvl="5" w:tplc="7690D20A">
      <w:numFmt w:val="bullet"/>
      <w:lvlText w:val="•"/>
      <w:lvlJc w:val="left"/>
      <w:pPr>
        <w:ind w:left="4815" w:hanging="400"/>
      </w:pPr>
      <w:rPr>
        <w:rFonts w:hint="default"/>
        <w:lang w:val="en-US" w:eastAsia="en-US" w:bidi="ar-SA"/>
      </w:rPr>
    </w:lvl>
    <w:lvl w:ilvl="6" w:tplc="890E3E0C">
      <w:numFmt w:val="bullet"/>
      <w:lvlText w:val="•"/>
      <w:lvlJc w:val="left"/>
      <w:pPr>
        <w:ind w:left="5921" w:hanging="400"/>
      </w:pPr>
      <w:rPr>
        <w:rFonts w:hint="default"/>
        <w:lang w:val="en-US" w:eastAsia="en-US" w:bidi="ar-SA"/>
      </w:rPr>
    </w:lvl>
    <w:lvl w:ilvl="7" w:tplc="DCF4357A">
      <w:numFmt w:val="bullet"/>
      <w:lvlText w:val="•"/>
      <w:lvlJc w:val="left"/>
      <w:pPr>
        <w:ind w:left="7026" w:hanging="400"/>
      </w:pPr>
      <w:rPr>
        <w:rFonts w:hint="default"/>
        <w:lang w:val="en-US" w:eastAsia="en-US" w:bidi="ar-SA"/>
      </w:rPr>
    </w:lvl>
    <w:lvl w:ilvl="8" w:tplc="0EA2C4D6">
      <w:numFmt w:val="bullet"/>
      <w:lvlText w:val="•"/>
      <w:lvlJc w:val="left"/>
      <w:pPr>
        <w:ind w:left="8131" w:hanging="400"/>
      </w:pPr>
      <w:rPr>
        <w:rFonts w:hint="default"/>
        <w:lang w:val="en-US" w:eastAsia="en-US" w:bidi="ar-SA"/>
      </w:rPr>
    </w:lvl>
  </w:abstractNum>
  <w:abstractNum w:abstractNumId="49" w15:restartNumberingAfterBreak="0">
    <w:nsid w:val="5FE35462"/>
    <w:multiLevelType w:val="hybridMultilevel"/>
    <w:tmpl w:val="F6C0ED18"/>
    <w:lvl w:ilvl="0" w:tplc="780E19C8">
      <w:start w:val="7"/>
      <w:numFmt w:val="decimal"/>
      <w:lvlText w:val="%1"/>
      <w:lvlJc w:val="left"/>
      <w:pPr>
        <w:ind w:left="2625" w:hanging="2160"/>
        <w:jc w:val="right"/>
      </w:pPr>
      <w:rPr>
        <w:rFonts w:ascii="Arial" w:eastAsia="Arial" w:hAnsi="Arial" w:cs="Arial" w:hint="default"/>
        <w:b w:val="0"/>
        <w:bCs w:val="0"/>
        <w:i w:val="0"/>
        <w:iCs w:val="0"/>
        <w:spacing w:val="0"/>
        <w:w w:val="100"/>
        <w:sz w:val="22"/>
        <w:szCs w:val="22"/>
        <w:lang w:val="en-US" w:eastAsia="en-US" w:bidi="ar-SA"/>
      </w:rPr>
    </w:lvl>
    <w:lvl w:ilvl="1" w:tplc="62666FAE">
      <w:numFmt w:val="bullet"/>
      <w:lvlText w:val="•"/>
      <w:lvlJc w:val="left"/>
      <w:pPr>
        <w:ind w:left="3392" w:hanging="2160"/>
      </w:pPr>
      <w:rPr>
        <w:rFonts w:hint="default"/>
        <w:lang w:val="en-US" w:eastAsia="en-US" w:bidi="ar-SA"/>
      </w:rPr>
    </w:lvl>
    <w:lvl w:ilvl="2" w:tplc="D1124ADA">
      <w:numFmt w:val="bullet"/>
      <w:lvlText w:val="•"/>
      <w:lvlJc w:val="left"/>
      <w:pPr>
        <w:ind w:left="4164" w:hanging="2160"/>
      </w:pPr>
      <w:rPr>
        <w:rFonts w:hint="default"/>
        <w:lang w:val="en-US" w:eastAsia="en-US" w:bidi="ar-SA"/>
      </w:rPr>
    </w:lvl>
    <w:lvl w:ilvl="3" w:tplc="E62EF340">
      <w:numFmt w:val="bullet"/>
      <w:lvlText w:val="•"/>
      <w:lvlJc w:val="left"/>
      <w:pPr>
        <w:ind w:left="4936" w:hanging="2160"/>
      </w:pPr>
      <w:rPr>
        <w:rFonts w:hint="default"/>
        <w:lang w:val="en-US" w:eastAsia="en-US" w:bidi="ar-SA"/>
      </w:rPr>
    </w:lvl>
    <w:lvl w:ilvl="4" w:tplc="73CCE9EE">
      <w:numFmt w:val="bullet"/>
      <w:lvlText w:val="•"/>
      <w:lvlJc w:val="left"/>
      <w:pPr>
        <w:ind w:left="5708" w:hanging="2160"/>
      </w:pPr>
      <w:rPr>
        <w:rFonts w:hint="default"/>
        <w:lang w:val="en-US" w:eastAsia="en-US" w:bidi="ar-SA"/>
      </w:rPr>
    </w:lvl>
    <w:lvl w:ilvl="5" w:tplc="FF588504">
      <w:numFmt w:val="bullet"/>
      <w:lvlText w:val="•"/>
      <w:lvlJc w:val="left"/>
      <w:pPr>
        <w:ind w:left="6481" w:hanging="2160"/>
      </w:pPr>
      <w:rPr>
        <w:rFonts w:hint="default"/>
        <w:lang w:val="en-US" w:eastAsia="en-US" w:bidi="ar-SA"/>
      </w:rPr>
    </w:lvl>
    <w:lvl w:ilvl="6" w:tplc="513E08A4">
      <w:numFmt w:val="bullet"/>
      <w:lvlText w:val="•"/>
      <w:lvlJc w:val="left"/>
      <w:pPr>
        <w:ind w:left="7253" w:hanging="2160"/>
      </w:pPr>
      <w:rPr>
        <w:rFonts w:hint="default"/>
        <w:lang w:val="en-US" w:eastAsia="en-US" w:bidi="ar-SA"/>
      </w:rPr>
    </w:lvl>
    <w:lvl w:ilvl="7" w:tplc="F30E0B34">
      <w:numFmt w:val="bullet"/>
      <w:lvlText w:val="•"/>
      <w:lvlJc w:val="left"/>
      <w:pPr>
        <w:ind w:left="8025" w:hanging="2160"/>
      </w:pPr>
      <w:rPr>
        <w:rFonts w:hint="default"/>
        <w:lang w:val="en-US" w:eastAsia="en-US" w:bidi="ar-SA"/>
      </w:rPr>
    </w:lvl>
    <w:lvl w:ilvl="8" w:tplc="4154A7C4">
      <w:numFmt w:val="bullet"/>
      <w:lvlText w:val="•"/>
      <w:lvlJc w:val="left"/>
      <w:pPr>
        <w:ind w:left="8797" w:hanging="2160"/>
      </w:pPr>
      <w:rPr>
        <w:rFonts w:hint="default"/>
        <w:lang w:val="en-US" w:eastAsia="en-US" w:bidi="ar-SA"/>
      </w:rPr>
    </w:lvl>
  </w:abstractNum>
  <w:abstractNum w:abstractNumId="50" w15:restartNumberingAfterBreak="0">
    <w:nsid w:val="64E14CD0"/>
    <w:multiLevelType w:val="hybridMultilevel"/>
    <w:tmpl w:val="17F437D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51" w15:restartNumberingAfterBreak="0">
    <w:nsid w:val="6B1C701E"/>
    <w:multiLevelType w:val="hybridMultilevel"/>
    <w:tmpl w:val="045C9E60"/>
    <w:lvl w:ilvl="0" w:tplc="580298A2">
      <w:start w:val="1"/>
      <w:numFmt w:val="decimal"/>
      <w:lvlText w:val="%1)"/>
      <w:lvlJc w:val="left"/>
      <w:pPr>
        <w:ind w:left="1297" w:hanging="320"/>
        <w:jc w:val="left"/>
      </w:pPr>
      <w:rPr>
        <w:rFonts w:ascii="Arial" w:eastAsia="Arial" w:hAnsi="Arial" w:cs="Arial" w:hint="default"/>
        <w:b w:val="0"/>
        <w:bCs w:val="0"/>
        <w:i w:val="0"/>
        <w:iCs w:val="0"/>
        <w:spacing w:val="-1"/>
        <w:w w:val="100"/>
        <w:sz w:val="21"/>
        <w:szCs w:val="21"/>
        <w:lang w:val="en-US"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B474EE6"/>
    <w:multiLevelType w:val="hybridMultilevel"/>
    <w:tmpl w:val="2A42A126"/>
    <w:lvl w:ilvl="0" w:tplc="97E0F44C">
      <w:start w:val="1"/>
      <w:numFmt w:val="decimal"/>
      <w:lvlText w:val="%1."/>
      <w:lvlJc w:val="left"/>
      <w:pPr>
        <w:ind w:left="667" w:hanging="360"/>
        <w:jc w:val="left"/>
      </w:pPr>
      <w:rPr>
        <w:rFonts w:ascii="Arial" w:eastAsia="Arial" w:hAnsi="Arial" w:cs="Arial" w:hint="default"/>
        <w:b w:val="0"/>
        <w:bCs w:val="0"/>
        <w:i w:val="0"/>
        <w:iCs w:val="0"/>
        <w:spacing w:val="-1"/>
        <w:w w:val="100"/>
        <w:sz w:val="22"/>
        <w:szCs w:val="22"/>
        <w:lang w:val="en-US" w:eastAsia="en-US" w:bidi="ar-SA"/>
      </w:rPr>
    </w:lvl>
    <w:lvl w:ilvl="1" w:tplc="BAA85B06">
      <w:start w:val="1"/>
      <w:numFmt w:val="lowerLetter"/>
      <w:lvlText w:val="%2."/>
      <w:lvlJc w:val="left"/>
      <w:pPr>
        <w:ind w:left="1117" w:hanging="450"/>
        <w:jc w:val="left"/>
      </w:pPr>
      <w:rPr>
        <w:rFonts w:ascii="Arial" w:eastAsia="Arial" w:hAnsi="Arial" w:cs="Arial" w:hint="default"/>
        <w:b w:val="0"/>
        <w:bCs w:val="0"/>
        <w:i w:val="0"/>
        <w:iCs w:val="0"/>
        <w:spacing w:val="-1"/>
        <w:w w:val="100"/>
        <w:sz w:val="22"/>
        <w:szCs w:val="22"/>
        <w:lang w:val="en-US" w:eastAsia="en-US" w:bidi="ar-SA"/>
      </w:rPr>
    </w:lvl>
    <w:lvl w:ilvl="2" w:tplc="4FF26EC4">
      <w:numFmt w:val="bullet"/>
      <w:lvlText w:val="•"/>
      <w:lvlJc w:val="left"/>
      <w:pPr>
        <w:ind w:left="2144" w:hanging="450"/>
      </w:pPr>
      <w:rPr>
        <w:rFonts w:hint="default"/>
        <w:lang w:val="en-US" w:eastAsia="en-US" w:bidi="ar-SA"/>
      </w:rPr>
    </w:lvl>
    <w:lvl w:ilvl="3" w:tplc="E47E7C16">
      <w:numFmt w:val="bullet"/>
      <w:lvlText w:val="•"/>
      <w:lvlJc w:val="left"/>
      <w:pPr>
        <w:ind w:left="3169" w:hanging="450"/>
      </w:pPr>
      <w:rPr>
        <w:rFonts w:hint="default"/>
        <w:lang w:val="en-US" w:eastAsia="en-US" w:bidi="ar-SA"/>
      </w:rPr>
    </w:lvl>
    <w:lvl w:ilvl="4" w:tplc="F060293A">
      <w:numFmt w:val="bullet"/>
      <w:lvlText w:val="•"/>
      <w:lvlJc w:val="left"/>
      <w:pPr>
        <w:ind w:left="4194" w:hanging="450"/>
      </w:pPr>
      <w:rPr>
        <w:rFonts w:hint="default"/>
        <w:lang w:val="en-US" w:eastAsia="en-US" w:bidi="ar-SA"/>
      </w:rPr>
    </w:lvl>
    <w:lvl w:ilvl="5" w:tplc="1340F798">
      <w:numFmt w:val="bullet"/>
      <w:lvlText w:val="•"/>
      <w:lvlJc w:val="left"/>
      <w:pPr>
        <w:ind w:left="5218" w:hanging="450"/>
      </w:pPr>
      <w:rPr>
        <w:rFonts w:hint="default"/>
        <w:lang w:val="en-US" w:eastAsia="en-US" w:bidi="ar-SA"/>
      </w:rPr>
    </w:lvl>
    <w:lvl w:ilvl="6" w:tplc="17D0F234">
      <w:numFmt w:val="bullet"/>
      <w:lvlText w:val="•"/>
      <w:lvlJc w:val="left"/>
      <w:pPr>
        <w:ind w:left="6243" w:hanging="450"/>
      </w:pPr>
      <w:rPr>
        <w:rFonts w:hint="default"/>
        <w:lang w:val="en-US" w:eastAsia="en-US" w:bidi="ar-SA"/>
      </w:rPr>
    </w:lvl>
    <w:lvl w:ilvl="7" w:tplc="6346039C">
      <w:numFmt w:val="bullet"/>
      <w:lvlText w:val="•"/>
      <w:lvlJc w:val="left"/>
      <w:pPr>
        <w:ind w:left="7268" w:hanging="450"/>
      </w:pPr>
      <w:rPr>
        <w:rFonts w:hint="default"/>
        <w:lang w:val="en-US" w:eastAsia="en-US" w:bidi="ar-SA"/>
      </w:rPr>
    </w:lvl>
    <w:lvl w:ilvl="8" w:tplc="C58E8400">
      <w:numFmt w:val="bullet"/>
      <w:lvlText w:val="•"/>
      <w:lvlJc w:val="left"/>
      <w:pPr>
        <w:ind w:left="8292" w:hanging="450"/>
      </w:pPr>
      <w:rPr>
        <w:rFonts w:hint="default"/>
        <w:lang w:val="en-US" w:eastAsia="en-US" w:bidi="ar-SA"/>
      </w:rPr>
    </w:lvl>
  </w:abstractNum>
  <w:abstractNum w:abstractNumId="53" w15:restartNumberingAfterBreak="0">
    <w:nsid w:val="7A9A3F8D"/>
    <w:multiLevelType w:val="hybridMultilevel"/>
    <w:tmpl w:val="AAFAC226"/>
    <w:lvl w:ilvl="0" w:tplc="04090001">
      <w:start w:val="1"/>
      <w:numFmt w:val="bullet"/>
      <w:lvlText w:val=""/>
      <w:lvlJc w:val="left"/>
      <w:pPr>
        <w:ind w:left="740" w:hanging="360"/>
      </w:pPr>
      <w:rPr>
        <w:rFonts w:ascii="Symbol" w:hAnsi="Symbol" w:hint="default"/>
      </w:rPr>
    </w:lvl>
    <w:lvl w:ilvl="1" w:tplc="04090003" w:tentative="1">
      <w:start w:val="1"/>
      <w:numFmt w:val="bullet"/>
      <w:lvlText w:val="o"/>
      <w:lvlJc w:val="left"/>
      <w:pPr>
        <w:ind w:left="1460" w:hanging="360"/>
      </w:pPr>
      <w:rPr>
        <w:rFonts w:ascii="Courier New" w:hAnsi="Courier New" w:hint="default"/>
      </w:rPr>
    </w:lvl>
    <w:lvl w:ilvl="2" w:tplc="04090005" w:tentative="1">
      <w:start w:val="1"/>
      <w:numFmt w:val="bullet"/>
      <w:lvlText w:val=""/>
      <w:lvlJc w:val="left"/>
      <w:pPr>
        <w:ind w:left="2180" w:hanging="360"/>
      </w:pPr>
      <w:rPr>
        <w:rFonts w:ascii="Wingdings" w:hAnsi="Wingdings" w:hint="default"/>
      </w:rPr>
    </w:lvl>
    <w:lvl w:ilvl="3" w:tplc="04090001" w:tentative="1">
      <w:start w:val="1"/>
      <w:numFmt w:val="bullet"/>
      <w:lvlText w:val=""/>
      <w:lvlJc w:val="left"/>
      <w:pPr>
        <w:ind w:left="2900" w:hanging="360"/>
      </w:pPr>
      <w:rPr>
        <w:rFonts w:ascii="Symbol" w:hAnsi="Symbol" w:hint="default"/>
      </w:rPr>
    </w:lvl>
    <w:lvl w:ilvl="4" w:tplc="04090003" w:tentative="1">
      <w:start w:val="1"/>
      <w:numFmt w:val="bullet"/>
      <w:lvlText w:val="o"/>
      <w:lvlJc w:val="left"/>
      <w:pPr>
        <w:ind w:left="3620" w:hanging="360"/>
      </w:pPr>
      <w:rPr>
        <w:rFonts w:ascii="Courier New" w:hAnsi="Courier New" w:hint="default"/>
      </w:rPr>
    </w:lvl>
    <w:lvl w:ilvl="5" w:tplc="04090005" w:tentative="1">
      <w:start w:val="1"/>
      <w:numFmt w:val="bullet"/>
      <w:lvlText w:val=""/>
      <w:lvlJc w:val="left"/>
      <w:pPr>
        <w:ind w:left="4340" w:hanging="360"/>
      </w:pPr>
      <w:rPr>
        <w:rFonts w:ascii="Wingdings" w:hAnsi="Wingdings" w:hint="default"/>
      </w:rPr>
    </w:lvl>
    <w:lvl w:ilvl="6" w:tplc="04090001" w:tentative="1">
      <w:start w:val="1"/>
      <w:numFmt w:val="bullet"/>
      <w:lvlText w:val=""/>
      <w:lvlJc w:val="left"/>
      <w:pPr>
        <w:ind w:left="5060" w:hanging="360"/>
      </w:pPr>
      <w:rPr>
        <w:rFonts w:ascii="Symbol" w:hAnsi="Symbol" w:hint="default"/>
      </w:rPr>
    </w:lvl>
    <w:lvl w:ilvl="7" w:tplc="04090003" w:tentative="1">
      <w:start w:val="1"/>
      <w:numFmt w:val="bullet"/>
      <w:lvlText w:val="o"/>
      <w:lvlJc w:val="left"/>
      <w:pPr>
        <w:ind w:left="5780" w:hanging="360"/>
      </w:pPr>
      <w:rPr>
        <w:rFonts w:ascii="Courier New" w:hAnsi="Courier New" w:hint="default"/>
      </w:rPr>
    </w:lvl>
    <w:lvl w:ilvl="8" w:tplc="04090005" w:tentative="1">
      <w:start w:val="1"/>
      <w:numFmt w:val="bullet"/>
      <w:lvlText w:val=""/>
      <w:lvlJc w:val="left"/>
      <w:pPr>
        <w:ind w:left="6500" w:hanging="360"/>
      </w:pPr>
      <w:rPr>
        <w:rFonts w:ascii="Wingdings" w:hAnsi="Wingdings" w:hint="default"/>
      </w:rPr>
    </w:lvl>
  </w:abstractNum>
  <w:abstractNum w:abstractNumId="54" w15:restartNumberingAfterBreak="0">
    <w:nsid w:val="7BE9721E"/>
    <w:multiLevelType w:val="hybridMultilevel"/>
    <w:tmpl w:val="53A2C5CA"/>
    <w:lvl w:ilvl="0" w:tplc="FFFFFFFF">
      <w:start w:val="1"/>
      <w:numFmt w:val="decimal"/>
      <w:lvlText w:val="%1)"/>
      <w:lvlJc w:val="left"/>
      <w:pPr>
        <w:ind w:left="2300" w:hanging="320"/>
        <w:jc w:val="left"/>
      </w:pPr>
      <w:rPr>
        <w:rFonts w:ascii="Arial" w:eastAsia="Arial" w:hAnsi="Arial" w:cs="Arial" w:hint="default"/>
        <w:b w:val="0"/>
        <w:bCs w:val="0"/>
        <w:i w:val="0"/>
        <w:iCs w:val="0"/>
        <w:spacing w:val="-1"/>
        <w:w w:val="100"/>
        <w:sz w:val="21"/>
        <w:szCs w:val="21"/>
        <w:lang w:val="en-US" w:eastAsia="en-US" w:bidi="ar-SA"/>
      </w:rPr>
    </w:lvl>
    <w:lvl w:ilvl="1" w:tplc="FFFFFFFF" w:tentative="1">
      <w:start w:val="1"/>
      <w:numFmt w:val="lowerLetter"/>
      <w:lvlText w:val="%2."/>
      <w:lvlJc w:val="left"/>
      <w:pPr>
        <w:ind w:left="2443" w:hanging="360"/>
      </w:pPr>
    </w:lvl>
    <w:lvl w:ilvl="2" w:tplc="FFFFFFFF" w:tentative="1">
      <w:start w:val="1"/>
      <w:numFmt w:val="lowerRoman"/>
      <w:lvlText w:val="%3."/>
      <w:lvlJc w:val="right"/>
      <w:pPr>
        <w:ind w:left="3163" w:hanging="180"/>
      </w:pPr>
    </w:lvl>
    <w:lvl w:ilvl="3" w:tplc="FFFFFFFF" w:tentative="1">
      <w:start w:val="1"/>
      <w:numFmt w:val="decimal"/>
      <w:lvlText w:val="%4."/>
      <w:lvlJc w:val="left"/>
      <w:pPr>
        <w:ind w:left="3883" w:hanging="360"/>
      </w:pPr>
    </w:lvl>
    <w:lvl w:ilvl="4" w:tplc="FFFFFFFF" w:tentative="1">
      <w:start w:val="1"/>
      <w:numFmt w:val="lowerLetter"/>
      <w:lvlText w:val="%5."/>
      <w:lvlJc w:val="left"/>
      <w:pPr>
        <w:ind w:left="4603" w:hanging="360"/>
      </w:pPr>
    </w:lvl>
    <w:lvl w:ilvl="5" w:tplc="FFFFFFFF" w:tentative="1">
      <w:start w:val="1"/>
      <w:numFmt w:val="lowerRoman"/>
      <w:lvlText w:val="%6."/>
      <w:lvlJc w:val="right"/>
      <w:pPr>
        <w:ind w:left="5323" w:hanging="180"/>
      </w:pPr>
    </w:lvl>
    <w:lvl w:ilvl="6" w:tplc="FFFFFFFF" w:tentative="1">
      <w:start w:val="1"/>
      <w:numFmt w:val="decimal"/>
      <w:lvlText w:val="%7."/>
      <w:lvlJc w:val="left"/>
      <w:pPr>
        <w:ind w:left="6043" w:hanging="360"/>
      </w:pPr>
    </w:lvl>
    <w:lvl w:ilvl="7" w:tplc="FFFFFFFF" w:tentative="1">
      <w:start w:val="1"/>
      <w:numFmt w:val="lowerLetter"/>
      <w:lvlText w:val="%8."/>
      <w:lvlJc w:val="left"/>
      <w:pPr>
        <w:ind w:left="6763" w:hanging="360"/>
      </w:pPr>
    </w:lvl>
    <w:lvl w:ilvl="8" w:tplc="FFFFFFFF" w:tentative="1">
      <w:start w:val="1"/>
      <w:numFmt w:val="lowerRoman"/>
      <w:lvlText w:val="%9."/>
      <w:lvlJc w:val="right"/>
      <w:pPr>
        <w:ind w:left="7483" w:hanging="180"/>
      </w:pPr>
    </w:lvl>
  </w:abstractNum>
  <w:num w:numId="1" w16cid:durableId="14617500">
    <w:abstractNumId w:val="1"/>
  </w:num>
  <w:num w:numId="2" w16cid:durableId="1784303256">
    <w:abstractNumId w:val="1"/>
    <w:lvlOverride w:ilvl="0">
      <w:lvl w:ilvl="0">
        <w:start w:val="1"/>
        <w:numFmt w:val="decimal"/>
        <w:lvlText w:val="%1."/>
        <w:legacy w:legacy="1" w:legacySpace="0" w:legacyIndent="420"/>
        <w:lvlJc w:val="left"/>
        <w:pPr>
          <w:ind w:left="1240" w:hanging="420"/>
        </w:pPr>
      </w:lvl>
    </w:lvlOverride>
  </w:num>
  <w:num w:numId="3" w16cid:durableId="591282605">
    <w:abstractNumId w:val="1"/>
    <w:lvlOverride w:ilvl="0">
      <w:lvl w:ilvl="0">
        <w:start w:val="1"/>
        <w:numFmt w:val="decimal"/>
        <w:lvlText w:val="%1."/>
        <w:legacy w:legacy="1" w:legacySpace="0" w:legacyIndent="420"/>
        <w:lvlJc w:val="left"/>
        <w:pPr>
          <w:ind w:left="1240" w:hanging="420"/>
        </w:pPr>
      </w:lvl>
    </w:lvlOverride>
  </w:num>
  <w:num w:numId="4" w16cid:durableId="1511095907">
    <w:abstractNumId w:val="1"/>
    <w:lvlOverride w:ilvl="0">
      <w:lvl w:ilvl="0">
        <w:start w:val="1"/>
        <w:numFmt w:val="decimal"/>
        <w:lvlText w:val="%1."/>
        <w:legacy w:legacy="1" w:legacySpace="0" w:legacyIndent="420"/>
        <w:lvlJc w:val="left"/>
        <w:pPr>
          <w:ind w:left="1240" w:hanging="420"/>
        </w:pPr>
      </w:lvl>
    </w:lvlOverride>
  </w:num>
  <w:num w:numId="5" w16cid:durableId="277033064">
    <w:abstractNumId w:val="1"/>
    <w:lvlOverride w:ilvl="0">
      <w:lvl w:ilvl="0">
        <w:start w:val="1"/>
        <w:numFmt w:val="decimal"/>
        <w:lvlText w:val="%1."/>
        <w:legacy w:legacy="1" w:legacySpace="0" w:legacyIndent="420"/>
        <w:lvlJc w:val="left"/>
        <w:pPr>
          <w:ind w:left="1240" w:hanging="420"/>
        </w:pPr>
      </w:lvl>
    </w:lvlOverride>
  </w:num>
  <w:num w:numId="6" w16cid:durableId="1531996003">
    <w:abstractNumId w:val="1"/>
    <w:lvlOverride w:ilvl="0">
      <w:lvl w:ilvl="0">
        <w:start w:val="1"/>
        <w:numFmt w:val="decimal"/>
        <w:lvlText w:val="%1."/>
        <w:legacy w:legacy="1" w:legacySpace="0" w:legacyIndent="420"/>
        <w:lvlJc w:val="left"/>
        <w:pPr>
          <w:ind w:left="1240" w:hanging="420"/>
        </w:pPr>
      </w:lvl>
    </w:lvlOverride>
  </w:num>
  <w:num w:numId="7" w16cid:durableId="1363363047">
    <w:abstractNumId w:val="1"/>
    <w:lvlOverride w:ilvl="0">
      <w:lvl w:ilvl="0">
        <w:start w:val="1"/>
        <w:numFmt w:val="decimal"/>
        <w:lvlText w:val="%1."/>
        <w:legacy w:legacy="1" w:legacySpace="0" w:legacyIndent="420"/>
        <w:lvlJc w:val="left"/>
        <w:pPr>
          <w:ind w:left="1240" w:hanging="420"/>
        </w:pPr>
      </w:lvl>
    </w:lvlOverride>
  </w:num>
  <w:num w:numId="8" w16cid:durableId="1366755919">
    <w:abstractNumId w:val="1"/>
    <w:lvlOverride w:ilvl="0">
      <w:lvl w:ilvl="0">
        <w:start w:val="1"/>
        <w:numFmt w:val="decimal"/>
        <w:lvlText w:val="%1."/>
        <w:legacy w:legacy="1" w:legacySpace="0" w:legacyIndent="420"/>
        <w:lvlJc w:val="left"/>
        <w:pPr>
          <w:ind w:left="1240" w:hanging="420"/>
        </w:pPr>
      </w:lvl>
    </w:lvlOverride>
  </w:num>
  <w:num w:numId="9" w16cid:durableId="1654216224">
    <w:abstractNumId w:val="1"/>
  </w:num>
  <w:num w:numId="10" w16cid:durableId="1359352333">
    <w:abstractNumId w:val="2"/>
  </w:num>
  <w:num w:numId="11" w16cid:durableId="78214822">
    <w:abstractNumId w:val="1"/>
    <w:lvlOverride w:ilvl="0">
      <w:lvl w:ilvl="0">
        <w:start w:val="1"/>
        <w:numFmt w:val="decimal"/>
        <w:lvlText w:val="%1."/>
        <w:legacy w:legacy="1" w:legacySpace="0" w:legacyIndent="360"/>
        <w:lvlJc w:val="left"/>
        <w:pPr>
          <w:ind w:left="360" w:hanging="360"/>
        </w:pPr>
      </w:lvl>
    </w:lvlOverride>
  </w:num>
  <w:num w:numId="12" w16cid:durableId="1766683834">
    <w:abstractNumId w:val="1"/>
    <w:lvlOverride w:ilvl="0">
      <w:lvl w:ilvl="0">
        <w:start w:val="1"/>
        <w:numFmt w:val="decimal"/>
        <w:lvlText w:val="%1."/>
        <w:lvlJc w:val="left"/>
        <w:pPr>
          <w:tabs>
            <w:tab w:val="num" w:pos="360"/>
          </w:tabs>
          <w:ind w:left="360" w:hanging="360"/>
        </w:pPr>
      </w:lvl>
    </w:lvlOverride>
  </w:num>
  <w:num w:numId="13" w16cid:durableId="1341856944">
    <w:abstractNumId w:val="2"/>
    <w:lvlOverride w:ilvl="0">
      <w:lvl w:ilvl="0">
        <w:start w:val="1"/>
        <w:numFmt w:val="decimal"/>
        <w:lvlText w:val="%1."/>
        <w:legacy w:legacy="1" w:legacySpace="0" w:legacyIndent="360"/>
        <w:lvlJc w:val="left"/>
        <w:pPr>
          <w:ind w:left="1260" w:hanging="360"/>
        </w:pPr>
      </w:lvl>
    </w:lvlOverride>
  </w:num>
  <w:num w:numId="14" w16cid:durableId="1316687255">
    <w:abstractNumId w:val="2"/>
    <w:lvlOverride w:ilvl="0">
      <w:lvl w:ilvl="0">
        <w:start w:val="1"/>
        <w:numFmt w:val="decimal"/>
        <w:lvlText w:val="%1."/>
        <w:legacy w:legacy="1" w:legacySpace="0" w:legacyIndent="360"/>
        <w:lvlJc w:val="left"/>
        <w:pPr>
          <w:ind w:left="1260" w:hanging="360"/>
        </w:pPr>
      </w:lvl>
    </w:lvlOverride>
  </w:num>
  <w:num w:numId="15" w16cid:durableId="824930423">
    <w:abstractNumId w:val="2"/>
    <w:lvlOverride w:ilvl="0">
      <w:lvl w:ilvl="0">
        <w:start w:val="1"/>
        <w:numFmt w:val="decimal"/>
        <w:lvlText w:val="%1."/>
        <w:legacy w:legacy="1" w:legacySpace="0" w:legacyIndent="360"/>
        <w:lvlJc w:val="left"/>
        <w:pPr>
          <w:ind w:left="1260" w:hanging="360"/>
        </w:pPr>
      </w:lvl>
    </w:lvlOverride>
  </w:num>
  <w:num w:numId="16" w16cid:durableId="714238390">
    <w:abstractNumId w:val="2"/>
    <w:lvlOverride w:ilvl="0">
      <w:lvl w:ilvl="0">
        <w:start w:val="1"/>
        <w:numFmt w:val="decimal"/>
        <w:lvlText w:val="%1."/>
        <w:legacy w:legacy="1" w:legacySpace="0" w:legacyIndent="360"/>
        <w:lvlJc w:val="left"/>
        <w:pPr>
          <w:ind w:left="1260" w:hanging="360"/>
        </w:pPr>
      </w:lvl>
    </w:lvlOverride>
  </w:num>
  <w:num w:numId="17" w16cid:durableId="542445387">
    <w:abstractNumId w:val="3"/>
  </w:num>
  <w:num w:numId="18" w16cid:durableId="1099327111">
    <w:abstractNumId w:val="4"/>
  </w:num>
  <w:num w:numId="19" w16cid:durableId="1633050367">
    <w:abstractNumId w:val="0"/>
    <w:lvlOverride w:ilvl="0">
      <w:lvl w:ilvl="0">
        <w:start w:val="1"/>
        <w:numFmt w:val="bullet"/>
        <w:lvlText w:val=""/>
        <w:legacy w:legacy="1" w:legacySpace="0" w:legacyIndent="360"/>
        <w:lvlJc w:val="left"/>
        <w:pPr>
          <w:ind w:left="252" w:hanging="360"/>
        </w:pPr>
        <w:rPr>
          <w:rFonts w:ascii="Symbol" w:hAnsi="Symbol" w:hint="default"/>
        </w:rPr>
      </w:lvl>
    </w:lvlOverride>
  </w:num>
  <w:num w:numId="20" w16cid:durableId="634486446">
    <w:abstractNumId w:val="5"/>
  </w:num>
  <w:num w:numId="21" w16cid:durableId="1826389423">
    <w:abstractNumId w:val="6"/>
  </w:num>
  <w:num w:numId="22" w16cid:durableId="904678405">
    <w:abstractNumId w:val="7"/>
  </w:num>
  <w:num w:numId="23" w16cid:durableId="1826816591">
    <w:abstractNumId w:val="8"/>
  </w:num>
  <w:num w:numId="24" w16cid:durableId="2143813904">
    <w:abstractNumId w:val="9"/>
  </w:num>
  <w:num w:numId="25" w16cid:durableId="371468275">
    <w:abstractNumId w:val="10"/>
  </w:num>
  <w:num w:numId="26" w16cid:durableId="1240291894">
    <w:abstractNumId w:val="11"/>
  </w:num>
  <w:num w:numId="27" w16cid:durableId="1869951333">
    <w:abstractNumId w:val="12"/>
  </w:num>
  <w:num w:numId="28" w16cid:durableId="1485001105">
    <w:abstractNumId w:val="13"/>
  </w:num>
  <w:num w:numId="29" w16cid:durableId="1586956349">
    <w:abstractNumId w:val="35"/>
  </w:num>
  <w:num w:numId="30" w16cid:durableId="414516972">
    <w:abstractNumId w:val="39"/>
  </w:num>
  <w:num w:numId="31" w16cid:durableId="920918092">
    <w:abstractNumId w:val="44"/>
  </w:num>
  <w:num w:numId="32" w16cid:durableId="1853954620">
    <w:abstractNumId w:val="27"/>
  </w:num>
  <w:num w:numId="33" w16cid:durableId="1535851743">
    <w:abstractNumId w:val="50"/>
  </w:num>
  <w:num w:numId="34" w16cid:durableId="2023583178">
    <w:abstractNumId w:val="15"/>
  </w:num>
  <w:num w:numId="35" w16cid:durableId="1961449341">
    <w:abstractNumId w:val="31"/>
  </w:num>
  <w:num w:numId="36" w16cid:durableId="1369332585">
    <w:abstractNumId w:val="42"/>
  </w:num>
  <w:num w:numId="37" w16cid:durableId="529268900">
    <w:abstractNumId w:val="36"/>
  </w:num>
  <w:num w:numId="38" w16cid:durableId="1752313493">
    <w:abstractNumId w:val="40"/>
  </w:num>
  <w:num w:numId="39" w16cid:durableId="1617132585">
    <w:abstractNumId w:val="21"/>
  </w:num>
  <w:num w:numId="40" w16cid:durableId="1713728942">
    <w:abstractNumId w:val="45"/>
  </w:num>
  <w:num w:numId="41" w16cid:durableId="275406366">
    <w:abstractNumId w:val="33"/>
  </w:num>
  <w:num w:numId="42" w16cid:durableId="1910991633">
    <w:abstractNumId w:val="52"/>
  </w:num>
  <w:num w:numId="43" w16cid:durableId="555359570">
    <w:abstractNumId w:val="46"/>
  </w:num>
  <w:num w:numId="44" w16cid:durableId="234172587">
    <w:abstractNumId w:val="20"/>
  </w:num>
  <w:num w:numId="45" w16cid:durableId="1188643385">
    <w:abstractNumId w:val="18"/>
  </w:num>
  <w:num w:numId="46" w16cid:durableId="1387604405">
    <w:abstractNumId w:val="25"/>
  </w:num>
  <w:num w:numId="47" w16cid:durableId="1508596046">
    <w:abstractNumId w:val="23"/>
  </w:num>
  <w:num w:numId="48" w16cid:durableId="1749644991">
    <w:abstractNumId w:val="48"/>
  </w:num>
  <w:num w:numId="49" w16cid:durableId="375666343">
    <w:abstractNumId w:val="17"/>
  </w:num>
  <w:num w:numId="50" w16cid:durableId="1706321496">
    <w:abstractNumId w:val="32"/>
  </w:num>
  <w:num w:numId="51" w16cid:durableId="1710490415">
    <w:abstractNumId w:val="34"/>
  </w:num>
  <w:num w:numId="52" w16cid:durableId="1436633168">
    <w:abstractNumId w:val="24"/>
  </w:num>
  <w:num w:numId="53" w16cid:durableId="2084523001">
    <w:abstractNumId w:val="19"/>
  </w:num>
  <w:num w:numId="54" w16cid:durableId="350185420">
    <w:abstractNumId w:val="47"/>
  </w:num>
  <w:num w:numId="55" w16cid:durableId="982732638">
    <w:abstractNumId w:val="14"/>
  </w:num>
  <w:num w:numId="56" w16cid:durableId="1766531101">
    <w:abstractNumId w:val="38"/>
  </w:num>
  <w:num w:numId="57" w16cid:durableId="1142700449">
    <w:abstractNumId w:val="28"/>
  </w:num>
  <w:num w:numId="58" w16cid:durableId="1115253039">
    <w:abstractNumId w:val="29"/>
  </w:num>
  <w:num w:numId="59" w16cid:durableId="226107997">
    <w:abstractNumId w:val="22"/>
  </w:num>
  <w:num w:numId="60" w16cid:durableId="549070437">
    <w:abstractNumId w:val="41"/>
  </w:num>
  <w:num w:numId="61" w16cid:durableId="695691765">
    <w:abstractNumId w:val="49"/>
  </w:num>
  <w:num w:numId="62" w16cid:durableId="1915238136">
    <w:abstractNumId w:val="43"/>
  </w:num>
  <w:num w:numId="63" w16cid:durableId="868492068">
    <w:abstractNumId w:val="16"/>
  </w:num>
  <w:num w:numId="64" w16cid:durableId="1272280366">
    <w:abstractNumId w:val="37"/>
  </w:num>
  <w:num w:numId="65" w16cid:durableId="1849982223">
    <w:abstractNumId w:val="51"/>
  </w:num>
  <w:num w:numId="66" w16cid:durableId="1106123374">
    <w:abstractNumId w:val="26"/>
  </w:num>
  <w:num w:numId="67" w16cid:durableId="873612705">
    <w:abstractNumId w:val="54"/>
  </w:num>
  <w:num w:numId="68" w16cid:durableId="2062827264">
    <w:abstractNumId w:val="30"/>
  </w:num>
  <w:num w:numId="69" w16cid:durableId="639578484">
    <w:abstractNumId w:val="5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7"/>
  <w:embedSystemFonts/>
  <w:activeWritingStyle w:appName="MSWord" w:lang="en-US" w:vendorID="8" w:dllVersion="513" w:checkStyle="1"/>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hyphenationZone w:val="0"/>
  <w:doNotHyphenateCaps/>
  <w:displayHorizontalDrawingGridEvery w:val="0"/>
  <w:displayVerticalDrawingGridEvery w:val="0"/>
  <w:doNotUseMarginsForDrawingGridOrigin/>
  <w:doNotShadeFormData/>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48B5"/>
    <w:rsid w:val="00000C65"/>
    <w:rsid w:val="0000208A"/>
    <w:rsid w:val="00002D0E"/>
    <w:rsid w:val="00006753"/>
    <w:rsid w:val="0001084B"/>
    <w:rsid w:val="00010D0E"/>
    <w:rsid w:val="00012EEA"/>
    <w:rsid w:val="000133C6"/>
    <w:rsid w:val="0001609D"/>
    <w:rsid w:val="000169F2"/>
    <w:rsid w:val="00020BA1"/>
    <w:rsid w:val="00020C26"/>
    <w:rsid w:val="00021365"/>
    <w:rsid w:val="00024288"/>
    <w:rsid w:val="00025AEE"/>
    <w:rsid w:val="0003415B"/>
    <w:rsid w:val="00037CBD"/>
    <w:rsid w:val="00040DBF"/>
    <w:rsid w:val="0004186A"/>
    <w:rsid w:val="00042C4D"/>
    <w:rsid w:val="0004367E"/>
    <w:rsid w:val="00046BDC"/>
    <w:rsid w:val="00057275"/>
    <w:rsid w:val="00060117"/>
    <w:rsid w:val="00061C78"/>
    <w:rsid w:val="00064ECC"/>
    <w:rsid w:val="00064F9E"/>
    <w:rsid w:val="00070BF7"/>
    <w:rsid w:val="000717E1"/>
    <w:rsid w:val="000723D1"/>
    <w:rsid w:val="0008595E"/>
    <w:rsid w:val="000915E9"/>
    <w:rsid w:val="00092684"/>
    <w:rsid w:val="000933C7"/>
    <w:rsid w:val="00097353"/>
    <w:rsid w:val="000A0EDB"/>
    <w:rsid w:val="000A4090"/>
    <w:rsid w:val="000A40BC"/>
    <w:rsid w:val="000A6ACB"/>
    <w:rsid w:val="000B0B8B"/>
    <w:rsid w:val="000B1698"/>
    <w:rsid w:val="000B5933"/>
    <w:rsid w:val="000B6C18"/>
    <w:rsid w:val="000C0231"/>
    <w:rsid w:val="000C4003"/>
    <w:rsid w:val="000C7A56"/>
    <w:rsid w:val="000D1849"/>
    <w:rsid w:val="000E3DC2"/>
    <w:rsid w:val="000E63EB"/>
    <w:rsid w:val="000F7152"/>
    <w:rsid w:val="00102B58"/>
    <w:rsid w:val="00103074"/>
    <w:rsid w:val="00104A42"/>
    <w:rsid w:val="00106E67"/>
    <w:rsid w:val="001077D6"/>
    <w:rsid w:val="00112D75"/>
    <w:rsid w:val="001143B1"/>
    <w:rsid w:val="00117104"/>
    <w:rsid w:val="00121ACB"/>
    <w:rsid w:val="001247BB"/>
    <w:rsid w:val="00126B2E"/>
    <w:rsid w:val="00126C56"/>
    <w:rsid w:val="00132DB4"/>
    <w:rsid w:val="00137F4A"/>
    <w:rsid w:val="00140B20"/>
    <w:rsid w:val="00152101"/>
    <w:rsid w:val="00165DF3"/>
    <w:rsid w:val="00171455"/>
    <w:rsid w:val="001739BA"/>
    <w:rsid w:val="00174D27"/>
    <w:rsid w:val="00184D1A"/>
    <w:rsid w:val="0019308D"/>
    <w:rsid w:val="00194C7A"/>
    <w:rsid w:val="001A3B9A"/>
    <w:rsid w:val="001A504F"/>
    <w:rsid w:val="001A78EC"/>
    <w:rsid w:val="001B0376"/>
    <w:rsid w:val="001B110D"/>
    <w:rsid w:val="001B2D04"/>
    <w:rsid w:val="001B56AF"/>
    <w:rsid w:val="001C06F3"/>
    <w:rsid w:val="001C7777"/>
    <w:rsid w:val="001D0A59"/>
    <w:rsid w:val="001D2B9A"/>
    <w:rsid w:val="001F205B"/>
    <w:rsid w:val="001F2D4B"/>
    <w:rsid w:val="001F5947"/>
    <w:rsid w:val="00200C12"/>
    <w:rsid w:val="00203B94"/>
    <w:rsid w:val="00214362"/>
    <w:rsid w:val="00214B51"/>
    <w:rsid w:val="002163BF"/>
    <w:rsid w:val="00230BA6"/>
    <w:rsid w:val="00234979"/>
    <w:rsid w:val="002362DC"/>
    <w:rsid w:val="00240723"/>
    <w:rsid w:val="00241C05"/>
    <w:rsid w:val="00243566"/>
    <w:rsid w:val="00243A40"/>
    <w:rsid w:val="00244E05"/>
    <w:rsid w:val="00245C2E"/>
    <w:rsid w:val="00252F78"/>
    <w:rsid w:val="00262C32"/>
    <w:rsid w:val="00262E6D"/>
    <w:rsid w:val="002642CD"/>
    <w:rsid w:val="00264FE0"/>
    <w:rsid w:val="00270F03"/>
    <w:rsid w:val="00272419"/>
    <w:rsid w:val="00272783"/>
    <w:rsid w:val="00272DD1"/>
    <w:rsid w:val="002779F7"/>
    <w:rsid w:val="00277FC5"/>
    <w:rsid w:val="00280850"/>
    <w:rsid w:val="00281A9A"/>
    <w:rsid w:val="00281DB5"/>
    <w:rsid w:val="002A4A04"/>
    <w:rsid w:val="002A73E3"/>
    <w:rsid w:val="002B1C5E"/>
    <w:rsid w:val="002C11CA"/>
    <w:rsid w:val="002D23DF"/>
    <w:rsid w:val="002D47EB"/>
    <w:rsid w:val="002E36AB"/>
    <w:rsid w:val="002E5C15"/>
    <w:rsid w:val="002E5C63"/>
    <w:rsid w:val="002E6DB7"/>
    <w:rsid w:val="002E74A3"/>
    <w:rsid w:val="002F3E2D"/>
    <w:rsid w:val="00310407"/>
    <w:rsid w:val="0031115D"/>
    <w:rsid w:val="003202E5"/>
    <w:rsid w:val="0032094E"/>
    <w:rsid w:val="00322C14"/>
    <w:rsid w:val="003325B7"/>
    <w:rsid w:val="003338B4"/>
    <w:rsid w:val="003410EC"/>
    <w:rsid w:val="0034237B"/>
    <w:rsid w:val="003442AD"/>
    <w:rsid w:val="00344B79"/>
    <w:rsid w:val="00344EC3"/>
    <w:rsid w:val="003454B5"/>
    <w:rsid w:val="003464CB"/>
    <w:rsid w:val="00346DC6"/>
    <w:rsid w:val="0034732E"/>
    <w:rsid w:val="0035248B"/>
    <w:rsid w:val="00352D58"/>
    <w:rsid w:val="003541D5"/>
    <w:rsid w:val="00356345"/>
    <w:rsid w:val="00361C8A"/>
    <w:rsid w:val="00365A0A"/>
    <w:rsid w:val="00373B34"/>
    <w:rsid w:val="00377A3A"/>
    <w:rsid w:val="003803B6"/>
    <w:rsid w:val="00383568"/>
    <w:rsid w:val="00395DB8"/>
    <w:rsid w:val="00396700"/>
    <w:rsid w:val="00396B25"/>
    <w:rsid w:val="003A2FC7"/>
    <w:rsid w:val="003B4008"/>
    <w:rsid w:val="003C29AD"/>
    <w:rsid w:val="003C5792"/>
    <w:rsid w:val="003C6107"/>
    <w:rsid w:val="003D13D1"/>
    <w:rsid w:val="003D363A"/>
    <w:rsid w:val="003D57F3"/>
    <w:rsid w:val="003D584B"/>
    <w:rsid w:val="003D721E"/>
    <w:rsid w:val="003E2849"/>
    <w:rsid w:val="003E4CA9"/>
    <w:rsid w:val="003F2A6D"/>
    <w:rsid w:val="003F533C"/>
    <w:rsid w:val="003F633D"/>
    <w:rsid w:val="003F79DC"/>
    <w:rsid w:val="003F7C21"/>
    <w:rsid w:val="0040799B"/>
    <w:rsid w:val="004143D3"/>
    <w:rsid w:val="00414BAF"/>
    <w:rsid w:val="0041526F"/>
    <w:rsid w:val="00431D4C"/>
    <w:rsid w:val="004354FF"/>
    <w:rsid w:val="004426C0"/>
    <w:rsid w:val="004463E0"/>
    <w:rsid w:val="00450E97"/>
    <w:rsid w:val="004518A3"/>
    <w:rsid w:val="0046323D"/>
    <w:rsid w:val="0046325D"/>
    <w:rsid w:val="00471B02"/>
    <w:rsid w:val="00474CCF"/>
    <w:rsid w:val="004762E4"/>
    <w:rsid w:val="00476C19"/>
    <w:rsid w:val="00482C4C"/>
    <w:rsid w:val="00482F9E"/>
    <w:rsid w:val="00495C7C"/>
    <w:rsid w:val="00496A3E"/>
    <w:rsid w:val="004A24F6"/>
    <w:rsid w:val="004B0AA9"/>
    <w:rsid w:val="004B6467"/>
    <w:rsid w:val="004B6A46"/>
    <w:rsid w:val="004D7D98"/>
    <w:rsid w:val="004E0FFE"/>
    <w:rsid w:val="004E65B9"/>
    <w:rsid w:val="004E66DF"/>
    <w:rsid w:val="0050286E"/>
    <w:rsid w:val="00505A98"/>
    <w:rsid w:val="00511995"/>
    <w:rsid w:val="0051453C"/>
    <w:rsid w:val="0051732C"/>
    <w:rsid w:val="00517AD6"/>
    <w:rsid w:val="005234DD"/>
    <w:rsid w:val="00524212"/>
    <w:rsid w:val="00526E07"/>
    <w:rsid w:val="00530CE3"/>
    <w:rsid w:val="0054009D"/>
    <w:rsid w:val="00551E5B"/>
    <w:rsid w:val="00552F32"/>
    <w:rsid w:val="00554CE9"/>
    <w:rsid w:val="00560985"/>
    <w:rsid w:val="00560F2A"/>
    <w:rsid w:val="00561A4F"/>
    <w:rsid w:val="0056371A"/>
    <w:rsid w:val="005662A9"/>
    <w:rsid w:val="00567C73"/>
    <w:rsid w:val="0057074B"/>
    <w:rsid w:val="005728E3"/>
    <w:rsid w:val="00576F7F"/>
    <w:rsid w:val="0057769D"/>
    <w:rsid w:val="00580A7B"/>
    <w:rsid w:val="00580E8B"/>
    <w:rsid w:val="0058160B"/>
    <w:rsid w:val="00582FA8"/>
    <w:rsid w:val="00591286"/>
    <w:rsid w:val="0059388B"/>
    <w:rsid w:val="005A377B"/>
    <w:rsid w:val="005A548F"/>
    <w:rsid w:val="005A63CE"/>
    <w:rsid w:val="005C0821"/>
    <w:rsid w:val="005C12A7"/>
    <w:rsid w:val="005C36B4"/>
    <w:rsid w:val="005C77F2"/>
    <w:rsid w:val="005D0752"/>
    <w:rsid w:val="005D0B3C"/>
    <w:rsid w:val="005D5076"/>
    <w:rsid w:val="005E0577"/>
    <w:rsid w:val="005E3CB4"/>
    <w:rsid w:val="005E3F59"/>
    <w:rsid w:val="005E4FD1"/>
    <w:rsid w:val="005F328C"/>
    <w:rsid w:val="005F3620"/>
    <w:rsid w:val="005F3E47"/>
    <w:rsid w:val="006019B9"/>
    <w:rsid w:val="00601B14"/>
    <w:rsid w:val="006070AF"/>
    <w:rsid w:val="00614A2C"/>
    <w:rsid w:val="00614AB2"/>
    <w:rsid w:val="006172D8"/>
    <w:rsid w:val="006212A7"/>
    <w:rsid w:val="006253DB"/>
    <w:rsid w:val="0063260A"/>
    <w:rsid w:val="006352EF"/>
    <w:rsid w:val="006440DF"/>
    <w:rsid w:val="00644F86"/>
    <w:rsid w:val="0064706B"/>
    <w:rsid w:val="0065271F"/>
    <w:rsid w:val="00656CB6"/>
    <w:rsid w:val="00660BB2"/>
    <w:rsid w:val="00660C9E"/>
    <w:rsid w:val="00661072"/>
    <w:rsid w:val="006627B4"/>
    <w:rsid w:val="00664173"/>
    <w:rsid w:val="00671432"/>
    <w:rsid w:val="00676CDF"/>
    <w:rsid w:val="0068383C"/>
    <w:rsid w:val="00684CAC"/>
    <w:rsid w:val="00686FCA"/>
    <w:rsid w:val="006927EB"/>
    <w:rsid w:val="006A793F"/>
    <w:rsid w:val="006B0E3A"/>
    <w:rsid w:val="006B5FB8"/>
    <w:rsid w:val="006B62ED"/>
    <w:rsid w:val="006B6C8D"/>
    <w:rsid w:val="006B78E8"/>
    <w:rsid w:val="006C7153"/>
    <w:rsid w:val="006D018D"/>
    <w:rsid w:val="006D20B4"/>
    <w:rsid w:val="006D7CCC"/>
    <w:rsid w:val="006E04CF"/>
    <w:rsid w:val="006E1846"/>
    <w:rsid w:val="006E310B"/>
    <w:rsid w:val="006E4282"/>
    <w:rsid w:val="006E7B90"/>
    <w:rsid w:val="006E7E3D"/>
    <w:rsid w:val="006F1AEA"/>
    <w:rsid w:val="006F40FC"/>
    <w:rsid w:val="00711E38"/>
    <w:rsid w:val="0072056A"/>
    <w:rsid w:val="007248B5"/>
    <w:rsid w:val="007257C1"/>
    <w:rsid w:val="00725EA1"/>
    <w:rsid w:val="007265AA"/>
    <w:rsid w:val="007319F4"/>
    <w:rsid w:val="0073445B"/>
    <w:rsid w:val="007420B6"/>
    <w:rsid w:val="00743A83"/>
    <w:rsid w:val="007447D2"/>
    <w:rsid w:val="00746DD9"/>
    <w:rsid w:val="007510BD"/>
    <w:rsid w:val="0075116D"/>
    <w:rsid w:val="00754AC2"/>
    <w:rsid w:val="00755BC7"/>
    <w:rsid w:val="00760550"/>
    <w:rsid w:val="007624D7"/>
    <w:rsid w:val="00762D04"/>
    <w:rsid w:val="00763758"/>
    <w:rsid w:val="00766C0D"/>
    <w:rsid w:val="007672A6"/>
    <w:rsid w:val="00770BCC"/>
    <w:rsid w:val="00770EB3"/>
    <w:rsid w:val="00782E65"/>
    <w:rsid w:val="00792987"/>
    <w:rsid w:val="00797F1C"/>
    <w:rsid w:val="007A03AE"/>
    <w:rsid w:val="007A3106"/>
    <w:rsid w:val="007A480B"/>
    <w:rsid w:val="007A7C22"/>
    <w:rsid w:val="007B0A16"/>
    <w:rsid w:val="007B4797"/>
    <w:rsid w:val="007B48D8"/>
    <w:rsid w:val="007B4FBD"/>
    <w:rsid w:val="007B5A4D"/>
    <w:rsid w:val="007C4301"/>
    <w:rsid w:val="007C64F6"/>
    <w:rsid w:val="007C6AF3"/>
    <w:rsid w:val="007C7A9D"/>
    <w:rsid w:val="007D2255"/>
    <w:rsid w:val="007D3965"/>
    <w:rsid w:val="007E1DAB"/>
    <w:rsid w:val="007E2C38"/>
    <w:rsid w:val="007F01AD"/>
    <w:rsid w:val="007F05AE"/>
    <w:rsid w:val="007F3DFC"/>
    <w:rsid w:val="007F62CE"/>
    <w:rsid w:val="007F6AC1"/>
    <w:rsid w:val="008060EE"/>
    <w:rsid w:val="00806737"/>
    <w:rsid w:val="008109CE"/>
    <w:rsid w:val="0082459E"/>
    <w:rsid w:val="0083539C"/>
    <w:rsid w:val="0084038C"/>
    <w:rsid w:val="00841C9E"/>
    <w:rsid w:val="0085077C"/>
    <w:rsid w:val="00862108"/>
    <w:rsid w:val="0086459C"/>
    <w:rsid w:val="00865EDE"/>
    <w:rsid w:val="00871600"/>
    <w:rsid w:val="008730A9"/>
    <w:rsid w:val="00874DCD"/>
    <w:rsid w:val="00885A27"/>
    <w:rsid w:val="0088726B"/>
    <w:rsid w:val="00894547"/>
    <w:rsid w:val="008A4871"/>
    <w:rsid w:val="008A539A"/>
    <w:rsid w:val="008C228D"/>
    <w:rsid w:val="008C3C79"/>
    <w:rsid w:val="008C5122"/>
    <w:rsid w:val="008D1FD6"/>
    <w:rsid w:val="008E2A54"/>
    <w:rsid w:val="008E3F3A"/>
    <w:rsid w:val="008E4BE7"/>
    <w:rsid w:val="008E6E26"/>
    <w:rsid w:val="008F0869"/>
    <w:rsid w:val="008F0E24"/>
    <w:rsid w:val="008F13A7"/>
    <w:rsid w:val="008F7063"/>
    <w:rsid w:val="00901301"/>
    <w:rsid w:val="0090374A"/>
    <w:rsid w:val="00906B03"/>
    <w:rsid w:val="00911B8F"/>
    <w:rsid w:val="00911E2C"/>
    <w:rsid w:val="00931427"/>
    <w:rsid w:val="00933329"/>
    <w:rsid w:val="00934CCD"/>
    <w:rsid w:val="009358F6"/>
    <w:rsid w:val="009369DA"/>
    <w:rsid w:val="0093739E"/>
    <w:rsid w:val="00942AC1"/>
    <w:rsid w:val="00944A73"/>
    <w:rsid w:val="00945165"/>
    <w:rsid w:val="009459F6"/>
    <w:rsid w:val="0094626A"/>
    <w:rsid w:val="00946B0B"/>
    <w:rsid w:val="00946FC6"/>
    <w:rsid w:val="00956A93"/>
    <w:rsid w:val="0096086D"/>
    <w:rsid w:val="009702D7"/>
    <w:rsid w:val="00971B45"/>
    <w:rsid w:val="00980E3D"/>
    <w:rsid w:val="00981D2E"/>
    <w:rsid w:val="009A083C"/>
    <w:rsid w:val="009A4942"/>
    <w:rsid w:val="009B37D7"/>
    <w:rsid w:val="009B4D32"/>
    <w:rsid w:val="009B519F"/>
    <w:rsid w:val="009C4025"/>
    <w:rsid w:val="009C40DC"/>
    <w:rsid w:val="009C4F2E"/>
    <w:rsid w:val="009C73EC"/>
    <w:rsid w:val="009C7598"/>
    <w:rsid w:val="009C77A9"/>
    <w:rsid w:val="009D0729"/>
    <w:rsid w:val="009D5534"/>
    <w:rsid w:val="009D69E9"/>
    <w:rsid w:val="009E2521"/>
    <w:rsid w:val="009E3765"/>
    <w:rsid w:val="009E550F"/>
    <w:rsid w:val="009E5DB8"/>
    <w:rsid w:val="009E67C4"/>
    <w:rsid w:val="009F1C6B"/>
    <w:rsid w:val="009F3281"/>
    <w:rsid w:val="009F7B16"/>
    <w:rsid w:val="00A010C3"/>
    <w:rsid w:val="00A02768"/>
    <w:rsid w:val="00A03201"/>
    <w:rsid w:val="00A13B89"/>
    <w:rsid w:val="00A16808"/>
    <w:rsid w:val="00A27A0B"/>
    <w:rsid w:val="00A32E90"/>
    <w:rsid w:val="00A35F5D"/>
    <w:rsid w:val="00A3631E"/>
    <w:rsid w:val="00A37834"/>
    <w:rsid w:val="00A47294"/>
    <w:rsid w:val="00A57831"/>
    <w:rsid w:val="00A64143"/>
    <w:rsid w:val="00A660B8"/>
    <w:rsid w:val="00A67F7D"/>
    <w:rsid w:val="00A817F6"/>
    <w:rsid w:val="00A81909"/>
    <w:rsid w:val="00A8653D"/>
    <w:rsid w:val="00A87F1C"/>
    <w:rsid w:val="00A91894"/>
    <w:rsid w:val="00A944DF"/>
    <w:rsid w:val="00A96CC4"/>
    <w:rsid w:val="00AA12CC"/>
    <w:rsid w:val="00AA15D9"/>
    <w:rsid w:val="00AA4267"/>
    <w:rsid w:val="00AA484F"/>
    <w:rsid w:val="00AB14B2"/>
    <w:rsid w:val="00AB37D2"/>
    <w:rsid w:val="00AD02EB"/>
    <w:rsid w:val="00AD23C2"/>
    <w:rsid w:val="00AD4076"/>
    <w:rsid w:val="00AD74B3"/>
    <w:rsid w:val="00AE291D"/>
    <w:rsid w:val="00AE5663"/>
    <w:rsid w:val="00AE63C4"/>
    <w:rsid w:val="00AF09E1"/>
    <w:rsid w:val="00AF09F1"/>
    <w:rsid w:val="00AF4ABA"/>
    <w:rsid w:val="00B01837"/>
    <w:rsid w:val="00B03446"/>
    <w:rsid w:val="00B05EDE"/>
    <w:rsid w:val="00B06B92"/>
    <w:rsid w:val="00B128F5"/>
    <w:rsid w:val="00B21398"/>
    <w:rsid w:val="00B22D9D"/>
    <w:rsid w:val="00B24FD9"/>
    <w:rsid w:val="00B27F61"/>
    <w:rsid w:val="00B30435"/>
    <w:rsid w:val="00B33ECA"/>
    <w:rsid w:val="00B4048F"/>
    <w:rsid w:val="00B414B6"/>
    <w:rsid w:val="00B42D44"/>
    <w:rsid w:val="00B63C55"/>
    <w:rsid w:val="00B725D8"/>
    <w:rsid w:val="00B74664"/>
    <w:rsid w:val="00B7545D"/>
    <w:rsid w:val="00B773A1"/>
    <w:rsid w:val="00B774C4"/>
    <w:rsid w:val="00B81C0B"/>
    <w:rsid w:val="00B83412"/>
    <w:rsid w:val="00B91795"/>
    <w:rsid w:val="00B92D35"/>
    <w:rsid w:val="00B92F85"/>
    <w:rsid w:val="00BA052A"/>
    <w:rsid w:val="00BA1589"/>
    <w:rsid w:val="00BA1976"/>
    <w:rsid w:val="00BA30D4"/>
    <w:rsid w:val="00BA3988"/>
    <w:rsid w:val="00BA4421"/>
    <w:rsid w:val="00BB291E"/>
    <w:rsid w:val="00BB3C57"/>
    <w:rsid w:val="00BB66DA"/>
    <w:rsid w:val="00BB67E6"/>
    <w:rsid w:val="00BC1632"/>
    <w:rsid w:val="00BD536C"/>
    <w:rsid w:val="00BE5CDE"/>
    <w:rsid w:val="00BF25D4"/>
    <w:rsid w:val="00BF3B74"/>
    <w:rsid w:val="00BF3D05"/>
    <w:rsid w:val="00C0166F"/>
    <w:rsid w:val="00C02390"/>
    <w:rsid w:val="00C1012B"/>
    <w:rsid w:val="00C1375B"/>
    <w:rsid w:val="00C1591F"/>
    <w:rsid w:val="00C17F0D"/>
    <w:rsid w:val="00C20D8C"/>
    <w:rsid w:val="00C23F62"/>
    <w:rsid w:val="00C41C60"/>
    <w:rsid w:val="00C42C68"/>
    <w:rsid w:val="00C42F85"/>
    <w:rsid w:val="00C433D9"/>
    <w:rsid w:val="00C50248"/>
    <w:rsid w:val="00C579AF"/>
    <w:rsid w:val="00C62E97"/>
    <w:rsid w:val="00C73325"/>
    <w:rsid w:val="00C748F7"/>
    <w:rsid w:val="00C84EDC"/>
    <w:rsid w:val="00C9184F"/>
    <w:rsid w:val="00C94205"/>
    <w:rsid w:val="00C94781"/>
    <w:rsid w:val="00CA191E"/>
    <w:rsid w:val="00CA49CF"/>
    <w:rsid w:val="00CA6076"/>
    <w:rsid w:val="00CA6890"/>
    <w:rsid w:val="00CA707E"/>
    <w:rsid w:val="00CA79AC"/>
    <w:rsid w:val="00CB340B"/>
    <w:rsid w:val="00CB64AC"/>
    <w:rsid w:val="00CC1AA6"/>
    <w:rsid w:val="00CC7CE1"/>
    <w:rsid w:val="00CD44D1"/>
    <w:rsid w:val="00CD76C0"/>
    <w:rsid w:val="00CE311A"/>
    <w:rsid w:val="00CE51EF"/>
    <w:rsid w:val="00CF00BA"/>
    <w:rsid w:val="00CF3129"/>
    <w:rsid w:val="00D03202"/>
    <w:rsid w:val="00D034BB"/>
    <w:rsid w:val="00D05DAC"/>
    <w:rsid w:val="00D107C9"/>
    <w:rsid w:val="00D1225F"/>
    <w:rsid w:val="00D20DA5"/>
    <w:rsid w:val="00D224B7"/>
    <w:rsid w:val="00D22E48"/>
    <w:rsid w:val="00D22EDC"/>
    <w:rsid w:val="00D27734"/>
    <w:rsid w:val="00D27948"/>
    <w:rsid w:val="00D43874"/>
    <w:rsid w:val="00D45331"/>
    <w:rsid w:val="00D45C47"/>
    <w:rsid w:val="00D46EBE"/>
    <w:rsid w:val="00D54CDA"/>
    <w:rsid w:val="00D716E9"/>
    <w:rsid w:val="00D805F5"/>
    <w:rsid w:val="00D82787"/>
    <w:rsid w:val="00D853E1"/>
    <w:rsid w:val="00D9111B"/>
    <w:rsid w:val="00DA0836"/>
    <w:rsid w:val="00DA0ED0"/>
    <w:rsid w:val="00DA1BDE"/>
    <w:rsid w:val="00DA4B7C"/>
    <w:rsid w:val="00DB46FD"/>
    <w:rsid w:val="00DB67B1"/>
    <w:rsid w:val="00DC2894"/>
    <w:rsid w:val="00DC579F"/>
    <w:rsid w:val="00DD0DAA"/>
    <w:rsid w:val="00DD47A9"/>
    <w:rsid w:val="00DD670A"/>
    <w:rsid w:val="00DE16FE"/>
    <w:rsid w:val="00DE3F66"/>
    <w:rsid w:val="00DE6D72"/>
    <w:rsid w:val="00DF2492"/>
    <w:rsid w:val="00DF51ED"/>
    <w:rsid w:val="00DF51FA"/>
    <w:rsid w:val="00E1101E"/>
    <w:rsid w:val="00E1108E"/>
    <w:rsid w:val="00E11258"/>
    <w:rsid w:val="00E14846"/>
    <w:rsid w:val="00E173E0"/>
    <w:rsid w:val="00E21119"/>
    <w:rsid w:val="00E31821"/>
    <w:rsid w:val="00E3192D"/>
    <w:rsid w:val="00E33A77"/>
    <w:rsid w:val="00E3441C"/>
    <w:rsid w:val="00E34E23"/>
    <w:rsid w:val="00E35FBD"/>
    <w:rsid w:val="00E51A82"/>
    <w:rsid w:val="00E56E84"/>
    <w:rsid w:val="00E71DD5"/>
    <w:rsid w:val="00EA004F"/>
    <w:rsid w:val="00EA0EE3"/>
    <w:rsid w:val="00EA3678"/>
    <w:rsid w:val="00EA5447"/>
    <w:rsid w:val="00EA6123"/>
    <w:rsid w:val="00EB0199"/>
    <w:rsid w:val="00EC2188"/>
    <w:rsid w:val="00EC29BF"/>
    <w:rsid w:val="00EC3D9B"/>
    <w:rsid w:val="00EC49A8"/>
    <w:rsid w:val="00EC799F"/>
    <w:rsid w:val="00EC7A55"/>
    <w:rsid w:val="00ED0F78"/>
    <w:rsid w:val="00ED26DA"/>
    <w:rsid w:val="00ED7ACA"/>
    <w:rsid w:val="00EE58AA"/>
    <w:rsid w:val="00EF05FE"/>
    <w:rsid w:val="00EF34E3"/>
    <w:rsid w:val="00F07738"/>
    <w:rsid w:val="00F07D53"/>
    <w:rsid w:val="00F1350B"/>
    <w:rsid w:val="00F24469"/>
    <w:rsid w:val="00F24EFB"/>
    <w:rsid w:val="00F273F4"/>
    <w:rsid w:val="00F3402A"/>
    <w:rsid w:val="00F34B0E"/>
    <w:rsid w:val="00F35FC3"/>
    <w:rsid w:val="00F43035"/>
    <w:rsid w:val="00F442C6"/>
    <w:rsid w:val="00F4526A"/>
    <w:rsid w:val="00F47718"/>
    <w:rsid w:val="00F500F5"/>
    <w:rsid w:val="00F5105C"/>
    <w:rsid w:val="00F511BF"/>
    <w:rsid w:val="00F52949"/>
    <w:rsid w:val="00F639B6"/>
    <w:rsid w:val="00F6416A"/>
    <w:rsid w:val="00F646AF"/>
    <w:rsid w:val="00F64B33"/>
    <w:rsid w:val="00F6504E"/>
    <w:rsid w:val="00F70786"/>
    <w:rsid w:val="00F712BC"/>
    <w:rsid w:val="00F7224B"/>
    <w:rsid w:val="00F73B34"/>
    <w:rsid w:val="00F74A01"/>
    <w:rsid w:val="00F75CFE"/>
    <w:rsid w:val="00F8529C"/>
    <w:rsid w:val="00F97E62"/>
    <w:rsid w:val="00FB025E"/>
    <w:rsid w:val="00FC19B4"/>
    <w:rsid w:val="00FE0227"/>
    <w:rsid w:val="00FE0D28"/>
    <w:rsid w:val="00FE1F89"/>
    <w:rsid w:val="00FE47B1"/>
    <w:rsid w:val="00FE5D5A"/>
    <w:rsid w:val="00FE6B45"/>
    <w:rsid w:val="00FF13A2"/>
    <w:rsid w:val="00FF143E"/>
    <w:rsid w:val="00FF3F95"/>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2CCAD57F"/>
  <w14:defaultImageDpi w14:val="300"/>
  <w15:chartTrackingRefBased/>
  <w15:docId w15:val="{3ED14D5E-EC91-F14B-9DDC-5F6475EE7F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New York" w:eastAsia="Times New Roman" w:hAnsi="New York"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1"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484F"/>
    <w:rPr>
      <w:rFonts w:ascii="Times New Roman" w:hAnsi="Times New Roman"/>
      <w:sz w:val="24"/>
      <w:szCs w:val="24"/>
    </w:rPr>
  </w:style>
  <w:style w:type="paragraph" w:styleId="Heading1">
    <w:name w:val="heading 1"/>
    <w:basedOn w:val="Normal"/>
    <w:next w:val="Normal"/>
    <w:link w:val="Heading1Char"/>
    <w:uiPriority w:val="9"/>
    <w:qFormat/>
    <w:pPr>
      <w:keepNext/>
      <w:ind w:right="-200"/>
      <w:jc w:val="center"/>
      <w:outlineLvl w:val="0"/>
    </w:pPr>
    <w:rPr>
      <w:rFonts w:ascii="Cooper Black" w:hAnsi="Cooper Black"/>
      <w:b/>
      <w:sz w:val="32"/>
      <w:szCs w:val="20"/>
    </w:rPr>
  </w:style>
  <w:style w:type="paragraph" w:styleId="Heading2">
    <w:name w:val="heading 2"/>
    <w:basedOn w:val="Normal"/>
    <w:next w:val="Normal"/>
    <w:link w:val="Heading2Char"/>
    <w:uiPriority w:val="9"/>
    <w:qFormat/>
    <w:pPr>
      <w:keepNext/>
      <w:tabs>
        <w:tab w:val="left" w:pos="6480"/>
        <w:tab w:val="left" w:pos="7650"/>
      </w:tabs>
      <w:ind w:left="20" w:right="40"/>
      <w:outlineLvl w:val="1"/>
    </w:pPr>
    <w:rPr>
      <w:rFonts w:ascii="Times" w:hAnsi="Times"/>
      <w:b/>
      <w:i/>
      <w:color w:val="FFFFFF"/>
      <w:sz w:val="28"/>
      <w:szCs w:val="20"/>
    </w:rPr>
  </w:style>
  <w:style w:type="paragraph" w:styleId="Heading3">
    <w:name w:val="heading 3"/>
    <w:basedOn w:val="Normal"/>
    <w:next w:val="Normal"/>
    <w:link w:val="Heading3Char"/>
    <w:uiPriority w:val="9"/>
    <w:qFormat/>
    <w:pPr>
      <w:keepNext/>
      <w:tabs>
        <w:tab w:val="left" w:pos="3140"/>
        <w:tab w:val="left" w:pos="7640"/>
      </w:tabs>
      <w:ind w:right="-180"/>
      <w:outlineLvl w:val="2"/>
    </w:pPr>
    <w:rPr>
      <w:rFonts w:ascii="Times" w:hAnsi="Times"/>
      <w:b/>
      <w:sz w:val="72"/>
      <w:szCs w:val="20"/>
    </w:rPr>
  </w:style>
  <w:style w:type="paragraph" w:styleId="Heading4">
    <w:name w:val="heading 4"/>
    <w:basedOn w:val="Normal"/>
    <w:next w:val="Normal"/>
    <w:link w:val="Heading4Char"/>
    <w:qFormat/>
    <w:pPr>
      <w:spacing w:before="240" w:after="60"/>
      <w:ind w:left="2880" w:right="-990" w:hanging="1008"/>
      <w:outlineLvl w:val="3"/>
    </w:pPr>
    <w:rPr>
      <w:rFonts w:ascii="Times" w:hAnsi="Times"/>
      <w:szCs w:val="20"/>
    </w:rPr>
  </w:style>
  <w:style w:type="paragraph" w:styleId="Heading5">
    <w:name w:val="heading 5"/>
    <w:basedOn w:val="Normal"/>
    <w:next w:val="Normal"/>
    <w:link w:val="Heading5Char"/>
    <w:qFormat/>
    <w:pPr>
      <w:spacing w:before="240" w:after="60"/>
      <w:ind w:left="4050" w:right="-990" w:hanging="1170"/>
      <w:outlineLvl w:val="4"/>
    </w:pPr>
    <w:rPr>
      <w:rFonts w:ascii="Times" w:hAnsi="Times"/>
      <w:szCs w:val="20"/>
    </w:rPr>
  </w:style>
  <w:style w:type="paragraph" w:styleId="Heading6">
    <w:name w:val="heading 6"/>
    <w:basedOn w:val="Normal"/>
    <w:next w:val="Normal"/>
    <w:link w:val="Heading6Char"/>
    <w:qFormat/>
    <w:pPr>
      <w:keepNext/>
      <w:ind w:right="-20"/>
      <w:outlineLvl w:val="5"/>
    </w:pPr>
    <w:rPr>
      <w:rFonts w:ascii="Times" w:hAnsi="Times"/>
      <w:b/>
      <w:color w:val="FFFFFF"/>
      <w:sz w:val="36"/>
      <w:szCs w:val="20"/>
    </w:rPr>
  </w:style>
  <w:style w:type="paragraph" w:styleId="Heading7">
    <w:name w:val="heading 7"/>
    <w:basedOn w:val="Normal"/>
    <w:next w:val="Normal"/>
    <w:link w:val="Heading7Char"/>
    <w:qFormat/>
    <w:pPr>
      <w:keepNext/>
      <w:tabs>
        <w:tab w:val="left" w:pos="540"/>
        <w:tab w:val="left" w:pos="900"/>
        <w:tab w:val="left" w:pos="1260"/>
        <w:tab w:val="left" w:pos="1620"/>
        <w:tab w:val="left" w:pos="1980"/>
        <w:tab w:val="left" w:pos="2340"/>
        <w:tab w:val="left" w:pos="2700"/>
        <w:tab w:val="left" w:pos="6480"/>
        <w:tab w:val="left" w:pos="7650"/>
      </w:tabs>
      <w:ind w:left="20" w:right="40"/>
      <w:outlineLvl w:val="6"/>
    </w:pPr>
    <w:rPr>
      <w:rFonts w:ascii="Times" w:hAnsi="Times"/>
      <w:b/>
      <w:color w:val="FFFFFF"/>
      <w:sz w:val="44"/>
      <w:szCs w:val="20"/>
    </w:rPr>
  </w:style>
  <w:style w:type="paragraph" w:styleId="Heading8">
    <w:name w:val="heading 8"/>
    <w:basedOn w:val="Normal"/>
    <w:next w:val="Normal"/>
    <w:link w:val="Heading8Char"/>
    <w:qFormat/>
    <w:pPr>
      <w:keepNext/>
      <w:tabs>
        <w:tab w:val="left" w:pos="3140"/>
        <w:tab w:val="left" w:pos="7640"/>
      </w:tabs>
      <w:ind w:right="-180"/>
      <w:outlineLvl w:val="7"/>
    </w:pPr>
    <w:rPr>
      <w:rFonts w:ascii="Times" w:hAnsi="Times"/>
      <w:b/>
      <w:i/>
      <w:sz w:val="36"/>
      <w:szCs w:val="20"/>
    </w:rPr>
  </w:style>
  <w:style w:type="paragraph" w:styleId="Heading9">
    <w:name w:val="heading 9"/>
    <w:basedOn w:val="Normal"/>
    <w:next w:val="Normal"/>
    <w:link w:val="Heading9Char"/>
    <w:qFormat/>
    <w:rsid w:val="005A7088"/>
    <w:pPr>
      <w:keepNext/>
      <w:tabs>
        <w:tab w:val="left" w:pos="6120"/>
        <w:tab w:val="left" w:pos="7560"/>
        <w:tab w:val="left" w:pos="8820"/>
      </w:tabs>
      <w:ind w:right="256"/>
      <w:outlineLvl w:val="8"/>
    </w:pPr>
    <w:rPr>
      <w:rFonts w:ascii="Times" w:hAnsi="Times"/>
      <w:b/>
      <w:sz w:val="4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A7088"/>
    <w:rPr>
      <w:rFonts w:ascii="Cooper Black" w:hAnsi="Cooper Black"/>
      <w:b/>
      <w:sz w:val="32"/>
      <w:lang w:eastAsia="zh-CN"/>
    </w:rPr>
  </w:style>
  <w:style w:type="character" w:customStyle="1" w:styleId="Heading2Char">
    <w:name w:val="Heading 2 Char"/>
    <w:link w:val="Heading2"/>
    <w:rsid w:val="005A7088"/>
    <w:rPr>
      <w:rFonts w:ascii="Times" w:hAnsi="Times"/>
      <w:b/>
      <w:i/>
      <w:color w:val="FFFFFF"/>
      <w:sz w:val="28"/>
      <w:lang w:eastAsia="zh-CN"/>
    </w:rPr>
  </w:style>
  <w:style w:type="character" w:customStyle="1" w:styleId="Heading3Char">
    <w:name w:val="Heading 3 Char"/>
    <w:link w:val="Heading3"/>
    <w:rsid w:val="005A7088"/>
    <w:rPr>
      <w:rFonts w:ascii="Times" w:hAnsi="Times"/>
      <w:b/>
      <w:sz w:val="72"/>
      <w:lang w:eastAsia="zh-CN"/>
    </w:rPr>
  </w:style>
  <w:style w:type="character" w:customStyle="1" w:styleId="Heading4Char">
    <w:name w:val="Heading 4 Char"/>
    <w:link w:val="Heading4"/>
    <w:rsid w:val="005A7088"/>
    <w:rPr>
      <w:rFonts w:ascii="Times" w:hAnsi="Times"/>
      <w:sz w:val="24"/>
      <w:lang w:eastAsia="zh-CN"/>
    </w:rPr>
  </w:style>
  <w:style w:type="character" w:customStyle="1" w:styleId="Heading5Char">
    <w:name w:val="Heading 5 Char"/>
    <w:link w:val="Heading5"/>
    <w:rsid w:val="005A7088"/>
    <w:rPr>
      <w:rFonts w:ascii="Times" w:hAnsi="Times"/>
      <w:sz w:val="24"/>
      <w:lang w:eastAsia="zh-CN"/>
    </w:rPr>
  </w:style>
  <w:style w:type="character" w:customStyle="1" w:styleId="Heading6Char">
    <w:name w:val="Heading 6 Char"/>
    <w:link w:val="Heading6"/>
    <w:rsid w:val="005A7088"/>
    <w:rPr>
      <w:rFonts w:ascii="Times" w:hAnsi="Times"/>
      <w:b/>
      <w:color w:val="FFFFFF"/>
      <w:sz w:val="36"/>
      <w:lang w:eastAsia="zh-CN"/>
    </w:rPr>
  </w:style>
  <w:style w:type="character" w:customStyle="1" w:styleId="Heading7Char">
    <w:name w:val="Heading 7 Char"/>
    <w:link w:val="Heading7"/>
    <w:rsid w:val="005A7088"/>
    <w:rPr>
      <w:rFonts w:ascii="Times" w:hAnsi="Times"/>
      <w:b/>
      <w:color w:val="FFFFFF"/>
      <w:sz w:val="44"/>
      <w:lang w:eastAsia="zh-CN"/>
    </w:rPr>
  </w:style>
  <w:style w:type="character" w:customStyle="1" w:styleId="Heading8Char">
    <w:name w:val="Heading 8 Char"/>
    <w:link w:val="Heading8"/>
    <w:rsid w:val="005A7088"/>
    <w:rPr>
      <w:rFonts w:ascii="Times" w:hAnsi="Times"/>
      <w:b/>
      <w:i/>
      <w:sz w:val="36"/>
      <w:lang w:eastAsia="zh-CN"/>
    </w:rPr>
  </w:style>
  <w:style w:type="character" w:customStyle="1" w:styleId="Heading9Char">
    <w:name w:val="Heading 9 Char"/>
    <w:link w:val="Heading9"/>
    <w:rsid w:val="005A7088"/>
    <w:rPr>
      <w:rFonts w:ascii="Times" w:hAnsi="Times"/>
      <w:b/>
      <w:sz w:val="44"/>
      <w:lang w:eastAsia="zh-CN"/>
    </w:rPr>
  </w:style>
  <w:style w:type="paragraph" w:styleId="TOC7">
    <w:name w:val="toc 7"/>
    <w:basedOn w:val="Normal"/>
    <w:next w:val="Normal"/>
    <w:semiHidden/>
    <w:pPr>
      <w:tabs>
        <w:tab w:val="right" w:leader="dot" w:pos="9418"/>
      </w:tabs>
      <w:ind w:left="1440" w:right="-540"/>
    </w:pPr>
    <w:rPr>
      <w:rFonts w:ascii="Times" w:hAnsi="Times"/>
      <w:sz w:val="20"/>
      <w:szCs w:val="20"/>
    </w:rPr>
  </w:style>
  <w:style w:type="paragraph" w:styleId="TOC6">
    <w:name w:val="toc 6"/>
    <w:basedOn w:val="Normal"/>
    <w:next w:val="Normal"/>
    <w:semiHidden/>
    <w:pPr>
      <w:tabs>
        <w:tab w:val="right" w:leader="dot" w:pos="9418"/>
      </w:tabs>
      <w:ind w:left="1200" w:right="-540"/>
    </w:pPr>
    <w:rPr>
      <w:rFonts w:ascii="Times" w:hAnsi="Times"/>
      <w:sz w:val="20"/>
      <w:szCs w:val="20"/>
    </w:rPr>
  </w:style>
  <w:style w:type="paragraph" w:styleId="TOC5">
    <w:name w:val="toc 5"/>
    <w:basedOn w:val="Normal"/>
    <w:next w:val="Normal"/>
    <w:semiHidden/>
    <w:pPr>
      <w:tabs>
        <w:tab w:val="right" w:leader="dot" w:pos="9418"/>
      </w:tabs>
      <w:ind w:left="960" w:right="-540"/>
    </w:pPr>
    <w:rPr>
      <w:rFonts w:ascii="Times" w:hAnsi="Times"/>
      <w:sz w:val="20"/>
      <w:szCs w:val="20"/>
    </w:rPr>
  </w:style>
  <w:style w:type="paragraph" w:styleId="TOC4">
    <w:name w:val="toc 4"/>
    <w:basedOn w:val="Normal"/>
    <w:next w:val="Normal"/>
    <w:uiPriority w:val="39"/>
    <w:pPr>
      <w:tabs>
        <w:tab w:val="right" w:leader="dot" w:pos="9418"/>
      </w:tabs>
      <w:ind w:left="720" w:right="-540"/>
    </w:pPr>
    <w:rPr>
      <w:rFonts w:ascii="Times" w:hAnsi="Times"/>
      <w:sz w:val="20"/>
      <w:szCs w:val="20"/>
    </w:rPr>
  </w:style>
  <w:style w:type="paragraph" w:styleId="TOC3">
    <w:name w:val="toc 3"/>
    <w:basedOn w:val="Normal"/>
    <w:next w:val="Normal"/>
    <w:uiPriority w:val="39"/>
    <w:pPr>
      <w:tabs>
        <w:tab w:val="right" w:leader="dot" w:pos="9418"/>
      </w:tabs>
      <w:ind w:left="480" w:right="-540"/>
    </w:pPr>
    <w:rPr>
      <w:rFonts w:ascii="Times" w:hAnsi="Times"/>
      <w:sz w:val="20"/>
      <w:szCs w:val="20"/>
    </w:rPr>
  </w:style>
  <w:style w:type="paragraph" w:styleId="TOC2">
    <w:name w:val="toc 2"/>
    <w:basedOn w:val="Normal"/>
    <w:next w:val="Normal"/>
    <w:uiPriority w:val="39"/>
    <w:pPr>
      <w:tabs>
        <w:tab w:val="right" w:leader="dot" w:pos="9418"/>
      </w:tabs>
      <w:spacing w:before="240"/>
      <w:ind w:left="240" w:right="-540"/>
    </w:pPr>
    <w:rPr>
      <w:rFonts w:ascii="Times" w:hAnsi="Times"/>
      <w:b/>
      <w:sz w:val="20"/>
      <w:szCs w:val="20"/>
    </w:rPr>
  </w:style>
  <w:style w:type="paragraph" w:styleId="TOC1">
    <w:name w:val="toc 1"/>
    <w:basedOn w:val="Normal"/>
    <w:next w:val="Normal"/>
    <w:uiPriority w:val="39"/>
    <w:pPr>
      <w:tabs>
        <w:tab w:val="right" w:leader="dot" w:pos="9418"/>
      </w:tabs>
      <w:spacing w:before="360"/>
      <w:ind w:right="-540"/>
    </w:pPr>
    <w:rPr>
      <w:rFonts w:ascii="Helvetica" w:hAnsi="Helvetica"/>
      <w:b/>
      <w:caps/>
      <w:szCs w:val="20"/>
    </w:rPr>
  </w:style>
  <w:style w:type="paragraph" w:styleId="Footer">
    <w:name w:val="footer"/>
    <w:basedOn w:val="Normal"/>
    <w:link w:val="FooterChar"/>
    <w:uiPriority w:val="99"/>
    <w:pPr>
      <w:tabs>
        <w:tab w:val="center" w:pos="4320"/>
        <w:tab w:val="right" w:pos="8640"/>
      </w:tabs>
      <w:ind w:right="-540"/>
      <w:jc w:val="both"/>
    </w:pPr>
    <w:rPr>
      <w:rFonts w:ascii="Times" w:hAnsi="Times"/>
      <w:szCs w:val="20"/>
    </w:rPr>
  </w:style>
  <w:style w:type="character" w:customStyle="1" w:styleId="FooterChar">
    <w:name w:val="Footer Char"/>
    <w:link w:val="Footer"/>
    <w:uiPriority w:val="99"/>
    <w:rsid w:val="005A7088"/>
    <w:rPr>
      <w:rFonts w:ascii="Times" w:hAnsi="Times"/>
      <w:sz w:val="24"/>
      <w:lang w:eastAsia="zh-CN"/>
    </w:rPr>
  </w:style>
  <w:style w:type="paragraph" w:styleId="Header">
    <w:name w:val="header"/>
    <w:basedOn w:val="Normal"/>
    <w:link w:val="HeaderChar"/>
    <w:uiPriority w:val="99"/>
    <w:pPr>
      <w:tabs>
        <w:tab w:val="center" w:pos="4320"/>
        <w:tab w:val="right" w:pos="8640"/>
      </w:tabs>
      <w:ind w:right="-540"/>
      <w:jc w:val="both"/>
    </w:pPr>
    <w:rPr>
      <w:rFonts w:ascii="Times" w:hAnsi="Times"/>
      <w:szCs w:val="20"/>
    </w:rPr>
  </w:style>
  <w:style w:type="character" w:customStyle="1" w:styleId="HeaderChar">
    <w:name w:val="Header Char"/>
    <w:link w:val="Header"/>
    <w:uiPriority w:val="99"/>
    <w:rsid w:val="005A7088"/>
    <w:rPr>
      <w:rFonts w:ascii="Times" w:hAnsi="Times"/>
      <w:sz w:val="24"/>
      <w:lang w:eastAsia="zh-CN"/>
    </w:rPr>
  </w:style>
  <w:style w:type="character" w:styleId="FootnoteReference">
    <w:name w:val="footnote reference"/>
    <w:semiHidden/>
    <w:rPr>
      <w:position w:val="6"/>
      <w:sz w:val="16"/>
    </w:rPr>
  </w:style>
  <w:style w:type="paragraph" w:styleId="FootnoteText">
    <w:name w:val="footnote text"/>
    <w:basedOn w:val="Normal"/>
    <w:link w:val="FootnoteTextChar"/>
    <w:semiHidden/>
    <w:pPr>
      <w:ind w:right="-540"/>
      <w:jc w:val="both"/>
    </w:pPr>
    <w:rPr>
      <w:rFonts w:ascii="Times" w:hAnsi="Times"/>
      <w:sz w:val="20"/>
      <w:szCs w:val="20"/>
    </w:rPr>
  </w:style>
  <w:style w:type="character" w:customStyle="1" w:styleId="FootnoteTextChar">
    <w:name w:val="Footnote Text Char"/>
    <w:link w:val="FootnoteText"/>
    <w:semiHidden/>
    <w:rsid w:val="005A7088"/>
    <w:rPr>
      <w:rFonts w:ascii="Times" w:hAnsi="Times"/>
      <w:lang w:eastAsia="zh-CN"/>
    </w:rPr>
  </w:style>
  <w:style w:type="character" w:styleId="PageNumber">
    <w:name w:val="page number"/>
    <w:basedOn w:val="DefaultParagraphFont"/>
  </w:style>
  <w:style w:type="paragraph" w:customStyle="1" w:styleId="Footnote">
    <w:name w:val="Footnote"/>
    <w:basedOn w:val="Normal"/>
    <w:pPr>
      <w:ind w:firstLine="720"/>
      <w:jc w:val="both"/>
    </w:pPr>
    <w:rPr>
      <w:rFonts w:ascii="New York" w:hAnsi="New York"/>
      <w:sz w:val="20"/>
      <w:szCs w:val="20"/>
    </w:rPr>
  </w:style>
  <w:style w:type="paragraph" w:styleId="TOC8">
    <w:name w:val="toc 8"/>
    <w:basedOn w:val="Normal"/>
    <w:next w:val="Normal"/>
    <w:semiHidden/>
    <w:pPr>
      <w:tabs>
        <w:tab w:val="right" w:leader="dot" w:pos="9418"/>
      </w:tabs>
      <w:ind w:left="1680" w:right="-540"/>
    </w:pPr>
    <w:rPr>
      <w:rFonts w:ascii="Times" w:hAnsi="Times"/>
      <w:sz w:val="20"/>
      <w:szCs w:val="20"/>
    </w:rPr>
  </w:style>
  <w:style w:type="paragraph" w:styleId="TOC9">
    <w:name w:val="toc 9"/>
    <w:basedOn w:val="Normal"/>
    <w:next w:val="Normal"/>
    <w:semiHidden/>
    <w:pPr>
      <w:tabs>
        <w:tab w:val="right" w:leader="dot" w:pos="9418"/>
      </w:tabs>
      <w:ind w:left="1920" w:right="-540"/>
    </w:pPr>
    <w:rPr>
      <w:rFonts w:ascii="Times" w:hAnsi="Times"/>
      <w:sz w:val="20"/>
      <w:szCs w:val="20"/>
    </w:rPr>
  </w:style>
  <w:style w:type="paragraph" w:styleId="BodyText2">
    <w:name w:val="Body Text 2"/>
    <w:basedOn w:val="Normal"/>
    <w:link w:val="BodyText2Char"/>
    <w:pPr>
      <w:tabs>
        <w:tab w:val="left" w:pos="1860"/>
        <w:tab w:val="left" w:pos="6120"/>
        <w:tab w:val="left" w:pos="7560"/>
        <w:tab w:val="left" w:pos="8820"/>
      </w:tabs>
      <w:ind w:right="5010"/>
    </w:pPr>
    <w:rPr>
      <w:rFonts w:ascii="Times" w:hAnsi="Times"/>
      <w:sz w:val="20"/>
      <w:szCs w:val="20"/>
    </w:rPr>
  </w:style>
  <w:style w:type="character" w:customStyle="1" w:styleId="BodyText2Char">
    <w:name w:val="Body Text 2 Char"/>
    <w:link w:val="BodyText2"/>
    <w:rsid w:val="005A7088"/>
    <w:rPr>
      <w:rFonts w:ascii="Times" w:hAnsi="Times"/>
      <w:lang w:eastAsia="zh-CN"/>
    </w:rPr>
  </w:style>
  <w:style w:type="paragraph" w:styleId="BodyText3">
    <w:name w:val="Body Text 3"/>
    <w:basedOn w:val="Normal"/>
    <w:link w:val="BodyText3Char"/>
    <w:pPr>
      <w:ind w:right="-380"/>
    </w:pPr>
    <w:rPr>
      <w:rFonts w:ascii="Arial" w:hAnsi="Arial"/>
      <w:szCs w:val="20"/>
    </w:rPr>
  </w:style>
  <w:style w:type="character" w:customStyle="1" w:styleId="BodyText3Char">
    <w:name w:val="Body Text 3 Char"/>
    <w:link w:val="BodyText3"/>
    <w:rsid w:val="005A7088"/>
    <w:rPr>
      <w:rFonts w:ascii="Arial" w:hAnsi="Arial"/>
      <w:sz w:val="24"/>
      <w:lang w:eastAsia="zh-CN"/>
    </w:rPr>
  </w:style>
  <w:style w:type="paragraph" w:styleId="BlockText">
    <w:name w:val="Block Text"/>
    <w:basedOn w:val="Normal"/>
    <w:pPr>
      <w:tabs>
        <w:tab w:val="left" w:pos="1160"/>
        <w:tab w:val="left" w:pos="2420"/>
        <w:tab w:val="left" w:pos="6480"/>
        <w:tab w:val="left" w:pos="8100"/>
      </w:tabs>
      <w:ind w:left="780" w:right="-200" w:hanging="420"/>
      <w:jc w:val="both"/>
    </w:pPr>
    <w:rPr>
      <w:rFonts w:ascii="Times" w:hAnsi="Times"/>
      <w:szCs w:val="20"/>
    </w:rPr>
  </w:style>
  <w:style w:type="paragraph" w:styleId="ListBullet">
    <w:name w:val="List Bullet"/>
    <w:basedOn w:val="Normal"/>
    <w:rsid w:val="005A7088"/>
    <w:pPr>
      <w:ind w:left="360" w:right="-540" w:hanging="360"/>
      <w:jc w:val="both"/>
    </w:pPr>
    <w:rPr>
      <w:rFonts w:ascii="Times" w:hAnsi="Times"/>
      <w:szCs w:val="20"/>
    </w:rPr>
  </w:style>
  <w:style w:type="paragraph" w:styleId="Index1">
    <w:name w:val="index 1"/>
    <w:basedOn w:val="Normal"/>
    <w:next w:val="Normal"/>
    <w:semiHidden/>
    <w:rsid w:val="005A7088"/>
    <w:pPr>
      <w:tabs>
        <w:tab w:val="right" w:pos="4119"/>
      </w:tabs>
      <w:ind w:left="240" w:right="-540" w:hanging="240"/>
    </w:pPr>
    <w:rPr>
      <w:rFonts w:ascii="Times" w:hAnsi="Times"/>
      <w:sz w:val="18"/>
      <w:szCs w:val="20"/>
    </w:rPr>
  </w:style>
  <w:style w:type="paragraph" w:styleId="BodyText">
    <w:name w:val="Body Text"/>
    <w:basedOn w:val="Normal"/>
    <w:link w:val="BodyTextChar"/>
    <w:uiPriority w:val="1"/>
    <w:qFormat/>
    <w:rsid w:val="005A7088"/>
    <w:pPr>
      <w:tabs>
        <w:tab w:val="left" w:pos="4360"/>
      </w:tabs>
      <w:ind w:right="2315"/>
    </w:pPr>
    <w:rPr>
      <w:rFonts w:ascii="Times" w:hAnsi="Times"/>
      <w:szCs w:val="20"/>
    </w:rPr>
  </w:style>
  <w:style w:type="character" w:customStyle="1" w:styleId="BodyTextChar">
    <w:name w:val="Body Text Char"/>
    <w:link w:val="BodyText"/>
    <w:rsid w:val="005A7088"/>
    <w:rPr>
      <w:rFonts w:ascii="Times" w:hAnsi="Times"/>
      <w:sz w:val="24"/>
      <w:lang w:eastAsia="zh-CN"/>
    </w:rPr>
  </w:style>
  <w:style w:type="character" w:styleId="Hyperlink">
    <w:name w:val="Hyperlink"/>
    <w:uiPriority w:val="99"/>
    <w:rsid w:val="005A7088"/>
    <w:rPr>
      <w:color w:val="0000FF"/>
      <w:u w:val="single"/>
    </w:rPr>
  </w:style>
  <w:style w:type="character" w:customStyle="1" w:styleId="DocumentMapChar">
    <w:name w:val="Document Map Char"/>
    <w:link w:val="DocumentMap"/>
    <w:semiHidden/>
    <w:rsid w:val="000D7EFF"/>
    <w:rPr>
      <w:rFonts w:ascii="Geneva" w:eastAsia="Times" w:hAnsi="Geneva"/>
      <w:sz w:val="24"/>
      <w:shd w:val="clear" w:color="auto" w:fill="000080"/>
      <w:lang w:eastAsia="ja-JP"/>
    </w:rPr>
  </w:style>
  <w:style w:type="paragraph" w:styleId="DocumentMap">
    <w:name w:val="Document Map"/>
    <w:basedOn w:val="Normal"/>
    <w:link w:val="DocumentMapChar"/>
    <w:semiHidden/>
    <w:rsid w:val="000D7EFF"/>
    <w:pPr>
      <w:shd w:val="clear" w:color="auto" w:fill="000080"/>
    </w:pPr>
    <w:rPr>
      <w:rFonts w:ascii="Geneva" w:eastAsia="Times" w:hAnsi="Geneva"/>
      <w:szCs w:val="20"/>
      <w:lang w:eastAsia="ja-JP"/>
    </w:rPr>
  </w:style>
  <w:style w:type="paragraph" w:customStyle="1" w:styleId="Annotation">
    <w:name w:val="Annotation"/>
    <w:basedOn w:val="BlockText"/>
    <w:autoRedefine/>
    <w:rsid w:val="000D7EFF"/>
    <w:pPr>
      <w:tabs>
        <w:tab w:val="clear" w:pos="1160"/>
        <w:tab w:val="clear" w:pos="2420"/>
        <w:tab w:val="clear" w:pos="6480"/>
        <w:tab w:val="clear" w:pos="8100"/>
        <w:tab w:val="left" w:pos="7640"/>
      </w:tabs>
      <w:ind w:left="990" w:right="-202" w:firstLine="0"/>
      <w:jc w:val="left"/>
    </w:pPr>
    <w:rPr>
      <w:rFonts w:eastAsia="Times"/>
      <w:lang w:eastAsia="ja-JP"/>
    </w:rPr>
  </w:style>
  <w:style w:type="paragraph" w:styleId="BodyTextIndent">
    <w:name w:val="Body Text Indent"/>
    <w:basedOn w:val="Normal"/>
    <w:link w:val="BodyTextIndentChar"/>
    <w:rsid w:val="000D7EFF"/>
    <w:pPr>
      <w:ind w:left="1350"/>
    </w:pPr>
    <w:rPr>
      <w:rFonts w:ascii="Times" w:eastAsia="Times" w:hAnsi="Times"/>
      <w:szCs w:val="20"/>
      <w:lang w:eastAsia="ja-JP"/>
    </w:rPr>
  </w:style>
  <w:style w:type="character" w:customStyle="1" w:styleId="BodyTextIndentChar">
    <w:name w:val="Body Text Indent Char"/>
    <w:link w:val="BodyTextIndent"/>
    <w:rsid w:val="000D7EFF"/>
    <w:rPr>
      <w:rFonts w:ascii="Times" w:eastAsia="Times" w:hAnsi="Times"/>
      <w:sz w:val="24"/>
      <w:lang w:eastAsia="ja-JP"/>
    </w:rPr>
  </w:style>
  <w:style w:type="paragraph" w:styleId="BodyTextIndent2">
    <w:name w:val="Body Text Indent 2"/>
    <w:basedOn w:val="Normal"/>
    <w:link w:val="BodyTextIndent2Char"/>
    <w:rsid w:val="000D7EFF"/>
    <w:pPr>
      <w:pBdr>
        <w:top w:val="single" w:sz="4" w:space="1" w:color="auto"/>
        <w:left w:val="single" w:sz="4" w:space="4" w:color="auto"/>
        <w:bottom w:val="single" w:sz="4" w:space="1" w:color="auto"/>
        <w:right w:val="single" w:sz="4" w:space="4" w:color="auto"/>
      </w:pBdr>
      <w:ind w:left="1350"/>
      <w:jc w:val="both"/>
    </w:pPr>
    <w:rPr>
      <w:rFonts w:ascii="Times" w:eastAsia="Times" w:hAnsi="Times"/>
      <w:szCs w:val="20"/>
      <w:lang w:eastAsia="ja-JP"/>
    </w:rPr>
  </w:style>
  <w:style w:type="character" w:customStyle="1" w:styleId="BodyTextIndent2Char">
    <w:name w:val="Body Text Indent 2 Char"/>
    <w:link w:val="BodyTextIndent2"/>
    <w:rsid w:val="000D7EFF"/>
    <w:rPr>
      <w:rFonts w:ascii="Times" w:eastAsia="Times" w:hAnsi="Times"/>
      <w:sz w:val="24"/>
      <w:lang w:eastAsia="ja-JP"/>
    </w:rPr>
  </w:style>
  <w:style w:type="paragraph" w:styleId="BodyTextIndent3">
    <w:name w:val="Body Text Indent 3"/>
    <w:basedOn w:val="Normal"/>
    <w:link w:val="BodyTextIndent3Char"/>
    <w:rsid w:val="000D7EFF"/>
    <w:pPr>
      <w:ind w:left="1350"/>
    </w:pPr>
    <w:rPr>
      <w:rFonts w:ascii="Times" w:eastAsia="Times" w:hAnsi="Times"/>
      <w:i/>
      <w:szCs w:val="20"/>
      <w:lang w:eastAsia="ja-JP"/>
    </w:rPr>
  </w:style>
  <w:style w:type="character" w:customStyle="1" w:styleId="BodyTextIndent3Char">
    <w:name w:val="Body Text Indent 3 Char"/>
    <w:link w:val="BodyTextIndent3"/>
    <w:rsid w:val="000D7EFF"/>
    <w:rPr>
      <w:rFonts w:ascii="Times" w:eastAsia="Times" w:hAnsi="Times"/>
      <w:i/>
      <w:sz w:val="24"/>
      <w:lang w:eastAsia="ja-JP"/>
    </w:rPr>
  </w:style>
  <w:style w:type="paragraph" w:styleId="z-BottomofForm">
    <w:name w:val="HTML Bottom of Form"/>
    <w:basedOn w:val="Normal"/>
    <w:next w:val="Normal"/>
    <w:link w:val="z-BottomofFormChar"/>
    <w:hidden/>
    <w:rsid w:val="000D7EFF"/>
    <w:pPr>
      <w:pBdr>
        <w:top w:val="single" w:sz="6" w:space="1" w:color="790300"/>
      </w:pBdr>
      <w:spacing w:before="100" w:after="100"/>
      <w:jc w:val="center"/>
    </w:pPr>
    <w:rPr>
      <w:rFonts w:ascii="Arial" w:eastAsia="Times" w:hAnsi="Arial"/>
      <w:vanish/>
      <w:sz w:val="16"/>
      <w:szCs w:val="16"/>
      <w:lang w:eastAsia="ja-JP"/>
    </w:rPr>
  </w:style>
  <w:style w:type="character" w:customStyle="1" w:styleId="z-BottomofFormChar">
    <w:name w:val="z-Bottom of Form Char"/>
    <w:link w:val="z-BottomofForm"/>
    <w:rsid w:val="000D7EFF"/>
    <w:rPr>
      <w:rFonts w:ascii="Arial" w:eastAsia="Times" w:hAnsi="Arial"/>
      <w:vanish/>
      <w:sz w:val="16"/>
      <w:szCs w:val="16"/>
      <w:lang w:eastAsia="ja-JP"/>
    </w:rPr>
  </w:style>
  <w:style w:type="paragraph" w:styleId="z-TopofForm">
    <w:name w:val="HTML Top of Form"/>
    <w:basedOn w:val="Normal"/>
    <w:next w:val="Normal"/>
    <w:link w:val="z-TopofFormChar"/>
    <w:hidden/>
    <w:rsid w:val="000D7EFF"/>
    <w:pPr>
      <w:pBdr>
        <w:bottom w:val="single" w:sz="6" w:space="1" w:color="B079FF"/>
      </w:pBdr>
      <w:spacing w:before="100" w:after="100"/>
      <w:jc w:val="center"/>
    </w:pPr>
    <w:rPr>
      <w:rFonts w:ascii="Arial" w:eastAsia="Times" w:hAnsi="Arial"/>
      <w:vanish/>
      <w:sz w:val="16"/>
      <w:szCs w:val="16"/>
      <w:lang w:eastAsia="ja-JP"/>
    </w:rPr>
  </w:style>
  <w:style w:type="character" w:customStyle="1" w:styleId="z-TopofFormChar">
    <w:name w:val="z-Top of Form Char"/>
    <w:link w:val="z-TopofForm"/>
    <w:rsid w:val="000D7EFF"/>
    <w:rPr>
      <w:rFonts w:ascii="Arial" w:eastAsia="Times" w:hAnsi="Arial"/>
      <w:vanish/>
      <w:sz w:val="16"/>
      <w:szCs w:val="16"/>
      <w:lang w:eastAsia="ja-JP"/>
    </w:rPr>
  </w:style>
  <w:style w:type="character" w:styleId="FollowedHyperlink">
    <w:name w:val="FollowedHyperlink"/>
    <w:rsid w:val="000D7EFF"/>
    <w:rPr>
      <w:color w:val="800080"/>
      <w:u w:val="single"/>
    </w:rPr>
  </w:style>
  <w:style w:type="character" w:customStyle="1" w:styleId="CommentTextChar">
    <w:name w:val="Comment Text Char"/>
    <w:link w:val="CommentText"/>
    <w:semiHidden/>
    <w:rsid w:val="000D7EFF"/>
    <w:rPr>
      <w:rFonts w:ascii="Times" w:hAnsi="Times"/>
      <w:lang w:eastAsia="zh-CN"/>
    </w:rPr>
  </w:style>
  <w:style w:type="paragraph" w:styleId="CommentText">
    <w:name w:val="annotation text"/>
    <w:basedOn w:val="Normal"/>
    <w:link w:val="CommentTextChar"/>
    <w:semiHidden/>
    <w:rsid w:val="000D7EFF"/>
    <w:pPr>
      <w:ind w:right="-380"/>
      <w:jc w:val="both"/>
    </w:pPr>
    <w:rPr>
      <w:rFonts w:ascii="Times" w:hAnsi="Times"/>
      <w:sz w:val="20"/>
      <w:szCs w:val="20"/>
    </w:rPr>
  </w:style>
  <w:style w:type="paragraph" w:styleId="Caption">
    <w:name w:val="caption"/>
    <w:basedOn w:val="Normal"/>
    <w:next w:val="Normal"/>
    <w:qFormat/>
    <w:rsid w:val="000D7EFF"/>
    <w:pPr>
      <w:tabs>
        <w:tab w:val="right" w:pos="9240"/>
      </w:tabs>
      <w:ind w:right="90"/>
      <w:jc w:val="right"/>
    </w:pPr>
    <w:rPr>
      <w:rFonts w:ascii="Times" w:hAnsi="Times"/>
      <w:b/>
      <w:i/>
      <w:szCs w:val="20"/>
    </w:rPr>
  </w:style>
  <w:style w:type="character" w:customStyle="1" w:styleId="BalloonTextChar">
    <w:name w:val="Balloon Text Char"/>
    <w:link w:val="BalloonText"/>
    <w:semiHidden/>
    <w:rsid w:val="000D7EFF"/>
    <w:rPr>
      <w:rFonts w:ascii="Lucida Grande" w:hAnsi="Lucida Grande"/>
      <w:sz w:val="18"/>
      <w:szCs w:val="18"/>
      <w:lang w:eastAsia="zh-CN"/>
    </w:rPr>
  </w:style>
  <w:style w:type="paragraph" w:styleId="BalloonText">
    <w:name w:val="Balloon Text"/>
    <w:basedOn w:val="Normal"/>
    <w:link w:val="BalloonTextChar"/>
    <w:semiHidden/>
    <w:rsid w:val="000D7EFF"/>
    <w:pPr>
      <w:ind w:right="-380"/>
      <w:jc w:val="both"/>
    </w:pPr>
    <w:rPr>
      <w:rFonts w:ascii="Lucida Grande" w:hAnsi="Lucida Grande"/>
      <w:sz w:val="18"/>
      <w:szCs w:val="18"/>
    </w:rPr>
  </w:style>
  <w:style w:type="table" w:styleId="TableGrid">
    <w:name w:val="Table Grid"/>
    <w:basedOn w:val="TableNormal"/>
    <w:uiPriority w:val="59"/>
    <w:rsid w:val="009E25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106E67"/>
    <w:rPr>
      <w:color w:val="605E5C"/>
      <w:shd w:val="clear" w:color="auto" w:fill="E1DFDD"/>
    </w:rPr>
  </w:style>
  <w:style w:type="paragraph" w:customStyle="1" w:styleId="TableParagraph">
    <w:name w:val="Table Paragraph"/>
    <w:basedOn w:val="Normal"/>
    <w:uiPriority w:val="1"/>
    <w:qFormat/>
    <w:rsid w:val="000C4003"/>
    <w:pPr>
      <w:widowControl w:val="0"/>
      <w:autoSpaceDE w:val="0"/>
      <w:autoSpaceDN w:val="0"/>
    </w:pPr>
    <w:rPr>
      <w:rFonts w:ascii="Arial" w:eastAsia="Arial" w:hAnsi="Arial" w:cs="Arial"/>
      <w:sz w:val="22"/>
      <w:szCs w:val="22"/>
      <w:lang w:eastAsia="en-US"/>
    </w:rPr>
  </w:style>
  <w:style w:type="paragraph" w:styleId="ListParagraph">
    <w:name w:val="List Paragraph"/>
    <w:basedOn w:val="Normal"/>
    <w:uiPriority w:val="1"/>
    <w:qFormat/>
    <w:rsid w:val="002642CD"/>
    <w:pPr>
      <w:widowControl w:val="0"/>
      <w:autoSpaceDE w:val="0"/>
      <w:autoSpaceDN w:val="0"/>
      <w:ind w:left="2697" w:hanging="432"/>
    </w:pPr>
    <w:rPr>
      <w:rFonts w:ascii="Arial" w:eastAsia="Arial" w:hAnsi="Arial" w:cs="Arial"/>
      <w:sz w:val="22"/>
      <w:szCs w:val="22"/>
      <w:lang w:eastAsia="en-US"/>
    </w:rPr>
  </w:style>
  <w:style w:type="numbering" w:customStyle="1" w:styleId="NoList1">
    <w:name w:val="No List1"/>
    <w:next w:val="NoList"/>
    <w:uiPriority w:val="99"/>
    <w:semiHidden/>
    <w:unhideWhenUsed/>
    <w:rsid w:val="006E7B90"/>
  </w:style>
  <w:style w:type="paragraph" w:styleId="Title">
    <w:name w:val="Title"/>
    <w:basedOn w:val="Normal"/>
    <w:link w:val="TitleChar"/>
    <w:uiPriority w:val="10"/>
    <w:qFormat/>
    <w:rsid w:val="006E7B90"/>
    <w:pPr>
      <w:widowControl w:val="0"/>
      <w:autoSpaceDE w:val="0"/>
      <w:autoSpaceDN w:val="0"/>
      <w:spacing w:before="231"/>
      <w:ind w:right="408"/>
      <w:jc w:val="center"/>
    </w:pPr>
    <w:rPr>
      <w:rFonts w:ascii="Arial" w:eastAsia="Arial" w:hAnsi="Arial" w:cs="Arial"/>
      <w:b/>
      <w:bCs/>
      <w:sz w:val="44"/>
      <w:szCs w:val="44"/>
      <w:lang w:eastAsia="en-US"/>
    </w:rPr>
  </w:style>
  <w:style w:type="character" w:customStyle="1" w:styleId="TitleChar">
    <w:name w:val="Title Char"/>
    <w:basedOn w:val="DefaultParagraphFont"/>
    <w:link w:val="Title"/>
    <w:uiPriority w:val="10"/>
    <w:rsid w:val="006E7B90"/>
    <w:rPr>
      <w:rFonts w:ascii="Arial" w:eastAsia="Arial" w:hAnsi="Arial" w:cs="Arial"/>
      <w:b/>
      <w:bCs/>
      <w:sz w:val="44"/>
      <w:szCs w:val="44"/>
      <w:lang w:eastAsia="en-US"/>
    </w:rPr>
  </w:style>
  <w:style w:type="paragraph" w:styleId="NormalWeb">
    <w:name w:val="Normal (Web)"/>
    <w:basedOn w:val="Normal"/>
    <w:uiPriority w:val="99"/>
    <w:semiHidden/>
    <w:unhideWhenUsed/>
    <w:rsid w:val="00AA484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80.jpg"/><Relationship Id="rId21" Type="http://schemas.openxmlformats.org/officeDocument/2006/relationships/header" Target="header5.xml"/><Relationship Id="rId42" Type="http://schemas.openxmlformats.org/officeDocument/2006/relationships/image" Target="media/image140.png"/><Relationship Id="rId47" Type="http://schemas.openxmlformats.org/officeDocument/2006/relationships/image" Target="media/image20.jpg"/><Relationship Id="rId63" Type="http://schemas.openxmlformats.org/officeDocument/2006/relationships/image" Target="media/image32.jpg"/><Relationship Id="rId68" Type="http://schemas.openxmlformats.org/officeDocument/2006/relationships/header" Target="header16.xml"/><Relationship Id="rId84" Type="http://schemas.openxmlformats.org/officeDocument/2006/relationships/image" Target="media/image47.jpg"/><Relationship Id="rId89" Type="http://schemas.openxmlformats.org/officeDocument/2006/relationships/image" Target="media/image52.jpg"/><Relationship Id="rId112" Type="http://schemas.openxmlformats.org/officeDocument/2006/relationships/image" Target="media/image75.jpg"/><Relationship Id="rId16" Type="http://schemas.openxmlformats.org/officeDocument/2006/relationships/hyperlink" Target="mailto:drrickgriffith@gmail.com" TargetMode="External"/><Relationship Id="rId107" Type="http://schemas.openxmlformats.org/officeDocument/2006/relationships/image" Target="media/image70.jpg"/><Relationship Id="rId11" Type="http://schemas.openxmlformats.org/officeDocument/2006/relationships/footer" Target="footer2.xml"/><Relationship Id="rId32" Type="http://schemas.openxmlformats.org/officeDocument/2006/relationships/image" Target="media/image11.jpg"/><Relationship Id="rId37" Type="http://schemas.openxmlformats.org/officeDocument/2006/relationships/image" Target="media/image13.png"/><Relationship Id="rId53" Type="http://schemas.openxmlformats.org/officeDocument/2006/relationships/image" Target="media/image26.emf"/><Relationship Id="rId58" Type="http://schemas.openxmlformats.org/officeDocument/2006/relationships/image" Target="media/image29.jpg"/><Relationship Id="rId74" Type="http://schemas.openxmlformats.org/officeDocument/2006/relationships/image" Target="media/image37.jpg"/><Relationship Id="rId79" Type="http://schemas.openxmlformats.org/officeDocument/2006/relationships/image" Target="media/image42.jpg"/><Relationship Id="rId102" Type="http://schemas.openxmlformats.org/officeDocument/2006/relationships/image" Target="media/image65.jpg"/><Relationship Id="rId123" Type="http://schemas.openxmlformats.org/officeDocument/2006/relationships/header" Target="header21.xml"/><Relationship Id="rId5" Type="http://schemas.openxmlformats.org/officeDocument/2006/relationships/footnotes" Target="footnotes.xml"/><Relationship Id="rId90" Type="http://schemas.openxmlformats.org/officeDocument/2006/relationships/image" Target="media/image53.jpg"/><Relationship Id="rId95" Type="http://schemas.openxmlformats.org/officeDocument/2006/relationships/image" Target="media/image58.jpg"/><Relationship Id="rId22" Type="http://schemas.openxmlformats.org/officeDocument/2006/relationships/header" Target="header6.xml"/><Relationship Id="rId27" Type="http://schemas.openxmlformats.org/officeDocument/2006/relationships/image" Target="media/image8.png"/><Relationship Id="rId43" Type="http://schemas.openxmlformats.org/officeDocument/2006/relationships/image" Target="media/image16.png"/><Relationship Id="rId48" Type="http://schemas.openxmlformats.org/officeDocument/2006/relationships/image" Target="media/image21.jpg"/><Relationship Id="rId64" Type="http://schemas.openxmlformats.org/officeDocument/2006/relationships/image" Target="media/image33.jpg"/><Relationship Id="rId69" Type="http://schemas.openxmlformats.org/officeDocument/2006/relationships/header" Target="header17.xml"/><Relationship Id="rId113" Type="http://schemas.openxmlformats.org/officeDocument/2006/relationships/image" Target="media/image76.jpg"/><Relationship Id="rId118" Type="http://schemas.openxmlformats.org/officeDocument/2006/relationships/image" Target="media/image81.jpg"/><Relationship Id="rId80" Type="http://schemas.openxmlformats.org/officeDocument/2006/relationships/image" Target="media/image43.jpg"/><Relationship Id="rId85" Type="http://schemas.openxmlformats.org/officeDocument/2006/relationships/image" Target="media/image48.jpg"/><Relationship Id="rId12" Type="http://schemas.openxmlformats.org/officeDocument/2006/relationships/footer" Target="footer3.xml"/><Relationship Id="rId17" Type="http://schemas.openxmlformats.org/officeDocument/2006/relationships/image" Target="media/image3.jpg"/><Relationship Id="rId33" Type="http://schemas.openxmlformats.org/officeDocument/2006/relationships/footer" Target="footer4.xml"/><Relationship Id="rId38" Type="http://schemas.openxmlformats.org/officeDocument/2006/relationships/image" Target="media/image14.png"/><Relationship Id="rId59" Type="http://schemas.openxmlformats.org/officeDocument/2006/relationships/header" Target="header12.xml"/><Relationship Id="rId103" Type="http://schemas.openxmlformats.org/officeDocument/2006/relationships/image" Target="media/image66.jpg"/><Relationship Id="rId108" Type="http://schemas.openxmlformats.org/officeDocument/2006/relationships/image" Target="media/image71.jpg"/><Relationship Id="rId124" Type="http://schemas.openxmlformats.org/officeDocument/2006/relationships/image" Target="media/image85.jpg"/><Relationship Id="rId54" Type="http://schemas.openxmlformats.org/officeDocument/2006/relationships/image" Target="media/image27.png"/><Relationship Id="rId70" Type="http://schemas.openxmlformats.org/officeDocument/2006/relationships/image" Target="media/image35.emf"/><Relationship Id="rId75" Type="http://schemas.openxmlformats.org/officeDocument/2006/relationships/image" Target="media/image38.jpg"/><Relationship Id="rId91" Type="http://schemas.openxmlformats.org/officeDocument/2006/relationships/image" Target="media/image54.jpg"/><Relationship Id="rId96" Type="http://schemas.openxmlformats.org/officeDocument/2006/relationships/image" Target="media/image59.jp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4.jpg"/><Relationship Id="rId28" Type="http://schemas.openxmlformats.org/officeDocument/2006/relationships/image" Target="media/image9.emf"/><Relationship Id="rId49" Type="http://schemas.openxmlformats.org/officeDocument/2006/relationships/image" Target="media/image22.jpg"/><Relationship Id="rId114" Type="http://schemas.openxmlformats.org/officeDocument/2006/relationships/image" Target="media/image77.jpg"/><Relationship Id="rId119" Type="http://schemas.openxmlformats.org/officeDocument/2006/relationships/image" Target="media/image82.jpg"/><Relationship Id="rId44" Type="http://schemas.openxmlformats.org/officeDocument/2006/relationships/image" Target="media/image17.png"/><Relationship Id="rId60" Type="http://schemas.openxmlformats.org/officeDocument/2006/relationships/image" Target="media/image30.jpg"/><Relationship Id="rId65" Type="http://schemas.openxmlformats.org/officeDocument/2006/relationships/image" Target="media/image34.jpg"/><Relationship Id="rId81" Type="http://schemas.openxmlformats.org/officeDocument/2006/relationships/image" Target="media/image44.jpg"/><Relationship Id="rId86" Type="http://schemas.openxmlformats.org/officeDocument/2006/relationships/image" Target="media/image49.jpg"/><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hyperlink" Target="http://biblestudydownloads.org/" TargetMode="External"/><Relationship Id="rId39" Type="http://schemas.openxmlformats.org/officeDocument/2006/relationships/image" Target="media/image15.png"/><Relationship Id="rId109" Type="http://schemas.openxmlformats.org/officeDocument/2006/relationships/image" Target="media/image72.jpg"/><Relationship Id="rId34" Type="http://schemas.openxmlformats.org/officeDocument/2006/relationships/header" Target="header9.xml"/><Relationship Id="rId50" Type="http://schemas.openxmlformats.org/officeDocument/2006/relationships/image" Target="media/image23.jpg"/><Relationship Id="rId55" Type="http://schemas.openxmlformats.org/officeDocument/2006/relationships/image" Target="media/image28.jpg"/><Relationship Id="rId76" Type="http://schemas.openxmlformats.org/officeDocument/2006/relationships/image" Target="media/image39.jpg"/><Relationship Id="rId97" Type="http://schemas.openxmlformats.org/officeDocument/2006/relationships/image" Target="media/image60.jpg"/><Relationship Id="rId104" Type="http://schemas.openxmlformats.org/officeDocument/2006/relationships/image" Target="media/image67.jpg"/><Relationship Id="rId120" Type="http://schemas.openxmlformats.org/officeDocument/2006/relationships/image" Target="media/image83.jpg"/><Relationship Id="rId125" Type="http://schemas.openxmlformats.org/officeDocument/2006/relationships/fontTable" Target="fontTable.xml"/><Relationship Id="rId7" Type="http://schemas.openxmlformats.org/officeDocument/2006/relationships/image" Target="media/image1.jpg"/><Relationship Id="rId71" Type="http://schemas.openxmlformats.org/officeDocument/2006/relationships/image" Target="media/image36.jpg"/><Relationship Id="rId92" Type="http://schemas.openxmlformats.org/officeDocument/2006/relationships/image" Target="media/image55.jpg"/><Relationship Id="rId2" Type="http://schemas.openxmlformats.org/officeDocument/2006/relationships/styles" Target="styles.xml"/><Relationship Id="rId29" Type="http://schemas.openxmlformats.org/officeDocument/2006/relationships/header" Target="header7.xml"/><Relationship Id="rId24" Type="http://schemas.openxmlformats.org/officeDocument/2006/relationships/image" Target="media/image5.jpg"/><Relationship Id="rId45" Type="http://schemas.openxmlformats.org/officeDocument/2006/relationships/image" Target="media/image18.png"/><Relationship Id="rId66" Type="http://schemas.openxmlformats.org/officeDocument/2006/relationships/header" Target="header14.xml"/><Relationship Id="rId87" Type="http://schemas.openxmlformats.org/officeDocument/2006/relationships/image" Target="media/image50.jpg"/><Relationship Id="rId110" Type="http://schemas.openxmlformats.org/officeDocument/2006/relationships/image" Target="media/image73.jpg"/><Relationship Id="rId115" Type="http://schemas.openxmlformats.org/officeDocument/2006/relationships/image" Target="media/image78.jpg"/><Relationship Id="rId61" Type="http://schemas.openxmlformats.org/officeDocument/2006/relationships/image" Target="media/image31.jpg"/><Relationship Id="rId82" Type="http://schemas.openxmlformats.org/officeDocument/2006/relationships/image" Target="media/image45.jpg"/><Relationship Id="rId19" Type="http://schemas.openxmlformats.org/officeDocument/2006/relationships/header" Target="header3.xml"/><Relationship Id="rId14" Type="http://schemas.openxmlformats.org/officeDocument/2006/relationships/hyperlink" Target="http://web.me.com/singaporerick" TargetMode="External"/><Relationship Id="rId30" Type="http://schemas.openxmlformats.org/officeDocument/2006/relationships/header" Target="header8.xml"/><Relationship Id="rId35" Type="http://schemas.openxmlformats.org/officeDocument/2006/relationships/footer" Target="footer5.xml"/><Relationship Id="rId56" Type="http://schemas.openxmlformats.org/officeDocument/2006/relationships/header" Target="header10.xml"/><Relationship Id="rId77" Type="http://schemas.openxmlformats.org/officeDocument/2006/relationships/image" Target="media/image40.jpg"/><Relationship Id="rId100" Type="http://schemas.openxmlformats.org/officeDocument/2006/relationships/image" Target="media/image63.jpg"/><Relationship Id="rId105" Type="http://schemas.openxmlformats.org/officeDocument/2006/relationships/image" Target="media/image68.jpg"/><Relationship Id="rId126" Type="http://schemas.openxmlformats.org/officeDocument/2006/relationships/theme" Target="theme/theme1.xml"/><Relationship Id="rId8" Type="http://schemas.openxmlformats.org/officeDocument/2006/relationships/image" Target="media/image2.jpg"/><Relationship Id="rId51" Type="http://schemas.openxmlformats.org/officeDocument/2006/relationships/image" Target="media/image24.jpg"/><Relationship Id="rId72" Type="http://schemas.openxmlformats.org/officeDocument/2006/relationships/header" Target="header18.xml"/><Relationship Id="rId93" Type="http://schemas.openxmlformats.org/officeDocument/2006/relationships/image" Target="media/image56.jpg"/><Relationship Id="rId98" Type="http://schemas.openxmlformats.org/officeDocument/2006/relationships/image" Target="media/image61.jpg"/><Relationship Id="rId121" Type="http://schemas.openxmlformats.org/officeDocument/2006/relationships/image" Target="media/image84.jpg"/><Relationship Id="rId3" Type="http://schemas.openxmlformats.org/officeDocument/2006/relationships/settings" Target="settings.xml"/><Relationship Id="rId25" Type="http://schemas.openxmlformats.org/officeDocument/2006/relationships/image" Target="media/image6.png"/><Relationship Id="rId46" Type="http://schemas.openxmlformats.org/officeDocument/2006/relationships/image" Target="media/image19.png"/><Relationship Id="rId67" Type="http://schemas.openxmlformats.org/officeDocument/2006/relationships/header" Target="header15.xml"/><Relationship Id="rId116" Type="http://schemas.openxmlformats.org/officeDocument/2006/relationships/image" Target="media/image79.jpg"/><Relationship Id="rId20" Type="http://schemas.openxmlformats.org/officeDocument/2006/relationships/header" Target="header4.xml"/><Relationship Id="rId62" Type="http://schemas.openxmlformats.org/officeDocument/2006/relationships/header" Target="header13.xml"/><Relationship Id="rId83" Type="http://schemas.openxmlformats.org/officeDocument/2006/relationships/image" Target="media/image46.jpg"/><Relationship Id="rId88" Type="http://schemas.openxmlformats.org/officeDocument/2006/relationships/image" Target="media/image51.jpg"/><Relationship Id="rId111" Type="http://schemas.openxmlformats.org/officeDocument/2006/relationships/image" Target="media/image74.jpg"/><Relationship Id="rId15" Type="http://schemas.openxmlformats.org/officeDocument/2006/relationships/hyperlink" Target="https://eu.hismoodle.com/login/?theme=rocket&amp;school=jets&amp;lang=en" TargetMode="External"/><Relationship Id="rId36" Type="http://schemas.openxmlformats.org/officeDocument/2006/relationships/image" Target="media/image12.jpg"/><Relationship Id="rId57" Type="http://schemas.openxmlformats.org/officeDocument/2006/relationships/header" Target="header11.xml"/><Relationship Id="rId106" Type="http://schemas.openxmlformats.org/officeDocument/2006/relationships/image" Target="media/image69.jpg"/><Relationship Id="rId10" Type="http://schemas.openxmlformats.org/officeDocument/2006/relationships/footer" Target="footer1.xml"/><Relationship Id="rId31" Type="http://schemas.openxmlformats.org/officeDocument/2006/relationships/image" Target="media/image10.emf"/><Relationship Id="rId52" Type="http://schemas.openxmlformats.org/officeDocument/2006/relationships/image" Target="media/image25.jpg"/><Relationship Id="rId73" Type="http://schemas.openxmlformats.org/officeDocument/2006/relationships/header" Target="header19.xml"/><Relationship Id="rId78" Type="http://schemas.openxmlformats.org/officeDocument/2006/relationships/image" Target="media/image41.jpg"/><Relationship Id="rId94" Type="http://schemas.openxmlformats.org/officeDocument/2006/relationships/image" Target="media/image57.jpg"/><Relationship Id="rId99" Type="http://schemas.openxmlformats.org/officeDocument/2006/relationships/image" Target="media/image62.jpg"/><Relationship Id="rId101" Type="http://schemas.openxmlformats.org/officeDocument/2006/relationships/image" Target="media/image64.jpg"/><Relationship Id="rId122" Type="http://schemas.openxmlformats.org/officeDocument/2006/relationships/header" Target="header2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309</TotalTime>
  <Pages>199</Pages>
  <Words>55827</Words>
  <Characters>318218</Characters>
  <Application>Microsoft Office Word</Application>
  <DocSecurity>0</DocSecurity>
  <Lines>2651</Lines>
  <Paragraphs>746</Paragraphs>
  <ScaleCrop>false</ScaleCrop>
  <HeadingPairs>
    <vt:vector size="2" baseType="variant">
      <vt:variant>
        <vt:lpstr>Title</vt:lpstr>
      </vt:variant>
      <vt:variant>
        <vt:i4>1</vt:i4>
      </vt:variant>
    </vt:vector>
  </HeadingPairs>
  <TitlesOfParts>
    <vt:vector size="1" baseType="lpstr">
      <vt:lpstr/>
    </vt:vector>
  </TitlesOfParts>
  <Company>Singapore Bible College</Company>
  <LinksUpToDate>false</LinksUpToDate>
  <CharactersWithSpaces>373299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Rick Griffith</dc:creator>
  <cp:keywords/>
  <cp:lastModifiedBy>Rick Griffith</cp:lastModifiedBy>
  <cp:revision>113</cp:revision>
  <cp:lastPrinted>2025-09-24T19:03:00Z</cp:lastPrinted>
  <dcterms:created xsi:type="dcterms:W3CDTF">2025-09-19T03:00:00Z</dcterms:created>
  <dcterms:modified xsi:type="dcterms:W3CDTF">2025-09-26T14:08:00Z</dcterms:modified>
</cp:coreProperties>
</file>