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8DA70" w14:textId="77777777" w:rsidR="00577254" w:rsidRPr="00E56F1B" w:rsidRDefault="00F0094C">
      <w:pPr>
        <w:tabs>
          <w:tab w:val="left" w:pos="6480"/>
          <w:tab w:val="left" w:pos="8560"/>
        </w:tabs>
        <w:ind w:right="0"/>
        <w:jc w:val="center"/>
        <w:rPr>
          <w:rFonts w:ascii="Times New Roman" w:eastAsia="Songti SC Regular" w:hAnsi="Times New Roman" w:cs="Times New Roman"/>
          <w:b/>
          <w:bCs/>
          <w:caps/>
          <w:sz w:val="32"/>
          <w:szCs w:val="36"/>
        </w:rPr>
      </w:pPr>
      <w:bookmarkStart w:id="0" w:name="_GoBack"/>
      <w:bookmarkEnd w:id="0"/>
      <w:r w:rsidRPr="00E56F1B">
        <w:rPr>
          <w:rFonts w:ascii="Times New Roman" w:eastAsia="Songti SC Regular" w:hAnsi="Times New Roman" w:cs="Times New Roman"/>
          <w:b/>
          <w:bCs/>
          <w:caps/>
          <w:sz w:val="32"/>
          <w:szCs w:val="36"/>
        </w:rPr>
        <w:t>释经讲道七阶</w:t>
      </w:r>
    </w:p>
    <w:p w14:paraId="3AC0A8FE" w14:textId="04EC7396" w:rsidR="00577254" w:rsidRPr="00E56F1B" w:rsidRDefault="00F0094C">
      <w:pPr>
        <w:tabs>
          <w:tab w:val="left" w:pos="6480"/>
          <w:tab w:val="left" w:pos="8560"/>
        </w:tabs>
        <w:ind w:left="180" w:right="0"/>
        <w:jc w:val="center"/>
        <w:rPr>
          <w:rFonts w:ascii="Times New Roman" w:eastAsia="Songti SC Regular" w:hAnsi="Times New Roman" w:cs="Times New Roman"/>
          <w:caps/>
          <w:sz w:val="16"/>
          <w:szCs w:val="18"/>
        </w:rPr>
      </w:pPr>
      <w:r w:rsidRPr="00E56F1B">
        <w:rPr>
          <w:rFonts w:ascii="Times New Roman" w:eastAsia="Songti SC Regular" w:hAnsi="Times New Roman" w:cs="Times New Roman"/>
          <w:caps/>
          <w:sz w:val="16"/>
          <w:szCs w:val="18"/>
        </w:rPr>
        <w:t>改编自</w:t>
      </w:r>
      <w:r w:rsidR="0075123D" w:rsidRPr="00E56F1B">
        <w:rPr>
          <w:rFonts w:ascii="Times New Roman" w:eastAsia="Songti SC Regular" w:hAnsi="Times New Roman" w:cs="Times New Roman"/>
          <w:caps/>
          <w:sz w:val="16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Ramesh</w:t>
      </w:r>
      <w:r w:rsidR="0075123D" w:rsidRPr="008D2445">
        <w:rPr>
          <w:rFonts w:ascii="Times New Roman" w:eastAsia="Songti SC Regular" w:hAnsi="Times New Roman" w:cs="Times New Roman"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Richard,</w:t>
      </w:r>
      <w:r w:rsidR="0075123D" w:rsidRPr="008D2445">
        <w:rPr>
          <w:rFonts w:ascii="Times New Roman" w:eastAsia="Songti SC Regular" w:hAnsi="Times New Roman" w:cs="Times New Roman"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>Preparing</w:t>
      </w:r>
      <w:r w:rsidR="0075123D"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>Expository</w:t>
      </w:r>
      <w:r w:rsidR="0075123D"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 xml:space="preserve"> </w:t>
      </w:r>
      <w:r w:rsidR="00887477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>Sermons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;</w:t>
      </w:r>
      <w:r w:rsidR="008D2445" w:rsidRPr="008D2445">
        <w:rPr>
          <w:rFonts w:ascii="Times New Roman" w:eastAsia="Songti SC Regular" w:hAnsi="Times New Roman" w:cs="Times New Roman"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Robinson,</w:t>
      </w:r>
      <w:r w:rsidR="0075123D" w:rsidRPr="008D2445">
        <w:rPr>
          <w:rFonts w:ascii="Times New Roman" w:eastAsia="Songti SC Regular" w:hAnsi="Times New Roman" w:cs="Times New Roman"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>Biblical</w:t>
      </w:r>
      <w:r w:rsidR="0075123D"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>Preaching;</w:t>
      </w:r>
      <w:r w:rsidR="0075123D" w:rsidRPr="008D2445">
        <w:rPr>
          <w:rFonts w:ascii="Times New Roman" w:eastAsia="Songti SC Regular" w:hAnsi="Times New Roman" w:cs="Times New Roman"/>
          <w:i/>
          <w:iCs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and</w:t>
      </w:r>
      <w:r w:rsidR="0075123D" w:rsidRPr="008D2445">
        <w:rPr>
          <w:rFonts w:ascii="Times New Roman" w:eastAsia="Songti SC Regular" w:hAnsi="Times New Roman" w:cs="Times New Roman"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Don</w:t>
      </w:r>
      <w:r w:rsidR="0075123D" w:rsidRPr="008D2445">
        <w:rPr>
          <w:rFonts w:ascii="Times New Roman" w:eastAsia="Songti SC Regular" w:hAnsi="Times New Roman" w:cs="Times New Roman"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Sunukjian</w:t>
      </w:r>
      <w:r w:rsidR="00887477">
        <w:rPr>
          <w:rFonts w:ascii="Times New Roman" w:eastAsia="Songti SC Regular" w:hAnsi="Times New Roman" w:cs="Times New Roman"/>
          <w:caps/>
          <w:sz w:val="14"/>
          <w:szCs w:val="18"/>
        </w:rPr>
        <w:t xml:space="preserve"> </w:t>
      </w:r>
      <w:r w:rsidRPr="008D2445">
        <w:rPr>
          <w:rFonts w:ascii="Times New Roman" w:eastAsia="Songti SC Regular" w:hAnsi="Times New Roman" w:cs="Times New Roman"/>
          <w:caps/>
          <w:sz w:val="14"/>
          <w:szCs w:val="18"/>
        </w:rPr>
        <w:t>(DTS)</w:t>
      </w:r>
    </w:p>
    <w:p w14:paraId="0C1FFBDB" w14:textId="77777777" w:rsidR="00577254" w:rsidRPr="00E56F1B" w:rsidRDefault="00577254">
      <w:pPr>
        <w:tabs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caps/>
          <w:sz w:val="20"/>
          <w:szCs w:val="22"/>
        </w:rPr>
      </w:pPr>
    </w:p>
    <w:p w14:paraId="420DC365" w14:textId="1F53F8CA" w:rsidR="00577254" w:rsidRPr="00E56F1B" w:rsidRDefault="00F0094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</w:pP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>1.</w:t>
      </w: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ab/>
      </w: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  <w:u w:val="single"/>
        </w:rPr>
        <w:t>研读</w:t>
      </w: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>经文</w:t>
      </w:r>
      <w:r w:rsidR="0075123D"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 xml:space="preserve"> </w:t>
      </w:r>
    </w:p>
    <w:p w14:paraId="1E9B5887" w14:textId="77777777" w:rsidR="00577254" w:rsidRPr="00E56F1B" w:rsidRDefault="00F0094C">
      <w:pPr>
        <w:tabs>
          <w:tab w:val="left" w:pos="4716"/>
        </w:tabs>
        <w:ind w:left="720" w:right="0" w:hanging="36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a.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必须在你讲道的那一周，星期二之前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  <w:u w:val="single"/>
        </w:rPr>
        <w:t>选择经文</w:t>
      </w:r>
      <w:proofErr w:type="gramStart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;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请确保选经文不会太长，内容可透过一堂信息以内讲解</w:t>
      </w:r>
      <w:proofErr w:type="gramEnd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。</w:t>
      </w:r>
    </w:p>
    <w:p w14:paraId="48A00158" w14:textId="77777777" w:rsidR="00577254" w:rsidRPr="00E56F1B" w:rsidRDefault="00F0094C">
      <w:pPr>
        <w:ind w:left="720" w:right="0" w:hanging="36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b.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  <w:u w:val="single"/>
        </w:rPr>
        <w:t>释解经文章节（分析各部分）和搜集资料</w:t>
      </w:r>
    </w:p>
    <w:p w14:paraId="3543D128" w14:textId="71E4306C" w:rsidR="00577254" w:rsidRPr="00E56F1B" w:rsidRDefault="00F0094C">
      <w:pPr>
        <w:ind w:left="99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1)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祈求祷告神赐智慧，阅读你大部分会友所使用的圣经译本，写出你的会友所可能提问的问题。（要不然，</w:t>
      </w:r>
      <w:r w:rsidR="00BE451E" w:rsidRPr="00E56F1B">
        <w:rPr>
          <w:rFonts w:ascii="Times New Roman" w:eastAsia="Songti SC Regular" w:hAnsi="Times New Roman" w:cs="Times New Roman"/>
          <w:caps/>
          <w:sz w:val="18"/>
          <w:szCs w:val="22"/>
        </w:rPr>
        <w:t>你努力做了十五个钟头的功课后，可能有了答案却忘记了问题是什么</w:t>
      </w:r>
      <w:r w:rsidR="00BE451E" w:rsidRPr="00E56F1B">
        <w:rPr>
          <w:rFonts w:ascii="Times New Roman" w:eastAsia="Songti SC Regular" w:hAnsi="Times New Roman" w:cs="Times New Roman"/>
          <w:caps/>
          <w:sz w:val="18"/>
          <w:szCs w:val="22"/>
        </w:rPr>
        <w:t xml:space="preserve">. 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回答这些问题。</w:t>
      </w:r>
    </w:p>
    <w:p w14:paraId="10AC3262" w14:textId="77777777" w:rsidR="00577254" w:rsidRPr="00E56F1B" w:rsidRDefault="00F0094C">
      <w:pPr>
        <w:ind w:left="99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2)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阅读一些其它的译本，注意其中的分别和任何额外的问题。</w:t>
      </w:r>
    </w:p>
    <w:p w14:paraId="0CDA5288" w14:textId="77777777" w:rsidR="00577254" w:rsidRPr="00E56F1B" w:rsidRDefault="00F0094C">
      <w:pPr>
        <w:ind w:left="99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3)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若你可以，请研读经文的原文；利用各种工具略研究重要的词汇。</w:t>
      </w:r>
    </w:p>
    <w:p w14:paraId="564151B1" w14:textId="77777777" w:rsidR="00577254" w:rsidRPr="00E56F1B" w:rsidRDefault="00F0094C">
      <w:pPr>
        <w:ind w:left="99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4)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若真的没有头绪才参阅注释本。（我通常在第五阶后才如此行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。</w:t>
      </w:r>
    </w:p>
    <w:p w14:paraId="22E7CDD1" w14:textId="77777777" w:rsidR="00577254" w:rsidRPr="00E56F1B" w:rsidRDefault="00F0094C">
      <w:pPr>
        <w:ind w:left="135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a)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碰到真正的难题时，可查阅希伯莱或希腊文的注释本。（若你能阅读那些书籍</w:t>
      </w:r>
      <w:proofErr w:type="gramStart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！）</w:t>
      </w:r>
      <w:proofErr w:type="gramEnd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。</w:t>
      </w:r>
    </w:p>
    <w:p w14:paraId="31CF8E96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350" w:right="0" w:hanging="34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b)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查阅《释经学家圣经注释本》（</w:t>
      </w:r>
      <w:r w:rsidRPr="00E56F1B">
        <w:rPr>
          <w:rFonts w:ascii="Times New Roman" w:eastAsia="Songti SC Regular" w:hAnsi="Times New Roman" w:cs="Times New Roman"/>
          <w:i/>
          <w:iCs/>
          <w:caps/>
          <w:sz w:val="18"/>
          <w:szCs w:val="22"/>
        </w:rPr>
        <w:t>Expositor’s Bible Commentary</w:t>
      </w:r>
      <w:r w:rsidRPr="00E56F1B">
        <w:rPr>
          <w:rFonts w:ascii="Times New Roman" w:eastAsia="Songti SC Regular" w:hAnsi="Times New Roman" w:cs="Times New Roman"/>
          <w:i/>
          <w:iCs/>
          <w:caps/>
          <w:sz w:val="18"/>
          <w:szCs w:val="22"/>
        </w:rPr>
        <w:t>）以得到更全面的宏观和某些较难以理解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章节的剖析。</w:t>
      </w:r>
    </w:p>
    <w:p w14:paraId="029DEB29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350" w:right="0" w:hanging="34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c)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阅读讲道导向的注释本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作者包</w:t>
      </w:r>
      <w:proofErr w:type="spellStart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括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Stott,Wiersbe,Boice,Criswell,Swindoll,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等等</w:t>
      </w:r>
      <w:proofErr w:type="spellEnd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。）</w:t>
      </w:r>
    </w:p>
    <w:p w14:paraId="7F532F20" w14:textId="77777777" w:rsidR="00577254" w:rsidRPr="00E56F1B" w:rsidRDefault="00577254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caps/>
          <w:sz w:val="14"/>
          <w:szCs w:val="18"/>
        </w:rPr>
      </w:pPr>
    </w:p>
    <w:p w14:paraId="3543D76A" w14:textId="77777777" w:rsidR="00577254" w:rsidRPr="00E56F1B" w:rsidRDefault="00F0094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</w:pP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>2.</w:t>
      </w: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ab/>
      </w: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  <w:u w:val="single"/>
        </w:rPr>
        <w:t>组织</w:t>
      </w: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>经文</w:t>
      </w:r>
      <w:proofErr w:type="gramStart"/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>:</w:t>
      </w:r>
      <w:r w:rsidRPr="00E56F1B">
        <w:rPr>
          <w:rFonts w:ascii="Times New Roman" w:eastAsia="Songti SC Regular" w:hAnsi="Times New Roman" w:cs="Times New Roman"/>
          <w:b/>
          <w:bCs/>
          <w:caps/>
          <w:spacing w:val="-20"/>
          <w:sz w:val="22"/>
          <w:szCs w:val="28"/>
        </w:rPr>
        <w:t>设定经文大纲</w:t>
      </w:r>
      <w:proofErr w:type="gramEnd"/>
    </w:p>
    <w:p w14:paraId="06076A53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a.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proofErr w:type="spellStart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以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Z</w:t>
      </w:r>
      <w:proofErr w:type="spellEnd"/>
      <w:r w:rsidRPr="00E56F1B">
        <w:rPr>
          <w:rFonts w:ascii="Times New Roman" w:eastAsia="Songti SC Regular" w:hAnsi="Times New Roman" w:cs="Times New Roman"/>
          <w:caps/>
          <w:position w:val="-8"/>
          <w:sz w:val="12"/>
          <w:szCs w:val="16"/>
        </w:rPr>
        <w:t>1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+X+Z</w:t>
      </w:r>
      <w:r w:rsidRPr="00E56F1B">
        <w:rPr>
          <w:rFonts w:ascii="Times New Roman" w:eastAsia="Songti SC Regular" w:hAnsi="Times New Roman" w:cs="Times New Roman"/>
          <w:caps/>
          <w:position w:val="-8"/>
          <w:sz w:val="12"/>
          <w:szCs w:val="16"/>
        </w:rPr>
        <w:t>2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+</w:t>
      </w:r>
      <w:proofErr w:type="spellStart"/>
      <w:proofErr w:type="gramStart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Y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的格式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  <w:u w:val="single"/>
        </w:rPr>
        <w:t>重新阐述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每一节经文和删除所有的带修辞或比喻的字眼</w:t>
      </w:r>
      <w:proofErr w:type="spellEnd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pp.33-34)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。若经文超过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15-20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节或是记叙文，就以每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3-5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节的段落写出命题。</w:t>
      </w:r>
    </w:p>
    <w:p w14:paraId="7781BAB2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b.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把主要重点里意思一致的命题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  <w:u w:val="single"/>
        </w:rPr>
        <w:t>组合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起来，显示经文里的大段落。</w:t>
      </w:r>
    </w:p>
    <w:p w14:paraId="3AA63AEB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cap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c.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暂定性地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  <w:u w:val="single"/>
        </w:rPr>
        <w:t>写出各主要重点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“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大段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”),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后确保各次要重点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(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如以上的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2.a.)</w:t>
      </w:r>
      <w:r w:rsidRPr="00E56F1B">
        <w:rPr>
          <w:rFonts w:ascii="Times New Roman" w:eastAsia="Songti SC Regular" w:hAnsi="Times New Roman" w:cs="Times New Roman"/>
          <w:caps/>
          <w:sz w:val="18"/>
          <w:szCs w:val="22"/>
        </w:rPr>
        <w:t>的确与它所属的大段里是相符合的。你也可按照需要继续将再细分。</w:t>
      </w:r>
    </w:p>
    <w:p w14:paraId="26A65FFA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caps/>
          <w:sz w:val="10"/>
          <w:szCs w:val="14"/>
        </w:rPr>
      </w:pPr>
    </w:p>
    <w:p w14:paraId="57BCB90F" w14:textId="77777777" w:rsidR="00577254" w:rsidRPr="00E56F1B" w:rsidRDefault="00F0094C">
      <w:pPr>
        <w:tabs>
          <w:tab w:val="left" w:pos="1260"/>
          <w:tab w:val="left" w:pos="2250"/>
          <w:tab w:val="left" w:pos="2320"/>
          <w:tab w:val="left" w:pos="2560"/>
          <w:tab w:val="left" w:pos="2760"/>
          <w:tab w:val="left" w:pos="3200"/>
          <w:tab w:val="left" w:pos="3650"/>
          <w:tab w:val="left" w:pos="4010"/>
          <w:tab w:val="left" w:pos="4440"/>
          <w:tab w:val="left" w:pos="4800"/>
          <w:tab w:val="left" w:pos="5140"/>
          <w:tab w:val="left" w:pos="552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例如</w:t>
      </w:r>
      <w:proofErr w:type="gramStart"/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,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从</w:t>
      </w:r>
      <w:proofErr w:type="gramEnd"/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: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发展到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: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再发展到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: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</w:p>
    <w:p w14:paraId="7E1459F9" w14:textId="77777777" w:rsidR="00577254" w:rsidRPr="00E56F1B" w:rsidRDefault="00F0094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left" w:pos="3200"/>
          <w:tab w:val="left" w:pos="3650"/>
          <w:tab w:val="left" w:pos="4010"/>
          <w:tab w:val="left" w:pos="444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II.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A.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A.</w:t>
      </w:r>
    </w:p>
    <w:p w14:paraId="6DCCAA61" w14:textId="77777777" w:rsidR="00577254" w:rsidRPr="00E56F1B" w:rsidRDefault="00F0094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left" w:pos="3200"/>
          <w:tab w:val="left" w:pos="3650"/>
          <w:tab w:val="left" w:pos="4010"/>
          <w:tab w:val="left" w:pos="444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B.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1.</w:t>
      </w:r>
    </w:p>
    <w:p w14:paraId="5FB12E11" w14:textId="77777777" w:rsidR="00577254" w:rsidRPr="00E56F1B" w:rsidRDefault="00F0094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left" w:pos="3200"/>
          <w:tab w:val="left" w:pos="3650"/>
          <w:tab w:val="left" w:pos="4010"/>
          <w:tab w:val="left" w:pos="444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II.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2.</w:t>
      </w:r>
    </w:p>
    <w:p w14:paraId="2B41327F" w14:textId="77777777" w:rsidR="00577254" w:rsidRPr="00E56F1B" w:rsidRDefault="00F0094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left" w:pos="3200"/>
          <w:tab w:val="left" w:pos="3650"/>
          <w:tab w:val="left" w:pos="4010"/>
          <w:tab w:val="left" w:pos="444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A.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B.</w:t>
      </w:r>
    </w:p>
    <w:p w14:paraId="7F3AF053" w14:textId="77777777" w:rsidR="00577254" w:rsidRPr="00E56F1B" w:rsidRDefault="00F0094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left" w:pos="3200"/>
          <w:tab w:val="left" w:pos="3650"/>
          <w:tab w:val="left" w:pos="4010"/>
          <w:tab w:val="left" w:pos="4440"/>
          <w:tab w:val="left" w:pos="4800"/>
          <w:tab w:val="left" w:pos="5140"/>
          <w:tab w:val="left" w:pos="5520"/>
          <w:tab w:val="left" w:pos="584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B.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proofErr w:type="spellStart"/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II.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等</w:t>
      </w:r>
      <w:proofErr w:type="spellEnd"/>
    </w:p>
    <w:p w14:paraId="13229737" w14:textId="77777777" w:rsidR="00577254" w:rsidRPr="00E56F1B" w:rsidRDefault="00F0094C">
      <w:pPr>
        <w:tabs>
          <w:tab w:val="left" w:pos="1980"/>
          <w:tab w:val="left" w:pos="2250"/>
          <w:tab w:val="left" w:pos="2320"/>
          <w:tab w:val="left" w:pos="2540"/>
          <w:tab w:val="left" w:pos="3060"/>
          <w:tab w:val="left" w:pos="3200"/>
          <w:tab w:val="left" w:pos="3420"/>
          <w:tab w:val="left" w:pos="3650"/>
          <w:tab w:val="left" w:pos="3780"/>
          <w:tab w:val="left" w:pos="4010"/>
          <w:tab w:val="left" w:pos="5140"/>
          <w:tab w:val="left" w:pos="5520"/>
          <w:tab w:val="left" w:pos="5880"/>
          <w:tab w:val="left" w:pos="6140"/>
          <w:tab w:val="left" w:pos="62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/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  <w:u w:val="single"/>
        </w:rPr>
        <w:tab/>
      </w:r>
    </w:p>
    <w:p w14:paraId="310FE496" w14:textId="77777777" w:rsidR="00577254" w:rsidRPr="00E56F1B" w:rsidRDefault="00F0094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left" w:pos="4010"/>
          <w:tab w:val="left" w:pos="5140"/>
          <w:tab w:val="left" w:pos="5540"/>
          <w:tab w:val="left" w:pos="5820"/>
          <w:tab w:val="left" w:pos="6200"/>
          <w:tab w:val="left" w:pos="6560"/>
          <w:tab w:val="left" w:pos="6900"/>
          <w:tab w:val="left" w:pos="7220"/>
          <w:tab w:val="left" w:pos="7540"/>
          <w:tab w:val="left" w:pos="7900"/>
          <w:tab w:val="left" w:pos="8260"/>
          <w:tab w:val="left" w:pos="8560"/>
          <w:tab w:val="left" w:pos="1077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不要从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: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发展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: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I.</w:t>
      </w:r>
    </w:p>
    <w:p w14:paraId="49C10C88" w14:textId="77777777" w:rsidR="00577254" w:rsidRPr="00E56F1B" w:rsidRDefault="00F0094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A.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A.</w:t>
      </w:r>
    </w:p>
    <w:p w14:paraId="0E0AA689" w14:textId="77777777" w:rsidR="00577254" w:rsidRPr="00E56F1B" w:rsidRDefault="00F0094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1.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1.</w:t>
      </w:r>
    </w:p>
    <w:p w14:paraId="49A3832D" w14:textId="77777777" w:rsidR="00577254" w:rsidRPr="00E56F1B" w:rsidRDefault="00F0094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2.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2.</w:t>
      </w:r>
    </w:p>
    <w:p w14:paraId="20EC3209" w14:textId="77777777" w:rsidR="00577254" w:rsidRPr="00E56F1B" w:rsidRDefault="00F0094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  <w:t>B.</w:t>
      </w:r>
    </w:p>
    <w:p w14:paraId="20485132" w14:textId="77777777" w:rsidR="00577254" w:rsidRPr="00E56F1B" w:rsidRDefault="00F0094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left" w:pos="4010"/>
          <w:tab w:val="left" w:pos="5140"/>
          <w:tab w:val="left" w:pos="5480"/>
          <w:tab w:val="left" w:pos="5760"/>
          <w:tab w:val="left" w:pos="6120"/>
          <w:tab w:val="left" w:pos="648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0" w:hanging="360"/>
        <w:rPr>
          <w:rFonts w:ascii="Times New Roman" w:eastAsia="Songti SC Regular" w:hAnsi="Times New Roman" w:cs="Times New Roman"/>
          <w:caps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ab/>
      </w:r>
      <w:proofErr w:type="spellStart"/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II.</w:t>
      </w:r>
      <w:r w:rsidRPr="00E56F1B">
        <w:rPr>
          <w:rFonts w:ascii="Times New Roman" w:eastAsia="Songti SC Regular" w:hAnsi="Times New Roman" w:cs="Times New Roman"/>
          <w:caps/>
          <w:sz w:val="12"/>
          <w:szCs w:val="16"/>
        </w:rPr>
        <w:t>等</w:t>
      </w:r>
      <w:proofErr w:type="spellEnd"/>
    </w:p>
    <w:p w14:paraId="115FC169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caps/>
          <w:sz w:val="8"/>
          <w:szCs w:val="12"/>
        </w:rPr>
      </w:pPr>
    </w:p>
    <w:p w14:paraId="218B8F3F" w14:textId="77777777" w:rsidR="00577254" w:rsidRPr="00E56F1B" w:rsidRDefault="00F0094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b/>
          <w:bCs/>
          <w:sz w:val="22"/>
          <w:szCs w:val="28"/>
        </w:rPr>
      </w:pP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</w:rPr>
        <w:t>3.</w:t>
      </w: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</w:rPr>
        <w:tab/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  <w:u w:val="single"/>
        </w:rPr>
        <w:t>经文的主要论点（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  <w:u w:val="single"/>
        </w:rPr>
        <w:t>CPT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  <w:u w:val="single"/>
        </w:rPr>
        <w:t>）</w:t>
      </w:r>
      <w:proofErr w:type="gramStart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: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以主题</w:t>
      </w:r>
      <w:proofErr w:type="gramEnd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/</w:t>
      </w:r>
      <w:proofErr w:type="spellStart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论述的形式摘述重点，称为经文的主要论点</w:t>
      </w:r>
      <w:proofErr w:type="spellEnd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(CPT)</w:t>
      </w:r>
      <w:proofErr w:type="spellStart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或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“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经文中心思想</w:t>
      </w:r>
      <w:proofErr w:type="spellEnd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”(EI).</w:t>
      </w:r>
    </w:p>
    <w:p w14:paraId="02031CE9" w14:textId="77777777" w:rsidR="00577254" w:rsidRPr="00E56F1B" w:rsidRDefault="00577254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sz w:val="14"/>
          <w:szCs w:val="18"/>
        </w:rPr>
      </w:pPr>
    </w:p>
    <w:p w14:paraId="4C78D2E3" w14:textId="77777777" w:rsidR="00577254" w:rsidRPr="00E56F1B" w:rsidRDefault="00F0094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</w:pP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4.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ab/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  <w:u w:val="single"/>
        </w:rPr>
        <w:t>目的传承</w:t>
      </w:r>
    </w:p>
    <w:p w14:paraId="5C339E6C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a.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通过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三个发展性的问题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引导你经文中心思想的阐述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pp.38-39):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以你特定的讲道对象为考量，请问以下的哪一方面是他们最需要的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?</w:t>
      </w:r>
    </w:p>
    <w:p w14:paraId="2997359D" w14:textId="77777777" w:rsidR="00577254" w:rsidRPr="00E56F1B" w:rsidRDefault="00F0094C">
      <w:pPr>
        <w:tabs>
          <w:tab w:val="left" w:pos="225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1)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i/>
          <w:iCs/>
          <w:sz w:val="18"/>
          <w:szCs w:val="22"/>
        </w:rPr>
        <w:t>解释</w:t>
      </w:r>
      <w:r w:rsidRPr="00E56F1B">
        <w:rPr>
          <w:rFonts w:ascii="Times New Roman" w:eastAsia="Songti SC Regular" w:hAnsi="Times New Roman" w:cs="Times New Roman"/>
          <w:i/>
          <w:iCs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我需要就经文的主要论点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CPT)/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经文中心思想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(EI)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做些什么解释？</w:t>
      </w:r>
    </w:p>
    <w:p w14:paraId="28F09A02" w14:textId="77777777" w:rsidR="00577254" w:rsidRPr="00E56F1B" w:rsidRDefault="00F0094C">
      <w:pPr>
        <w:tabs>
          <w:tab w:val="left" w:pos="225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2)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i/>
          <w:iCs/>
          <w:sz w:val="18"/>
          <w:szCs w:val="22"/>
        </w:rPr>
        <w:t>证明</w:t>
      </w:r>
      <w:r w:rsidRPr="00E56F1B">
        <w:rPr>
          <w:rFonts w:ascii="Times New Roman" w:eastAsia="Songti SC Regular" w:hAnsi="Times New Roman" w:cs="Times New Roman"/>
          <w:i/>
          <w:iCs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我的听众相信这个道理吗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?</w:t>
      </w:r>
    </w:p>
    <w:p w14:paraId="31510DA1" w14:textId="77777777" w:rsidR="00577254" w:rsidRPr="00E56F1B" w:rsidRDefault="00F0094C">
      <w:pPr>
        <w:tabs>
          <w:tab w:val="left" w:pos="225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3)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i/>
          <w:iCs/>
          <w:sz w:val="18"/>
          <w:szCs w:val="22"/>
        </w:rPr>
        <w:t>应用</w:t>
      </w:r>
      <w:r w:rsidRPr="00E56F1B">
        <w:rPr>
          <w:rFonts w:ascii="Times New Roman" w:eastAsia="Songti SC Regular" w:hAnsi="Times New Roman" w:cs="Times New Roman"/>
          <w:i/>
          <w:iCs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这个概念在日常生活中的哪一方面派上用场？</w:t>
      </w:r>
    </w:p>
    <w:p w14:paraId="32AA7FB0" w14:textId="7E1AE94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b.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写出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理想的听众回应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讲道当儿或之后，你要听众如何以可测量的果效（可观察的行为）认知、感觉或行动回应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(pp.</w:t>
      </w:r>
      <w:r w:rsidR="00887477">
        <w:rPr>
          <w:rFonts w:ascii="Times New Roman" w:eastAsia="Songti SC Regular" w:hAnsi="Times New Roman" w:cs="Times New Roman"/>
          <w:sz w:val="18"/>
          <w:szCs w:val="22"/>
        </w:rPr>
        <w:t xml:space="preserve"> 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86,148,156,170)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51F140D4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0"/>
          <w:szCs w:val="14"/>
        </w:rPr>
      </w:pPr>
    </w:p>
    <w:p w14:paraId="2F50E034" w14:textId="77777777" w:rsidR="00577254" w:rsidRPr="00E56F1B" w:rsidRDefault="00F0094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</w:pP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</w:rPr>
        <w:t>5.</w:t>
      </w: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</w:rPr>
        <w:tab/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  <w:u w:val="single"/>
        </w:rPr>
        <w:t>讲章的中心思想</w:t>
      </w:r>
      <w:proofErr w:type="gramStart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: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写出讲章或讲道的中心思想</w:t>
      </w:r>
      <w:proofErr w:type="gramEnd"/>
    </w:p>
    <w:p w14:paraId="7E33A7DA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a.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想想你的听众要怎么样方能对经文的中心思想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CPT)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有认知并付诸于行。</w:t>
      </w:r>
    </w:p>
    <w:p w14:paraId="1EBB5188" w14:textId="33C1F336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20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b.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把经文的中心思想改换成一个简单明了却难忘的词句，就</w:t>
      </w:r>
      <w:proofErr w:type="spellStart"/>
      <w:r w:rsidRPr="00E56F1B">
        <w:rPr>
          <w:rFonts w:ascii="Times New Roman" w:eastAsia="Songti SC Regular" w:hAnsi="Times New Roman" w:cs="Times New Roman"/>
          <w:sz w:val="18"/>
          <w:szCs w:val="22"/>
        </w:rPr>
        <w:t>是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“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大标题</w:t>
      </w:r>
      <w:proofErr w:type="spellEnd"/>
      <w:r w:rsidRPr="00E56F1B">
        <w:rPr>
          <w:rFonts w:ascii="Times New Roman" w:eastAsia="Songti SC Regular" w:hAnsi="Times New Roman" w:cs="Times New Roman"/>
          <w:sz w:val="18"/>
          <w:szCs w:val="22"/>
        </w:rPr>
        <w:t>”</w:t>
      </w:r>
      <w:r w:rsidR="00EF3D2B" w:rsidRPr="00E56F1B">
        <w:rPr>
          <w:rFonts w:ascii="Times New Roman" w:eastAsia="Songti SC Regular" w:hAnsi="Times New Roman" w:cs="Times New Roman"/>
          <w:sz w:val="18"/>
          <w:szCs w:val="22"/>
        </w:rPr>
        <w:t xml:space="preserve"> 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(p.</w:t>
      </w:r>
      <w:r w:rsidR="00EF3D2B" w:rsidRPr="00E56F1B">
        <w:rPr>
          <w:rFonts w:ascii="Times New Roman" w:eastAsia="Songti SC Regular" w:hAnsi="Times New Roman" w:cs="Times New Roman"/>
          <w:sz w:val="18"/>
          <w:szCs w:val="22"/>
        </w:rPr>
        <w:t xml:space="preserve"> 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40)</w:t>
      </w:r>
      <w:r w:rsidRPr="00E56F1B">
        <w:rPr>
          <w:rFonts w:ascii="Times New Roman" w:eastAsia="Songti SC Regular" w:hAnsi="Times New Roman" w:cs="Times New Roman"/>
          <w:b/>
          <w:bCs/>
          <w:sz w:val="20"/>
        </w:rPr>
        <w:br w:type="page"/>
      </w:r>
    </w:p>
    <w:p w14:paraId="13338149" w14:textId="77777777" w:rsidR="00577254" w:rsidRPr="00E56F1B" w:rsidRDefault="00F0094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b/>
          <w:bCs/>
          <w:sz w:val="22"/>
          <w:szCs w:val="28"/>
        </w:rPr>
      </w:pP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</w:rPr>
        <w:lastRenderedPageBreak/>
        <w:t>6.</w:t>
      </w: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</w:rPr>
        <w:tab/>
      </w: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  <w:u w:val="single"/>
        </w:rPr>
        <w:t>组织</w:t>
      </w:r>
      <w:r w:rsidRPr="00E56F1B">
        <w:rPr>
          <w:rFonts w:ascii="Times New Roman" w:eastAsia="Songti SC Regular" w:hAnsi="Times New Roman" w:cs="Times New Roman"/>
          <w:b/>
          <w:bCs/>
          <w:sz w:val="22"/>
          <w:szCs w:val="28"/>
        </w:rPr>
        <w:t>经文</w:t>
      </w:r>
    </w:p>
    <w:p w14:paraId="4F941231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a.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讲道的大纲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pp.47-50,138):</w:t>
      </w:r>
    </w:p>
    <w:p w14:paraId="2EDC8B41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0"/>
          <w:szCs w:val="14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1)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中心思想的设置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按照你在第四阶所设的目的，把中心思想设定在讲道的最佳位置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5DD7140E" w14:textId="54F30B1B" w:rsidR="00577254" w:rsidRPr="00E56F1B" w:rsidRDefault="00F0094C">
      <w:pPr>
        <w:tabs>
          <w:tab w:val="left" w:pos="6520"/>
          <w:tab w:val="left" w:pos="8560"/>
          <w:tab w:val="left" w:pos="8679"/>
        </w:tabs>
        <w:ind w:left="126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a)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演绎法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把中心思想放在本论前，再作发展</w:t>
      </w:r>
      <w:proofErr w:type="gramEnd"/>
      <w:r w:rsidR="00011A6F">
        <w:rPr>
          <w:rFonts w:ascii="Times New Roman" w:eastAsia="Songti SC Regular" w:hAnsi="Times New Roman" w:cs="Times New Roman"/>
          <w:sz w:val="18"/>
          <w:szCs w:val="22"/>
        </w:rPr>
        <w:t xml:space="preserve"> 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(p.</w:t>
      </w:r>
      <w:r w:rsidR="00011A6F">
        <w:rPr>
          <w:rFonts w:ascii="Times New Roman" w:eastAsia="Songti SC Regular" w:hAnsi="Times New Roman" w:cs="Times New Roman"/>
          <w:sz w:val="18"/>
          <w:szCs w:val="22"/>
        </w:rPr>
        <w:t xml:space="preserve"> 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50)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1F2935F4" w14:textId="77777777" w:rsidR="00577254" w:rsidRPr="00E56F1B" w:rsidRDefault="00F0094C">
      <w:pPr>
        <w:tabs>
          <w:tab w:val="left" w:pos="8560"/>
        </w:tabs>
        <w:ind w:left="1530" w:right="0" w:hanging="270"/>
        <w:rPr>
          <w:rFonts w:ascii="Times New Roman" w:eastAsia="Songti SC Regular" w:hAnsi="Times New Roman" w:cs="Times New Roman"/>
          <w:sz w:val="18"/>
          <w:szCs w:val="22"/>
        </w:rPr>
      </w:pPr>
      <w:proofErr w:type="spellStart"/>
      <w:r w:rsidRPr="00E56F1B">
        <w:rPr>
          <w:rFonts w:ascii="Times New Roman" w:eastAsia="Songti SC Regular" w:hAnsi="Times New Roman" w:cs="Times New Roman"/>
          <w:sz w:val="18"/>
          <w:szCs w:val="22"/>
        </w:rPr>
        <w:t>i</w:t>
      </w:r>
      <w:proofErr w:type="spellEnd"/>
      <w:r w:rsidRPr="00E56F1B">
        <w:rPr>
          <w:rFonts w:ascii="Times New Roman" w:eastAsia="Songti SC Regular" w:hAnsi="Times New Roman" w:cs="Times New Roman"/>
          <w:sz w:val="18"/>
          <w:szCs w:val="22"/>
        </w:rPr>
        <w:t>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这一类型的大纲较清晰但不那么有趣。它只是照着经文的段落来安排。</w:t>
      </w:r>
    </w:p>
    <w:p w14:paraId="0B079574" w14:textId="77777777" w:rsidR="00577254" w:rsidRPr="00E56F1B" w:rsidRDefault="00F0094C">
      <w:pPr>
        <w:tabs>
          <w:tab w:val="left" w:pos="8560"/>
        </w:tabs>
        <w:ind w:left="1530" w:right="0" w:hanging="27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ii)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范例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待解释的想法、待证明的命题、待应用的原则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3CFD4561" w14:textId="77777777" w:rsidR="00577254" w:rsidRPr="00E56F1B" w:rsidRDefault="00577254">
      <w:pPr>
        <w:tabs>
          <w:tab w:val="left" w:pos="8560"/>
        </w:tabs>
        <w:ind w:left="1530" w:right="0" w:hanging="270"/>
        <w:rPr>
          <w:rFonts w:ascii="Times New Roman" w:eastAsia="Songti SC Regular" w:hAnsi="Times New Roman" w:cs="Times New Roman"/>
          <w:sz w:val="10"/>
          <w:szCs w:val="14"/>
        </w:rPr>
      </w:pPr>
    </w:p>
    <w:p w14:paraId="5B5B6397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26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b)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归纳法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中心思想直到结论的部分方揭晓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(pp.49,51)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5C089163" w14:textId="77777777" w:rsidR="00577254" w:rsidRPr="00E56F1B" w:rsidRDefault="00F0094C">
      <w:pPr>
        <w:tabs>
          <w:tab w:val="left" w:pos="8560"/>
        </w:tabs>
        <w:ind w:left="1620" w:right="0" w:hanging="360"/>
        <w:rPr>
          <w:rFonts w:ascii="Times New Roman" w:eastAsia="Songti SC Regular" w:hAnsi="Times New Roman" w:cs="Times New Roman"/>
          <w:sz w:val="18"/>
          <w:szCs w:val="22"/>
        </w:rPr>
      </w:pPr>
      <w:proofErr w:type="spellStart"/>
      <w:r w:rsidRPr="00E56F1B">
        <w:rPr>
          <w:rFonts w:ascii="Times New Roman" w:eastAsia="Songti SC Regular" w:hAnsi="Times New Roman" w:cs="Times New Roman"/>
          <w:sz w:val="18"/>
          <w:szCs w:val="22"/>
        </w:rPr>
        <w:t>i</w:t>
      </w:r>
      <w:proofErr w:type="spellEnd"/>
      <w:r w:rsidRPr="00E56F1B">
        <w:rPr>
          <w:rFonts w:ascii="Times New Roman" w:eastAsia="Songti SC Regular" w:hAnsi="Times New Roman" w:cs="Times New Roman"/>
          <w:sz w:val="18"/>
          <w:szCs w:val="22"/>
        </w:rPr>
        <w:t>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这一类型的大纲不那么清晰，但却较有趣。必须重整经文的段落。</w:t>
      </w:r>
    </w:p>
    <w:p w14:paraId="4FBE74A1" w14:textId="77777777" w:rsidR="00577254" w:rsidRPr="00E56F1B" w:rsidRDefault="00F0094C">
      <w:pPr>
        <w:tabs>
          <w:tab w:val="left" w:pos="8560"/>
        </w:tabs>
        <w:ind w:left="1620" w:right="0" w:hanging="36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ii)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对于不那么友善的听众，这一类型的大纲比较适合，因为它是逐步地发展到某个结论。</w:t>
      </w:r>
    </w:p>
    <w:p w14:paraId="588D3362" w14:textId="77777777" w:rsidR="00577254" w:rsidRPr="00E56F1B" w:rsidRDefault="00F0094C">
      <w:pPr>
        <w:tabs>
          <w:tab w:val="left" w:pos="8560"/>
        </w:tabs>
        <w:ind w:left="1620" w:right="0" w:hanging="36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iii)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范例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待完成的主题，待解释的问题，待讲述的故事，当中的因果关系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3BF909D9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0"/>
          <w:szCs w:val="14"/>
        </w:rPr>
      </w:pPr>
    </w:p>
    <w:p w14:paraId="5BFB9C1A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2)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设定好应用的放置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按照你在第四阶所设的目的，事先决定要提出哪一些要应用的原则并设定在讲道的最佳位置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639E297A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26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a)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简朴式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先教导整段经文，后提及应用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(pp.49-50,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上方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2C1465B1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26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a)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循环式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在讲解经文的同时，应用也在本论的不同地方被提及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(pp.46,49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下方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).</w:t>
      </w:r>
    </w:p>
    <w:p w14:paraId="258DF472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8"/>
          <w:szCs w:val="12"/>
        </w:rPr>
      </w:pPr>
    </w:p>
    <w:p w14:paraId="51E77548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3)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按照经文的次序，把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重点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和相关的经文写出来。</w:t>
      </w:r>
    </w:p>
    <w:p w14:paraId="378B2A04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8"/>
          <w:szCs w:val="12"/>
        </w:rPr>
      </w:pPr>
    </w:p>
    <w:p w14:paraId="70D7B3A4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4)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当你在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发展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各要点的时候，请注意这两个事项：第四阶的发展性问题以及你在第一阶主要提问的一些答案。</w:t>
      </w:r>
    </w:p>
    <w:p w14:paraId="1E1392C4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b/>
          <w:bCs/>
          <w:sz w:val="6"/>
          <w:szCs w:val="10"/>
        </w:rPr>
      </w:pPr>
    </w:p>
    <w:p w14:paraId="6FF22A2A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b.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计划好达到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口述清晰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pp.64-73):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切记你已经熟悉讲道的大纲，但你的听众并非如此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(p.67)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4F6DFBF6" w14:textId="77777777" w:rsidR="00577254" w:rsidRPr="00E56F1B" w:rsidRDefault="00577254">
      <w:pPr>
        <w:tabs>
          <w:tab w:val="left" w:pos="4860"/>
          <w:tab w:val="left" w:pos="5280"/>
          <w:tab w:val="left" w:pos="8499"/>
          <w:tab w:val="left" w:pos="8560"/>
          <w:tab w:val="left" w:pos="8820"/>
        </w:tabs>
        <w:ind w:left="990" w:right="0" w:hanging="310"/>
        <w:rPr>
          <w:rFonts w:ascii="Times New Roman" w:eastAsia="Songti SC Regular" w:hAnsi="Times New Roman" w:cs="Times New Roman"/>
          <w:sz w:val="4"/>
          <w:szCs w:val="8"/>
        </w:rPr>
      </w:pPr>
    </w:p>
    <w:p w14:paraId="4967DF3D" w14:textId="77777777" w:rsidR="00577254" w:rsidRPr="00E56F1B" w:rsidRDefault="00F0094C">
      <w:pPr>
        <w:tabs>
          <w:tab w:val="left" w:pos="4860"/>
          <w:tab w:val="left" w:pos="5280"/>
          <w:tab w:val="left" w:pos="8499"/>
          <w:tab w:val="left" w:pos="8560"/>
          <w:tab w:val="left" w:pos="8820"/>
        </w:tabs>
        <w:ind w:left="990" w:right="0" w:hanging="31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noProof/>
          <w:sz w:val="14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9D0CBC" wp14:editId="7FFE382C">
                <wp:simplePos x="0" y="0"/>
                <wp:positionH relativeFrom="column">
                  <wp:posOffset>2832100</wp:posOffset>
                </wp:positionH>
                <wp:positionV relativeFrom="line">
                  <wp:posOffset>26032</wp:posOffset>
                </wp:positionV>
                <wp:extent cx="635" cy="699135"/>
                <wp:effectExtent l="0" t="0" r="0" b="0"/>
                <wp:wrapNone/>
                <wp:docPr id="10737419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913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23.0pt;margin-top:2.0pt;width:0.0pt;height:55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*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这是你所要表达的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…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但这是听众所听到的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…</w:t>
      </w:r>
    </w:p>
    <w:p w14:paraId="30EBFCF4" w14:textId="77777777" w:rsidR="00577254" w:rsidRPr="00E56F1B" w:rsidRDefault="00577254">
      <w:pPr>
        <w:tabs>
          <w:tab w:val="left" w:pos="4860"/>
          <w:tab w:val="left" w:pos="5280"/>
          <w:tab w:val="left" w:pos="8499"/>
          <w:tab w:val="left" w:pos="8560"/>
          <w:tab w:val="left" w:pos="8820"/>
        </w:tabs>
        <w:ind w:left="990" w:right="0" w:hanging="310"/>
        <w:rPr>
          <w:rFonts w:ascii="Times New Roman" w:eastAsia="Songti SC Regular" w:hAnsi="Times New Roman" w:cs="Times New Roman"/>
          <w:sz w:val="18"/>
          <w:szCs w:val="22"/>
        </w:rPr>
      </w:pPr>
    </w:p>
    <w:p w14:paraId="6853F5A7" w14:textId="77777777" w:rsidR="00577254" w:rsidRPr="00E56F1B" w:rsidRDefault="00F0094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0" w:hanging="320"/>
        <w:rPr>
          <w:rFonts w:ascii="Times New Roman" w:eastAsia="Songti SC Regular" w:hAnsi="Times New Roman" w:cs="Times New Roman"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sz w:val="12"/>
          <w:szCs w:val="16"/>
        </w:rPr>
        <w:t>I.</w:t>
      </w:r>
    </w:p>
    <w:p w14:paraId="7803FFC6" w14:textId="77777777" w:rsidR="00577254" w:rsidRPr="00E56F1B" w:rsidRDefault="00F0094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0" w:hanging="320"/>
        <w:rPr>
          <w:rFonts w:ascii="Times New Roman" w:eastAsia="Songti SC Regular" w:hAnsi="Times New Roman" w:cs="Times New Roman"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sz w:val="12"/>
          <w:szCs w:val="16"/>
        </w:rPr>
        <w:tab/>
        <w:t>A.</w:t>
      </w:r>
      <w:r w:rsidRPr="00E56F1B">
        <w:rPr>
          <w:rFonts w:ascii="Times New Roman" w:eastAsia="Songti SC Regular" w:hAnsi="Times New Roman" w:cs="Times New Roman"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sz w:val="12"/>
          <w:szCs w:val="16"/>
        </w:rPr>
        <w:tab/>
      </w:r>
      <w:r w:rsidRPr="00E56F1B">
        <w:rPr>
          <w:rFonts w:ascii="Times New Roman" w:eastAsia="Songti SC Regular" w:hAnsi="Times New Roman" w:cs="Times New Roman"/>
          <w:sz w:val="12"/>
          <w:szCs w:val="16"/>
        </w:rPr>
        <w:tab/>
        <w:t>I.A.B.II.</w:t>
      </w:r>
    </w:p>
    <w:p w14:paraId="4C7855A6" w14:textId="77777777" w:rsidR="00577254" w:rsidRPr="00E56F1B" w:rsidRDefault="00F0094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0" w:hanging="320"/>
        <w:rPr>
          <w:rFonts w:ascii="Times New Roman" w:eastAsia="Songti SC Regular" w:hAnsi="Times New Roman" w:cs="Times New Roman"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sz w:val="12"/>
          <w:szCs w:val="16"/>
        </w:rPr>
        <w:tab/>
        <w:t>B.</w:t>
      </w:r>
    </w:p>
    <w:p w14:paraId="3F7AB1EC" w14:textId="77777777" w:rsidR="00577254" w:rsidRPr="00E56F1B" w:rsidRDefault="00F0094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0" w:hanging="320"/>
        <w:rPr>
          <w:rFonts w:ascii="Times New Roman" w:eastAsia="Songti SC Regular" w:hAnsi="Times New Roman" w:cs="Times New Roman"/>
          <w:sz w:val="12"/>
          <w:szCs w:val="16"/>
        </w:rPr>
      </w:pPr>
      <w:r w:rsidRPr="00E56F1B">
        <w:rPr>
          <w:rFonts w:ascii="Times New Roman" w:eastAsia="Songti SC Regular" w:hAnsi="Times New Roman" w:cs="Times New Roman"/>
          <w:sz w:val="12"/>
          <w:szCs w:val="16"/>
        </w:rPr>
        <w:t>II.</w:t>
      </w:r>
    </w:p>
    <w:p w14:paraId="610884CC" w14:textId="77777777" w:rsidR="00577254" w:rsidRPr="00E56F1B" w:rsidRDefault="00577254">
      <w:pPr>
        <w:tabs>
          <w:tab w:val="left" w:pos="4860"/>
          <w:tab w:val="left" w:pos="5280"/>
          <w:tab w:val="left" w:pos="8499"/>
          <w:tab w:val="left" w:pos="8560"/>
          <w:tab w:val="left" w:pos="8820"/>
        </w:tabs>
        <w:ind w:left="990" w:right="0" w:hanging="310"/>
        <w:rPr>
          <w:rFonts w:ascii="Times New Roman" w:eastAsia="Songti SC Regular" w:hAnsi="Times New Roman" w:cs="Times New Roman"/>
          <w:sz w:val="4"/>
          <w:szCs w:val="8"/>
        </w:rPr>
      </w:pPr>
    </w:p>
    <w:p w14:paraId="1EDB6CB0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4"/>
          <w:szCs w:val="8"/>
        </w:rPr>
      </w:pPr>
    </w:p>
    <w:p w14:paraId="62E568F6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4"/>
          <w:szCs w:val="8"/>
        </w:rPr>
      </w:pPr>
    </w:p>
    <w:p w14:paraId="15F89B15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4"/>
          <w:szCs w:val="8"/>
        </w:rPr>
      </w:pPr>
    </w:p>
    <w:p w14:paraId="7D6235D0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若要解决这个问题，你就必须以多种不同的方式清楚地强调你的重点：</w:t>
      </w:r>
    </w:p>
    <w:p w14:paraId="3BB76DD0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1)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以不同的方式表达重点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-</w:t>
      </w:r>
      <w:proofErr w:type="spellStart"/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重新阐述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同样的意思</w:t>
      </w:r>
      <w:proofErr w:type="spellEnd"/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p.68).</w:t>
      </w:r>
    </w:p>
    <w:p w14:paraId="06FCAB25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2)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在重点之间，括弧以内加入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转折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p.68).</w:t>
      </w:r>
    </w:p>
    <w:p w14:paraId="263E511B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3)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提出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例证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巩固与澄清重点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pp.64-66).</w:t>
      </w:r>
    </w:p>
    <w:p w14:paraId="3FBA4828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4)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提出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应用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，具体地将中心思想与实际生活连接起来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pp.70-73)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686F0E14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5)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先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讲解经文的释义，再把它读出来。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p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.68,pt.5).</w:t>
      </w:r>
    </w:p>
    <w:p w14:paraId="077C1685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6)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在你打算读出的经文下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划线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pp.87,157).</w:t>
      </w:r>
    </w:p>
    <w:p w14:paraId="3E78AC75" w14:textId="77777777" w:rsidR="00577254" w:rsidRPr="00E56F1B" w:rsidRDefault="00577254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540" w:right="0" w:hanging="360"/>
        <w:rPr>
          <w:rFonts w:ascii="Times New Roman" w:eastAsia="Songti SC Regular" w:hAnsi="Times New Roman" w:cs="Times New Roman"/>
          <w:b/>
          <w:bCs/>
          <w:sz w:val="6"/>
          <w:szCs w:val="10"/>
        </w:rPr>
      </w:pPr>
    </w:p>
    <w:p w14:paraId="367CCA90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c.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预备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引论和结论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pp.74-77):</w:t>
      </w:r>
    </w:p>
    <w:p w14:paraId="6C73C9C8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6"/>
          <w:szCs w:val="10"/>
        </w:rPr>
      </w:pPr>
    </w:p>
    <w:p w14:paraId="3110E4D5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1)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引论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应该达到以下三个目的：</w:t>
      </w:r>
    </w:p>
    <w:p w14:paraId="70279DDC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  <w:t>a)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引起正面的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注意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.</w:t>
      </w:r>
    </w:p>
    <w:p w14:paraId="3AE002FF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350" w:right="0" w:hanging="340"/>
        <w:rPr>
          <w:rFonts w:ascii="Times New Roman" w:eastAsia="Songti SC Regular" w:hAnsi="Times New Roman" w:cs="Times New Roman"/>
          <w:sz w:val="18"/>
          <w:szCs w:val="22"/>
        </w:rPr>
      </w:pP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b)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制造兴趣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，叫人想继续聆听下去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引起好奇、碰触需要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。</w:t>
      </w:r>
    </w:p>
    <w:p w14:paraId="3EDFD710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350" w:right="0" w:hanging="34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c)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引导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听众向中心思想或主题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或第一重点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).</w:t>
      </w:r>
    </w:p>
    <w:p w14:paraId="2C4A6644" w14:textId="77777777" w:rsidR="00577254" w:rsidRPr="00E56F1B" w:rsidRDefault="00577254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6"/>
          <w:szCs w:val="10"/>
        </w:rPr>
      </w:pPr>
    </w:p>
    <w:p w14:paraId="3D42164B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2)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结论应该达成三个目的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：</w:t>
      </w:r>
    </w:p>
    <w:p w14:paraId="2B5E220D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99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  <w:t>a)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摘述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信息重点并阐述（或复述）你的中心思想。</w:t>
      </w:r>
    </w:p>
    <w:p w14:paraId="554D084A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350" w:right="0" w:hanging="34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b)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应用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经文在本论未能阐述的那些方面。</w:t>
      </w:r>
    </w:p>
    <w:p w14:paraId="0743E83C" w14:textId="77777777" w:rsidR="00577254" w:rsidRPr="00E56F1B" w:rsidRDefault="00F0094C">
      <w:pPr>
        <w:tabs>
          <w:tab w:val="left" w:pos="6520"/>
          <w:tab w:val="left" w:pos="8560"/>
          <w:tab w:val="left" w:pos="8679"/>
        </w:tabs>
        <w:ind w:left="1350" w:right="0" w:hanging="34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c)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勉励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听众要听从（再提醒早前所提到的应用范围）</w:t>
      </w:r>
    </w:p>
    <w:p w14:paraId="1B10EA7F" w14:textId="77777777" w:rsidR="00577254" w:rsidRPr="00E56F1B" w:rsidRDefault="00577254">
      <w:pPr>
        <w:tabs>
          <w:tab w:val="left" w:pos="6520"/>
          <w:tab w:val="left" w:pos="8560"/>
          <w:tab w:val="left" w:pos="8679"/>
        </w:tabs>
        <w:ind w:left="1350" w:right="0" w:hanging="340"/>
        <w:rPr>
          <w:rFonts w:ascii="Times New Roman" w:eastAsia="Songti SC Regular" w:hAnsi="Times New Roman" w:cs="Times New Roman"/>
          <w:b/>
          <w:bCs/>
          <w:sz w:val="12"/>
          <w:szCs w:val="16"/>
        </w:rPr>
      </w:pPr>
    </w:p>
    <w:p w14:paraId="7300D92F" w14:textId="77777777" w:rsidR="00577254" w:rsidRPr="00E56F1B" w:rsidRDefault="00F0094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0" w:hanging="360"/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</w:pP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7.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  <w:u w:val="single"/>
        </w:rPr>
        <w:t>传讲</w:t>
      </w:r>
      <w:proofErr w:type="gramStart"/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:</w:t>
      </w:r>
      <w:r w:rsidRPr="00E56F1B">
        <w:rPr>
          <w:rFonts w:ascii="Times New Roman" w:eastAsia="Songti SC Regular" w:hAnsi="Times New Roman" w:cs="Times New Roman"/>
          <w:b/>
          <w:bCs/>
          <w:spacing w:val="-20"/>
          <w:sz w:val="22"/>
          <w:szCs w:val="28"/>
        </w:rPr>
        <w:t>把讲章写成，重复练习传讲信息，直到内在化为止</w:t>
      </w:r>
      <w:proofErr w:type="gramEnd"/>
    </w:p>
    <w:p w14:paraId="3BC18E0F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a.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写成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整个信息（包括经节）以达到最完美词句选用，也可存档供将来使用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pp.78-90).</w:t>
      </w:r>
    </w:p>
    <w:p w14:paraId="6E1BC972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b.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背熟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了主题、中心思想、重点以及整个信息的流程</w:t>
      </w:r>
    </w:p>
    <w:p w14:paraId="590D00AA" w14:textId="77777777" w:rsidR="00577254" w:rsidRPr="00E56F1B" w:rsidRDefault="00F0094C">
      <w:pPr>
        <w:tabs>
          <w:tab w:val="left" w:pos="1260"/>
          <w:tab w:val="left" w:pos="1620"/>
          <w:tab w:val="left" w:pos="6480"/>
          <w:tab w:val="left" w:pos="8560"/>
        </w:tabs>
        <w:ind w:left="700" w:right="0" w:hanging="300"/>
        <w:rPr>
          <w:rFonts w:ascii="Times New Roman" w:eastAsia="Songti SC Regular" w:hAnsi="Times New Roman" w:cs="Times New Roman"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c.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>内在化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信息，练习传讲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6-8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次</w:t>
      </w:r>
      <w:proofErr w:type="gramStart"/>
      <w:r w:rsidRPr="00E56F1B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尽量越来不依赖讲章</w:t>
      </w:r>
      <w:proofErr w:type="gramEnd"/>
      <w:r w:rsidRPr="00E56F1B">
        <w:rPr>
          <w:rFonts w:ascii="Times New Roman" w:eastAsia="Songti SC Regular" w:hAnsi="Times New Roman" w:cs="Times New Roman"/>
          <w:sz w:val="18"/>
          <w:szCs w:val="22"/>
        </w:rPr>
        <w:t>。在镜子，前站在临时的讲台上练习你的手势。</w:t>
      </w:r>
    </w:p>
    <w:sectPr w:rsidR="00577254" w:rsidRPr="00E56F1B" w:rsidSect="00356384">
      <w:headerReference w:type="default" r:id="rId7"/>
      <w:pgSz w:w="11880" w:h="16840"/>
      <w:pgMar w:top="720" w:right="810" w:bottom="720" w:left="1520" w:header="720" w:footer="72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94826" w14:textId="77777777" w:rsidR="00011A6F" w:rsidRDefault="00011A6F">
      <w:r>
        <w:separator/>
      </w:r>
    </w:p>
  </w:endnote>
  <w:endnote w:type="continuationSeparator" w:id="0">
    <w:p w14:paraId="79AA1761" w14:textId="77777777" w:rsidR="00011A6F" w:rsidRDefault="000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FCC79" w14:textId="77777777" w:rsidR="00011A6F" w:rsidRDefault="00011A6F">
      <w:r>
        <w:separator/>
      </w:r>
    </w:p>
  </w:footnote>
  <w:footnote w:type="continuationSeparator" w:id="0">
    <w:p w14:paraId="699EC834" w14:textId="77777777" w:rsidR="00011A6F" w:rsidRDefault="00011A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A3F64" w14:textId="77777777" w:rsidR="00011A6F" w:rsidRPr="00BF2A81" w:rsidRDefault="00011A6F" w:rsidP="005C5CFD">
    <w:pPr>
      <w:pStyle w:val="Header"/>
      <w:widowControl w:val="0"/>
      <w:jc w:val="right"/>
      <w:rPr>
        <w:rFonts w:ascii="Arial Unicode MS" w:eastAsia="Arial Unicode MS" w:hAnsi="Arial Unicode MS" w:cs="Arial Unicode MS"/>
        <w:sz w:val="20"/>
      </w:rPr>
    </w:pPr>
    <w:r w:rsidRPr="00BF2A81">
      <w:rPr>
        <w:rFonts w:ascii="Arial Unicode MS" w:eastAsia="Arial Unicode MS" w:hAnsi="Arial Unicode MS" w:cs="Arial Unicode MS" w:hint="eastAsia"/>
        <w:sz w:val="20"/>
      </w:rPr>
      <w:t>顾励凯博士</w:t>
    </w:r>
    <w:r w:rsidRPr="00BF2A81">
      <w:rPr>
        <w:rFonts w:ascii="Arial Unicode MS" w:eastAsia="Arial Unicode MS" w:hAnsi="Arial Unicode MS" w:cs="Arial Unicode MS"/>
        <w:sz w:val="20"/>
      </w:rPr>
      <w:tab/>
    </w:r>
    <w:r w:rsidRPr="00BF2A81">
      <w:rPr>
        <w:rFonts w:ascii="Arial Unicode MS" w:eastAsia="Arial Unicode MS" w:hAnsi="Arial Unicode MS" w:cs="Arial Unicode MS" w:hint="eastAsia"/>
        <w:sz w:val="20"/>
      </w:rPr>
      <w:t>讲道</w:t>
    </w:r>
    <w:proofErr w:type="spellStart"/>
    <w:r w:rsidRPr="00BF2A81">
      <w:rPr>
        <w:rFonts w:ascii="Arial Unicode MS" w:eastAsia="Arial Unicode MS" w:hAnsi="Arial Unicode MS" w:cs="Arial Unicode MS" w:hint="eastAsia"/>
        <w:sz w:val="20"/>
      </w:rPr>
      <w:t>学</w:t>
    </w:r>
    <w:r w:rsidRPr="00BF2A81">
      <w:rPr>
        <w:rFonts w:ascii="Arial Unicode MS" w:eastAsia="Arial Unicode MS" w:hAnsi="Arial Unicode MS" w:cs="Arial Unicode MS"/>
        <w:sz w:val="20"/>
      </w:rPr>
      <w:t>I</w:t>
    </w:r>
    <w:proofErr w:type="spellEnd"/>
    <w:r w:rsidRPr="00BF2A81">
      <w:rPr>
        <w:rFonts w:ascii="Arial Unicode MS" w:eastAsia="Arial Unicode MS" w:hAnsi="Arial Unicode MS" w:cs="Arial Unicode MS"/>
        <w:sz w:val="20"/>
      </w:rPr>
      <w:tab/>
    </w:r>
    <w:r w:rsidRPr="00BF2A81">
      <w:rPr>
        <w:rFonts w:ascii="Arial Unicode MS" w:eastAsia="Arial Unicode MS" w:hAnsi="Arial Unicode MS" w:cs="Arial Unicode MS"/>
        <w:sz w:val="20"/>
      </w:rPr>
      <w:fldChar w:fldCharType="begin"/>
    </w:r>
    <w:r w:rsidRPr="00BF2A81">
      <w:rPr>
        <w:rFonts w:ascii="Arial Unicode MS" w:eastAsia="Arial Unicode MS" w:hAnsi="Arial Unicode MS" w:cs="Arial Unicode MS"/>
        <w:sz w:val="20"/>
      </w:rPr>
      <w:instrText xml:space="preserve"> PAGE </w:instrText>
    </w:r>
    <w:r w:rsidRPr="00BF2A81">
      <w:rPr>
        <w:rFonts w:ascii="Arial Unicode MS" w:eastAsia="Arial Unicode MS" w:hAnsi="Arial Unicode MS" w:cs="Arial Unicode MS"/>
        <w:sz w:val="20"/>
      </w:rPr>
      <w:fldChar w:fldCharType="separate"/>
    </w:r>
    <w:r w:rsidR="00BF2A81">
      <w:rPr>
        <w:rFonts w:ascii="Arial Unicode MS" w:eastAsia="Arial Unicode MS" w:hAnsi="Arial Unicode MS" w:cs="Arial Unicode MS"/>
        <w:noProof/>
        <w:sz w:val="20"/>
      </w:rPr>
      <w:t>27</w:t>
    </w:r>
    <w:r w:rsidRPr="00BF2A81">
      <w:rPr>
        <w:rFonts w:ascii="Arial Unicode MS" w:eastAsia="Arial Unicode MS" w:hAnsi="Arial Unicode MS" w:cs="Arial Unicode MS"/>
        <w:sz w:val="20"/>
      </w:rPr>
      <w:fldChar w:fldCharType="end"/>
    </w:r>
  </w:p>
  <w:p w14:paraId="6E2EC933" w14:textId="77777777" w:rsidR="00011A6F" w:rsidRPr="00BF2A81" w:rsidRDefault="00011A6F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7254"/>
    <w:rsid w:val="00011A6F"/>
    <w:rsid w:val="00027E5A"/>
    <w:rsid w:val="00115CCB"/>
    <w:rsid w:val="001B67E6"/>
    <w:rsid w:val="001E3898"/>
    <w:rsid w:val="00224694"/>
    <w:rsid w:val="00270FC3"/>
    <w:rsid w:val="002A0E06"/>
    <w:rsid w:val="00333713"/>
    <w:rsid w:val="00356384"/>
    <w:rsid w:val="003A474A"/>
    <w:rsid w:val="003C39FE"/>
    <w:rsid w:val="003F78D9"/>
    <w:rsid w:val="00421CBD"/>
    <w:rsid w:val="00437E33"/>
    <w:rsid w:val="004A5A79"/>
    <w:rsid w:val="00536296"/>
    <w:rsid w:val="00577254"/>
    <w:rsid w:val="005C5CFD"/>
    <w:rsid w:val="005E0E94"/>
    <w:rsid w:val="005E7814"/>
    <w:rsid w:val="00605F4B"/>
    <w:rsid w:val="00683532"/>
    <w:rsid w:val="0075123D"/>
    <w:rsid w:val="007C2197"/>
    <w:rsid w:val="00876060"/>
    <w:rsid w:val="00887477"/>
    <w:rsid w:val="008D2445"/>
    <w:rsid w:val="00942DFC"/>
    <w:rsid w:val="009F3185"/>
    <w:rsid w:val="00A10D2A"/>
    <w:rsid w:val="00A568DA"/>
    <w:rsid w:val="00B010BA"/>
    <w:rsid w:val="00BE451E"/>
    <w:rsid w:val="00BE7E5B"/>
    <w:rsid w:val="00BF2A81"/>
    <w:rsid w:val="00C51468"/>
    <w:rsid w:val="00CA74CB"/>
    <w:rsid w:val="00D33D55"/>
    <w:rsid w:val="00D5221B"/>
    <w:rsid w:val="00D87738"/>
    <w:rsid w:val="00DA4BEA"/>
    <w:rsid w:val="00E20AE7"/>
    <w:rsid w:val="00E56F1B"/>
    <w:rsid w:val="00E67095"/>
    <w:rsid w:val="00E86668"/>
    <w:rsid w:val="00EB3EA2"/>
    <w:rsid w:val="00EC054F"/>
    <w:rsid w:val="00EC2E75"/>
    <w:rsid w:val="00EF3D2B"/>
    <w:rsid w:val="00F0094C"/>
    <w:rsid w:val="00F62B2C"/>
    <w:rsid w:val="00FC5E51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5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210820" indent="0" algn="just" defTabSz="36702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Macintosh Word</Application>
  <DocSecurity>0</DocSecurity>
  <Lines>18</Lines>
  <Paragraphs>5</Paragraphs>
  <ScaleCrop>false</ScaleCrop>
  <Company>Singapore Bible College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4</cp:revision>
  <dcterms:created xsi:type="dcterms:W3CDTF">2015-10-29T14:16:00Z</dcterms:created>
  <dcterms:modified xsi:type="dcterms:W3CDTF">2015-11-30T20:50:00Z</dcterms:modified>
</cp:coreProperties>
</file>