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A775" w14:textId="442CF66D" w:rsidR="006B6720" w:rsidRPr="006B6720" w:rsidRDefault="006B6720" w:rsidP="00F86978">
      <w:pPr>
        <w:jc w:val="center"/>
        <w:rPr>
          <w:rFonts w:ascii="Arial" w:hAnsi="Arial" w:cs="Arial"/>
          <w:sz w:val="32"/>
          <w:szCs w:val="32"/>
        </w:rPr>
      </w:pPr>
      <w:r w:rsidRPr="006B6720">
        <w:rPr>
          <w:rFonts w:ascii="Arial" w:eastAsia="Times New Roman" w:hAnsi="Arial" w:cs="Arial" w:hint="cs"/>
          <w:b/>
          <w:sz w:val="32"/>
          <w:szCs w:val="32"/>
          <w:rtl/>
        </w:rPr>
        <w:t>تأليف أشعياء</w:t>
      </w:r>
    </w:p>
    <w:p w14:paraId="103A3C7C" w14:textId="77777777" w:rsidR="00B308E9" w:rsidRPr="00260877" w:rsidRDefault="00B308E9" w:rsidP="00F86978">
      <w:pPr>
        <w:rPr>
          <w:rFonts w:ascii="Arial" w:hAnsi="Arial" w:cs="Arial"/>
          <w:b/>
          <w:bCs/>
          <w:sz w:val="22"/>
          <w:szCs w:val="18"/>
        </w:rPr>
      </w:pPr>
    </w:p>
    <w:p w14:paraId="73EC6E01" w14:textId="6B6311DA" w:rsidR="006B6720" w:rsidRPr="006B6720" w:rsidRDefault="006B6720" w:rsidP="006B6720">
      <w:pPr>
        <w:bidi/>
        <w:rPr>
          <w:rFonts w:ascii="Arial" w:hAnsi="Arial" w:cs="Arial"/>
          <w:b/>
          <w:bCs/>
          <w:sz w:val="22"/>
          <w:szCs w:val="22"/>
          <w:rtl/>
          <w:lang w:bidi="ar-JO"/>
        </w:rPr>
      </w:pPr>
      <w:r w:rsidRPr="006B6720">
        <w:rPr>
          <w:rFonts w:ascii="Arial" w:hAnsi="Arial" w:cs="Arial" w:hint="cs"/>
          <w:b/>
          <w:bCs/>
          <w:sz w:val="22"/>
          <w:szCs w:val="22"/>
          <w:rtl/>
          <w:lang w:bidi="ar-JO"/>
        </w:rPr>
        <w:t>مقدمة</w:t>
      </w:r>
    </w:p>
    <w:p w14:paraId="55DD79F1" w14:textId="77777777" w:rsidR="00A63D6D" w:rsidRPr="00260877" w:rsidRDefault="00A63D6D" w:rsidP="00F86978">
      <w:pPr>
        <w:rPr>
          <w:rFonts w:ascii="Arial" w:hAnsi="Arial" w:cs="Arial"/>
          <w:b/>
          <w:bCs/>
          <w:sz w:val="22"/>
          <w:szCs w:val="18"/>
        </w:rPr>
      </w:pPr>
    </w:p>
    <w:p w14:paraId="0222D4B8" w14:textId="5FF83168" w:rsidR="006B6720" w:rsidRPr="006B6720" w:rsidRDefault="006B6720" w:rsidP="006B6720">
      <w:pPr>
        <w:bidi/>
        <w:rPr>
          <w:rFonts w:ascii="Arial" w:hAnsi="Arial" w:cs="Arial"/>
          <w:sz w:val="22"/>
          <w:szCs w:val="22"/>
        </w:rPr>
      </w:pPr>
      <w:r w:rsidRPr="006B6720">
        <w:rPr>
          <w:rFonts w:ascii="Arial" w:hAnsi="Arial" w:cs="Arial" w:hint="cs"/>
          <w:sz w:val="22"/>
          <w:szCs w:val="22"/>
          <w:rtl/>
        </w:rPr>
        <w:t xml:space="preserve">تدعي </w:t>
      </w:r>
      <w:r w:rsidRPr="006B6720">
        <w:rPr>
          <w:rFonts w:ascii="Arial" w:hAnsi="Arial" w:cs="Arial"/>
          <w:sz w:val="22"/>
          <w:szCs w:val="22"/>
          <w:rtl/>
        </w:rPr>
        <w:t xml:space="preserve">نبوءة </w:t>
      </w:r>
      <w:r>
        <w:rPr>
          <w:rFonts w:ascii="Arial" w:hAnsi="Arial" w:cs="Arial" w:hint="cs"/>
          <w:sz w:val="22"/>
          <w:szCs w:val="22"/>
          <w:rtl/>
        </w:rPr>
        <w:t>أ</w:t>
      </w:r>
      <w:r w:rsidRPr="006B6720">
        <w:rPr>
          <w:rFonts w:ascii="Arial" w:hAnsi="Arial" w:cs="Arial"/>
          <w:sz w:val="22"/>
          <w:szCs w:val="22"/>
          <w:rtl/>
        </w:rPr>
        <w:t>شعيا</w:t>
      </w:r>
      <w:r>
        <w:rPr>
          <w:rFonts w:ascii="Arial" w:hAnsi="Arial" w:cs="Arial" w:hint="cs"/>
          <w:sz w:val="22"/>
          <w:szCs w:val="22"/>
          <w:rtl/>
        </w:rPr>
        <w:t>ء</w:t>
      </w:r>
      <w:r w:rsidRPr="006B6720">
        <w:rPr>
          <w:rFonts w:ascii="Arial" w:hAnsi="Arial" w:cs="Arial"/>
          <w:sz w:val="22"/>
          <w:szCs w:val="22"/>
          <w:rtl/>
        </w:rPr>
        <w:t xml:space="preserve"> أن </w:t>
      </w:r>
      <w:r>
        <w:rPr>
          <w:rFonts w:ascii="Arial" w:hAnsi="Arial" w:cs="Arial" w:hint="cs"/>
          <w:sz w:val="22"/>
          <w:szCs w:val="22"/>
          <w:rtl/>
        </w:rPr>
        <w:t>أ</w:t>
      </w:r>
      <w:r w:rsidRPr="006B6720">
        <w:rPr>
          <w:rFonts w:ascii="Arial" w:hAnsi="Arial" w:cs="Arial"/>
          <w:sz w:val="22"/>
          <w:szCs w:val="22"/>
          <w:rtl/>
        </w:rPr>
        <w:t xml:space="preserve">شعياء هو مؤلفها - وقد آمن اليهود والمسيحيون بذلك منذ زمن طويل - فكيف ينبغي لنا أن نتعامل </w:t>
      </w:r>
      <w:r>
        <w:rPr>
          <w:rFonts w:ascii="Arial" w:hAnsi="Arial" w:cs="Arial" w:hint="cs"/>
          <w:sz w:val="22"/>
          <w:szCs w:val="22"/>
          <w:rtl/>
        </w:rPr>
        <w:t>في</w:t>
      </w:r>
      <w:r w:rsidRPr="006B6720">
        <w:rPr>
          <w:rFonts w:ascii="Arial" w:hAnsi="Arial" w:cs="Arial"/>
          <w:sz w:val="22"/>
          <w:szCs w:val="22"/>
          <w:rtl/>
        </w:rPr>
        <w:t xml:space="preserve"> هذا الأمر مع أولئك الذين لا يتفقون معه؟</w:t>
      </w:r>
    </w:p>
    <w:p w14:paraId="53A117E1" w14:textId="77777777" w:rsidR="006B6720" w:rsidRDefault="006B6720" w:rsidP="006B6720">
      <w:pPr>
        <w:bidi/>
        <w:rPr>
          <w:rFonts w:ascii="Arial" w:hAnsi="Arial" w:cs="Arial"/>
          <w:b/>
          <w:bCs/>
          <w:sz w:val="22"/>
          <w:szCs w:val="22"/>
          <w:rtl/>
        </w:rPr>
      </w:pPr>
    </w:p>
    <w:p w14:paraId="5576A979" w14:textId="10DEEFC5" w:rsidR="006B6720" w:rsidRPr="006B6720" w:rsidRDefault="006B6720" w:rsidP="006B6720">
      <w:pPr>
        <w:bidi/>
        <w:rPr>
          <w:rFonts w:ascii="Arial" w:hAnsi="Arial" w:cs="Arial"/>
          <w:b/>
          <w:bCs/>
          <w:sz w:val="22"/>
          <w:szCs w:val="22"/>
        </w:rPr>
      </w:pPr>
      <w:r w:rsidRPr="006B6720">
        <w:rPr>
          <w:rFonts w:ascii="Arial" w:hAnsi="Arial" w:cs="Arial"/>
          <w:b/>
          <w:bCs/>
          <w:sz w:val="22"/>
          <w:szCs w:val="22"/>
          <w:rtl/>
        </w:rPr>
        <w:t>1.     خلفية أشعياء</w:t>
      </w:r>
    </w:p>
    <w:p w14:paraId="4277F68A" w14:textId="77777777" w:rsidR="006B6720" w:rsidRDefault="006B6720" w:rsidP="006B6720">
      <w:pPr>
        <w:pStyle w:val="ListParagraph"/>
        <w:bidi/>
        <w:ind w:left="855"/>
        <w:rPr>
          <w:rFonts w:ascii="Arial" w:hAnsi="Arial" w:cs="Arial"/>
          <w:sz w:val="22"/>
          <w:szCs w:val="22"/>
          <w:lang w:bidi="ar-JO"/>
        </w:rPr>
      </w:pPr>
    </w:p>
    <w:p w14:paraId="27D57B3D" w14:textId="2AC0D354" w:rsidR="006B6720" w:rsidRPr="006B6720" w:rsidRDefault="006B6720" w:rsidP="006B6720">
      <w:pPr>
        <w:pStyle w:val="ListParagraph"/>
        <w:numPr>
          <w:ilvl w:val="0"/>
          <w:numId w:val="8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6B6720">
        <w:rPr>
          <w:rFonts w:ascii="Arial" w:hAnsi="Arial" w:cs="Arial"/>
          <w:sz w:val="22"/>
          <w:szCs w:val="22"/>
          <w:rtl/>
          <w:lang w:bidi="ar-JO"/>
        </w:rPr>
        <w:t>من هو أشعياء؟</w:t>
      </w:r>
    </w:p>
    <w:p w14:paraId="18FB0399" w14:textId="0A16F47C" w:rsidR="006B6720" w:rsidRPr="006B6720" w:rsidRDefault="006B6720" w:rsidP="006B6720">
      <w:pPr>
        <w:pStyle w:val="Heading3"/>
        <w:bidi/>
        <w:rPr>
          <w:rFonts w:ascii="Arial" w:hAnsi="Arial" w:cs="Arial"/>
          <w:sz w:val="22"/>
          <w:szCs w:val="22"/>
          <w:rtl/>
          <w:lang w:bidi="ar-JO"/>
        </w:rPr>
      </w:pPr>
      <w:r w:rsidRPr="006B6720">
        <w:rPr>
          <w:rFonts w:ascii="Arial" w:hAnsi="Arial" w:cs="Arial"/>
          <w:sz w:val="22"/>
          <w:szCs w:val="22"/>
          <w:rtl/>
          <w:lang w:bidi="ar-JO"/>
        </w:rPr>
        <w:t>معنى اسمه الرب خلاص أو الرب يخلص.</w:t>
      </w:r>
    </w:p>
    <w:p w14:paraId="078E4830" w14:textId="733AE31E" w:rsidR="006B6720" w:rsidRPr="002E49B1" w:rsidRDefault="006B6720" w:rsidP="006B6720">
      <w:pPr>
        <w:pStyle w:val="Heading3"/>
        <w:bidi/>
        <w:rPr>
          <w:rFonts w:ascii="Arial" w:hAnsi="Arial" w:cs="Arial"/>
          <w:sz w:val="22"/>
          <w:szCs w:val="22"/>
          <w:rtl/>
          <w:lang w:bidi="ar-JO"/>
        </w:rPr>
      </w:pPr>
      <w:r w:rsidRPr="002E49B1">
        <w:rPr>
          <w:rFonts w:ascii="Arial" w:hAnsi="Arial" w:cs="Arial"/>
          <w:sz w:val="22"/>
          <w:szCs w:val="22"/>
          <w:rtl/>
          <w:lang w:bidi="ar-JO"/>
        </w:rPr>
        <w:t>هو أحد أبناء آموص</w:t>
      </w:r>
      <w:r w:rsidR="002E49B1" w:rsidRPr="002E49B1">
        <w:rPr>
          <w:rFonts w:ascii="Arial" w:hAnsi="Arial" w:cs="Arial"/>
          <w:sz w:val="22"/>
          <w:szCs w:val="22"/>
          <w:rtl/>
          <w:lang w:bidi="ar-JO"/>
        </w:rPr>
        <w:t>، ويُعتقد تقليدياً أنه ابن عم الملك عزيا، وربما كان لديه إمكانية الوصول إلى البلاط الملكي.</w:t>
      </w:r>
    </w:p>
    <w:p w14:paraId="04E34270" w14:textId="750E19A2" w:rsidR="002E49B1" w:rsidRPr="002E49B1" w:rsidRDefault="002E49B1" w:rsidP="002E49B1">
      <w:pPr>
        <w:pStyle w:val="Heading3"/>
        <w:bidi/>
        <w:rPr>
          <w:rFonts w:ascii="Arial" w:hAnsi="Arial" w:cs="Arial"/>
          <w:sz w:val="22"/>
          <w:szCs w:val="22"/>
        </w:rPr>
      </w:pPr>
      <w:r w:rsidRPr="002E49B1">
        <w:rPr>
          <w:rFonts w:ascii="Arial" w:hAnsi="Arial" w:cs="Arial"/>
          <w:sz w:val="22"/>
          <w:szCs w:val="22"/>
          <w:rtl/>
        </w:rPr>
        <w:t>يذكر التقليد أنه استشهد عن طريق نشره إلى نصفين.</w:t>
      </w:r>
    </w:p>
    <w:p w14:paraId="44C97BC3" w14:textId="77777777" w:rsidR="00262230" w:rsidRPr="00262230" w:rsidRDefault="00262230" w:rsidP="00F86978">
      <w:pPr>
        <w:rPr>
          <w:rFonts w:ascii="Arial" w:hAnsi="Arial" w:cs="Arial"/>
          <w:lang w:val="en-GB"/>
        </w:rPr>
      </w:pPr>
    </w:p>
    <w:p w14:paraId="75E42B43" w14:textId="24DB776F" w:rsidR="002E49B1" w:rsidRPr="002E49B1" w:rsidRDefault="002E49B1" w:rsidP="002E49B1">
      <w:pPr>
        <w:pStyle w:val="ListParagraph"/>
        <w:numPr>
          <w:ilvl w:val="0"/>
          <w:numId w:val="8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2E49B1">
        <w:rPr>
          <w:rFonts w:ascii="Arial" w:hAnsi="Arial" w:cs="Arial"/>
          <w:sz w:val="22"/>
          <w:szCs w:val="22"/>
          <w:rtl/>
          <w:lang w:bidi="ar-JO"/>
        </w:rPr>
        <w:t>متى كتب أشعياء؟</w:t>
      </w:r>
    </w:p>
    <w:p w14:paraId="3672E4F0" w14:textId="77777777" w:rsidR="002E49B1" w:rsidRPr="002E49B1" w:rsidRDefault="002E49B1" w:rsidP="002E49B1">
      <w:pPr>
        <w:pStyle w:val="ListParagraph"/>
        <w:bidi/>
        <w:ind w:left="1305"/>
        <w:rPr>
          <w:rFonts w:ascii="Arial" w:hAnsi="Arial" w:cs="Arial"/>
          <w:sz w:val="22"/>
          <w:szCs w:val="22"/>
          <w:lang w:bidi="ar-JO"/>
        </w:rPr>
      </w:pPr>
    </w:p>
    <w:p w14:paraId="1B60ED1C" w14:textId="483BBA9D" w:rsidR="002E49B1" w:rsidRPr="002E49B1" w:rsidRDefault="002E49B1" w:rsidP="002E49B1">
      <w:pPr>
        <w:pStyle w:val="ListParagraph"/>
        <w:numPr>
          <w:ilvl w:val="0"/>
          <w:numId w:val="9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2E49B1">
        <w:rPr>
          <w:rFonts w:ascii="Arial" w:hAnsi="Arial" w:cs="Arial"/>
          <w:sz w:val="22"/>
          <w:szCs w:val="22"/>
          <w:rtl/>
          <w:lang w:bidi="ar-JO"/>
        </w:rPr>
        <w:t>كتب أعياء خلال الغزوات الأشورية في حوالي 700 ق.م.</w:t>
      </w:r>
    </w:p>
    <w:p w14:paraId="5F37E194" w14:textId="77777777" w:rsidR="002E49B1" w:rsidRPr="002E49B1" w:rsidRDefault="002E49B1" w:rsidP="002E49B1">
      <w:pPr>
        <w:pStyle w:val="ListParagraph"/>
        <w:bidi/>
        <w:ind w:left="1305"/>
        <w:rPr>
          <w:rFonts w:ascii="Arial" w:hAnsi="Arial" w:cs="Arial"/>
          <w:sz w:val="22"/>
          <w:szCs w:val="22"/>
          <w:lang w:bidi="ar-JO"/>
        </w:rPr>
      </w:pPr>
    </w:p>
    <w:p w14:paraId="3D7C0433" w14:textId="3030E7C3" w:rsidR="002E49B1" w:rsidRPr="002E49B1" w:rsidRDefault="002E49B1" w:rsidP="002E49B1">
      <w:pPr>
        <w:pStyle w:val="ListParagraph"/>
        <w:numPr>
          <w:ilvl w:val="0"/>
          <w:numId w:val="9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2E49B1">
        <w:rPr>
          <w:rFonts w:ascii="Arial" w:hAnsi="Arial" w:cs="Arial"/>
          <w:sz w:val="22"/>
          <w:szCs w:val="22"/>
          <w:rtl/>
        </w:rPr>
        <w:t>دمر</w:t>
      </w:r>
      <w:r w:rsidRPr="002E49B1">
        <w:rPr>
          <w:rFonts w:ascii="Arial" w:hAnsi="Arial" w:cs="Arial"/>
          <w:sz w:val="22"/>
          <w:szCs w:val="22"/>
          <w:rtl/>
          <w:lang w:bidi="ar-JO"/>
        </w:rPr>
        <w:t>ت هذه الغزوات أمةة إسرائيل الشمالية وتدمير 46 مدينة في الجنوب - كلها باستثناء أورشليم، حيث كان إشعياء يعيش.</w:t>
      </w:r>
    </w:p>
    <w:p w14:paraId="0DBD62E7" w14:textId="77777777" w:rsidR="00E43B4B" w:rsidRPr="00260877" w:rsidRDefault="00E43B4B" w:rsidP="00F86978">
      <w:pPr>
        <w:rPr>
          <w:rFonts w:ascii="Arial" w:hAnsi="Arial" w:cs="Arial"/>
        </w:rPr>
      </w:pPr>
    </w:p>
    <w:p w14:paraId="300E22A8" w14:textId="77777777" w:rsidR="002E49B1" w:rsidRDefault="002E49B1" w:rsidP="002E49B1">
      <w:pPr>
        <w:bidi/>
        <w:rPr>
          <w:rFonts w:ascii="Arial" w:hAnsi="Arial" w:cs="Arial"/>
          <w:b/>
          <w:bCs/>
          <w:sz w:val="22"/>
          <w:szCs w:val="22"/>
          <w:rtl/>
        </w:rPr>
      </w:pPr>
    </w:p>
    <w:p w14:paraId="2400DE5F" w14:textId="63B84A7A" w:rsidR="002E49B1" w:rsidRPr="008141D1" w:rsidRDefault="002E49B1" w:rsidP="002E49B1">
      <w:pPr>
        <w:bidi/>
        <w:rPr>
          <w:rFonts w:ascii="Arial" w:hAnsi="Arial" w:cs="Arial"/>
          <w:b/>
          <w:bCs/>
          <w:sz w:val="22"/>
          <w:szCs w:val="22"/>
        </w:rPr>
      </w:pPr>
      <w:r w:rsidRPr="008141D1">
        <w:rPr>
          <w:rFonts w:ascii="Arial" w:hAnsi="Arial" w:cs="Arial"/>
          <w:b/>
          <w:bCs/>
          <w:sz w:val="22"/>
          <w:szCs w:val="22"/>
          <w:rtl/>
        </w:rPr>
        <w:t>2.     حجج ضد أشعياء كمؤلف</w:t>
      </w:r>
    </w:p>
    <w:p w14:paraId="17CE6B79" w14:textId="77777777" w:rsidR="002E49B1" w:rsidRPr="008141D1" w:rsidRDefault="002E49B1" w:rsidP="002E49B1">
      <w:pPr>
        <w:pStyle w:val="ListParagraph"/>
        <w:bidi/>
        <w:ind w:left="855"/>
        <w:rPr>
          <w:rFonts w:ascii="Arial" w:hAnsi="Arial" w:cs="Arial"/>
          <w:sz w:val="22"/>
          <w:szCs w:val="22"/>
          <w:lang w:bidi="ar-JO"/>
        </w:rPr>
      </w:pPr>
    </w:p>
    <w:p w14:paraId="22F6AF3A" w14:textId="4671D392" w:rsidR="002E49B1" w:rsidRPr="008141D1" w:rsidRDefault="002E49B1" w:rsidP="002E49B1">
      <w:pPr>
        <w:pStyle w:val="ListParagraph"/>
        <w:numPr>
          <w:ilvl w:val="0"/>
          <w:numId w:val="10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8141D1">
        <w:rPr>
          <w:rFonts w:ascii="Arial" w:hAnsi="Arial" w:cs="Arial"/>
          <w:sz w:val="22"/>
          <w:szCs w:val="22"/>
          <w:rtl/>
          <w:lang w:bidi="ar-JO"/>
        </w:rPr>
        <w:t>الإتهامات</w:t>
      </w:r>
    </w:p>
    <w:p w14:paraId="26C0A2E9" w14:textId="77777777" w:rsidR="008141D1" w:rsidRPr="008141D1" w:rsidRDefault="008141D1" w:rsidP="008141D1">
      <w:pPr>
        <w:pStyle w:val="ListParagraph"/>
        <w:bidi/>
        <w:ind w:left="1125"/>
        <w:rPr>
          <w:rFonts w:ascii="Arial" w:hAnsi="Arial" w:cs="Arial"/>
          <w:sz w:val="22"/>
          <w:szCs w:val="22"/>
          <w:lang w:bidi="ar-JO"/>
        </w:rPr>
      </w:pPr>
    </w:p>
    <w:p w14:paraId="7C7B3EC6" w14:textId="23D7BED4" w:rsidR="002E49B1" w:rsidRPr="008141D1" w:rsidRDefault="002E49B1" w:rsidP="008141D1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8141D1">
        <w:rPr>
          <w:rFonts w:ascii="Arial" w:hAnsi="Arial" w:cs="Arial"/>
          <w:sz w:val="22"/>
          <w:szCs w:val="22"/>
          <w:u w:val="single"/>
          <w:rtl/>
          <w:lang w:bidi="ar-JO"/>
        </w:rPr>
        <w:t>الخلفية</w:t>
      </w:r>
      <w:r w:rsidRPr="008141D1">
        <w:rPr>
          <w:rFonts w:ascii="Arial" w:hAnsi="Arial" w:cs="Arial"/>
          <w:sz w:val="22"/>
          <w:szCs w:val="22"/>
          <w:rtl/>
          <w:lang w:bidi="ar-JO"/>
        </w:rPr>
        <w:t>: الإصحاحات من 1 إلى 39 لها خلفية آشورية، ولكن الإصحاحات من 40 إلى 66 لها خلفية بابلية.</w:t>
      </w:r>
    </w:p>
    <w:p w14:paraId="004B15C8" w14:textId="77777777" w:rsidR="008141D1" w:rsidRPr="008141D1" w:rsidRDefault="008141D1" w:rsidP="008141D1">
      <w:pPr>
        <w:pStyle w:val="ListParagraph"/>
        <w:bidi/>
        <w:ind w:left="1125"/>
        <w:rPr>
          <w:rFonts w:ascii="Arial" w:hAnsi="Arial" w:cs="Arial"/>
          <w:sz w:val="22"/>
          <w:szCs w:val="22"/>
          <w:lang w:bidi="ar-JO"/>
        </w:rPr>
      </w:pPr>
    </w:p>
    <w:p w14:paraId="51F2F589" w14:textId="7B9AE4DE" w:rsidR="008141D1" w:rsidRPr="008141D1" w:rsidRDefault="008141D1" w:rsidP="008141D1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8141D1">
        <w:rPr>
          <w:rFonts w:ascii="Arial" w:hAnsi="Arial" w:cs="Arial"/>
          <w:sz w:val="22"/>
          <w:szCs w:val="22"/>
          <w:u w:val="single"/>
          <w:rtl/>
          <w:lang w:bidi="ar-JO"/>
        </w:rPr>
        <w:t>الأسلوب واللاهوت</w:t>
      </w:r>
      <w:r w:rsidRPr="008141D1">
        <w:rPr>
          <w:rFonts w:ascii="Arial" w:hAnsi="Arial" w:cs="Arial"/>
          <w:sz w:val="22"/>
          <w:szCs w:val="22"/>
          <w:rtl/>
          <w:lang w:bidi="ar-JO"/>
        </w:rPr>
        <w:t>: يختلف القسمان بشكل جذري من حيث اللغة والأسلوب واللاهوت.</w:t>
      </w:r>
    </w:p>
    <w:p w14:paraId="3F68A9B3" w14:textId="77777777" w:rsidR="008141D1" w:rsidRPr="008141D1" w:rsidRDefault="008141D1" w:rsidP="008141D1">
      <w:pPr>
        <w:pStyle w:val="ListParagraph"/>
        <w:bidi/>
        <w:ind w:left="1125"/>
        <w:rPr>
          <w:rFonts w:ascii="Arial" w:hAnsi="Arial" w:cs="Arial"/>
          <w:sz w:val="22"/>
          <w:szCs w:val="22"/>
          <w:lang w:bidi="ar-JO"/>
        </w:rPr>
      </w:pPr>
    </w:p>
    <w:p w14:paraId="2EA33BD9" w14:textId="7391E770" w:rsidR="008141D1" w:rsidRPr="008141D1" w:rsidRDefault="008141D1" w:rsidP="008141D1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8141D1">
        <w:rPr>
          <w:rFonts w:ascii="Arial" w:hAnsi="Arial" w:cs="Arial"/>
          <w:sz w:val="22"/>
          <w:szCs w:val="22"/>
          <w:u w:val="single"/>
          <w:rtl/>
          <w:lang w:bidi="ar-JO"/>
        </w:rPr>
        <w:t>المسيا</w:t>
      </w:r>
      <w:r w:rsidRPr="008141D1">
        <w:rPr>
          <w:rFonts w:ascii="Arial" w:hAnsi="Arial" w:cs="Arial"/>
          <w:sz w:val="22"/>
          <w:szCs w:val="22"/>
          <w:rtl/>
          <w:lang w:bidi="ar-JO"/>
        </w:rPr>
        <w:t>: يتم تقديم المسيا كملك في الإصحاحات 1-39، لكن كعبد متألم في الإصحاحات 40-66.</w:t>
      </w:r>
    </w:p>
    <w:p w14:paraId="63D0FAEC" w14:textId="09E2E252" w:rsidR="008141D1" w:rsidRPr="008141D1" w:rsidRDefault="008141D1" w:rsidP="008141D1">
      <w:pPr>
        <w:pStyle w:val="Heading3"/>
        <w:bidi/>
        <w:rPr>
          <w:rFonts w:ascii="Arial" w:hAnsi="Arial" w:cs="Arial"/>
          <w:sz w:val="22"/>
          <w:szCs w:val="22"/>
          <w:rtl/>
          <w:lang w:bidi="ar-JO"/>
        </w:rPr>
      </w:pPr>
      <w:r w:rsidRPr="008141D1">
        <w:rPr>
          <w:rFonts w:ascii="Arial" w:hAnsi="Arial" w:cs="Arial"/>
          <w:sz w:val="22"/>
          <w:szCs w:val="22"/>
          <w:u w:val="single"/>
          <w:rtl/>
          <w:lang w:bidi="ar-JO"/>
        </w:rPr>
        <w:t>السبي وكورش</w:t>
      </w:r>
      <w:r w:rsidRPr="008141D1">
        <w:rPr>
          <w:rFonts w:ascii="Arial" w:hAnsi="Arial" w:cs="Arial"/>
          <w:sz w:val="22"/>
          <w:szCs w:val="22"/>
          <w:rtl/>
          <w:lang w:bidi="ar-JO"/>
        </w:rPr>
        <w:t>: لم يكن بإمكان أشعياء أن يتنبأ بالسبي البابلي والعودة تحت قيادة كورش، الذي تم ذكره صراحة بال</w:t>
      </w:r>
      <w:r w:rsidR="001C6C9E">
        <w:rPr>
          <w:rFonts w:ascii="Arial" w:hAnsi="Arial" w:cs="Arial" w:hint="cs"/>
          <w:sz w:val="22"/>
          <w:szCs w:val="22"/>
          <w:rtl/>
          <w:lang w:bidi="ar-JO"/>
        </w:rPr>
        <w:t>إ</w:t>
      </w:r>
      <w:r w:rsidRPr="008141D1">
        <w:rPr>
          <w:rFonts w:ascii="Arial" w:hAnsi="Arial" w:cs="Arial"/>
          <w:sz w:val="22"/>
          <w:szCs w:val="22"/>
          <w:rtl/>
          <w:lang w:bidi="ar-JO"/>
        </w:rPr>
        <w:t>سم عدة مرات (أش 44: 28-45: 2؛ 45: 13؛ 48: 14-15) قبل 160 عاماً على الأقل.</w:t>
      </w:r>
    </w:p>
    <w:p w14:paraId="5D33980F" w14:textId="77777777" w:rsidR="008141D1" w:rsidRDefault="008141D1" w:rsidP="008141D1">
      <w:pPr>
        <w:pStyle w:val="ListParagraph"/>
        <w:bidi/>
        <w:ind w:left="855"/>
        <w:rPr>
          <w:lang w:bidi="ar-JO"/>
        </w:rPr>
      </w:pPr>
    </w:p>
    <w:p w14:paraId="3DC31949" w14:textId="2D1D6EE2" w:rsidR="008141D1" w:rsidRPr="008141D1" w:rsidRDefault="008141D1" w:rsidP="008141D1">
      <w:pPr>
        <w:pStyle w:val="ListParagraph"/>
        <w:numPr>
          <w:ilvl w:val="0"/>
          <w:numId w:val="10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8141D1">
        <w:rPr>
          <w:rFonts w:ascii="Arial" w:hAnsi="Arial" w:cs="Arial"/>
          <w:sz w:val="22"/>
          <w:szCs w:val="22"/>
          <w:rtl/>
          <w:lang w:bidi="ar-JO"/>
        </w:rPr>
        <w:t>النتائج</w:t>
      </w:r>
    </w:p>
    <w:p w14:paraId="7C560A53" w14:textId="77777777" w:rsidR="008141D1" w:rsidRPr="008141D1" w:rsidRDefault="008141D1" w:rsidP="008141D1">
      <w:pPr>
        <w:pStyle w:val="ListParagraph"/>
        <w:bidi/>
        <w:ind w:left="1125"/>
        <w:rPr>
          <w:rFonts w:ascii="Arial" w:hAnsi="Arial" w:cs="Arial"/>
          <w:sz w:val="22"/>
          <w:szCs w:val="22"/>
          <w:lang w:val="en-GB" w:bidi="ar-JO"/>
        </w:rPr>
      </w:pPr>
    </w:p>
    <w:p w14:paraId="3F1C01E2" w14:textId="461A1AF8" w:rsidR="00E43B4B" w:rsidRPr="008141D1" w:rsidRDefault="008141D1" w:rsidP="008141D1">
      <w:pPr>
        <w:pStyle w:val="ListParagraph"/>
        <w:numPr>
          <w:ilvl w:val="0"/>
          <w:numId w:val="12"/>
        </w:numPr>
        <w:bidi/>
        <w:rPr>
          <w:rFonts w:ascii="Arial" w:hAnsi="Arial" w:cs="Arial"/>
          <w:sz w:val="22"/>
          <w:szCs w:val="22"/>
          <w:lang w:val="en-GB" w:bidi="ar-JO"/>
        </w:rPr>
      </w:pPr>
      <w:r w:rsidRPr="008141D1">
        <w:rPr>
          <w:rFonts w:ascii="Arial" w:hAnsi="Arial" w:cs="Arial"/>
          <w:sz w:val="22"/>
          <w:szCs w:val="22"/>
          <w:u w:val="single"/>
          <w:rtl/>
          <w:lang w:val="en-GB" w:bidi="ar-JO"/>
        </w:rPr>
        <w:t>سفري أشعياء</w:t>
      </w:r>
      <w:r w:rsidRPr="008141D1">
        <w:rPr>
          <w:rFonts w:ascii="Arial" w:hAnsi="Arial" w:cs="Arial"/>
          <w:sz w:val="22"/>
          <w:szCs w:val="22"/>
          <w:rtl/>
          <w:lang w:val="en-GB" w:bidi="ar-JO"/>
        </w:rPr>
        <w:t>: يزعم البعض أن هناك مؤلفين لسفر أشعياء: الأول من 1 إلى 39 والثاني من 40 إلى 66.</w:t>
      </w:r>
    </w:p>
    <w:p w14:paraId="3E8C24BD" w14:textId="77777777" w:rsidR="008141D1" w:rsidRPr="008141D1" w:rsidRDefault="008141D1" w:rsidP="008141D1">
      <w:pPr>
        <w:pStyle w:val="ListParagraph"/>
        <w:bidi/>
        <w:ind w:left="1125"/>
        <w:rPr>
          <w:rFonts w:ascii="Arial" w:hAnsi="Arial" w:cs="Arial"/>
          <w:sz w:val="22"/>
          <w:szCs w:val="22"/>
          <w:lang w:val="en-GB" w:bidi="ar-JO"/>
        </w:rPr>
      </w:pPr>
    </w:p>
    <w:p w14:paraId="1F139CC6" w14:textId="5359FEAD" w:rsidR="008141D1" w:rsidRPr="008141D1" w:rsidRDefault="008141D1" w:rsidP="008141D1">
      <w:pPr>
        <w:pStyle w:val="ListParagraph"/>
        <w:numPr>
          <w:ilvl w:val="0"/>
          <w:numId w:val="12"/>
        </w:numPr>
        <w:bidi/>
        <w:rPr>
          <w:rFonts w:ascii="Arial" w:hAnsi="Arial" w:cs="Arial"/>
          <w:sz w:val="22"/>
          <w:szCs w:val="22"/>
          <w:rtl/>
          <w:lang w:val="en-GB" w:bidi="ar-JO"/>
        </w:rPr>
      </w:pPr>
      <w:r w:rsidRPr="008141D1">
        <w:rPr>
          <w:rFonts w:ascii="Arial" w:hAnsi="Arial" w:cs="Arial"/>
          <w:sz w:val="22"/>
          <w:szCs w:val="22"/>
          <w:u w:val="single"/>
          <w:rtl/>
          <w:lang w:val="en-GB" w:bidi="ar-JO"/>
        </w:rPr>
        <w:t>ثلاثة أسفار أشعياء</w:t>
      </w:r>
      <w:r w:rsidRPr="008141D1">
        <w:rPr>
          <w:rFonts w:ascii="Arial" w:hAnsi="Arial" w:cs="Arial"/>
          <w:sz w:val="22"/>
          <w:szCs w:val="22"/>
          <w:rtl/>
          <w:lang w:val="en-GB" w:bidi="ar-JO"/>
        </w:rPr>
        <w:t>: يزعم البعض الآخر أن هناك مؤلفين لأشعياء 40-66: واحد من 40-55 والآخر 56-66.</w:t>
      </w:r>
    </w:p>
    <w:p w14:paraId="56F5ACF6" w14:textId="77777777" w:rsidR="00E43B4B" w:rsidRPr="00260877" w:rsidRDefault="00E43B4B" w:rsidP="00F86978">
      <w:pPr>
        <w:rPr>
          <w:rFonts w:ascii="Arial" w:eastAsia="Times New Roman" w:hAnsi="Arial" w:cs="Arial"/>
          <w:b/>
          <w:bCs/>
          <w:kern w:val="28"/>
          <w:sz w:val="22"/>
          <w:szCs w:val="18"/>
        </w:rPr>
      </w:pPr>
      <w:r w:rsidRPr="00260877">
        <w:rPr>
          <w:rFonts w:ascii="Arial" w:hAnsi="Arial" w:cs="Arial"/>
          <w:bCs/>
          <w:sz w:val="22"/>
          <w:szCs w:val="18"/>
        </w:rPr>
        <w:br w:type="page"/>
      </w:r>
    </w:p>
    <w:p w14:paraId="25CF8457" w14:textId="39327D7A" w:rsidR="00493F0F" w:rsidRPr="00493F0F" w:rsidRDefault="00493F0F" w:rsidP="00493F0F">
      <w:pPr>
        <w:bidi/>
        <w:rPr>
          <w:rFonts w:ascii="Arial" w:hAnsi="Arial" w:cs="Arial"/>
          <w:b/>
          <w:bCs/>
          <w:sz w:val="22"/>
          <w:szCs w:val="22"/>
        </w:rPr>
      </w:pPr>
      <w:r w:rsidRPr="00493F0F">
        <w:rPr>
          <w:rFonts w:ascii="Arial" w:hAnsi="Arial" w:cs="Arial"/>
          <w:b/>
          <w:bCs/>
          <w:sz w:val="22"/>
          <w:szCs w:val="22"/>
          <w:rtl/>
        </w:rPr>
        <w:lastRenderedPageBreak/>
        <w:t>3.     دليل تأليف أشعياء</w:t>
      </w:r>
    </w:p>
    <w:p w14:paraId="4B1EFCAB" w14:textId="77777777" w:rsidR="00493F0F" w:rsidRDefault="00493F0F" w:rsidP="00493F0F">
      <w:pPr>
        <w:pStyle w:val="ListParagraph"/>
        <w:bidi/>
        <w:ind w:left="855"/>
        <w:rPr>
          <w:rFonts w:ascii="Arial" w:hAnsi="Arial" w:cs="Arial"/>
          <w:sz w:val="22"/>
          <w:szCs w:val="22"/>
          <w:lang w:bidi="ar-JO"/>
        </w:rPr>
      </w:pPr>
    </w:p>
    <w:p w14:paraId="4F8676D0" w14:textId="575AA2A8" w:rsidR="00493F0F" w:rsidRDefault="00493F0F" w:rsidP="00493F0F">
      <w:pPr>
        <w:pStyle w:val="ListParagraph"/>
        <w:numPr>
          <w:ilvl w:val="0"/>
          <w:numId w:val="13"/>
        </w:numPr>
        <w:bidi/>
        <w:rPr>
          <w:rFonts w:ascii="Arial" w:hAnsi="Arial" w:cs="Arial"/>
          <w:sz w:val="22"/>
          <w:szCs w:val="22"/>
          <w:lang w:bidi="ar-JO"/>
        </w:rPr>
      </w:pPr>
      <w:r w:rsidRPr="00493F0F">
        <w:rPr>
          <w:rFonts w:ascii="Arial" w:hAnsi="Arial" w:cs="Arial"/>
          <w:sz w:val="22"/>
          <w:szCs w:val="22"/>
          <w:rtl/>
          <w:lang w:bidi="ar-JO"/>
        </w:rPr>
        <w:t>الحجج الأدبية</w:t>
      </w:r>
    </w:p>
    <w:p w14:paraId="0E843467" w14:textId="77777777" w:rsidR="00493F0F" w:rsidRPr="00493F0F" w:rsidRDefault="00493F0F" w:rsidP="00493F0F">
      <w:pPr>
        <w:pStyle w:val="ListParagraph"/>
        <w:bidi/>
        <w:ind w:left="855"/>
        <w:rPr>
          <w:rFonts w:ascii="Arial" w:hAnsi="Arial" w:cs="Arial"/>
          <w:sz w:val="22"/>
          <w:szCs w:val="22"/>
          <w:rtl/>
          <w:lang w:bidi="ar-JO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5"/>
        <w:gridCol w:w="7280"/>
      </w:tblGrid>
      <w:tr w:rsidR="00362CF8" w:rsidRPr="00260877" w14:paraId="4CAA5764" w14:textId="77777777" w:rsidTr="009D12A3">
        <w:tc>
          <w:tcPr>
            <w:tcW w:w="2245" w:type="dxa"/>
            <w:shd w:val="solid" w:color="000000" w:fill="FFFFFF"/>
            <w:vAlign w:val="center"/>
          </w:tcPr>
          <w:p w14:paraId="7DEC8CF4" w14:textId="46D334B9" w:rsidR="00362CF8" w:rsidRPr="00493F0F" w:rsidRDefault="00493F0F" w:rsidP="00493F0F">
            <w:pPr>
              <w:jc w:val="center"/>
              <w:rPr>
                <w:rFonts w:ascii="Arial" w:hAnsi="Arial" w:cs="Arial"/>
                <w:bCs/>
                <w:i/>
                <w:sz w:val="28"/>
                <w:szCs w:val="28"/>
              </w:rPr>
            </w:pPr>
            <w:proofErr w:type="spellStart"/>
            <w:r w:rsidRPr="00493F0F">
              <w:rPr>
                <w:rFonts w:ascii="Arial" w:hAnsi="Arial" w:cs="Arial" w:hint="cs"/>
                <w:bCs/>
                <w:i/>
                <w:sz w:val="28"/>
                <w:szCs w:val="28"/>
                <w:rtl/>
              </w:rPr>
              <w:t>الإتهام</w:t>
            </w:r>
            <w:proofErr w:type="spellEnd"/>
          </w:p>
        </w:tc>
        <w:tc>
          <w:tcPr>
            <w:tcW w:w="7280" w:type="dxa"/>
            <w:shd w:val="solid" w:color="000000" w:fill="FFFFFF"/>
            <w:vAlign w:val="center"/>
          </w:tcPr>
          <w:p w14:paraId="76E86652" w14:textId="71BFBCF3" w:rsidR="00362CF8" w:rsidRPr="00493F0F" w:rsidRDefault="00493F0F" w:rsidP="00493F0F">
            <w:pPr>
              <w:bidi/>
              <w:jc w:val="center"/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493F0F">
              <w:rPr>
                <w:rFonts w:ascii="Arial" w:hAnsi="Arial" w:cs="Arial" w:hint="cs"/>
                <w:bCs/>
                <w:i/>
                <w:sz w:val="28"/>
                <w:szCs w:val="28"/>
                <w:rtl/>
              </w:rPr>
              <w:t>الرد</w:t>
            </w:r>
          </w:p>
        </w:tc>
      </w:tr>
      <w:tr w:rsidR="00362CF8" w:rsidRPr="00260877" w14:paraId="5DD2EC64" w14:textId="77777777" w:rsidTr="00D31368">
        <w:trPr>
          <w:trHeight w:val="2087"/>
        </w:trPr>
        <w:tc>
          <w:tcPr>
            <w:tcW w:w="2245" w:type="dxa"/>
            <w:vAlign w:val="center"/>
          </w:tcPr>
          <w:p w14:paraId="5A308701" w14:textId="38101F1A" w:rsidR="00493F0F" w:rsidRPr="00493F0F" w:rsidRDefault="00493F0F" w:rsidP="00493F0F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493F0F">
              <w:rPr>
                <w:rFonts w:ascii="Arial" w:hAnsi="Arial" w:cs="Arial"/>
                <w:sz w:val="22"/>
                <w:szCs w:val="22"/>
                <w:u w:val="single"/>
                <w:rtl/>
              </w:rPr>
              <w:t>الخلفية</w:t>
            </w:r>
            <w:r w:rsidRPr="00493F0F">
              <w:rPr>
                <w:rFonts w:ascii="Arial" w:hAnsi="Arial" w:cs="Arial"/>
                <w:sz w:val="22"/>
                <w:szCs w:val="22"/>
                <w:rtl/>
              </w:rPr>
              <w:t>:</w:t>
            </w:r>
          </w:p>
          <w:p w14:paraId="74DBBA0C" w14:textId="46F78070" w:rsidR="00493F0F" w:rsidRPr="00493F0F" w:rsidRDefault="00493F0F" w:rsidP="00493F0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3F0F">
              <w:rPr>
                <w:rFonts w:ascii="Arial" w:hAnsi="Arial" w:cs="Arial"/>
                <w:sz w:val="22"/>
                <w:szCs w:val="22"/>
                <w:rtl/>
              </w:rPr>
              <w:t>ال</w:t>
            </w:r>
            <w:r w:rsidRPr="00493F0F">
              <w:rPr>
                <w:rFonts w:ascii="Arial" w:hAnsi="Arial" w:cs="Arial" w:hint="cs"/>
                <w:sz w:val="22"/>
                <w:szCs w:val="22"/>
                <w:rtl/>
              </w:rPr>
              <w:t>إصحاحات</w:t>
            </w:r>
            <w:proofErr w:type="spellEnd"/>
            <w:r w:rsidRPr="00493F0F">
              <w:rPr>
                <w:rFonts w:ascii="Arial" w:hAnsi="Arial" w:cs="Arial"/>
                <w:sz w:val="22"/>
                <w:szCs w:val="22"/>
                <w:rtl/>
              </w:rPr>
              <w:t xml:space="preserve"> من 1 إلى 39 لها خلفية آشورية، ولكن </w:t>
            </w:r>
            <w:proofErr w:type="spellStart"/>
            <w:r w:rsidRPr="00493F0F">
              <w:rPr>
                <w:rFonts w:ascii="Arial" w:hAnsi="Arial" w:cs="Arial"/>
                <w:sz w:val="22"/>
                <w:szCs w:val="22"/>
                <w:rtl/>
              </w:rPr>
              <w:t>ال</w:t>
            </w:r>
            <w:r w:rsidRPr="00493F0F">
              <w:rPr>
                <w:rFonts w:ascii="Arial" w:hAnsi="Arial" w:cs="Arial" w:hint="cs"/>
                <w:sz w:val="22"/>
                <w:szCs w:val="22"/>
                <w:rtl/>
              </w:rPr>
              <w:t>إصحاحات</w:t>
            </w:r>
            <w:proofErr w:type="spellEnd"/>
            <w:r w:rsidRPr="00493F0F">
              <w:rPr>
                <w:rFonts w:ascii="Arial" w:hAnsi="Arial" w:cs="Arial"/>
                <w:sz w:val="22"/>
                <w:szCs w:val="22"/>
                <w:rtl/>
              </w:rPr>
              <w:t xml:space="preserve"> من 40 إلى 66 لها خلفية بابلية</w:t>
            </w:r>
            <w:r w:rsidRPr="00493F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0" w:type="dxa"/>
            <w:vAlign w:val="center"/>
          </w:tcPr>
          <w:p w14:paraId="2C7D4BD5" w14:textId="34C07391" w:rsidR="00493F0F" w:rsidRPr="00493F0F" w:rsidRDefault="00493F0F" w:rsidP="00493F0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F0F">
              <w:rPr>
                <w:rFonts w:ascii="Arial" w:hAnsi="Arial" w:cs="Arial"/>
                <w:sz w:val="22"/>
                <w:szCs w:val="22"/>
                <w:rtl/>
              </w:rPr>
              <w:t xml:space="preserve">ذُكرت بابل </w:t>
            </w:r>
            <w:r w:rsidRPr="00493F0F">
              <w:rPr>
                <w:rFonts w:ascii="Arial" w:hAnsi="Arial" w:cs="Arial" w:hint="cs"/>
                <w:sz w:val="22"/>
                <w:szCs w:val="22"/>
                <w:rtl/>
              </w:rPr>
              <w:t xml:space="preserve">في </w:t>
            </w:r>
            <w:proofErr w:type="spellStart"/>
            <w:r w:rsidRPr="00493F0F">
              <w:rPr>
                <w:rFonts w:ascii="Arial" w:hAnsi="Arial" w:cs="Arial"/>
                <w:sz w:val="22"/>
                <w:szCs w:val="22"/>
                <w:rtl/>
              </w:rPr>
              <w:t>ال</w:t>
            </w:r>
            <w:r w:rsidRPr="00493F0F">
              <w:rPr>
                <w:rFonts w:ascii="Arial" w:hAnsi="Arial" w:cs="Arial" w:hint="cs"/>
                <w:sz w:val="22"/>
                <w:szCs w:val="22"/>
                <w:rtl/>
              </w:rPr>
              <w:t>إ</w:t>
            </w:r>
            <w:r w:rsidRPr="00493F0F">
              <w:rPr>
                <w:rFonts w:ascii="Arial" w:hAnsi="Arial" w:cs="Arial"/>
                <w:sz w:val="22"/>
                <w:szCs w:val="22"/>
                <w:rtl/>
              </w:rPr>
              <w:t>صحاحات</w:t>
            </w:r>
            <w:proofErr w:type="spellEnd"/>
            <w:r w:rsidRPr="00493F0F">
              <w:rPr>
                <w:rFonts w:ascii="Arial" w:hAnsi="Arial" w:cs="Arial"/>
                <w:sz w:val="22"/>
                <w:szCs w:val="22"/>
                <w:rtl/>
              </w:rPr>
              <w:t xml:space="preserve"> ١-٣٩ </w:t>
            </w:r>
            <w:r w:rsidRPr="00493F0F">
              <w:rPr>
                <w:rFonts w:ascii="Arial" w:hAnsi="Arial" w:cs="Arial" w:hint="cs"/>
                <w:sz w:val="22"/>
                <w:szCs w:val="22"/>
                <w:rtl/>
              </w:rPr>
              <w:t xml:space="preserve">أكثر من ضعفي ذكرها في </w:t>
            </w:r>
            <w:proofErr w:type="spellStart"/>
            <w:r w:rsidRPr="00493F0F">
              <w:rPr>
                <w:rFonts w:ascii="Arial" w:hAnsi="Arial" w:cs="Arial"/>
                <w:sz w:val="22"/>
                <w:szCs w:val="22"/>
                <w:rtl/>
              </w:rPr>
              <w:t>ال</w:t>
            </w:r>
            <w:r w:rsidRPr="00493F0F">
              <w:rPr>
                <w:rFonts w:ascii="Arial" w:hAnsi="Arial" w:cs="Arial" w:hint="cs"/>
                <w:sz w:val="22"/>
                <w:szCs w:val="22"/>
                <w:rtl/>
              </w:rPr>
              <w:t>إ</w:t>
            </w:r>
            <w:r w:rsidRPr="00493F0F">
              <w:rPr>
                <w:rFonts w:ascii="Arial" w:hAnsi="Arial" w:cs="Arial"/>
                <w:sz w:val="22"/>
                <w:szCs w:val="22"/>
                <w:rtl/>
              </w:rPr>
              <w:t>صحاحات</w:t>
            </w:r>
            <w:proofErr w:type="spellEnd"/>
            <w:r w:rsidRPr="00493F0F">
              <w:rPr>
                <w:rFonts w:ascii="Arial" w:hAnsi="Arial" w:cs="Arial"/>
                <w:sz w:val="22"/>
                <w:szCs w:val="22"/>
                <w:rtl/>
              </w:rPr>
              <w:t xml:space="preserve"> ٤٠-٦٦.</w:t>
            </w:r>
            <w:r w:rsidRPr="00493F0F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493F0F">
              <w:rPr>
                <w:rFonts w:ascii="Arial" w:hAnsi="Arial" w:cs="Arial"/>
                <w:sz w:val="22"/>
                <w:szCs w:val="22"/>
                <w:rtl/>
              </w:rPr>
              <w:t xml:space="preserve">التغيير الوحيد هو </w:t>
            </w:r>
            <w:proofErr w:type="spellStart"/>
            <w:r w:rsidRPr="00493F0F">
              <w:rPr>
                <w:rFonts w:ascii="Arial" w:hAnsi="Arial" w:cs="Arial"/>
                <w:sz w:val="22"/>
                <w:szCs w:val="22"/>
                <w:rtl/>
              </w:rPr>
              <w:t>ال</w:t>
            </w:r>
            <w:r w:rsidRPr="00493F0F">
              <w:rPr>
                <w:rFonts w:ascii="Arial" w:hAnsi="Arial" w:cs="Arial" w:hint="cs"/>
                <w:sz w:val="22"/>
                <w:szCs w:val="22"/>
                <w:rtl/>
              </w:rPr>
              <w:t>إ</w:t>
            </w:r>
            <w:r w:rsidRPr="00493F0F">
              <w:rPr>
                <w:rFonts w:ascii="Arial" w:hAnsi="Arial" w:cs="Arial"/>
                <w:sz w:val="22"/>
                <w:szCs w:val="22"/>
                <w:rtl/>
              </w:rPr>
              <w:t>نتقال</w:t>
            </w:r>
            <w:proofErr w:type="spellEnd"/>
            <w:r w:rsidRPr="00493F0F">
              <w:rPr>
                <w:rFonts w:ascii="Arial" w:hAnsi="Arial" w:cs="Arial"/>
                <w:sz w:val="22"/>
                <w:szCs w:val="22"/>
                <w:rtl/>
              </w:rPr>
              <w:t xml:space="preserve"> من منظور الحاضر إلى المستقبل.</w:t>
            </w:r>
            <w:r w:rsidRPr="00493F0F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493F0F">
              <w:rPr>
                <w:rFonts w:ascii="Arial" w:hAnsi="Arial" w:cs="Arial"/>
                <w:sz w:val="22"/>
                <w:szCs w:val="22"/>
                <w:rtl/>
              </w:rPr>
              <w:t xml:space="preserve">علاوة على ذلك، ربما تنبأ </w:t>
            </w:r>
            <w:r w:rsidRPr="00493F0F"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493F0F">
              <w:rPr>
                <w:rFonts w:ascii="Arial" w:hAnsi="Arial" w:cs="Arial"/>
                <w:sz w:val="22"/>
                <w:szCs w:val="22"/>
                <w:rtl/>
              </w:rPr>
              <w:t xml:space="preserve">شعياء في </w:t>
            </w:r>
            <w:proofErr w:type="spellStart"/>
            <w:r w:rsidRPr="00493F0F">
              <w:rPr>
                <w:rFonts w:ascii="Arial" w:hAnsi="Arial" w:cs="Arial"/>
                <w:sz w:val="22"/>
                <w:szCs w:val="22"/>
                <w:rtl/>
              </w:rPr>
              <w:t>ال</w:t>
            </w:r>
            <w:r w:rsidRPr="00493F0F">
              <w:rPr>
                <w:rFonts w:ascii="Arial" w:hAnsi="Arial" w:cs="Arial" w:hint="cs"/>
                <w:sz w:val="22"/>
                <w:szCs w:val="22"/>
                <w:rtl/>
              </w:rPr>
              <w:t>إ</w:t>
            </w:r>
            <w:r w:rsidRPr="00493F0F">
              <w:rPr>
                <w:rFonts w:ascii="Arial" w:hAnsi="Arial" w:cs="Arial"/>
                <w:sz w:val="22"/>
                <w:szCs w:val="22"/>
                <w:rtl/>
              </w:rPr>
              <w:t>صحاحات</w:t>
            </w:r>
            <w:proofErr w:type="spellEnd"/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  </w:t>
            </w:r>
            <w:r w:rsidRPr="00493F0F">
              <w:rPr>
                <w:rFonts w:ascii="Arial" w:hAnsi="Arial" w:cs="Arial"/>
                <w:sz w:val="22"/>
                <w:szCs w:val="22"/>
                <w:rtl/>
              </w:rPr>
              <w:t xml:space="preserve"> ١-٣٩ قبل غزو آشور لإسرائيل، ثم </w:t>
            </w:r>
            <w:r w:rsidRPr="00493F0F">
              <w:rPr>
                <w:rFonts w:ascii="Arial" w:hAnsi="Arial" w:cs="Arial" w:hint="cs"/>
                <w:sz w:val="22"/>
                <w:szCs w:val="22"/>
                <w:rtl/>
              </w:rPr>
              <w:t>وعظ</w:t>
            </w:r>
            <w:r w:rsidRPr="00493F0F">
              <w:rPr>
                <w:rFonts w:ascii="Arial" w:hAnsi="Arial" w:cs="Arial"/>
                <w:sz w:val="22"/>
                <w:szCs w:val="22"/>
                <w:rtl/>
              </w:rPr>
              <w:t xml:space="preserve"> في </w:t>
            </w:r>
            <w:proofErr w:type="spellStart"/>
            <w:r w:rsidRPr="00493F0F">
              <w:rPr>
                <w:rFonts w:ascii="Arial" w:hAnsi="Arial" w:cs="Arial"/>
                <w:sz w:val="22"/>
                <w:szCs w:val="22"/>
                <w:rtl/>
              </w:rPr>
              <w:t>ال</w:t>
            </w:r>
            <w:r w:rsidRPr="00493F0F">
              <w:rPr>
                <w:rFonts w:ascii="Arial" w:hAnsi="Arial" w:cs="Arial" w:hint="cs"/>
                <w:sz w:val="22"/>
                <w:szCs w:val="22"/>
                <w:rtl/>
              </w:rPr>
              <w:t>إ</w:t>
            </w:r>
            <w:r w:rsidRPr="00493F0F">
              <w:rPr>
                <w:rFonts w:ascii="Arial" w:hAnsi="Arial" w:cs="Arial"/>
                <w:sz w:val="22"/>
                <w:szCs w:val="22"/>
                <w:rtl/>
              </w:rPr>
              <w:t>صحاحات</w:t>
            </w:r>
            <w:proofErr w:type="spellEnd"/>
            <w:r w:rsidRPr="00493F0F">
              <w:rPr>
                <w:rFonts w:ascii="Arial" w:hAnsi="Arial" w:cs="Arial"/>
                <w:sz w:val="22"/>
                <w:szCs w:val="22"/>
                <w:rtl/>
              </w:rPr>
              <w:t xml:space="preserve"> ٤٠-٦٦ بعد ذلك بشأن بابل</w:t>
            </w:r>
            <w:r w:rsidRPr="00493F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62CF8" w:rsidRPr="00260877" w14:paraId="4784A0F2" w14:textId="77777777" w:rsidTr="00D31368">
        <w:trPr>
          <w:trHeight w:val="7109"/>
        </w:trPr>
        <w:tc>
          <w:tcPr>
            <w:tcW w:w="2245" w:type="dxa"/>
            <w:vAlign w:val="center"/>
          </w:tcPr>
          <w:p w14:paraId="5390F27C" w14:textId="77777777" w:rsidR="00493F0F" w:rsidRPr="00493F0F" w:rsidRDefault="00493F0F" w:rsidP="00493F0F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 w:rsidRPr="00493F0F">
              <w:rPr>
                <w:rFonts w:ascii="Arial" w:hAnsi="Arial" w:cs="Arial"/>
                <w:sz w:val="22"/>
                <w:szCs w:val="22"/>
                <w:u w:val="single"/>
                <w:rtl/>
              </w:rPr>
              <w:t>الأسلوب واللاهوت:</w:t>
            </w:r>
            <w:r w:rsidRPr="00493F0F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  <w:p w14:paraId="0CF0AB9D" w14:textId="1C25072C" w:rsidR="00493F0F" w:rsidRPr="00260877" w:rsidRDefault="00493F0F" w:rsidP="00493F0F">
            <w:pPr>
              <w:bidi/>
              <w:rPr>
                <w:rFonts w:ascii="Arial" w:hAnsi="Arial" w:cs="Arial"/>
                <w:sz w:val="22"/>
                <w:szCs w:val="18"/>
              </w:rPr>
            </w:pPr>
            <w:r w:rsidRPr="00493F0F">
              <w:rPr>
                <w:rFonts w:ascii="Arial" w:hAnsi="Arial" w:cs="Arial"/>
                <w:sz w:val="22"/>
                <w:szCs w:val="22"/>
                <w:rtl/>
              </w:rPr>
              <w:t>يختلف القسمان بشكل جذري من حيث اللغة والأسلوب واللاهوت</w:t>
            </w:r>
            <w:r w:rsidRPr="00493F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0" w:type="dxa"/>
            <w:vAlign w:val="center"/>
          </w:tcPr>
          <w:p w14:paraId="41C85041" w14:textId="70988680" w:rsidR="00493F0F" w:rsidRPr="00493F0F" w:rsidRDefault="00260877" w:rsidP="003236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60877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493F0F" w:rsidRPr="00493F0F">
              <w:rPr>
                <w:rFonts w:ascii="Arial" w:hAnsi="Arial" w:cs="Arial"/>
                <w:sz w:val="22"/>
                <w:szCs w:val="22"/>
                <w:rtl/>
              </w:rPr>
              <w:t xml:space="preserve">يُبالغ النقاد في تضخيم هذه </w:t>
            </w:r>
            <w:proofErr w:type="spellStart"/>
            <w:r w:rsidR="00493F0F" w:rsidRPr="00493F0F">
              <w:rPr>
                <w:rFonts w:ascii="Arial" w:hAnsi="Arial" w:cs="Arial"/>
                <w:sz w:val="22"/>
                <w:szCs w:val="22"/>
                <w:rtl/>
              </w:rPr>
              <w:t>ال</w:t>
            </w:r>
            <w:r w:rsidR="00323632">
              <w:rPr>
                <w:rFonts w:ascii="Arial" w:hAnsi="Arial" w:cs="Arial" w:hint="cs"/>
                <w:sz w:val="22"/>
                <w:szCs w:val="22"/>
                <w:rtl/>
              </w:rPr>
              <w:t>إ</w:t>
            </w:r>
            <w:r w:rsidR="00493F0F" w:rsidRPr="00493F0F">
              <w:rPr>
                <w:rFonts w:ascii="Arial" w:hAnsi="Arial" w:cs="Arial"/>
                <w:sz w:val="22"/>
                <w:szCs w:val="22"/>
                <w:rtl/>
              </w:rPr>
              <w:t>ختلافات</w:t>
            </w:r>
            <w:proofErr w:type="spellEnd"/>
            <w:r w:rsidR="00493F0F" w:rsidRPr="00493F0F">
              <w:rPr>
                <w:rFonts w:ascii="Arial" w:hAnsi="Arial" w:cs="Arial"/>
                <w:sz w:val="22"/>
                <w:szCs w:val="22"/>
                <w:rtl/>
              </w:rPr>
              <w:t>، ويمكن تفسيرها باختلاف التركيز (ال</w:t>
            </w:r>
            <w:r w:rsidR="00323632">
              <w:rPr>
                <w:rFonts w:ascii="Arial" w:hAnsi="Arial" w:cs="Arial" w:hint="cs"/>
                <w:sz w:val="22"/>
                <w:szCs w:val="22"/>
                <w:rtl/>
              </w:rPr>
              <w:t>دينونة</w:t>
            </w:r>
            <w:r w:rsidR="00493F0F" w:rsidRPr="00493F0F">
              <w:rPr>
                <w:rFonts w:ascii="Arial" w:hAnsi="Arial" w:cs="Arial"/>
                <w:sz w:val="22"/>
                <w:szCs w:val="22"/>
                <w:rtl/>
              </w:rPr>
              <w:t xml:space="preserve"> مقابل ال</w:t>
            </w:r>
            <w:r w:rsidR="00323632">
              <w:rPr>
                <w:rFonts w:ascii="Arial" w:hAnsi="Arial" w:cs="Arial" w:hint="cs"/>
                <w:sz w:val="22"/>
                <w:szCs w:val="22"/>
                <w:rtl/>
              </w:rPr>
              <w:t>تعزية</w:t>
            </w:r>
            <w:r w:rsidR="00493F0F" w:rsidRPr="00493F0F">
              <w:rPr>
                <w:rFonts w:ascii="Arial" w:hAnsi="Arial" w:cs="Arial"/>
                <w:sz w:val="22"/>
                <w:szCs w:val="22"/>
                <w:rtl/>
              </w:rPr>
              <w:t>). كثير</w:t>
            </w:r>
            <w:r w:rsidR="00323632">
              <w:rPr>
                <w:rFonts w:ascii="Arial" w:hAnsi="Arial" w:cs="Arial" w:hint="cs"/>
                <w:sz w:val="22"/>
                <w:szCs w:val="22"/>
                <w:rtl/>
              </w:rPr>
              <w:t>اً</w:t>
            </w:r>
            <w:r w:rsidR="00493F0F" w:rsidRPr="00493F0F">
              <w:rPr>
                <w:rFonts w:ascii="Arial" w:hAnsi="Arial" w:cs="Arial"/>
                <w:sz w:val="22"/>
                <w:szCs w:val="22"/>
                <w:rtl/>
              </w:rPr>
              <w:t xml:space="preserve"> ما لا يُقرّ النقاد بأن المحتوى ووقت الكتابة والظروف تؤثر عادةً على أسلوب الكاتب.</w:t>
            </w:r>
          </w:p>
          <w:p w14:paraId="7A6C8474" w14:textId="77777777" w:rsidR="00B00F4F" w:rsidRDefault="00B00F4F" w:rsidP="00F86978">
            <w:pPr>
              <w:rPr>
                <w:rFonts w:ascii="Arial" w:hAnsi="Arial" w:cs="Arial"/>
                <w:sz w:val="22"/>
                <w:szCs w:val="18"/>
              </w:rPr>
            </w:pPr>
          </w:p>
          <w:p w14:paraId="66991E23" w14:textId="24D8314F" w:rsidR="00323632" w:rsidRPr="00323632" w:rsidRDefault="00323632" w:rsidP="00323632">
            <w:pPr>
              <w:bidi/>
              <w:rPr>
                <w:rFonts w:ascii="Arial" w:hAnsi="Arial" w:cs="Arial"/>
                <w:sz w:val="22"/>
                <w:szCs w:val="22"/>
              </w:rPr>
            </w:pPr>
            <w:r w:rsidRPr="00323632">
              <w:rPr>
                <w:rFonts w:ascii="Arial" w:hAnsi="Arial" w:cs="Arial"/>
                <w:sz w:val="22"/>
                <w:szCs w:val="22"/>
                <w:rtl/>
              </w:rPr>
              <w:t xml:space="preserve">تظهر عبارة قدوس إسرائيل ١٢ مرة في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323632">
              <w:rPr>
                <w:rFonts w:ascii="Arial" w:hAnsi="Arial" w:cs="Arial"/>
                <w:sz w:val="22"/>
                <w:szCs w:val="22"/>
                <w:rtl/>
              </w:rPr>
              <w:t xml:space="preserve">شعياء ١-٣٩، و١٣ مرة في </w:t>
            </w:r>
            <w:proofErr w:type="spellStart"/>
            <w:r w:rsidRPr="00323632">
              <w:rPr>
                <w:rFonts w:ascii="Arial" w:hAnsi="Arial" w:cs="Arial"/>
                <w:sz w:val="22"/>
                <w:szCs w:val="22"/>
                <w:rtl/>
              </w:rPr>
              <w:t>الإصحاحات</w:t>
            </w:r>
            <w:proofErr w:type="spellEnd"/>
            <w:r w:rsidRPr="00323632">
              <w:rPr>
                <w:rFonts w:ascii="Arial" w:hAnsi="Arial" w:cs="Arial"/>
                <w:sz w:val="22"/>
                <w:szCs w:val="22"/>
                <w:rtl/>
              </w:rPr>
              <w:t xml:space="preserve"> ٤٠-٦٦،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تأييداً</w:t>
            </w:r>
            <w:r w:rsidRPr="00323632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ل</w:t>
            </w:r>
            <w:r w:rsidRPr="00323632">
              <w:rPr>
                <w:rFonts w:ascii="Arial" w:hAnsi="Arial" w:cs="Arial"/>
                <w:sz w:val="22"/>
                <w:szCs w:val="22"/>
                <w:rtl/>
              </w:rPr>
              <w:t>وحدة ال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سفر</w:t>
            </w:r>
            <w:r w:rsidRPr="00323632">
              <w:rPr>
                <w:rFonts w:ascii="Arial" w:hAnsi="Arial" w:cs="Arial"/>
                <w:sz w:val="22"/>
                <w:szCs w:val="22"/>
                <w:rtl/>
              </w:rPr>
              <w:t>. وتظهر أيض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اً</w:t>
            </w:r>
            <w:r w:rsidRPr="00323632">
              <w:rPr>
                <w:rFonts w:ascii="Arial" w:hAnsi="Arial" w:cs="Arial"/>
                <w:sz w:val="22"/>
                <w:szCs w:val="22"/>
                <w:rtl/>
              </w:rPr>
              <w:t xml:space="preserve"> عبارة فم الرب تكلم في كلا القسمين، إلى جانب ٤٠-٥٠ عبارة أخرى متطابقة</w:t>
            </w:r>
            <w:r w:rsidRPr="0032363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49BA4F" w14:textId="77777777" w:rsidR="00260877" w:rsidRPr="00260877" w:rsidRDefault="00260877" w:rsidP="00F86978">
            <w:pPr>
              <w:rPr>
                <w:rFonts w:ascii="Arial" w:hAnsi="Arial" w:cs="Arial"/>
                <w:sz w:val="22"/>
                <w:szCs w:val="18"/>
              </w:rPr>
            </w:pPr>
          </w:p>
          <w:p w14:paraId="37C0A7E5" w14:textId="77777777" w:rsidR="007B4E06" w:rsidRDefault="00323632" w:rsidP="00323632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 w:rsidRPr="00323632">
              <w:rPr>
                <w:rFonts w:ascii="Arial" w:hAnsi="Arial" w:cs="Arial"/>
                <w:sz w:val="22"/>
                <w:szCs w:val="22"/>
                <w:rtl/>
              </w:rPr>
              <w:t xml:space="preserve">كثيراً ما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تم الإدعاء</w:t>
            </w:r>
            <w:r w:rsidRPr="00323632">
              <w:rPr>
                <w:rFonts w:ascii="Arial" w:hAnsi="Arial" w:cs="Arial"/>
                <w:sz w:val="22"/>
                <w:szCs w:val="22"/>
                <w:rtl/>
              </w:rPr>
              <w:t xml:space="preserve"> أن الأسفار الثلاثة المزعومة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  <w:r w:rsidRPr="00323632">
              <w:rPr>
                <w:rFonts w:ascii="Arial" w:hAnsi="Arial" w:cs="Arial"/>
                <w:sz w:val="22"/>
                <w:szCs w:val="22"/>
                <w:rtl/>
              </w:rPr>
              <w:t>-٣٩، و٤٠-٥٥، و٥٦-٦٦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، </w:t>
            </w:r>
            <w:r w:rsidRPr="00323632">
              <w:rPr>
                <w:rFonts w:ascii="Arial" w:hAnsi="Arial" w:cs="Arial"/>
                <w:sz w:val="22"/>
                <w:szCs w:val="22"/>
                <w:rtl/>
              </w:rPr>
              <w:t xml:space="preserve"> تُظهر آثاراً لفترات تأليف مختلفة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،</w:t>
            </w:r>
            <w:r w:rsidRPr="00323632">
              <w:rPr>
                <w:rFonts w:ascii="Arial" w:hAnsi="Arial" w:cs="Arial"/>
                <w:sz w:val="22"/>
                <w:szCs w:val="22"/>
                <w:rtl/>
              </w:rPr>
              <w:t xml:space="preserve"> ولا شك أن ١-٣٩ تنتمي إلى أواخر القرن الثامن، ولها روابط عديدة بتلك الحقبة. لكن القول بأن ٤٠-٥٥ تقع في بابل ليس صحيحاً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،</w:t>
            </w:r>
            <w:r w:rsidRPr="00323632">
              <w:rPr>
                <w:rFonts w:ascii="Arial" w:hAnsi="Arial" w:cs="Arial"/>
                <w:sz w:val="22"/>
                <w:szCs w:val="22"/>
                <w:rtl/>
              </w:rPr>
              <w:t xml:space="preserve"> وكما لاحظ علماء من مختلف المشارب، فإن هذه الأسفار لا تكشف عن أي معرفة مباشرة بمدينة بابل (لم تُذكر إلا أربع مرات في هذه </w:t>
            </w:r>
            <w:proofErr w:type="spellStart"/>
            <w:r w:rsidRPr="00323632">
              <w:rPr>
                <w:rFonts w:ascii="Arial" w:hAnsi="Arial" w:cs="Arial"/>
                <w:sz w:val="22"/>
                <w:szCs w:val="22"/>
                <w:rtl/>
              </w:rPr>
              <w:t>ال</w:t>
            </w:r>
            <w:r w:rsidR="007B4E06">
              <w:rPr>
                <w:rFonts w:ascii="Arial" w:hAnsi="Arial" w:cs="Arial" w:hint="cs"/>
                <w:sz w:val="22"/>
                <w:szCs w:val="22"/>
                <w:rtl/>
              </w:rPr>
              <w:t>إصحاحات</w:t>
            </w:r>
            <w:proofErr w:type="spellEnd"/>
            <w:r w:rsidRPr="00323632">
              <w:rPr>
                <w:rFonts w:ascii="Arial" w:hAnsi="Arial" w:cs="Arial"/>
                <w:sz w:val="22"/>
                <w:szCs w:val="22"/>
                <w:rtl/>
              </w:rPr>
              <w:t xml:space="preserve">، ولم تُذكر إلا مرة واحدة فقط، مما يشير فعلياً إلى سبي عبراني، ٤٨:٢٠ </w:t>
            </w:r>
            <w:r w:rsidR="007B4E06"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 w:rsidRPr="00323632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="007B4E06">
              <w:rPr>
                <w:rFonts w:ascii="Arial" w:hAnsi="Arial" w:cs="Arial" w:hint="cs"/>
                <w:sz w:val="22"/>
                <w:szCs w:val="22"/>
                <w:rtl/>
              </w:rPr>
              <w:t xml:space="preserve">متباينة </w:t>
            </w:r>
            <w:r w:rsidRPr="00323632">
              <w:rPr>
                <w:rFonts w:ascii="Arial" w:hAnsi="Arial" w:cs="Arial"/>
                <w:sz w:val="22"/>
                <w:szCs w:val="22"/>
                <w:rtl/>
              </w:rPr>
              <w:t xml:space="preserve">تسع مرات في (١-٣٩!)، ولكنها تنتمي إلى بيئة بلاد الشام، ولا سيما فلسطين. - ك. أ. </w:t>
            </w:r>
            <w:proofErr w:type="spellStart"/>
            <w:r w:rsidRPr="00323632">
              <w:rPr>
                <w:rFonts w:ascii="Arial" w:hAnsi="Arial" w:cs="Arial"/>
                <w:sz w:val="22"/>
                <w:szCs w:val="22"/>
                <w:rtl/>
              </w:rPr>
              <w:t>كيتشن</w:t>
            </w:r>
            <w:proofErr w:type="spellEnd"/>
            <w:r w:rsidRPr="00323632">
              <w:rPr>
                <w:rFonts w:ascii="Arial" w:hAnsi="Arial" w:cs="Arial"/>
                <w:sz w:val="22"/>
                <w:szCs w:val="22"/>
                <w:rtl/>
              </w:rPr>
              <w:t xml:space="preserve">، حول موثوقية العهد القديم </w:t>
            </w:r>
          </w:p>
          <w:p w14:paraId="16A578CF" w14:textId="5572FF80" w:rsidR="00323632" w:rsidRPr="00323632" w:rsidRDefault="00323632" w:rsidP="007B4E06">
            <w:pPr>
              <w:bidi/>
              <w:rPr>
                <w:rFonts w:ascii="Arial" w:hAnsi="Arial" w:cs="Arial"/>
                <w:sz w:val="22"/>
                <w:szCs w:val="22"/>
              </w:rPr>
            </w:pPr>
            <w:r w:rsidRPr="00323632">
              <w:rPr>
                <w:rFonts w:ascii="Arial" w:hAnsi="Arial" w:cs="Arial"/>
                <w:sz w:val="22"/>
                <w:szCs w:val="22"/>
                <w:rtl/>
              </w:rPr>
              <w:t>(</w:t>
            </w:r>
            <w:proofErr w:type="spellStart"/>
            <w:r w:rsidRPr="00323632">
              <w:rPr>
                <w:rFonts w:ascii="Arial" w:hAnsi="Arial" w:cs="Arial"/>
                <w:sz w:val="22"/>
                <w:szCs w:val="22"/>
                <w:rtl/>
              </w:rPr>
              <w:t>إيردمانز</w:t>
            </w:r>
            <w:proofErr w:type="spellEnd"/>
            <w:r w:rsidRPr="00323632">
              <w:rPr>
                <w:rFonts w:ascii="Arial" w:hAnsi="Arial" w:cs="Arial"/>
                <w:sz w:val="22"/>
                <w:szCs w:val="22"/>
                <w:rtl/>
              </w:rPr>
              <w:t xml:space="preserve">، ٢٠٠٣)، الموقع ٨٢٩٤ من ١٤٤٣٢، طبعة </w:t>
            </w:r>
            <w:proofErr w:type="spellStart"/>
            <w:r w:rsidRPr="00323632">
              <w:rPr>
                <w:rFonts w:ascii="Arial" w:hAnsi="Arial" w:cs="Arial"/>
                <w:sz w:val="22"/>
                <w:szCs w:val="22"/>
                <w:rtl/>
              </w:rPr>
              <w:t>كيندل</w:t>
            </w:r>
            <w:proofErr w:type="spellEnd"/>
            <w:r w:rsidRPr="0032363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03C364" w14:textId="6B6BBCE6" w:rsidR="004121EA" w:rsidRDefault="004121EA" w:rsidP="00F86978">
            <w:pPr>
              <w:rPr>
                <w:rFonts w:ascii="Arial" w:hAnsi="Arial" w:cs="Arial"/>
                <w:sz w:val="22"/>
                <w:szCs w:val="18"/>
              </w:rPr>
            </w:pPr>
          </w:p>
          <w:p w14:paraId="07F4704B" w14:textId="57DCB770" w:rsidR="007B4E06" w:rsidRPr="007B4E06" w:rsidRDefault="007B4E06" w:rsidP="007B4E06">
            <w:pPr>
              <w:bidi/>
              <w:rPr>
                <w:rFonts w:ascii="Arial" w:hAnsi="Arial" w:cs="Arial"/>
                <w:sz w:val="22"/>
                <w:szCs w:val="22"/>
              </w:rPr>
            </w:pPr>
            <w:r w:rsidRPr="007B4E06">
              <w:rPr>
                <w:rFonts w:ascii="Arial" w:hAnsi="Arial" w:cs="Arial"/>
                <w:sz w:val="22"/>
                <w:szCs w:val="22"/>
                <w:rtl/>
              </w:rPr>
              <w:t>ثمة مؤشر إيجابي واحد فقط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في مخطوطات البحر الميت</w:t>
            </w:r>
            <w:r w:rsidRPr="007B4E06">
              <w:rPr>
                <w:rFonts w:ascii="Arial" w:hAnsi="Arial" w:cs="Arial"/>
                <w:sz w:val="22"/>
                <w:szCs w:val="22"/>
                <w:rtl/>
              </w:rPr>
              <w:t xml:space="preserve">، وهو مخطوطة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7B4E06">
              <w:rPr>
                <w:rFonts w:ascii="Arial" w:hAnsi="Arial" w:cs="Arial"/>
                <w:sz w:val="22"/>
                <w:szCs w:val="22"/>
                <w:rtl/>
              </w:rPr>
              <w:t>شعياء العظيمة السليمة، إحدى أوائل المخطوطات المنشورة. في هذه المخطوطة عندما وصل الكاتب القديم إلى نهاية ما نسميه اليوم الإصحاح 33 (في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33: 24</w:t>
            </w:r>
            <w:r w:rsidRPr="007B4E06">
              <w:rPr>
                <w:rFonts w:ascii="Arial" w:hAnsi="Arial" w:cs="Arial"/>
                <w:sz w:val="22"/>
                <w:szCs w:val="22"/>
                <w:rtl/>
              </w:rPr>
              <w:t>)، ترك مساحة فارغة عمد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اً</w:t>
            </w:r>
            <w:r w:rsidRPr="007B4E06">
              <w:rPr>
                <w:rFonts w:ascii="Arial" w:hAnsi="Arial" w:cs="Arial"/>
                <w:sz w:val="22"/>
                <w:szCs w:val="22"/>
                <w:rtl/>
              </w:rPr>
              <w:t xml:space="preserve"> (بعمق ثلاثة أسطر) - </w:t>
            </w:r>
            <w:proofErr w:type="spellStart"/>
            <w:r w:rsidRPr="007B4E06">
              <w:rPr>
                <w:rFonts w:ascii="Arial" w:hAnsi="Arial" w:cs="Arial"/>
                <w:sz w:val="22"/>
                <w:szCs w:val="22"/>
                <w:rtl/>
              </w:rPr>
              <w:t>كيتشن</w:t>
            </w:r>
            <w:proofErr w:type="spellEnd"/>
            <w:r w:rsidRPr="007B4E06">
              <w:rPr>
                <w:rFonts w:ascii="Arial" w:hAnsi="Arial" w:cs="Arial"/>
                <w:sz w:val="22"/>
                <w:szCs w:val="22"/>
                <w:rtl/>
              </w:rPr>
              <w:t xml:space="preserve">، الموقع 8279 من 14432، طبعة </w:t>
            </w:r>
            <w:proofErr w:type="spellStart"/>
            <w:r w:rsidRPr="007B4E06">
              <w:rPr>
                <w:rFonts w:ascii="Arial" w:hAnsi="Arial" w:cs="Arial"/>
                <w:sz w:val="22"/>
                <w:szCs w:val="22"/>
                <w:rtl/>
              </w:rPr>
              <w:t>كيندل</w:t>
            </w:r>
            <w:proofErr w:type="spellEnd"/>
            <w:r w:rsidRPr="007B4E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62CF8" w:rsidRPr="00260877" w14:paraId="3FC87AD7" w14:textId="77777777" w:rsidTr="009D12A3">
        <w:trPr>
          <w:trHeight w:val="2924"/>
        </w:trPr>
        <w:tc>
          <w:tcPr>
            <w:tcW w:w="2245" w:type="dxa"/>
            <w:vAlign w:val="center"/>
          </w:tcPr>
          <w:p w14:paraId="5F3C8CFA" w14:textId="77777777" w:rsidR="007B4E06" w:rsidRPr="007B4E06" w:rsidRDefault="007B4E06" w:rsidP="007B4E06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 w:rsidRPr="007B4E06">
              <w:rPr>
                <w:rFonts w:ascii="Arial" w:hAnsi="Arial" w:cs="Arial"/>
                <w:sz w:val="22"/>
                <w:szCs w:val="22"/>
                <w:u w:val="single"/>
                <w:rtl/>
              </w:rPr>
              <w:t>المسيا:</w:t>
            </w:r>
            <w:r w:rsidRPr="007B4E06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  <w:p w14:paraId="397990CD" w14:textId="74FE6A2F" w:rsidR="007B4E06" w:rsidRPr="00260877" w:rsidRDefault="007B4E06" w:rsidP="007B4E06">
            <w:pPr>
              <w:bidi/>
              <w:rPr>
                <w:rFonts w:ascii="Arial" w:hAnsi="Arial" w:cs="Arial"/>
                <w:sz w:val="22"/>
                <w:szCs w:val="18"/>
              </w:rPr>
            </w:pPr>
            <w:r w:rsidRPr="007B4E06">
              <w:rPr>
                <w:rFonts w:ascii="Arial" w:hAnsi="Arial" w:cs="Arial"/>
                <w:sz w:val="22"/>
                <w:szCs w:val="22"/>
                <w:rtl/>
              </w:rPr>
              <w:t xml:space="preserve">يتم تقديم المسيا كملك في </w:t>
            </w:r>
            <w:proofErr w:type="spellStart"/>
            <w:r w:rsidRPr="007B4E06">
              <w:rPr>
                <w:rFonts w:ascii="Arial" w:hAnsi="Arial" w:cs="Arial"/>
                <w:sz w:val="22"/>
                <w:szCs w:val="22"/>
                <w:rtl/>
              </w:rPr>
              <w:t>الإصحاحات</w:t>
            </w:r>
            <w:proofErr w:type="spellEnd"/>
            <w:r w:rsidRPr="007B4E06">
              <w:rPr>
                <w:rFonts w:ascii="Arial" w:hAnsi="Arial" w:cs="Arial"/>
                <w:sz w:val="22"/>
                <w:szCs w:val="22"/>
                <w:rtl/>
              </w:rPr>
              <w:t xml:space="preserve"> 1-39، لكن كعبد متألم في </w:t>
            </w:r>
            <w:proofErr w:type="spellStart"/>
            <w:r w:rsidRPr="007B4E06">
              <w:rPr>
                <w:rFonts w:ascii="Arial" w:hAnsi="Arial" w:cs="Arial"/>
                <w:sz w:val="22"/>
                <w:szCs w:val="22"/>
                <w:rtl/>
              </w:rPr>
              <w:t>الإصحاحات</w:t>
            </w:r>
            <w:proofErr w:type="spellEnd"/>
            <w:r w:rsidRPr="007B4E06">
              <w:rPr>
                <w:rFonts w:ascii="Arial" w:hAnsi="Arial" w:cs="Arial"/>
                <w:sz w:val="22"/>
                <w:szCs w:val="22"/>
                <w:rtl/>
              </w:rPr>
              <w:t xml:space="preserve"> 40-66</w:t>
            </w:r>
            <w:r w:rsidRPr="007B4E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0" w:type="dxa"/>
            <w:vAlign w:val="center"/>
          </w:tcPr>
          <w:p w14:paraId="3CAC2F98" w14:textId="77777777" w:rsidR="00B95A1A" w:rsidRDefault="00B95A1A" w:rsidP="00F86978">
            <w:pPr>
              <w:rPr>
                <w:rFonts w:ascii="Arial" w:hAnsi="Arial" w:cs="Arial"/>
                <w:sz w:val="22"/>
                <w:szCs w:val="18"/>
                <w:lang w:val="en-GB"/>
              </w:rPr>
            </w:pPr>
          </w:p>
          <w:p w14:paraId="2BE911D5" w14:textId="2E31C94C" w:rsidR="007B4E06" w:rsidRPr="007B4E06" w:rsidRDefault="007B4E06" w:rsidP="007B4E06">
            <w:pPr>
              <w:bidi/>
              <w:rPr>
                <w:rFonts w:ascii="Arial" w:hAnsi="Arial" w:cs="Arial"/>
                <w:sz w:val="22"/>
                <w:szCs w:val="22"/>
              </w:rPr>
            </w:pPr>
            <w:r w:rsidRPr="007B4E06">
              <w:rPr>
                <w:rFonts w:ascii="Arial" w:hAnsi="Arial" w:cs="Arial"/>
                <w:sz w:val="22"/>
                <w:szCs w:val="22"/>
                <w:rtl/>
              </w:rPr>
              <w:t xml:space="preserve">لم يستطع علماء اليهود في فترة ما بين العهدين التوفيق بين تصويري </w:t>
            </w:r>
            <w:r w:rsidR="00992B1D"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7B4E06">
              <w:rPr>
                <w:rFonts w:ascii="Arial" w:hAnsi="Arial" w:cs="Arial"/>
                <w:sz w:val="22"/>
                <w:szCs w:val="22"/>
                <w:rtl/>
              </w:rPr>
              <w:t>شعياء المتناقضين ظاهري</w:t>
            </w:r>
            <w:r w:rsidR="00992B1D">
              <w:rPr>
                <w:rFonts w:ascii="Arial" w:hAnsi="Arial" w:cs="Arial" w:hint="cs"/>
                <w:sz w:val="22"/>
                <w:szCs w:val="22"/>
                <w:rtl/>
              </w:rPr>
              <w:t>اً</w:t>
            </w:r>
            <w:r w:rsidRPr="007B4E06">
              <w:rPr>
                <w:rFonts w:ascii="Arial" w:hAnsi="Arial" w:cs="Arial"/>
                <w:sz w:val="22"/>
                <w:szCs w:val="22"/>
                <w:rtl/>
              </w:rPr>
              <w:t xml:space="preserve"> للمسيح. لذلك اعتقد البعض بوجود مسيحَين - أحدهما للحكم والآخر للمعاناة</w:t>
            </w:r>
            <w:r w:rsidR="00992B1D">
              <w:rPr>
                <w:rFonts w:ascii="Arial" w:hAnsi="Arial" w:cs="Arial" w:hint="cs"/>
                <w:sz w:val="22"/>
                <w:szCs w:val="22"/>
                <w:rtl/>
              </w:rPr>
              <w:t>،</w:t>
            </w:r>
            <w:r w:rsidRPr="007B4E06">
              <w:rPr>
                <w:rFonts w:ascii="Arial" w:hAnsi="Arial" w:cs="Arial"/>
                <w:sz w:val="22"/>
                <w:szCs w:val="22"/>
                <w:rtl/>
              </w:rPr>
              <w:t xml:space="preserve"> وقال آخرون إن </w:t>
            </w:r>
            <w:r w:rsidR="00992B1D"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7B4E06">
              <w:rPr>
                <w:rFonts w:ascii="Arial" w:hAnsi="Arial" w:cs="Arial"/>
                <w:sz w:val="22"/>
                <w:szCs w:val="22"/>
                <w:rtl/>
              </w:rPr>
              <w:t>شعياء ٥٣ لا يصور المسي</w:t>
            </w:r>
            <w:r w:rsidR="00992B1D">
              <w:rPr>
                <w:rFonts w:ascii="Arial" w:hAnsi="Arial" w:cs="Arial" w:hint="cs"/>
                <w:sz w:val="22"/>
                <w:szCs w:val="22"/>
                <w:rtl/>
              </w:rPr>
              <w:t>ا</w:t>
            </w:r>
            <w:r w:rsidRPr="007B4E06">
              <w:rPr>
                <w:rFonts w:ascii="Arial" w:hAnsi="Arial" w:cs="Arial"/>
                <w:sz w:val="22"/>
                <w:szCs w:val="22"/>
                <w:rtl/>
              </w:rPr>
              <w:t xml:space="preserve"> بل الشعب اليهودي المتألم</w:t>
            </w:r>
            <w:r w:rsidRPr="007B4E0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659046" w14:textId="77777777" w:rsidR="00362CF8" w:rsidRDefault="00362CF8" w:rsidP="00F86978">
            <w:pPr>
              <w:rPr>
                <w:rFonts w:ascii="Arial" w:hAnsi="Arial" w:cs="Arial"/>
                <w:sz w:val="22"/>
                <w:szCs w:val="18"/>
              </w:rPr>
            </w:pPr>
          </w:p>
          <w:p w14:paraId="75FB249C" w14:textId="3592D7FA" w:rsidR="00DD711E" w:rsidRPr="00DD711E" w:rsidRDefault="00DD711E" w:rsidP="00DD711E">
            <w:pPr>
              <w:bidi/>
              <w:rPr>
                <w:rFonts w:ascii="Arial" w:hAnsi="Arial" w:cs="Arial"/>
                <w:sz w:val="22"/>
                <w:szCs w:val="22"/>
              </w:rPr>
            </w:pPr>
            <w:r w:rsidRPr="00DD711E">
              <w:rPr>
                <w:rFonts w:ascii="Arial" w:hAnsi="Arial" w:cs="Arial"/>
                <w:sz w:val="22"/>
                <w:szCs w:val="22"/>
                <w:rtl/>
              </w:rPr>
              <w:t>لكن هذين التصويرين لا يبره</w:t>
            </w:r>
            <w:r w:rsidRPr="00DD711E">
              <w:rPr>
                <w:rFonts w:ascii="Arial" w:hAnsi="Arial" w:cs="Arial" w:hint="cs"/>
                <w:sz w:val="22"/>
                <w:szCs w:val="22"/>
                <w:rtl/>
              </w:rPr>
              <w:t>ن</w:t>
            </w:r>
            <w:r w:rsidRPr="00DD711E">
              <w:rPr>
                <w:rFonts w:ascii="Arial" w:hAnsi="Arial" w:cs="Arial"/>
                <w:sz w:val="22"/>
                <w:szCs w:val="22"/>
                <w:rtl/>
              </w:rPr>
              <w:t>ان على وجود تأليف مزدوج</w:t>
            </w:r>
            <w:r w:rsidRPr="00DD711E">
              <w:rPr>
                <w:rFonts w:ascii="Arial" w:hAnsi="Arial" w:cs="Arial" w:hint="cs"/>
                <w:sz w:val="22"/>
                <w:szCs w:val="22"/>
                <w:rtl/>
              </w:rPr>
              <w:t>،</w:t>
            </w:r>
            <w:r w:rsidRPr="00DD711E">
              <w:rPr>
                <w:rFonts w:ascii="Arial" w:hAnsi="Arial" w:cs="Arial"/>
                <w:sz w:val="22"/>
                <w:szCs w:val="22"/>
                <w:rtl/>
              </w:rPr>
              <w:t xml:space="preserve"> فالمسيح في الواقع له </w:t>
            </w:r>
            <w:proofErr w:type="spellStart"/>
            <w:r w:rsidRPr="00DD711E">
              <w:rPr>
                <w:rFonts w:ascii="Arial" w:hAnsi="Arial" w:cs="Arial"/>
                <w:sz w:val="22"/>
                <w:szCs w:val="22"/>
                <w:rtl/>
              </w:rPr>
              <w:t>مجيئان</w:t>
            </w:r>
            <w:proofErr w:type="spellEnd"/>
            <w:r w:rsidRPr="00DD711E">
              <w:rPr>
                <w:rFonts w:ascii="Arial" w:hAnsi="Arial" w:cs="Arial"/>
                <w:sz w:val="22"/>
                <w:szCs w:val="22"/>
                <w:rtl/>
              </w:rPr>
              <w:t>، أحدهما للتألم والآخر للحكم</w:t>
            </w:r>
            <w:r w:rsidRPr="00DD711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FB198F" w14:textId="77777777" w:rsidR="009D12A3" w:rsidRDefault="009D12A3" w:rsidP="00F86978">
            <w:pPr>
              <w:rPr>
                <w:rFonts w:ascii="Arial" w:hAnsi="Arial" w:cs="Arial"/>
                <w:sz w:val="22"/>
                <w:szCs w:val="18"/>
              </w:rPr>
            </w:pPr>
          </w:p>
          <w:p w14:paraId="07B4D7D3" w14:textId="70F12850" w:rsidR="00DD711E" w:rsidRPr="00DD711E" w:rsidRDefault="00DD711E" w:rsidP="00DD711E">
            <w:pPr>
              <w:bidi/>
              <w:rPr>
                <w:rFonts w:ascii="Arial" w:hAnsi="Arial" w:cs="Arial"/>
                <w:sz w:val="22"/>
                <w:szCs w:val="22"/>
              </w:rPr>
            </w:pPr>
            <w:r w:rsidRPr="00DD711E">
              <w:rPr>
                <w:rFonts w:ascii="Arial" w:hAnsi="Arial" w:cs="Arial"/>
                <w:sz w:val="22"/>
                <w:szCs w:val="22"/>
                <w:rtl/>
              </w:rPr>
              <w:t xml:space="preserve">لا شك أن </w:t>
            </w:r>
            <w:r w:rsidRPr="00DD711E">
              <w:rPr>
                <w:rFonts w:ascii="Arial" w:hAnsi="Arial" w:cs="Arial" w:hint="cs"/>
                <w:sz w:val="22"/>
                <w:szCs w:val="22"/>
                <w:rtl/>
              </w:rPr>
              <w:t>نبوات</w:t>
            </w:r>
            <w:r w:rsidRPr="00DD711E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DD711E"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DD711E">
              <w:rPr>
                <w:rFonts w:ascii="Arial" w:hAnsi="Arial" w:cs="Arial"/>
                <w:sz w:val="22"/>
                <w:szCs w:val="22"/>
                <w:rtl/>
              </w:rPr>
              <w:t xml:space="preserve">شعياء أكثر مصداقية ودقة مما يُسمى نبوات </w:t>
            </w:r>
            <w:proofErr w:type="spellStart"/>
            <w:r w:rsidRPr="00DD711E">
              <w:rPr>
                <w:rFonts w:ascii="Arial" w:hAnsi="Arial" w:cs="Arial"/>
                <w:sz w:val="22"/>
                <w:szCs w:val="22"/>
                <w:rtl/>
              </w:rPr>
              <w:t>نوستراداموس</w:t>
            </w:r>
            <w:proofErr w:type="spellEnd"/>
            <w:r w:rsidRPr="00DD711E">
              <w:rPr>
                <w:rFonts w:ascii="Arial" w:hAnsi="Arial" w:cs="Arial" w:hint="cs"/>
                <w:sz w:val="22"/>
                <w:szCs w:val="22"/>
                <w:rtl/>
              </w:rPr>
              <w:t>،</w:t>
            </w:r>
            <w:r w:rsidRPr="00DD711E">
              <w:rPr>
                <w:rFonts w:ascii="Arial" w:hAnsi="Arial" w:cs="Arial"/>
                <w:sz w:val="22"/>
                <w:szCs w:val="22"/>
                <w:rtl/>
              </w:rPr>
              <w:t xml:space="preserve"> فعلى عكس </w:t>
            </w:r>
            <w:proofErr w:type="spellStart"/>
            <w:r w:rsidRPr="00DD711E">
              <w:rPr>
                <w:rFonts w:ascii="Arial" w:hAnsi="Arial" w:cs="Arial"/>
                <w:sz w:val="22"/>
                <w:szCs w:val="22"/>
                <w:rtl/>
              </w:rPr>
              <w:t>نوستراداموس</w:t>
            </w:r>
            <w:proofErr w:type="spellEnd"/>
            <w:r w:rsidRPr="00DD711E">
              <w:rPr>
                <w:rFonts w:ascii="Arial" w:hAnsi="Arial" w:cs="Arial"/>
                <w:sz w:val="22"/>
                <w:szCs w:val="22"/>
                <w:rtl/>
              </w:rPr>
              <w:t xml:space="preserve"> الغامض، كان </w:t>
            </w:r>
            <w:r w:rsidRPr="00DD711E"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DD711E">
              <w:rPr>
                <w:rFonts w:ascii="Arial" w:hAnsi="Arial" w:cs="Arial"/>
                <w:sz w:val="22"/>
                <w:szCs w:val="22"/>
                <w:rtl/>
              </w:rPr>
              <w:t>شعياء دقيق</w:t>
            </w:r>
            <w:r w:rsidRPr="00DD711E">
              <w:rPr>
                <w:rFonts w:ascii="Arial" w:hAnsi="Arial" w:cs="Arial" w:hint="cs"/>
                <w:sz w:val="22"/>
                <w:szCs w:val="22"/>
                <w:rtl/>
              </w:rPr>
              <w:t>اً</w:t>
            </w:r>
            <w:r w:rsidRPr="00DD711E">
              <w:rPr>
                <w:rFonts w:ascii="Arial" w:hAnsi="Arial" w:cs="Arial"/>
                <w:sz w:val="22"/>
                <w:szCs w:val="22"/>
                <w:rtl/>
              </w:rPr>
              <w:t xml:space="preserve"> بشكل مذهل.</w:t>
            </w:r>
            <w:r w:rsidRPr="00DD711E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DD711E">
              <w:rPr>
                <w:rFonts w:ascii="Arial" w:hAnsi="Arial" w:cs="Arial"/>
                <w:sz w:val="22"/>
                <w:szCs w:val="22"/>
                <w:rtl/>
              </w:rPr>
              <w:t xml:space="preserve">لقد تحقق ما قاله الرب عن </w:t>
            </w:r>
            <w:r w:rsidRPr="00DD711E">
              <w:rPr>
                <w:rFonts w:ascii="Arial" w:hAnsi="Arial" w:cs="Arial" w:hint="cs"/>
                <w:sz w:val="22"/>
                <w:szCs w:val="22"/>
                <w:rtl/>
              </w:rPr>
              <w:t>أورشليم</w:t>
            </w:r>
            <w:r w:rsidRPr="00DD711E">
              <w:rPr>
                <w:rFonts w:ascii="Arial" w:hAnsi="Arial" w:cs="Arial"/>
                <w:sz w:val="22"/>
                <w:szCs w:val="22"/>
                <w:rtl/>
              </w:rPr>
              <w:t xml:space="preserve"> التي لم </w:t>
            </w:r>
            <w:r w:rsidRPr="00DD711E">
              <w:rPr>
                <w:rFonts w:ascii="Arial" w:hAnsi="Arial" w:cs="Arial" w:hint="cs"/>
                <w:sz w:val="22"/>
                <w:szCs w:val="22"/>
                <w:rtl/>
              </w:rPr>
              <w:t>ب</w:t>
            </w:r>
            <w:r w:rsidRPr="00DD711E">
              <w:rPr>
                <w:rFonts w:ascii="Arial" w:hAnsi="Arial" w:cs="Arial"/>
                <w:sz w:val="22"/>
                <w:szCs w:val="22"/>
                <w:rtl/>
              </w:rPr>
              <w:t>هاجمها ال</w:t>
            </w:r>
            <w:r w:rsidRPr="00DD711E"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DD711E">
              <w:rPr>
                <w:rFonts w:ascii="Arial" w:hAnsi="Arial" w:cs="Arial"/>
                <w:sz w:val="22"/>
                <w:szCs w:val="22"/>
                <w:rtl/>
              </w:rPr>
              <w:t>شوريون</w:t>
            </w:r>
            <w:r w:rsidRPr="00DD711E">
              <w:rPr>
                <w:rFonts w:ascii="Arial" w:hAnsi="Arial" w:cs="Arial" w:hint="cs"/>
                <w:sz w:val="22"/>
                <w:szCs w:val="22"/>
                <w:rtl/>
              </w:rPr>
              <w:t>،</w:t>
            </w:r>
            <w:r w:rsidRPr="00DD711E">
              <w:rPr>
                <w:rFonts w:ascii="Arial" w:hAnsi="Arial" w:cs="Arial"/>
                <w:sz w:val="22"/>
                <w:szCs w:val="22"/>
                <w:rtl/>
              </w:rPr>
              <w:t xml:space="preserve"> الذين دمروا مئات المدن الأخرى حرفي</w:t>
            </w:r>
            <w:r w:rsidRPr="00DD711E">
              <w:rPr>
                <w:rFonts w:ascii="Arial" w:hAnsi="Arial" w:cs="Arial" w:hint="cs"/>
                <w:sz w:val="22"/>
                <w:szCs w:val="22"/>
                <w:rtl/>
              </w:rPr>
              <w:t>اً</w:t>
            </w:r>
            <w:r w:rsidRPr="00DD711E">
              <w:rPr>
                <w:rFonts w:ascii="Arial" w:hAnsi="Arial" w:cs="Arial"/>
                <w:sz w:val="22"/>
                <w:szCs w:val="22"/>
                <w:rtl/>
              </w:rPr>
              <w:t xml:space="preserve"> فقد شهد المعسكر الآشوري مقتل 18</w:t>
            </w:r>
            <w:r w:rsidRPr="00DD711E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  <w:r w:rsidRPr="00DD711E">
              <w:rPr>
                <w:rFonts w:ascii="Arial" w:hAnsi="Arial" w:cs="Arial"/>
                <w:sz w:val="22"/>
                <w:szCs w:val="22"/>
                <w:rtl/>
              </w:rPr>
              <w:t>,000 جندي في ليلة واحدة</w:t>
            </w:r>
            <w:r w:rsidRPr="00DD711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62CF8" w:rsidRPr="00260877" w14:paraId="6077A22A" w14:textId="77777777" w:rsidTr="007C029D">
        <w:trPr>
          <w:trHeight w:val="3374"/>
        </w:trPr>
        <w:tc>
          <w:tcPr>
            <w:tcW w:w="2245" w:type="dxa"/>
            <w:vAlign w:val="center"/>
          </w:tcPr>
          <w:p w14:paraId="26DA3A4D" w14:textId="77777777" w:rsidR="00DD711E" w:rsidRPr="001C6C9E" w:rsidRDefault="00DD711E" w:rsidP="00DD711E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 w:rsidRPr="001C6C9E">
              <w:rPr>
                <w:rFonts w:ascii="Arial" w:hAnsi="Arial" w:cs="Arial"/>
                <w:sz w:val="22"/>
                <w:szCs w:val="22"/>
                <w:u w:val="single"/>
                <w:rtl/>
              </w:rPr>
              <w:lastRenderedPageBreak/>
              <w:t>السبي وكورش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 xml:space="preserve">: </w:t>
            </w:r>
          </w:p>
          <w:p w14:paraId="47B84AC6" w14:textId="14C0B91B" w:rsidR="00DD711E" w:rsidRPr="00260877" w:rsidRDefault="00DD711E" w:rsidP="00DD711E">
            <w:pPr>
              <w:bidi/>
              <w:rPr>
                <w:rFonts w:ascii="Arial" w:hAnsi="Arial" w:cs="Arial"/>
                <w:sz w:val="22"/>
                <w:szCs w:val="18"/>
              </w:rPr>
            </w:pPr>
            <w:r w:rsidRPr="001C6C9E">
              <w:rPr>
                <w:rFonts w:ascii="Arial" w:hAnsi="Arial" w:cs="Arial"/>
                <w:sz w:val="22"/>
                <w:szCs w:val="22"/>
                <w:rtl/>
              </w:rPr>
              <w:t xml:space="preserve">لم يكن بإمكان أشعياء أن يتنبأ بالسبي البابلي والعودة تحت قيادة كورش، الذي تم ذكره صراحة </w:t>
            </w:r>
            <w:proofErr w:type="spellStart"/>
            <w:r w:rsidRPr="001C6C9E">
              <w:rPr>
                <w:rFonts w:ascii="Arial" w:hAnsi="Arial" w:cs="Arial"/>
                <w:sz w:val="22"/>
                <w:szCs w:val="22"/>
                <w:rtl/>
              </w:rPr>
              <w:t>بال</w:t>
            </w:r>
            <w:r w:rsidR="001C6C9E" w:rsidRPr="001C6C9E">
              <w:rPr>
                <w:rFonts w:ascii="Arial" w:hAnsi="Arial" w:cs="Arial" w:hint="cs"/>
                <w:sz w:val="22"/>
                <w:szCs w:val="22"/>
                <w:rtl/>
              </w:rPr>
              <w:t>إ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>سم</w:t>
            </w:r>
            <w:proofErr w:type="spellEnd"/>
            <w:r w:rsidRPr="001C6C9E">
              <w:rPr>
                <w:rFonts w:ascii="Arial" w:hAnsi="Arial" w:cs="Arial"/>
                <w:sz w:val="22"/>
                <w:szCs w:val="22"/>
                <w:rtl/>
              </w:rPr>
              <w:t xml:space="preserve"> عدة مرات (</w:t>
            </w:r>
            <w:r w:rsidR="001C6C9E" w:rsidRPr="001C6C9E">
              <w:rPr>
                <w:rFonts w:ascii="Arial" w:hAnsi="Arial" w:cs="Arial" w:hint="cs"/>
                <w:sz w:val="22"/>
                <w:szCs w:val="22"/>
                <w:rtl/>
              </w:rPr>
              <w:t>أش 44-45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>) قبل 160 عاماً على الأقل</w:t>
            </w:r>
            <w:r w:rsidRPr="001C6C9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0" w:type="dxa"/>
            <w:vAlign w:val="center"/>
          </w:tcPr>
          <w:p w14:paraId="4A0947C8" w14:textId="458B2189" w:rsidR="001C6C9E" w:rsidRPr="001C6C9E" w:rsidRDefault="001C6C9E" w:rsidP="001C6C9E">
            <w:pPr>
              <w:bidi/>
              <w:rPr>
                <w:rFonts w:ascii="Arial" w:hAnsi="Arial" w:cs="Arial"/>
                <w:sz w:val="22"/>
                <w:szCs w:val="22"/>
              </w:rPr>
            </w:pPr>
            <w:r w:rsidRPr="001C6C9E">
              <w:rPr>
                <w:rFonts w:ascii="Arial" w:hAnsi="Arial" w:cs="Arial"/>
                <w:sz w:val="22"/>
                <w:szCs w:val="22"/>
                <w:rtl/>
              </w:rPr>
              <w:t xml:space="preserve">يفترض هذا </w:t>
            </w:r>
            <w:proofErr w:type="spellStart"/>
            <w:r w:rsidRPr="001C6C9E">
              <w:rPr>
                <w:rFonts w:ascii="Arial" w:hAnsi="Arial" w:cs="Arial"/>
                <w:sz w:val="22"/>
                <w:szCs w:val="22"/>
                <w:rtl/>
              </w:rPr>
              <w:t>ال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إ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>تهام</w:t>
            </w:r>
            <w:proofErr w:type="spellEnd"/>
            <w:r w:rsidRPr="001C6C9E">
              <w:rPr>
                <w:rFonts w:ascii="Arial" w:hAnsi="Arial" w:cs="Arial"/>
                <w:sz w:val="22"/>
                <w:szCs w:val="22"/>
                <w:rtl/>
              </w:rPr>
              <w:t xml:space="preserve"> أن الله لا يستطيع التنبؤ بدقة، رغم ادعائه بمعرفة المستقبل (٤٢: ٩). كما أنه لا يُجيب على عدد نبوات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>شعياء التي تحققت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،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 xml:space="preserve"> حتى بعد مئات السنين في يسوع المسيح (مثل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>ش ٥٣)</w:t>
            </w:r>
            <w:r w:rsidRPr="001C6C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7298C8" w14:textId="77777777" w:rsidR="001C262B" w:rsidRDefault="001C262B" w:rsidP="00F86978">
            <w:pPr>
              <w:rPr>
                <w:rFonts w:ascii="Arial" w:hAnsi="Arial" w:cs="Arial"/>
                <w:sz w:val="22"/>
                <w:szCs w:val="18"/>
              </w:rPr>
            </w:pPr>
          </w:p>
          <w:p w14:paraId="04197A5B" w14:textId="2EC4DB4B" w:rsidR="001C6C9E" w:rsidRPr="001C6C9E" w:rsidRDefault="001C6C9E" w:rsidP="001C6C9E">
            <w:pPr>
              <w:bidi/>
              <w:rPr>
                <w:rFonts w:ascii="Arial" w:hAnsi="Arial" w:cs="Arial"/>
                <w:sz w:val="22"/>
                <w:szCs w:val="22"/>
              </w:rPr>
            </w:pPr>
            <w:r w:rsidRPr="001C6C9E">
              <w:rPr>
                <w:rFonts w:ascii="Arial" w:hAnsi="Arial" w:cs="Arial"/>
                <w:sz w:val="22"/>
                <w:szCs w:val="22"/>
                <w:rtl/>
              </w:rPr>
              <w:t xml:space="preserve">مع ذلك، ألهم الله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ب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 xml:space="preserve">نبوة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>شعياء قبل نحو 160 عام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اً،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 xml:space="preserve"> من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إعادة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 xml:space="preserve"> كورش الفارسي لليهود من بابل واست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رداد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 xml:space="preserve"> أورشليم. لم يأمر كورش بترميم الهيكل فحسب في عزرا 1: 2، بل موّل الجهود المبذولة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.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 xml:space="preserve"> يذكر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 xml:space="preserve">شعياء انتصارات كورش ولكن ليس </w:t>
            </w:r>
            <w:proofErr w:type="spellStart"/>
            <w:r w:rsidRPr="001C6C9E">
              <w:rPr>
                <w:rFonts w:ascii="Arial" w:hAnsi="Arial" w:cs="Arial"/>
                <w:sz w:val="22"/>
                <w:szCs w:val="22"/>
                <w:rtl/>
              </w:rPr>
              <w:t>بال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إ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>سم</w:t>
            </w:r>
            <w:proofErr w:type="spellEnd"/>
            <w:r w:rsidRPr="001C6C9E">
              <w:rPr>
                <w:rFonts w:ascii="Arial" w:hAnsi="Arial" w:cs="Arial"/>
                <w:sz w:val="22"/>
                <w:szCs w:val="22"/>
                <w:rtl/>
              </w:rPr>
              <w:t xml:space="preserve"> في 41: 2، 25، ثم يذكر اسم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كورش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 xml:space="preserve"> تحديد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اً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 xml:space="preserve"> ست مرات في نبوته (44: 28؛ 45: 1-2؛ 45: 13-15)</w:t>
            </w:r>
            <w:r w:rsidRPr="001C6C9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DCD366E" w14:textId="77777777" w:rsidR="00EB3B93" w:rsidRDefault="00EB3B93" w:rsidP="00EB3B93">
      <w:pPr>
        <w:pStyle w:val="ListParagraph"/>
        <w:bidi/>
        <w:ind w:left="855"/>
        <w:rPr>
          <w:rFonts w:ascii="Arial" w:hAnsi="Arial" w:cs="Arial"/>
          <w:sz w:val="22"/>
          <w:szCs w:val="22"/>
          <w:lang w:bidi="ar-JO"/>
        </w:rPr>
      </w:pPr>
    </w:p>
    <w:p w14:paraId="5AFBB9E2" w14:textId="012544CE" w:rsidR="00EB3B93" w:rsidRPr="00EB3B93" w:rsidRDefault="00EB3B93" w:rsidP="00EB3B93">
      <w:pPr>
        <w:pStyle w:val="ListParagraph"/>
        <w:numPr>
          <w:ilvl w:val="0"/>
          <w:numId w:val="13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EB3B93">
        <w:rPr>
          <w:rFonts w:ascii="Arial" w:hAnsi="Arial" w:cs="Arial"/>
          <w:sz w:val="22"/>
          <w:szCs w:val="22"/>
          <w:rtl/>
          <w:lang w:bidi="ar-JO"/>
        </w:rPr>
        <w:t>الحجج الأثرية</w:t>
      </w:r>
    </w:p>
    <w:p w14:paraId="1386F004" w14:textId="77777777" w:rsidR="00EB3B93" w:rsidRDefault="00EB3B93" w:rsidP="00EB3B93">
      <w:pPr>
        <w:pStyle w:val="ListParagraph"/>
        <w:bidi/>
        <w:ind w:left="1305"/>
        <w:rPr>
          <w:rFonts w:ascii="Arial" w:hAnsi="Arial" w:cs="Arial"/>
          <w:sz w:val="22"/>
          <w:szCs w:val="22"/>
          <w:lang w:bidi="ar-JO"/>
        </w:rPr>
      </w:pPr>
    </w:p>
    <w:p w14:paraId="5EAC414D" w14:textId="5A6C9B19" w:rsidR="00EB3B93" w:rsidRPr="00EB3B93" w:rsidRDefault="00EB3B93" w:rsidP="00EB3B93">
      <w:pPr>
        <w:pStyle w:val="ListParagraph"/>
        <w:numPr>
          <w:ilvl w:val="0"/>
          <w:numId w:val="14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EB3B93">
        <w:rPr>
          <w:rFonts w:ascii="Arial" w:hAnsi="Arial" w:cs="Arial"/>
          <w:sz w:val="22"/>
          <w:szCs w:val="22"/>
          <w:rtl/>
          <w:lang w:bidi="ar-JO"/>
        </w:rPr>
        <w:t>تُظهر السجلات الآشورية في حوليات سنحاريب أن هذا الملك هدد حزقيا (٧٠١ ق.م)، ويدّعي أنه حبسه كطائر في قفص في مدينته الملكية أورشليم (أي أنه لم يستطع غزوها).</w:t>
      </w:r>
    </w:p>
    <w:p w14:paraId="4F6479F5" w14:textId="77777777" w:rsidR="00AE3E66" w:rsidRDefault="00AE3E66" w:rsidP="00AE3E66">
      <w:pPr>
        <w:pStyle w:val="ListParagraph"/>
        <w:bidi/>
        <w:ind w:left="1305"/>
        <w:rPr>
          <w:rFonts w:ascii="Arial" w:hAnsi="Arial" w:cs="Arial"/>
          <w:sz w:val="22"/>
          <w:szCs w:val="22"/>
          <w:lang w:bidi="ar-JO"/>
        </w:rPr>
      </w:pPr>
    </w:p>
    <w:p w14:paraId="6EC28D5C" w14:textId="77994E79" w:rsidR="00EB3B93" w:rsidRPr="00AE3E66" w:rsidRDefault="00AE3E66" w:rsidP="00AE3E66">
      <w:pPr>
        <w:pStyle w:val="ListParagraph"/>
        <w:numPr>
          <w:ilvl w:val="0"/>
          <w:numId w:val="14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AE3E66">
        <w:rPr>
          <w:rFonts w:ascii="Arial" w:hAnsi="Arial" w:cs="Arial"/>
          <w:sz w:val="22"/>
          <w:szCs w:val="22"/>
          <w:rtl/>
          <w:lang w:bidi="ar-JO"/>
        </w:rPr>
        <w:t>يزعم الكتاب المقدس أن حزقيا و</w:t>
      </w:r>
      <w:r>
        <w:rPr>
          <w:rFonts w:ascii="Arial" w:hAnsi="Arial" w:cs="Arial" w:hint="cs"/>
          <w:sz w:val="22"/>
          <w:szCs w:val="22"/>
          <w:rtl/>
          <w:lang w:bidi="ar-JO"/>
        </w:rPr>
        <w:t>أ</w:t>
      </w:r>
      <w:r w:rsidRPr="00AE3E66">
        <w:rPr>
          <w:rFonts w:ascii="Arial" w:hAnsi="Arial" w:cs="Arial"/>
          <w:sz w:val="22"/>
          <w:szCs w:val="22"/>
          <w:rtl/>
          <w:lang w:bidi="ar-JO"/>
        </w:rPr>
        <w:t>شعياء عاشا في نفس الوقت (701 ق</w:t>
      </w:r>
      <w:r>
        <w:rPr>
          <w:rFonts w:ascii="Arial" w:hAnsi="Arial" w:cs="Arial" w:hint="cs"/>
          <w:sz w:val="22"/>
          <w:szCs w:val="22"/>
          <w:rtl/>
          <w:lang w:bidi="ar-JO"/>
        </w:rPr>
        <w:t>.م</w:t>
      </w:r>
      <w:r w:rsidRPr="00AE3E66">
        <w:rPr>
          <w:rFonts w:ascii="Arial" w:hAnsi="Arial" w:cs="Arial"/>
          <w:sz w:val="22"/>
          <w:szCs w:val="22"/>
          <w:rtl/>
          <w:lang w:bidi="ar-JO"/>
        </w:rPr>
        <w:t>)، تم التحقق من ذلك في حفريات أوفل عند سفح الجدار الجنوبي ل</w:t>
      </w:r>
      <w:r>
        <w:rPr>
          <w:rFonts w:ascii="Arial" w:hAnsi="Arial" w:cs="Arial" w:hint="cs"/>
          <w:sz w:val="22"/>
          <w:szCs w:val="22"/>
          <w:rtl/>
          <w:lang w:bidi="ar-JO"/>
        </w:rPr>
        <w:t>جبل الهيكل</w:t>
      </w:r>
      <w:r w:rsidRPr="00AE3E66">
        <w:rPr>
          <w:rFonts w:ascii="Arial" w:hAnsi="Arial" w:cs="Arial"/>
          <w:sz w:val="22"/>
          <w:szCs w:val="22"/>
          <w:rtl/>
          <w:lang w:bidi="ar-JO"/>
        </w:rPr>
        <w:t xml:space="preserve"> في </w:t>
      </w:r>
      <w:r>
        <w:rPr>
          <w:rFonts w:ascii="Arial" w:hAnsi="Arial" w:cs="Arial" w:hint="cs"/>
          <w:sz w:val="22"/>
          <w:szCs w:val="22"/>
          <w:rtl/>
          <w:lang w:bidi="ar-JO"/>
        </w:rPr>
        <w:t>أورشليم</w:t>
      </w:r>
      <w:r w:rsidRPr="00AE3E66">
        <w:rPr>
          <w:rFonts w:ascii="Arial" w:hAnsi="Arial" w:cs="Arial"/>
          <w:sz w:val="22"/>
          <w:szCs w:val="22"/>
          <w:rtl/>
          <w:lang w:bidi="ar-JO"/>
        </w:rPr>
        <w:t xml:space="preserve"> عام 2018. تم اكتشاف الأختام الشخصية لكل من حزقيا و</w:t>
      </w:r>
      <w:r>
        <w:rPr>
          <w:rFonts w:ascii="Arial" w:hAnsi="Arial" w:cs="Arial" w:hint="cs"/>
          <w:sz w:val="22"/>
          <w:szCs w:val="22"/>
          <w:rtl/>
          <w:lang w:bidi="ar-JO"/>
        </w:rPr>
        <w:t>أ</w:t>
      </w:r>
      <w:r w:rsidRPr="00AE3E66">
        <w:rPr>
          <w:rFonts w:ascii="Arial" w:hAnsi="Arial" w:cs="Arial"/>
          <w:sz w:val="22"/>
          <w:szCs w:val="22"/>
          <w:rtl/>
          <w:lang w:bidi="ar-JO"/>
        </w:rPr>
        <w:t>شعياء على بعد 10 أقدام فقط في نفس الطبقات.</w:t>
      </w:r>
    </w:p>
    <w:p w14:paraId="44A23BB0" w14:textId="77777777" w:rsidR="00AE3E66" w:rsidRDefault="00AE3E66" w:rsidP="00AE3E66">
      <w:pPr>
        <w:pStyle w:val="ListParagraph"/>
        <w:bidi/>
        <w:ind w:left="1305"/>
        <w:rPr>
          <w:rFonts w:ascii="Arial" w:hAnsi="Arial" w:cs="Arial"/>
          <w:sz w:val="22"/>
          <w:szCs w:val="22"/>
          <w:lang w:bidi="ar-JO"/>
        </w:rPr>
      </w:pPr>
    </w:p>
    <w:p w14:paraId="22A0F750" w14:textId="162FD8F0" w:rsidR="00AE3E66" w:rsidRPr="00AE3E66" w:rsidRDefault="00AE3E66" w:rsidP="00AE3E66">
      <w:pPr>
        <w:pStyle w:val="ListParagraph"/>
        <w:numPr>
          <w:ilvl w:val="0"/>
          <w:numId w:val="14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AE3E66">
        <w:rPr>
          <w:rFonts w:ascii="Arial" w:hAnsi="Arial" w:cs="Arial"/>
          <w:sz w:val="22"/>
          <w:szCs w:val="22"/>
          <w:rtl/>
          <w:lang w:bidi="ar-JO"/>
        </w:rPr>
        <w:t>هذا يُثبت أن إشعياء كان يعيش في ذلك الوقت</w:t>
      </w:r>
      <w:r>
        <w:rPr>
          <w:rFonts w:ascii="Arial" w:hAnsi="Arial" w:cs="Arial" w:hint="cs"/>
          <w:sz w:val="22"/>
          <w:szCs w:val="22"/>
          <w:rtl/>
          <w:lang w:bidi="ar-JO"/>
        </w:rPr>
        <w:t>،</w:t>
      </w:r>
      <w:r w:rsidRPr="00AE3E66">
        <w:rPr>
          <w:rFonts w:ascii="Arial" w:hAnsi="Arial" w:cs="Arial"/>
          <w:sz w:val="22"/>
          <w:szCs w:val="22"/>
          <w:rtl/>
          <w:lang w:bidi="ar-JO"/>
        </w:rPr>
        <w:t xml:space="preserve"> ولا يُثبت أن أحد</w:t>
      </w:r>
      <w:r>
        <w:rPr>
          <w:rFonts w:ascii="Arial" w:hAnsi="Arial" w:cs="Arial" w:hint="cs"/>
          <w:sz w:val="22"/>
          <w:szCs w:val="22"/>
          <w:rtl/>
          <w:lang w:bidi="ar-JO"/>
        </w:rPr>
        <w:t>اً</w:t>
      </w:r>
      <w:r w:rsidRPr="00AE3E66">
        <w:rPr>
          <w:rFonts w:ascii="Arial" w:hAnsi="Arial" w:cs="Arial"/>
          <w:sz w:val="22"/>
          <w:szCs w:val="22"/>
          <w:rtl/>
          <w:lang w:bidi="ar-JO"/>
        </w:rPr>
        <w:t xml:space="preserve"> كتب باسمه في الأجيال اللاحقة، ولكنه يُظهر أن </w:t>
      </w:r>
      <w:r>
        <w:rPr>
          <w:rFonts w:ascii="Arial" w:hAnsi="Arial" w:cs="Arial" w:hint="cs"/>
          <w:sz w:val="22"/>
          <w:szCs w:val="22"/>
          <w:rtl/>
          <w:lang w:bidi="ar-JO"/>
        </w:rPr>
        <w:t>أ</w:t>
      </w:r>
      <w:r w:rsidRPr="00AE3E66">
        <w:rPr>
          <w:rFonts w:ascii="Arial" w:hAnsi="Arial" w:cs="Arial"/>
          <w:sz w:val="22"/>
          <w:szCs w:val="22"/>
          <w:rtl/>
          <w:lang w:bidi="ar-JO"/>
        </w:rPr>
        <w:t>شعياء لم يكن أسطورة.</w:t>
      </w:r>
    </w:p>
    <w:p w14:paraId="02E45B17" w14:textId="77777777" w:rsidR="00E8432A" w:rsidRPr="00E8432A" w:rsidRDefault="00E8432A" w:rsidP="00E8432A"/>
    <w:p w14:paraId="7B6D6DD4" w14:textId="3BF63C5E" w:rsidR="00AE3E66" w:rsidRPr="00AE3E66" w:rsidRDefault="00AE3E66" w:rsidP="00AE3E66">
      <w:pPr>
        <w:pStyle w:val="ListParagraph"/>
        <w:numPr>
          <w:ilvl w:val="0"/>
          <w:numId w:val="13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AE3E66">
        <w:rPr>
          <w:rFonts w:ascii="Arial" w:hAnsi="Arial" w:cs="Arial"/>
          <w:sz w:val="22"/>
          <w:szCs w:val="22"/>
          <w:rtl/>
          <w:lang w:bidi="ar-JO"/>
        </w:rPr>
        <w:t>اقتباسات العهد الجديد</w:t>
      </w:r>
    </w:p>
    <w:p w14:paraId="0750D007" w14:textId="77777777" w:rsidR="00AE3E66" w:rsidRDefault="00AE3E66" w:rsidP="00AE3E66">
      <w:pPr>
        <w:pStyle w:val="ListParagraph"/>
        <w:bidi/>
        <w:ind w:left="1305"/>
        <w:rPr>
          <w:lang w:bidi="ar-JO"/>
        </w:rPr>
      </w:pPr>
    </w:p>
    <w:p w14:paraId="2BF68239" w14:textId="0697C442" w:rsidR="00AE3E66" w:rsidRPr="00AE3E66" w:rsidRDefault="00AE3E66" w:rsidP="00AE3E66">
      <w:pPr>
        <w:pStyle w:val="ListParagraph"/>
        <w:numPr>
          <w:ilvl w:val="0"/>
          <w:numId w:val="15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AE3E66">
        <w:rPr>
          <w:rFonts w:ascii="Arial" w:hAnsi="Arial" w:cs="Arial"/>
          <w:sz w:val="22"/>
          <w:szCs w:val="22"/>
          <w:rtl/>
          <w:lang w:bidi="ar-JO"/>
        </w:rPr>
        <w:t>ينسب متى أشعياء 40: 3 إلى أشعياء في متى 3: 3.</w:t>
      </w:r>
    </w:p>
    <w:p w14:paraId="724F05C1" w14:textId="77777777" w:rsidR="00AE3E66" w:rsidRPr="00AE3E66" w:rsidRDefault="00AE3E66" w:rsidP="00AE3E66">
      <w:pPr>
        <w:pStyle w:val="ListParagraph"/>
        <w:bidi/>
        <w:ind w:left="1305"/>
        <w:rPr>
          <w:rFonts w:ascii="Arial" w:hAnsi="Arial" w:cs="Arial"/>
          <w:sz w:val="22"/>
          <w:szCs w:val="22"/>
          <w:lang w:bidi="ar-JO"/>
        </w:rPr>
      </w:pPr>
    </w:p>
    <w:p w14:paraId="6637FA68" w14:textId="1AFCD3A5" w:rsidR="00AE3E66" w:rsidRPr="00AE3E66" w:rsidRDefault="00AE3E66" w:rsidP="00AE3E66">
      <w:pPr>
        <w:pStyle w:val="ListParagraph"/>
        <w:numPr>
          <w:ilvl w:val="0"/>
          <w:numId w:val="15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AE3E66">
        <w:rPr>
          <w:rFonts w:ascii="Arial" w:hAnsi="Arial" w:cs="Arial"/>
          <w:sz w:val="22"/>
          <w:szCs w:val="22"/>
          <w:rtl/>
          <w:lang w:bidi="ar-JO"/>
        </w:rPr>
        <w:t xml:space="preserve">ينسب لوقا أشعياء 40: 3 </w:t>
      </w:r>
      <w:r>
        <w:rPr>
          <w:rFonts w:ascii="Arial" w:hAnsi="Arial" w:cs="Arial" w:hint="cs"/>
          <w:sz w:val="22"/>
          <w:szCs w:val="22"/>
          <w:rtl/>
          <w:lang w:bidi="ar-JO"/>
        </w:rPr>
        <w:t>إ</w:t>
      </w:r>
      <w:r w:rsidRPr="00AE3E66">
        <w:rPr>
          <w:rFonts w:ascii="Arial" w:hAnsi="Arial" w:cs="Arial"/>
          <w:sz w:val="22"/>
          <w:szCs w:val="22"/>
          <w:rtl/>
          <w:lang w:bidi="ar-JO"/>
        </w:rPr>
        <w:t>لى أشعياء في لوقا 3: 4.</w:t>
      </w:r>
    </w:p>
    <w:p w14:paraId="42106E78" w14:textId="77777777" w:rsidR="00AE3E66" w:rsidRDefault="00AE3E66" w:rsidP="00AE3E66">
      <w:pPr>
        <w:pStyle w:val="ListParagraph"/>
        <w:bidi/>
        <w:ind w:left="1305"/>
        <w:rPr>
          <w:lang w:bidi="ar-JO"/>
        </w:rPr>
      </w:pPr>
    </w:p>
    <w:p w14:paraId="44EFC4D5" w14:textId="0B471C2C" w:rsidR="00AE3E66" w:rsidRPr="00CD74B2" w:rsidRDefault="00AE3E66" w:rsidP="00AE3E66">
      <w:pPr>
        <w:pStyle w:val="ListParagraph"/>
        <w:numPr>
          <w:ilvl w:val="0"/>
          <w:numId w:val="15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CD74B2">
        <w:rPr>
          <w:rFonts w:ascii="Arial" w:hAnsi="Arial" w:cs="Arial"/>
          <w:sz w:val="22"/>
          <w:szCs w:val="22"/>
          <w:rtl/>
          <w:lang w:bidi="ar-JO"/>
        </w:rPr>
        <w:t>ينسب يوحنا أشعياء 53: 1 إلى أشعياء في يوحنا 12: 37-38</w:t>
      </w:r>
    </w:p>
    <w:p w14:paraId="1299B5F0" w14:textId="77777777" w:rsidR="00CD74B2" w:rsidRPr="00CD74B2" w:rsidRDefault="00CD74B2" w:rsidP="00CD74B2">
      <w:pPr>
        <w:pStyle w:val="ListParagraph"/>
        <w:bidi/>
        <w:ind w:left="1305"/>
        <w:rPr>
          <w:rFonts w:ascii="Arial" w:hAnsi="Arial" w:cs="Arial"/>
          <w:sz w:val="22"/>
          <w:szCs w:val="22"/>
          <w:lang w:bidi="ar-JO"/>
        </w:rPr>
      </w:pPr>
    </w:p>
    <w:p w14:paraId="61C9EDF8" w14:textId="06BCC336" w:rsidR="00CD74B2" w:rsidRDefault="00CD74B2" w:rsidP="00CD74B2">
      <w:pPr>
        <w:pStyle w:val="ListParagraph"/>
        <w:numPr>
          <w:ilvl w:val="0"/>
          <w:numId w:val="15"/>
        </w:numPr>
        <w:bidi/>
        <w:rPr>
          <w:rFonts w:ascii="Arial" w:hAnsi="Arial" w:cs="Arial"/>
          <w:sz w:val="22"/>
          <w:szCs w:val="22"/>
          <w:lang w:bidi="ar-JO"/>
        </w:rPr>
      </w:pPr>
      <w:r w:rsidRPr="00CD74B2">
        <w:rPr>
          <w:rFonts w:ascii="Arial" w:hAnsi="Arial" w:cs="Arial"/>
          <w:sz w:val="22"/>
          <w:szCs w:val="22"/>
          <w:rtl/>
          <w:lang w:bidi="ar-JO"/>
        </w:rPr>
        <w:t>ينسب يوحنا أشعياء 6: 10 إلى أشعياء في يوحنا 12: 39.</w:t>
      </w:r>
    </w:p>
    <w:p w14:paraId="7ACD26B6" w14:textId="77777777" w:rsidR="00CD74B2" w:rsidRPr="00CD74B2" w:rsidRDefault="00CD74B2" w:rsidP="00CD74B2">
      <w:pPr>
        <w:pStyle w:val="ListParagraph"/>
        <w:rPr>
          <w:rFonts w:ascii="Arial" w:hAnsi="Arial" w:cs="Arial"/>
          <w:sz w:val="22"/>
          <w:szCs w:val="22"/>
          <w:rtl/>
          <w:lang w:bidi="ar-JO"/>
        </w:rPr>
      </w:pPr>
    </w:p>
    <w:p w14:paraId="21093F46" w14:textId="3FB7F964" w:rsidR="00CD74B2" w:rsidRDefault="00CD74B2" w:rsidP="00CD74B2">
      <w:pPr>
        <w:pStyle w:val="ListParagraph"/>
        <w:numPr>
          <w:ilvl w:val="0"/>
          <w:numId w:val="15"/>
        </w:numPr>
        <w:bidi/>
        <w:rPr>
          <w:rFonts w:ascii="Arial" w:hAnsi="Arial" w:cs="Arial"/>
          <w:sz w:val="22"/>
          <w:szCs w:val="22"/>
          <w:lang w:bidi="ar-JO"/>
        </w:rPr>
      </w:pPr>
      <w:r>
        <w:rPr>
          <w:rFonts w:ascii="Arial" w:hAnsi="Arial" w:cs="Arial" w:hint="cs"/>
          <w:sz w:val="22"/>
          <w:szCs w:val="22"/>
          <w:rtl/>
          <w:lang w:bidi="ar-JO"/>
        </w:rPr>
        <w:t>ينسب بولس أشعياء 10: 22 إلى أشعياء في رومية 9: 27.</w:t>
      </w:r>
    </w:p>
    <w:p w14:paraId="57BB5B1E" w14:textId="77777777" w:rsidR="00CD74B2" w:rsidRPr="00CD74B2" w:rsidRDefault="00CD74B2" w:rsidP="00CD74B2">
      <w:pPr>
        <w:pStyle w:val="ListParagraph"/>
        <w:rPr>
          <w:rFonts w:ascii="Arial" w:hAnsi="Arial" w:cs="Arial"/>
          <w:sz w:val="22"/>
          <w:szCs w:val="22"/>
          <w:rtl/>
          <w:lang w:bidi="ar-JO"/>
        </w:rPr>
      </w:pPr>
    </w:p>
    <w:p w14:paraId="1425A209" w14:textId="5EB3E21A" w:rsidR="00E8432A" w:rsidRPr="00CD74B2" w:rsidRDefault="00CD74B2" w:rsidP="00CD74B2">
      <w:pPr>
        <w:pStyle w:val="ListParagraph"/>
        <w:numPr>
          <w:ilvl w:val="0"/>
          <w:numId w:val="15"/>
        </w:numPr>
        <w:bidi/>
        <w:rPr>
          <w:rFonts w:ascii="Arial" w:hAnsi="Arial" w:cs="Arial"/>
          <w:sz w:val="22"/>
          <w:szCs w:val="22"/>
          <w:lang w:bidi="ar-JO"/>
        </w:rPr>
      </w:pPr>
      <w:r>
        <w:rPr>
          <w:rFonts w:ascii="Arial" w:hAnsi="Arial" w:cs="Arial" w:hint="cs"/>
          <w:sz w:val="22"/>
          <w:szCs w:val="22"/>
          <w:rtl/>
          <w:lang w:bidi="ar-JO"/>
        </w:rPr>
        <w:t>ينسب يسوع أشعياء 6: 9 إلى أشعياء في متى 13: 14.</w:t>
      </w:r>
    </w:p>
    <w:p w14:paraId="7D154059" w14:textId="77777777" w:rsidR="00E8432A" w:rsidRPr="00EE19FA" w:rsidRDefault="00E8432A" w:rsidP="00E8432A"/>
    <w:p w14:paraId="37A80B82" w14:textId="77777777" w:rsidR="00A63D6D" w:rsidRDefault="00A63D6D" w:rsidP="00F86978">
      <w:pPr>
        <w:rPr>
          <w:rFonts w:ascii="Arial" w:hAnsi="Arial" w:cs="Arial"/>
          <w:b/>
          <w:bCs/>
          <w:sz w:val="22"/>
          <w:szCs w:val="18"/>
        </w:rPr>
      </w:pPr>
    </w:p>
    <w:p w14:paraId="37E1E60C" w14:textId="58441E82" w:rsidR="00CD74B2" w:rsidRPr="00CD74B2" w:rsidRDefault="00CD74B2" w:rsidP="00CD74B2">
      <w:pPr>
        <w:bidi/>
        <w:rPr>
          <w:rFonts w:ascii="Arial" w:hAnsi="Arial" w:cs="Arial"/>
          <w:b/>
          <w:bCs/>
          <w:sz w:val="22"/>
          <w:szCs w:val="22"/>
        </w:rPr>
      </w:pPr>
      <w:r w:rsidRPr="00CD74B2">
        <w:rPr>
          <w:rFonts w:ascii="Arial" w:hAnsi="Arial" w:cs="Arial" w:hint="cs"/>
          <w:b/>
          <w:bCs/>
          <w:sz w:val="22"/>
          <w:szCs w:val="22"/>
          <w:rtl/>
        </w:rPr>
        <w:t>الخلاصة</w:t>
      </w:r>
    </w:p>
    <w:p w14:paraId="33BAC1F3" w14:textId="77777777" w:rsidR="007D7C4A" w:rsidRPr="00260877" w:rsidRDefault="007D7C4A" w:rsidP="00F86978">
      <w:pPr>
        <w:ind w:right="-10"/>
        <w:rPr>
          <w:rFonts w:ascii="Arial" w:hAnsi="Arial" w:cs="Arial"/>
          <w:sz w:val="22"/>
          <w:szCs w:val="18"/>
        </w:rPr>
      </w:pPr>
    </w:p>
    <w:p w14:paraId="25B8F152" w14:textId="1E3B62D8" w:rsidR="00CD74B2" w:rsidRPr="00CD74B2" w:rsidRDefault="00CD74B2" w:rsidP="00CD74B2">
      <w:pPr>
        <w:bidi/>
        <w:rPr>
          <w:rFonts w:ascii="Arial" w:hAnsi="Arial" w:cs="Arial"/>
          <w:sz w:val="22"/>
          <w:szCs w:val="22"/>
        </w:rPr>
      </w:pPr>
      <w:r w:rsidRPr="00CD74B2">
        <w:rPr>
          <w:rFonts w:ascii="Arial" w:hAnsi="Arial" w:cs="Arial"/>
          <w:sz w:val="22"/>
          <w:szCs w:val="22"/>
          <w:rtl/>
        </w:rPr>
        <w:t xml:space="preserve">لا يوجد سبب مشروع للشك في أن </w:t>
      </w:r>
      <w:r w:rsidRPr="00CD74B2">
        <w:rPr>
          <w:rFonts w:ascii="Arial" w:hAnsi="Arial" w:cs="Arial" w:hint="cs"/>
          <w:sz w:val="22"/>
          <w:szCs w:val="22"/>
          <w:rtl/>
        </w:rPr>
        <w:t>أ</w:t>
      </w:r>
      <w:r w:rsidRPr="00CD74B2">
        <w:rPr>
          <w:rFonts w:ascii="Arial" w:hAnsi="Arial" w:cs="Arial"/>
          <w:sz w:val="22"/>
          <w:szCs w:val="22"/>
          <w:rtl/>
        </w:rPr>
        <w:t>شعياء كتب النبوة التي تحمل اسمه - سواء كان لغوي</w:t>
      </w:r>
      <w:r w:rsidRPr="00CD74B2">
        <w:rPr>
          <w:rFonts w:ascii="Arial" w:hAnsi="Arial" w:cs="Arial" w:hint="cs"/>
          <w:sz w:val="22"/>
          <w:szCs w:val="22"/>
          <w:rtl/>
        </w:rPr>
        <w:t>اً</w:t>
      </w:r>
      <w:r w:rsidRPr="00CD74B2">
        <w:rPr>
          <w:rFonts w:ascii="Arial" w:hAnsi="Arial" w:cs="Arial"/>
          <w:sz w:val="22"/>
          <w:szCs w:val="22"/>
          <w:rtl/>
        </w:rPr>
        <w:t xml:space="preserve"> أو أثري</w:t>
      </w:r>
      <w:r w:rsidRPr="00CD74B2">
        <w:rPr>
          <w:rFonts w:ascii="Arial" w:hAnsi="Arial" w:cs="Arial" w:hint="cs"/>
          <w:sz w:val="22"/>
          <w:szCs w:val="22"/>
          <w:rtl/>
        </w:rPr>
        <w:t>اً</w:t>
      </w:r>
      <w:r w:rsidRPr="00CD74B2">
        <w:rPr>
          <w:rFonts w:ascii="Arial" w:hAnsi="Arial" w:cs="Arial"/>
          <w:sz w:val="22"/>
          <w:szCs w:val="22"/>
          <w:rtl/>
        </w:rPr>
        <w:t xml:space="preserve"> أو في اقتباسات العهد الجديد المنسوبة إليه</w:t>
      </w:r>
      <w:r w:rsidRPr="00CD74B2">
        <w:rPr>
          <w:rFonts w:ascii="Arial" w:hAnsi="Arial" w:cs="Arial"/>
          <w:sz w:val="22"/>
          <w:szCs w:val="22"/>
        </w:rPr>
        <w:t>.</w:t>
      </w:r>
    </w:p>
    <w:sectPr w:rsidR="00CD74B2" w:rsidRPr="00CD74B2" w:rsidSect="00262230">
      <w:headerReference w:type="default" r:id="rId7"/>
      <w:footerReference w:type="default" r:id="rId8"/>
      <w:pgSz w:w="11880" w:h="16820"/>
      <w:pgMar w:top="720" w:right="1022" w:bottom="720" w:left="123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535BB" w14:textId="77777777" w:rsidR="007853BB" w:rsidRDefault="007853BB">
      <w:r>
        <w:separator/>
      </w:r>
    </w:p>
  </w:endnote>
  <w:endnote w:type="continuationSeparator" w:id="0">
    <w:p w14:paraId="7F91ECDC" w14:textId="77777777" w:rsidR="007853BB" w:rsidRDefault="0078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C3998" w14:textId="2918A575" w:rsidR="007D7C4A" w:rsidRPr="00732650" w:rsidRDefault="007D7C4A" w:rsidP="007D7C4A">
    <w:pPr>
      <w:pStyle w:val="Footer"/>
      <w:jc w:val="right"/>
      <w:rPr>
        <w:rFonts w:ascii="Arial" w:hAnsi="Arial" w:cs="Arial"/>
        <w:i/>
        <w:iCs/>
        <w:sz w:val="11"/>
        <w:szCs w:val="15"/>
      </w:rPr>
    </w:pPr>
    <w:r w:rsidRPr="00732650">
      <w:rPr>
        <w:rFonts w:ascii="Arial" w:hAnsi="Arial" w:cs="Arial"/>
        <w:i/>
        <w:iCs/>
        <w:sz w:val="11"/>
        <w:szCs w:val="15"/>
      </w:rPr>
      <w:fldChar w:fldCharType="begin"/>
    </w:r>
    <w:r w:rsidRPr="00732650">
      <w:rPr>
        <w:rFonts w:ascii="Arial" w:hAnsi="Arial" w:cs="Arial"/>
        <w:i/>
        <w:iCs/>
        <w:sz w:val="11"/>
        <w:szCs w:val="15"/>
      </w:rPr>
      <w:instrText xml:space="preserve"> TIME \@ "d-MMM-yy" </w:instrText>
    </w:r>
    <w:r w:rsidRPr="00732650">
      <w:rPr>
        <w:rFonts w:ascii="Arial" w:hAnsi="Arial" w:cs="Arial"/>
        <w:i/>
        <w:iCs/>
        <w:sz w:val="11"/>
        <w:szCs w:val="15"/>
      </w:rPr>
      <w:fldChar w:fldCharType="separate"/>
    </w:r>
    <w:r w:rsidR="004F2C0A">
      <w:rPr>
        <w:rFonts w:ascii="Arial" w:hAnsi="Arial" w:cs="Arial"/>
        <w:i/>
        <w:iCs/>
        <w:noProof/>
        <w:sz w:val="11"/>
        <w:szCs w:val="15"/>
      </w:rPr>
      <w:t>5-Apr-25</w:t>
    </w:r>
    <w:r w:rsidRPr="00732650">
      <w:rPr>
        <w:rFonts w:ascii="Arial" w:hAnsi="Arial" w:cs="Arial"/>
        <w:i/>
        <w:iCs/>
        <w:sz w:val="11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23142" w14:textId="77777777" w:rsidR="007853BB" w:rsidRDefault="007853BB">
      <w:r>
        <w:separator/>
      </w:r>
    </w:p>
  </w:footnote>
  <w:footnote w:type="continuationSeparator" w:id="0">
    <w:p w14:paraId="40DB259A" w14:textId="77777777" w:rsidR="007853BB" w:rsidRDefault="00785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5045C" w14:textId="72A354E5" w:rsidR="007D7C4A" w:rsidRPr="00732650" w:rsidRDefault="0051650C" w:rsidP="0051650C">
    <w:pPr>
      <w:pStyle w:val="Header"/>
      <w:tabs>
        <w:tab w:val="clear" w:pos="4800"/>
        <w:tab w:val="clear" w:pos="9660"/>
        <w:tab w:val="center" w:pos="4950"/>
        <w:tab w:val="right" w:pos="9540"/>
      </w:tabs>
      <w:bidi/>
      <w:ind w:right="-10"/>
      <w:jc w:val="left"/>
      <w:rPr>
        <w:rFonts w:ascii="Arial" w:hAnsi="Arial" w:cs="Arial"/>
        <w:i/>
        <w:iCs/>
        <w:sz w:val="21"/>
        <w:szCs w:val="21"/>
        <w:u w:val="single"/>
      </w:rPr>
    </w:pPr>
    <w:r>
      <w:rPr>
        <w:rFonts w:ascii="Arial" w:hAnsi="Arial" w:cs="Arial" w:hint="cs"/>
        <w:sz w:val="20"/>
        <w:u w:val="single"/>
        <w:rtl/>
        <w:lang w:bidi="ar-JO"/>
      </w:rPr>
      <w:t>د. ريك جريفيث</w:t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 w:hint="cs"/>
        <w:sz w:val="20"/>
        <w:u w:val="single"/>
        <w:rtl/>
        <w:lang w:bidi="ar-JO"/>
      </w:rPr>
      <w:t xml:space="preserve">مسح العهد الجديد: </w:t>
    </w:r>
    <w:r w:rsidRPr="0051650C">
      <w:rPr>
        <w:rFonts w:ascii="Arial" w:hAnsi="Arial" w:cs="Arial"/>
        <w:sz w:val="20"/>
        <w:u w:val="single"/>
        <w:rtl/>
        <w:lang w:bidi="ar-JO"/>
      </w:rPr>
      <w:t>تأليف أشعياء</w:t>
    </w:r>
    <w:r w:rsidR="007D7C4A" w:rsidRPr="00732650">
      <w:rPr>
        <w:rFonts w:ascii="Arial" w:hAnsi="Arial" w:cs="Arial"/>
        <w:i/>
        <w:iCs/>
        <w:sz w:val="21"/>
        <w:szCs w:val="21"/>
        <w:u w:val="single"/>
      </w:rPr>
      <w:tab/>
    </w:r>
    <w:r w:rsidR="007D7C4A" w:rsidRPr="00732650">
      <w:rPr>
        <w:rStyle w:val="PageNumber"/>
        <w:rFonts w:ascii="Arial" w:hAnsi="Arial" w:cs="Arial"/>
        <w:i/>
        <w:iCs/>
        <w:sz w:val="21"/>
        <w:szCs w:val="21"/>
        <w:u w:val="single"/>
      </w:rPr>
      <w:fldChar w:fldCharType="begin"/>
    </w:r>
    <w:r w:rsidR="007D7C4A" w:rsidRPr="00732650">
      <w:rPr>
        <w:rStyle w:val="PageNumber"/>
        <w:rFonts w:ascii="Arial" w:hAnsi="Arial" w:cs="Arial"/>
        <w:i/>
        <w:iCs/>
        <w:sz w:val="21"/>
        <w:szCs w:val="21"/>
        <w:u w:val="single"/>
      </w:rPr>
      <w:instrText xml:space="preserve"> PAGE </w:instrText>
    </w:r>
    <w:r w:rsidR="007D7C4A" w:rsidRPr="00732650">
      <w:rPr>
        <w:rStyle w:val="PageNumber"/>
        <w:rFonts w:ascii="Arial" w:hAnsi="Arial" w:cs="Arial"/>
        <w:i/>
        <w:iCs/>
        <w:sz w:val="21"/>
        <w:szCs w:val="21"/>
        <w:u w:val="single"/>
      </w:rPr>
      <w:fldChar w:fldCharType="separate"/>
    </w:r>
    <w:r w:rsidR="007D7C4A" w:rsidRPr="00732650">
      <w:rPr>
        <w:rStyle w:val="PageNumber"/>
        <w:rFonts w:ascii="Arial" w:hAnsi="Arial" w:cs="Arial"/>
        <w:i/>
        <w:iCs/>
        <w:noProof/>
        <w:sz w:val="21"/>
        <w:szCs w:val="21"/>
        <w:u w:val="single"/>
      </w:rPr>
      <w:t>a</w:t>
    </w:r>
    <w:r w:rsidR="007D7C4A" w:rsidRPr="00732650">
      <w:rPr>
        <w:rStyle w:val="PageNumber"/>
        <w:rFonts w:ascii="Arial" w:hAnsi="Arial" w:cs="Arial"/>
        <w:i/>
        <w:iCs/>
        <w:sz w:val="21"/>
        <w:szCs w:val="21"/>
        <w:u w:val="single"/>
      </w:rPr>
      <w:fldChar w:fldCharType="end"/>
    </w:r>
  </w:p>
  <w:p w14:paraId="1924FFE3" w14:textId="77777777" w:rsidR="007D7C4A" w:rsidRPr="00732650" w:rsidRDefault="007D7C4A">
    <w:pPr>
      <w:pStyle w:val="Header"/>
      <w:rPr>
        <w:rFonts w:ascii="Arial" w:hAnsi="Arial" w:cs="Arial"/>
        <w:i/>
        <w:iCs/>
        <w:sz w:val="21"/>
        <w:szCs w:val="21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464" w:hanging="720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10B62A9"/>
    <w:multiLevelType w:val="hybridMultilevel"/>
    <w:tmpl w:val="624202F8"/>
    <w:lvl w:ilvl="0" w:tplc="2B387CE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58BF2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1A7F5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6475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464F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56012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F0FF9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C0DD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EEE76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C2051A"/>
    <w:multiLevelType w:val="hybridMultilevel"/>
    <w:tmpl w:val="A4A0FF5C"/>
    <w:lvl w:ilvl="0" w:tplc="882438C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 w15:restartNumberingAfterBreak="0">
    <w:nsid w:val="346705A0"/>
    <w:multiLevelType w:val="hybridMultilevel"/>
    <w:tmpl w:val="E59AD89A"/>
    <w:lvl w:ilvl="0" w:tplc="15C6AE1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BE0A1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FC4CB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2EA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584C2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03C3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FC01A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6C69D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2AAF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CD595C"/>
    <w:multiLevelType w:val="hybridMultilevel"/>
    <w:tmpl w:val="1EECCCFE"/>
    <w:lvl w:ilvl="0" w:tplc="25686FD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3AF20FDE"/>
    <w:multiLevelType w:val="hybridMultilevel"/>
    <w:tmpl w:val="F7368EFC"/>
    <w:lvl w:ilvl="0" w:tplc="CFE4F0F0">
      <w:start w:val="1"/>
      <w:numFmt w:val="decimal"/>
      <w:lvlText w:val="%1."/>
      <w:lvlJc w:val="left"/>
      <w:pPr>
        <w:ind w:left="1125" w:hanging="360"/>
      </w:pPr>
      <w:rPr>
        <w:rFonts w:ascii="Arial" w:eastAsia="Times New Roman" w:hAnsi="Arial" w:cs="Arial" w:hint="default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D453914"/>
    <w:multiLevelType w:val="hybridMultilevel"/>
    <w:tmpl w:val="F7261BD8"/>
    <w:lvl w:ilvl="0" w:tplc="47A86270">
      <w:start w:val="1"/>
      <w:numFmt w:val="arabicAlpha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4073378B"/>
    <w:multiLevelType w:val="hybridMultilevel"/>
    <w:tmpl w:val="0D2E0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F11482"/>
    <w:multiLevelType w:val="hybridMultilevel"/>
    <w:tmpl w:val="D192692A"/>
    <w:lvl w:ilvl="0" w:tplc="05C48C5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6E7B9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7A3AB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2A92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AEBA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C056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6BF0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CE7A9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9C674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733891"/>
    <w:multiLevelType w:val="hybridMultilevel"/>
    <w:tmpl w:val="77C8D49A"/>
    <w:lvl w:ilvl="0" w:tplc="C88ACD3E">
      <w:start w:val="1"/>
      <w:numFmt w:val="arabicAlpha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62715854"/>
    <w:multiLevelType w:val="hybridMultilevel"/>
    <w:tmpl w:val="32BE0F20"/>
    <w:lvl w:ilvl="0" w:tplc="2C90EF84">
      <w:start w:val="1"/>
      <w:numFmt w:val="arabicAlpha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6650694B"/>
    <w:multiLevelType w:val="hybridMultilevel"/>
    <w:tmpl w:val="DFDA3CA8"/>
    <w:lvl w:ilvl="0" w:tplc="1FCA027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 w15:restartNumberingAfterBreak="0">
    <w:nsid w:val="7BEE2C3A"/>
    <w:multiLevelType w:val="hybridMultilevel"/>
    <w:tmpl w:val="931C3A98"/>
    <w:lvl w:ilvl="0" w:tplc="395874D0">
      <w:start w:val="1"/>
      <w:numFmt w:val="decimal"/>
      <w:lvlText w:val="%1."/>
      <w:lvlJc w:val="left"/>
      <w:pPr>
        <w:ind w:left="1125" w:hanging="360"/>
      </w:pPr>
      <w:rPr>
        <w:rFonts w:ascii="Arial" w:eastAsia="Times New Roman" w:hAnsi="Arial" w:cs="Arial" w:hint="default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822161682">
    <w:abstractNumId w:val="0"/>
  </w:num>
  <w:num w:numId="2" w16cid:durableId="495656762">
    <w:abstractNumId w:val="1"/>
  </w:num>
  <w:num w:numId="3" w16cid:durableId="1766613036">
    <w:abstractNumId w:val="8"/>
  </w:num>
  <w:num w:numId="4" w16cid:durableId="1436945240">
    <w:abstractNumId w:val="2"/>
  </w:num>
  <w:num w:numId="5" w16cid:durableId="328559970">
    <w:abstractNumId w:val="4"/>
  </w:num>
  <w:num w:numId="6" w16cid:durableId="1391075262">
    <w:abstractNumId w:val="9"/>
  </w:num>
  <w:num w:numId="7" w16cid:durableId="2040858884">
    <w:abstractNumId w:val="0"/>
  </w:num>
  <w:num w:numId="8" w16cid:durableId="2142918438">
    <w:abstractNumId w:val="7"/>
  </w:num>
  <w:num w:numId="9" w16cid:durableId="677924405">
    <w:abstractNumId w:val="5"/>
  </w:num>
  <w:num w:numId="10" w16cid:durableId="435443491">
    <w:abstractNumId w:val="11"/>
  </w:num>
  <w:num w:numId="11" w16cid:durableId="264732220">
    <w:abstractNumId w:val="6"/>
  </w:num>
  <w:num w:numId="12" w16cid:durableId="1934240579">
    <w:abstractNumId w:val="13"/>
  </w:num>
  <w:num w:numId="13" w16cid:durableId="1972247198">
    <w:abstractNumId w:val="10"/>
  </w:num>
  <w:num w:numId="14" w16cid:durableId="1405570380">
    <w:abstractNumId w:val="12"/>
  </w:num>
  <w:num w:numId="15" w16cid:durableId="2112235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50"/>
    <w:rsid w:val="000025C1"/>
    <w:rsid w:val="000276BF"/>
    <w:rsid w:val="000B68CD"/>
    <w:rsid w:val="000E195D"/>
    <w:rsid w:val="001342B2"/>
    <w:rsid w:val="00166DA6"/>
    <w:rsid w:val="001C262B"/>
    <w:rsid w:val="001C6C9E"/>
    <w:rsid w:val="001C70EF"/>
    <w:rsid w:val="00260877"/>
    <w:rsid w:val="00262230"/>
    <w:rsid w:val="00282884"/>
    <w:rsid w:val="00295B9A"/>
    <w:rsid w:val="002E2AFD"/>
    <w:rsid w:val="002E49B1"/>
    <w:rsid w:val="00323632"/>
    <w:rsid w:val="00360696"/>
    <w:rsid w:val="00362CF8"/>
    <w:rsid w:val="003B2E9F"/>
    <w:rsid w:val="00412134"/>
    <w:rsid w:val="004121EA"/>
    <w:rsid w:val="0048498B"/>
    <w:rsid w:val="00493F0F"/>
    <w:rsid w:val="004A751D"/>
    <w:rsid w:val="004F2C0A"/>
    <w:rsid w:val="0051650C"/>
    <w:rsid w:val="00545408"/>
    <w:rsid w:val="00592B44"/>
    <w:rsid w:val="00612D83"/>
    <w:rsid w:val="00626BCE"/>
    <w:rsid w:val="006B34C8"/>
    <w:rsid w:val="006B6720"/>
    <w:rsid w:val="006F670D"/>
    <w:rsid w:val="007134BE"/>
    <w:rsid w:val="00732650"/>
    <w:rsid w:val="00736A56"/>
    <w:rsid w:val="007853BB"/>
    <w:rsid w:val="007B4E06"/>
    <w:rsid w:val="007C029D"/>
    <w:rsid w:val="007D7C4A"/>
    <w:rsid w:val="008141D1"/>
    <w:rsid w:val="00823F7E"/>
    <w:rsid w:val="00891A50"/>
    <w:rsid w:val="008A6251"/>
    <w:rsid w:val="008D6BA9"/>
    <w:rsid w:val="008E4962"/>
    <w:rsid w:val="00902498"/>
    <w:rsid w:val="00992B1D"/>
    <w:rsid w:val="009C78EE"/>
    <w:rsid w:val="009D12A3"/>
    <w:rsid w:val="009D49C6"/>
    <w:rsid w:val="009D55B6"/>
    <w:rsid w:val="00A63D6D"/>
    <w:rsid w:val="00A72884"/>
    <w:rsid w:val="00AE3E66"/>
    <w:rsid w:val="00B00F4F"/>
    <w:rsid w:val="00B308E9"/>
    <w:rsid w:val="00B5485E"/>
    <w:rsid w:val="00B95A1A"/>
    <w:rsid w:val="00B97A03"/>
    <w:rsid w:val="00BA133F"/>
    <w:rsid w:val="00C37125"/>
    <w:rsid w:val="00C554A4"/>
    <w:rsid w:val="00C71CEE"/>
    <w:rsid w:val="00C7578D"/>
    <w:rsid w:val="00CB4C16"/>
    <w:rsid w:val="00CD74B2"/>
    <w:rsid w:val="00CE777D"/>
    <w:rsid w:val="00CF3E95"/>
    <w:rsid w:val="00D008C6"/>
    <w:rsid w:val="00D00BAC"/>
    <w:rsid w:val="00D31368"/>
    <w:rsid w:val="00D60206"/>
    <w:rsid w:val="00D64E23"/>
    <w:rsid w:val="00DD711E"/>
    <w:rsid w:val="00E036EC"/>
    <w:rsid w:val="00E43B4B"/>
    <w:rsid w:val="00E62C73"/>
    <w:rsid w:val="00E71565"/>
    <w:rsid w:val="00E8432A"/>
    <w:rsid w:val="00E9604D"/>
    <w:rsid w:val="00EA4E37"/>
    <w:rsid w:val="00EB3B93"/>
    <w:rsid w:val="00ED5101"/>
    <w:rsid w:val="00EE19FA"/>
    <w:rsid w:val="00F05C9D"/>
    <w:rsid w:val="00F25278"/>
    <w:rsid w:val="00F72ACA"/>
    <w:rsid w:val="00F86978"/>
    <w:rsid w:val="00FC1B38"/>
    <w:rsid w:val="00FE32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DD8D99"/>
  <w15:chartTrackingRefBased/>
  <w15:docId w15:val="{1B3BA0ED-54F9-CE41-A686-FB5C12D7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SG" w:eastAsia="zh-CN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Times" w:hAnsi="Times"/>
      <w:sz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 w:after="60"/>
      <w:jc w:val="both"/>
      <w:outlineLvl w:val="0"/>
    </w:pPr>
    <w:rPr>
      <w:rFonts w:eastAsia="Times New Roman"/>
      <w:b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40" w:after="60"/>
      <w:jc w:val="both"/>
      <w:outlineLvl w:val="1"/>
    </w:pPr>
    <w:rPr>
      <w:rFonts w:eastAsia="Times New Roman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jc w:val="both"/>
      <w:outlineLvl w:val="2"/>
    </w:pPr>
    <w:rPr>
      <w:rFonts w:eastAsia="Times New Roman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eastAsia="Times New Roman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eastAsia="Times New Roman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Helvetica" w:eastAsia="Times New Roman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Helvetica" w:eastAsia="Times New Roman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00"/>
        <w:tab w:val="right" w:pos="9660"/>
      </w:tabs>
      <w:ind w:right="360"/>
      <w:jc w:val="center"/>
    </w:pPr>
    <w:rPr>
      <w:rFonts w:eastAsia="Times New Roman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9604D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zh-CN"/>
    </w:rPr>
  </w:style>
  <w:style w:type="paragraph" w:styleId="ListParagraph">
    <w:name w:val="List Paragraph"/>
    <w:basedOn w:val="Normal"/>
    <w:uiPriority w:val="72"/>
    <w:qFormat/>
    <w:rsid w:val="006B6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5739">
          <w:marLeft w:val="418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95">
          <w:marLeft w:val="418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6397">
          <w:marLeft w:val="418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Singapore Bible College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Rick Griffith</dc:creator>
  <cp:keywords/>
  <dc:description/>
  <cp:lastModifiedBy>Rick Griffith</cp:lastModifiedBy>
  <cp:revision>2</cp:revision>
  <cp:lastPrinted>2002-10-07T11:12:00Z</cp:lastPrinted>
  <dcterms:created xsi:type="dcterms:W3CDTF">2025-04-05T01:18:00Z</dcterms:created>
  <dcterms:modified xsi:type="dcterms:W3CDTF">2025-04-05T01:18:00Z</dcterms:modified>
</cp:coreProperties>
</file>