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5C3B6" w14:textId="77777777" w:rsidR="00460EA6" w:rsidRPr="00CE149D" w:rsidRDefault="00CE149D" w:rsidP="00460EA6">
      <w:pPr>
        <w:ind w:right="18"/>
        <w:jc w:val="center"/>
        <w:rPr>
          <w:rFonts w:ascii="Arial" w:hAnsi="Arial" w:cs="Arial"/>
          <w:bCs/>
          <w:sz w:val="28"/>
          <w:szCs w:val="28"/>
          <w:rtl/>
          <w:lang w:bidi="ar-JO"/>
        </w:rPr>
      </w:pPr>
      <w:r w:rsidRPr="00CE149D">
        <w:rPr>
          <w:rFonts w:ascii="Arial" w:hAnsi="Arial" w:cs="Arial" w:hint="cs"/>
          <w:bCs/>
          <w:sz w:val="28"/>
          <w:szCs w:val="28"/>
          <w:rtl/>
          <w:lang w:bidi="ar-JO"/>
        </w:rPr>
        <w:t>موضوع العهد القديم</w:t>
      </w:r>
    </w:p>
    <w:p w14:paraId="55021800" w14:textId="77777777" w:rsidR="00460EA6" w:rsidRPr="00D076C6" w:rsidRDefault="00460EA6" w:rsidP="00460EA6">
      <w:pPr>
        <w:ind w:left="360" w:right="18" w:hanging="360"/>
        <w:rPr>
          <w:rFonts w:ascii="Arial" w:hAnsi="Arial" w:cs="Arial"/>
          <w:b/>
          <w:sz w:val="16"/>
          <w:szCs w:val="18"/>
        </w:rPr>
      </w:pPr>
    </w:p>
    <w:p w14:paraId="4C5F8DA5" w14:textId="2C3E2774" w:rsidR="00460EA6" w:rsidRPr="00062E23" w:rsidRDefault="00CE149D" w:rsidP="00C20DAB">
      <w:pPr>
        <w:bidi/>
        <w:spacing w:line="360" w:lineRule="auto"/>
        <w:ind w:right="-72" w:hanging="360"/>
        <w:rPr>
          <w:rFonts w:asciiTheme="minorBidi" w:hAnsiTheme="minorBidi" w:cstheme="minorBidi"/>
          <w:b/>
          <w:bCs/>
          <w:sz w:val="21"/>
          <w:szCs w:val="21"/>
          <w:rtl/>
          <w:lang w:bidi="ar-JO"/>
        </w:rPr>
      </w:pPr>
      <w:r w:rsidRPr="00062E23">
        <w:rPr>
          <w:rFonts w:asciiTheme="minorBidi" w:hAnsiTheme="minorBidi" w:cstheme="minorBidi"/>
          <w:b/>
          <w:bCs/>
          <w:sz w:val="21"/>
          <w:szCs w:val="21"/>
          <w:rtl/>
          <w:lang w:bidi="ar-JO"/>
        </w:rPr>
        <w:t>1.</w:t>
      </w:r>
      <w:r w:rsidR="00062E23">
        <w:rPr>
          <w:rFonts w:asciiTheme="minorBidi" w:hAnsiTheme="minorBidi" w:cstheme="minorBidi"/>
          <w:b/>
          <w:bCs/>
          <w:sz w:val="21"/>
          <w:szCs w:val="21"/>
          <w:rtl/>
          <w:lang w:bidi="ar-JO"/>
        </w:rPr>
        <w:tab/>
      </w:r>
      <w:r w:rsidRPr="00C20DAB">
        <w:rPr>
          <w:rFonts w:asciiTheme="minorBidi" w:hAnsiTheme="minorBidi" w:cstheme="minorBidi"/>
          <w:b/>
          <w:bCs/>
          <w:sz w:val="21"/>
          <w:szCs w:val="21"/>
          <w:rtl/>
          <w:lang w:bidi="ar-JO"/>
        </w:rPr>
        <w:t>المشكلة</w:t>
      </w:r>
      <w:r w:rsidRPr="00062E23">
        <w:rPr>
          <w:rFonts w:asciiTheme="minorBidi" w:hAnsiTheme="minorBidi" w:cstheme="minorBidi"/>
          <w:b/>
          <w:bCs/>
          <w:sz w:val="21"/>
          <w:szCs w:val="21"/>
          <w:rtl/>
          <w:lang w:bidi="ar-JO"/>
        </w:rPr>
        <w:t xml:space="preserve"> </w:t>
      </w:r>
    </w:p>
    <w:p w14:paraId="08C9BE06" w14:textId="77777777" w:rsidR="00460EA6" w:rsidRPr="008D52C1" w:rsidRDefault="00460EA6" w:rsidP="00460EA6">
      <w:pPr>
        <w:ind w:left="720" w:right="18" w:hanging="360"/>
        <w:rPr>
          <w:rFonts w:asciiTheme="minorBidi" w:hAnsiTheme="minorBidi" w:cstheme="minorBidi"/>
          <w:sz w:val="21"/>
          <w:szCs w:val="21"/>
        </w:rPr>
      </w:pPr>
    </w:p>
    <w:p w14:paraId="3E8B9FCE" w14:textId="77777777" w:rsidR="00CE149D" w:rsidRPr="008D52C1" w:rsidRDefault="00CE149D" w:rsidP="00CE149D">
      <w:pPr>
        <w:bidi/>
        <w:ind w:left="720" w:right="18" w:hanging="360"/>
        <w:rPr>
          <w:rFonts w:asciiTheme="minorBidi" w:hAnsiTheme="minorBidi" w:cstheme="minorBidi"/>
          <w:sz w:val="21"/>
          <w:szCs w:val="21"/>
          <w:rtl/>
          <w:lang w:bidi="ar-JO"/>
        </w:rPr>
      </w:pPr>
      <w:r w:rsidRPr="008D52C1">
        <w:rPr>
          <w:rFonts w:asciiTheme="minorBidi" w:hAnsiTheme="minorBidi" w:cstheme="minorBidi"/>
          <w:sz w:val="21"/>
          <w:szCs w:val="21"/>
          <w:rtl/>
          <w:lang w:bidi="ar-JO"/>
        </w:rPr>
        <w:t>أ. من الجيد أن تعرف حقائق متنوعة عن العهد القديم مثل متى عاش البشر و ما فعلوا و الدروس التي نتعلمها منهم ... الخ</w:t>
      </w:r>
    </w:p>
    <w:p w14:paraId="0D7E8173" w14:textId="77777777" w:rsidR="00460EA6" w:rsidRPr="008D52C1" w:rsidRDefault="00460EA6" w:rsidP="00460EA6">
      <w:pPr>
        <w:ind w:left="720" w:right="18" w:hanging="360"/>
        <w:rPr>
          <w:rFonts w:asciiTheme="minorBidi" w:hAnsiTheme="minorBidi" w:cstheme="minorBidi"/>
          <w:sz w:val="21"/>
          <w:szCs w:val="21"/>
        </w:rPr>
      </w:pPr>
    </w:p>
    <w:p w14:paraId="4938C390" w14:textId="77777777" w:rsidR="00460EA6" w:rsidRPr="008D52C1" w:rsidRDefault="00CE149D" w:rsidP="00CE149D">
      <w:pPr>
        <w:bidi/>
        <w:ind w:left="720" w:right="18" w:hanging="360"/>
        <w:rPr>
          <w:rFonts w:asciiTheme="minorBidi" w:hAnsiTheme="minorBidi" w:cstheme="minorBidi"/>
          <w:sz w:val="21"/>
          <w:szCs w:val="21"/>
        </w:rPr>
      </w:pPr>
      <w:r w:rsidRPr="008D52C1">
        <w:rPr>
          <w:rFonts w:asciiTheme="minorBidi" w:hAnsiTheme="minorBidi" w:cstheme="minorBidi"/>
          <w:sz w:val="21"/>
          <w:szCs w:val="21"/>
          <w:rtl/>
          <w:lang w:bidi="ar-JO"/>
        </w:rPr>
        <w:t xml:space="preserve">ب. على كل حال عادة نتوه في النظر إلى الأشجار دون أن نرى الغابة و لهذا فقبل مناقشة هذا الأمر كصف دعنا نستمع إلى رأيك . </w:t>
      </w:r>
      <w:r w:rsidR="00460EA6" w:rsidRPr="008D52C1">
        <w:rPr>
          <w:rFonts w:asciiTheme="minorBidi" w:hAnsiTheme="minorBidi" w:cstheme="minorBidi"/>
          <w:sz w:val="21"/>
          <w:szCs w:val="21"/>
        </w:rPr>
        <w:t xml:space="preserve"> </w:t>
      </w:r>
    </w:p>
    <w:p w14:paraId="21B33A4A" w14:textId="77777777" w:rsidR="00460EA6" w:rsidRPr="008D52C1" w:rsidRDefault="00460EA6" w:rsidP="00852F8F">
      <w:pPr>
        <w:spacing w:line="360" w:lineRule="auto"/>
        <w:ind w:left="720" w:right="18" w:hanging="360"/>
        <w:rPr>
          <w:rFonts w:asciiTheme="minorBidi" w:hAnsiTheme="minorBidi" w:cstheme="minorBidi"/>
          <w:sz w:val="21"/>
          <w:szCs w:val="21"/>
        </w:rPr>
      </w:pPr>
    </w:p>
    <w:p w14:paraId="73CFED97" w14:textId="77777777" w:rsidR="00CE149D" w:rsidRPr="008D52C1" w:rsidRDefault="00CE149D" w:rsidP="00852F8F">
      <w:pPr>
        <w:bidi/>
        <w:spacing w:line="360" w:lineRule="auto"/>
        <w:ind w:left="720" w:right="18" w:hanging="360"/>
        <w:rPr>
          <w:rFonts w:asciiTheme="minorBidi" w:hAnsiTheme="minorBidi" w:cstheme="minorBidi"/>
          <w:sz w:val="21"/>
          <w:szCs w:val="21"/>
          <w:rtl/>
          <w:lang w:bidi="ar-JO"/>
        </w:rPr>
      </w:pPr>
      <w:r w:rsidRPr="008D52C1">
        <w:rPr>
          <w:rFonts w:asciiTheme="minorBidi" w:hAnsiTheme="minorBidi" w:cstheme="minorBidi"/>
          <w:sz w:val="21"/>
          <w:szCs w:val="21"/>
          <w:rtl/>
          <w:lang w:bidi="ar-JO"/>
        </w:rPr>
        <w:t>ت. في الدقائق الخمسة القادمة أكتب ما تعتبره موضوع العهد القديم في الفراغ في الأسفل . بكلمات أخرى عماذا يتحدث العهد القديم ؟ما الذي يحاول إثباته ؟بكل الطرق يمكنك استخدام كتابك المقدس لتنظر إلى مقاطع مهمة . حاول تجنب قراءة العهد الجديد في تعريفك حتى لا يبدو موضوع يختص بالعهد الجديد . أكتل موضوعاً يتعلق بالعهد القديم, هل فهمت ؟</w:t>
      </w:r>
    </w:p>
    <w:p w14:paraId="0ADAA95A" w14:textId="77777777" w:rsidR="00460EA6" w:rsidRPr="008D52C1" w:rsidRDefault="00460EA6" w:rsidP="00857321">
      <w:pPr>
        <w:ind w:left="1080" w:right="844" w:hanging="360"/>
        <w:jc w:val="right"/>
        <w:rPr>
          <w:rFonts w:asciiTheme="minorBidi" w:hAnsiTheme="minorBidi" w:cstheme="minorBidi"/>
          <w:sz w:val="21"/>
          <w:szCs w:val="21"/>
        </w:rPr>
      </w:pPr>
    </w:p>
    <w:p w14:paraId="019F9FF7" w14:textId="77777777" w:rsidR="00460EA6" w:rsidRPr="008D52C1" w:rsidRDefault="00CE149D" w:rsidP="00857321">
      <w:pPr>
        <w:bidi/>
        <w:ind w:left="1080" w:right="844" w:hanging="360"/>
        <w:jc w:val="both"/>
        <w:rPr>
          <w:rFonts w:asciiTheme="minorBidi" w:hAnsiTheme="minorBidi" w:cstheme="minorBidi"/>
          <w:sz w:val="21"/>
          <w:szCs w:val="21"/>
          <w:rtl/>
          <w:lang w:bidi="ar-JO"/>
        </w:rPr>
      </w:pPr>
      <w:r w:rsidRPr="008D52C1">
        <w:rPr>
          <w:rFonts w:asciiTheme="minorBidi" w:hAnsiTheme="minorBidi" w:cstheme="minorBidi"/>
          <w:sz w:val="21"/>
          <w:szCs w:val="21"/>
          <w:rtl/>
          <w:lang w:bidi="ar-JO"/>
        </w:rPr>
        <w:t>رأيي :</w:t>
      </w:r>
    </w:p>
    <w:p w14:paraId="63C87808" w14:textId="77777777" w:rsidR="00460EA6" w:rsidRDefault="00460EA6" w:rsidP="00857321">
      <w:pPr>
        <w:ind w:left="1080" w:right="844" w:hanging="360"/>
        <w:jc w:val="right"/>
        <w:rPr>
          <w:rFonts w:asciiTheme="minorBidi" w:hAnsiTheme="minorBidi" w:cstheme="minorBidi"/>
          <w:sz w:val="21"/>
          <w:szCs w:val="21"/>
          <w:rtl/>
        </w:rPr>
      </w:pPr>
    </w:p>
    <w:p w14:paraId="2872F082" w14:textId="77777777" w:rsidR="00857321" w:rsidRPr="008D52C1" w:rsidRDefault="00857321" w:rsidP="00857321">
      <w:pPr>
        <w:ind w:left="1080" w:right="844" w:hanging="360"/>
        <w:jc w:val="right"/>
        <w:rPr>
          <w:rFonts w:asciiTheme="minorBidi" w:hAnsiTheme="minorBidi" w:cstheme="minorBidi"/>
          <w:sz w:val="21"/>
          <w:szCs w:val="21"/>
        </w:rPr>
      </w:pPr>
    </w:p>
    <w:p w14:paraId="4052BCF8" w14:textId="77777777" w:rsidR="00460EA6" w:rsidRPr="008D52C1" w:rsidRDefault="00460EA6" w:rsidP="00857321">
      <w:pPr>
        <w:ind w:left="1080" w:right="844" w:hanging="360"/>
        <w:jc w:val="right"/>
        <w:rPr>
          <w:rFonts w:asciiTheme="minorBidi" w:hAnsiTheme="minorBidi" w:cstheme="minorBidi"/>
          <w:sz w:val="21"/>
          <w:szCs w:val="21"/>
        </w:rPr>
      </w:pPr>
    </w:p>
    <w:p w14:paraId="41284A8A" w14:textId="77777777" w:rsidR="00460EA6" w:rsidRPr="008D52C1" w:rsidRDefault="00CE149D" w:rsidP="00857321">
      <w:pPr>
        <w:bidi/>
        <w:ind w:left="1080" w:right="844" w:hanging="360"/>
        <w:jc w:val="both"/>
        <w:rPr>
          <w:rFonts w:asciiTheme="minorBidi" w:hAnsiTheme="minorBidi" w:cstheme="minorBidi"/>
          <w:sz w:val="21"/>
          <w:szCs w:val="21"/>
        </w:rPr>
      </w:pPr>
      <w:r w:rsidRPr="008D52C1">
        <w:rPr>
          <w:rFonts w:asciiTheme="minorBidi" w:hAnsiTheme="minorBidi" w:cstheme="minorBidi"/>
          <w:sz w:val="21"/>
          <w:szCs w:val="21"/>
          <w:rtl/>
        </w:rPr>
        <w:t>آراء أخرى في الصف :</w:t>
      </w:r>
    </w:p>
    <w:p w14:paraId="41C05ECF" w14:textId="77777777" w:rsidR="00460EA6" w:rsidRDefault="00460EA6" w:rsidP="00857321">
      <w:pPr>
        <w:ind w:left="360" w:right="844" w:hanging="360"/>
        <w:jc w:val="right"/>
        <w:rPr>
          <w:rFonts w:asciiTheme="minorBidi" w:hAnsiTheme="minorBidi" w:cstheme="minorBidi"/>
          <w:sz w:val="21"/>
          <w:szCs w:val="21"/>
          <w:rtl/>
        </w:rPr>
      </w:pPr>
    </w:p>
    <w:p w14:paraId="6F1457C5" w14:textId="77777777" w:rsidR="00857321" w:rsidRDefault="00857321" w:rsidP="00857321">
      <w:pPr>
        <w:ind w:left="360" w:right="844" w:hanging="360"/>
        <w:jc w:val="right"/>
        <w:rPr>
          <w:rFonts w:asciiTheme="minorBidi" w:hAnsiTheme="minorBidi" w:cstheme="minorBidi"/>
          <w:sz w:val="21"/>
          <w:szCs w:val="21"/>
          <w:rtl/>
        </w:rPr>
      </w:pPr>
    </w:p>
    <w:p w14:paraId="6A1B7EF0" w14:textId="77777777" w:rsidR="00857321" w:rsidRDefault="00857321" w:rsidP="00857321">
      <w:pPr>
        <w:ind w:left="360" w:right="844" w:hanging="360"/>
        <w:jc w:val="right"/>
        <w:rPr>
          <w:rFonts w:asciiTheme="minorBidi" w:hAnsiTheme="minorBidi" w:cstheme="minorBidi"/>
          <w:sz w:val="21"/>
          <w:szCs w:val="21"/>
          <w:rtl/>
        </w:rPr>
      </w:pPr>
    </w:p>
    <w:p w14:paraId="5DFD7911" w14:textId="77777777" w:rsidR="00857321" w:rsidRPr="008D52C1" w:rsidRDefault="00857321" w:rsidP="00857321">
      <w:pPr>
        <w:ind w:left="360" w:right="844" w:hanging="360"/>
        <w:jc w:val="right"/>
        <w:rPr>
          <w:rFonts w:asciiTheme="minorBidi" w:hAnsiTheme="minorBidi" w:cstheme="minorBidi"/>
          <w:sz w:val="21"/>
          <w:szCs w:val="21"/>
        </w:rPr>
      </w:pPr>
    </w:p>
    <w:p w14:paraId="0C01FA67" w14:textId="77777777" w:rsidR="00460EA6" w:rsidRPr="008D52C1" w:rsidRDefault="00460EA6" w:rsidP="00857321">
      <w:pPr>
        <w:ind w:left="360" w:right="844" w:hanging="360"/>
        <w:jc w:val="right"/>
        <w:rPr>
          <w:rFonts w:asciiTheme="minorBidi" w:hAnsiTheme="minorBidi" w:cstheme="minorBidi"/>
          <w:sz w:val="21"/>
          <w:szCs w:val="21"/>
        </w:rPr>
      </w:pPr>
    </w:p>
    <w:p w14:paraId="42EFF4AB" w14:textId="3C52EAD1" w:rsidR="00852F8F" w:rsidRPr="008D52C1" w:rsidRDefault="00852F8F" w:rsidP="00C20DAB">
      <w:pPr>
        <w:bidi/>
        <w:spacing w:line="360" w:lineRule="auto"/>
        <w:ind w:right="-72" w:hanging="360"/>
        <w:rPr>
          <w:rFonts w:asciiTheme="minorBidi" w:hAnsiTheme="minorBidi" w:cstheme="minorBidi"/>
          <w:b/>
          <w:bCs/>
          <w:sz w:val="21"/>
          <w:szCs w:val="21"/>
          <w:rtl/>
          <w:lang w:bidi="ar-JO"/>
        </w:rPr>
      </w:pPr>
      <w:r w:rsidRPr="008D52C1">
        <w:rPr>
          <w:rFonts w:asciiTheme="minorBidi" w:hAnsiTheme="minorBidi" w:cstheme="minorBidi"/>
          <w:b/>
          <w:bCs/>
          <w:sz w:val="21"/>
          <w:szCs w:val="21"/>
          <w:rtl/>
          <w:lang w:bidi="ar-JO"/>
        </w:rPr>
        <w:t>2.</w:t>
      </w:r>
      <w:r w:rsidR="00062E23">
        <w:rPr>
          <w:rFonts w:asciiTheme="minorBidi" w:hAnsiTheme="minorBidi" w:cstheme="minorBidi"/>
          <w:b/>
          <w:bCs/>
          <w:sz w:val="21"/>
          <w:szCs w:val="21"/>
          <w:rtl/>
          <w:lang w:bidi="ar-JO"/>
        </w:rPr>
        <w:tab/>
      </w:r>
      <w:r w:rsidRPr="008D52C1">
        <w:rPr>
          <w:rFonts w:asciiTheme="minorBidi" w:hAnsiTheme="minorBidi" w:cstheme="minorBidi"/>
          <w:b/>
          <w:bCs/>
          <w:sz w:val="21"/>
          <w:szCs w:val="21"/>
          <w:rtl/>
          <w:lang w:bidi="ar-JO"/>
        </w:rPr>
        <w:t xml:space="preserve">الحلول </w:t>
      </w:r>
      <w:r w:rsidRPr="008D52C1">
        <w:rPr>
          <w:rFonts w:asciiTheme="minorBidi" w:hAnsiTheme="minorBidi" w:cstheme="minorBidi"/>
          <w:sz w:val="21"/>
          <w:szCs w:val="21"/>
          <w:rtl/>
          <w:lang w:bidi="ar-JO"/>
        </w:rPr>
        <w:t>( أنظر إلى جيرهارد هاسل, لاهوت العهد القديم, الطبعة الثالثة ( جراند رابيدز : إيردمانز, 1982, 117 – 43)</w:t>
      </w:r>
    </w:p>
    <w:p w14:paraId="0A8A2741" w14:textId="1821EBC4" w:rsidR="00852F8F" w:rsidRPr="008D52C1" w:rsidRDefault="00852F8F" w:rsidP="00C20DAB">
      <w:pPr>
        <w:spacing w:line="360" w:lineRule="auto"/>
        <w:ind w:left="394" w:hanging="360"/>
        <w:jc w:val="right"/>
        <w:rPr>
          <w:rFonts w:asciiTheme="minorBidi" w:hAnsiTheme="minorBidi" w:cstheme="minorBidi"/>
          <w:b/>
          <w:bCs/>
          <w:sz w:val="21"/>
          <w:szCs w:val="21"/>
          <w:rtl/>
          <w:lang w:bidi="ar-JO"/>
        </w:rPr>
      </w:pPr>
      <w:r w:rsidRPr="008D52C1">
        <w:rPr>
          <w:rFonts w:asciiTheme="minorBidi" w:hAnsiTheme="minorBidi" w:cstheme="minorBidi"/>
          <w:b/>
          <w:bCs/>
          <w:sz w:val="21"/>
          <w:szCs w:val="21"/>
          <w:rtl/>
          <w:lang w:bidi="ar-JO"/>
        </w:rPr>
        <w:t xml:space="preserve">أ. فداء الإنسان ( تاريخ الخلاص أو </w:t>
      </w:r>
      <w:r w:rsidRPr="008D52C1">
        <w:rPr>
          <w:rFonts w:asciiTheme="minorBidi" w:hAnsiTheme="minorBidi" w:cstheme="minorBidi"/>
          <w:b/>
          <w:bCs/>
          <w:sz w:val="21"/>
          <w:szCs w:val="21"/>
          <w:rtl/>
        </w:rPr>
        <w:t>الغرض</w:t>
      </w:r>
      <w:r w:rsidRPr="008D52C1">
        <w:rPr>
          <w:rFonts w:asciiTheme="minorBidi" w:hAnsiTheme="minorBidi" w:cstheme="minorBidi"/>
          <w:b/>
          <w:bCs/>
          <w:sz w:val="21"/>
          <w:szCs w:val="21"/>
          <w:rtl/>
          <w:lang w:bidi="ar-JO"/>
        </w:rPr>
        <w:t xml:space="preserve"> الخلاصي )</w:t>
      </w:r>
    </w:p>
    <w:p w14:paraId="4500DA9F" w14:textId="1DD97017" w:rsidR="00852F8F" w:rsidRPr="008D52C1" w:rsidRDefault="00852F8F" w:rsidP="008A64F8">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1.</w:t>
      </w:r>
      <w:r w:rsidR="001004EC">
        <w:rPr>
          <w:rFonts w:asciiTheme="minorBidi" w:hAnsiTheme="minorBidi" w:cstheme="minorBidi"/>
          <w:sz w:val="21"/>
          <w:szCs w:val="21"/>
          <w:rtl/>
          <w:lang w:bidi="ar-JO"/>
        </w:rPr>
        <w:tab/>
      </w:r>
      <w:r w:rsidRPr="000E281C">
        <w:rPr>
          <w:rFonts w:asciiTheme="minorBidi" w:hAnsiTheme="minorBidi" w:cstheme="minorBidi"/>
          <w:sz w:val="21"/>
          <w:szCs w:val="21"/>
          <w:u w:val="single"/>
          <w:rtl/>
          <w:lang w:bidi="ar-JO"/>
        </w:rPr>
        <w:t>الأنصار</w:t>
      </w:r>
      <w:r w:rsidRPr="008D52C1">
        <w:rPr>
          <w:rFonts w:asciiTheme="minorBidi" w:hAnsiTheme="minorBidi" w:cstheme="minorBidi"/>
          <w:sz w:val="21"/>
          <w:szCs w:val="21"/>
          <w:rtl/>
          <w:lang w:bidi="ar-JO"/>
        </w:rPr>
        <w:t xml:space="preserve"> : ج. بارتون باين, لاهوت العهد القديم ( جراند رابيدز: زوندرفان, 1962 ), 3, غريم غولدزورثي, بحسب الخطة ( ليسستر,</w:t>
      </w:r>
      <w:r w:rsidR="0062105F">
        <w:rPr>
          <w:rFonts w:asciiTheme="minorBidi" w:hAnsiTheme="minorBidi" w:cstheme="minorBidi" w:hint="cs"/>
          <w:sz w:val="21"/>
          <w:szCs w:val="21"/>
          <w:rtl/>
          <w:lang w:bidi="ar-JO"/>
        </w:rPr>
        <w:t xml:space="preserve"> </w:t>
      </w:r>
      <w:r w:rsidRPr="008D52C1">
        <w:rPr>
          <w:rFonts w:asciiTheme="minorBidi" w:hAnsiTheme="minorBidi" w:cstheme="minorBidi"/>
          <w:sz w:val="21"/>
          <w:szCs w:val="21"/>
          <w:rtl/>
          <w:lang w:bidi="ar-JO"/>
        </w:rPr>
        <w:t>إنجلترا: أي في بي, و هومبوش وست, استراليا: لانسر, 1991 ), 8, هاسل, 141 ( أنظر إليه تحت الله و اللامركز أدناه ) . هذا معروف في كلية سنغافورة للكتاب المقدس أيضاً .</w:t>
      </w:r>
    </w:p>
    <w:p w14:paraId="603D2C09" w14:textId="5EA60A64" w:rsidR="00852F8F" w:rsidRPr="008D52C1" w:rsidRDefault="00852F8F" w:rsidP="008A64F8">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2.</w:t>
      </w:r>
      <w:r w:rsidR="001004EC">
        <w:rPr>
          <w:rFonts w:asciiTheme="minorBidi" w:hAnsiTheme="minorBidi" w:cstheme="minorBidi"/>
          <w:sz w:val="21"/>
          <w:szCs w:val="21"/>
          <w:rtl/>
          <w:lang w:bidi="ar-JO"/>
        </w:rPr>
        <w:tab/>
      </w:r>
      <w:r w:rsidRPr="000E281C">
        <w:rPr>
          <w:rFonts w:asciiTheme="minorBidi" w:hAnsiTheme="minorBidi" w:cstheme="minorBidi"/>
          <w:sz w:val="21"/>
          <w:szCs w:val="21"/>
          <w:u w:val="single"/>
          <w:rtl/>
          <w:lang w:bidi="ar-JO"/>
        </w:rPr>
        <w:t>التصريح</w:t>
      </w:r>
      <w:r w:rsidRPr="006C30A8">
        <w:rPr>
          <w:rFonts w:asciiTheme="minorBidi" w:hAnsiTheme="minorBidi" w:cstheme="minorBidi"/>
          <w:sz w:val="21"/>
          <w:szCs w:val="21"/>
          <w:rtl/>
          <w:lang w:bidi="ar-JO"/>
        </w:rPr>
        <w:t xml:space="preserve"> </w:t>
      </w:r>
      <w:r w:rsidRPr="008D52C1">
        <w:rPr>
          <w:rFonts w:asciiTheme="minorBidi" w:hAnsiTheme="minorBidi" w:cstheme="minorBidi"/>
          <w:sz w:val="21"/>
          <w:szCs w:val="21"/>
          <w:rtl/>
          <w:lang w:bidi="ar-JO"/>
        </w:rPr>
        <w:t>: يركز الكتاب المقدس على خلاص البشر ( أكثر ععد ممكن ممن يؤمنون ) من خلال يسوع المسيح . موضوع مشابه هو مركزية الكتاب المقدس هو مرسلي ( أعمل كل شيء لأجل الإنجيل في 1 كو 9 : 23, يو 4 : 34 )</w:t>
      </w:r>
    </w:p>
    <w:p w14:paraId="36F6D0E6" w14:textId="757F6F94" w:rsidR="00460EA6" w:rsidRPr="008D52C1" w:rsidRDefault="00E66710" w:rsidP="008A64F8">
      <w:pPr>
        <w:bidi/>
        <w:spacing w:line="360" w:lineRule="auto"/>
        <w:ind w:left="664" w:right="-72" w:hanging="400"/>
        <w:rPr>
          <w:rFonts w:asciiTheme="minorBidi" w:hAnsiTheme="minorBidi" w:cstheme="minorBidi"/>
          <w:sz w:val="21"/>
          <w:szCs w:val="21"/>
          <w:rtl/>
          <w:lang w:bidi="ar-JO"/>
        </w:rPr>
      </w:pPr>
      <w:bookmarkStart w:id="0" w:name="_Toc393735715"/>
      <w:r w:rsidRPr="008D52C1">
        <w:rPr>
          <w:rFonts w:asciiTheme="minorBidi" w:hAnsiTheme="minorBidi" w:cstheme="minorBidi"/>
          <w:sz w:val="21"/>
          <w:szCs w:val="21"/>
          <w:rtl/>
          <w:lang w:bidi="ar-JO"/>
        </w:rPr>
        <w:t>3.</w:t>
      </w:r>
      <w:r w:rsidR="001004EC">
        <w:rPr>
          <w:rFonts w:asciiTheme="minorBidi" w:hAnsiTheme="minorBidi" w:cstheme="minorBidi"/>
          <w:sz w:val="21"/>
          <w:szCs w:val="21"/>
          <w:rtl/>
          <w:lang w:bidi="ar-JO"/>
        </w:rPr>
        <w:tab/>
      </w:r>
      <w:r w:rsidRPr="00CC5018">
        <w:rPr>
          <w:rFonts w:asciiTheme="minorBidi" w:hAnsiTheme="minorBidi" w:cstheme="minorBidi"/>
          <w:sz w:val="21"/>
          <w:szCs w:val="21"/>
          <w:u w:val="single"/>
          <w:rtl/>
          <w:lang w:bidi="ar-JO"/>
        </w:rPr>
        <w:t>النقد</w:t>
      </w:r>
      <w:r w:rsidRPr="008D52C1">
        <w:rPr>
          <w:rFonts w:asciiTheme="minorBidi" w:hAnsiTheme="minorBidi" w:cstheme="minorBidi"/>
          <w:sz w:val="21"/>
          <w:szCs w:val="21"/>
          <w:rtl/>
          <w:lang w:bidi="ar-JO"/>
        </w:rPr>
        <w:t xml:space="preserve"> : الفداء مهيمن في العهد الجديد لكنه هيكل خارجي فرض على العهد القديم من اللاهوت النظامي و يركز كثيراً على الإنسان بدلاً من الله . و ايضاً نرى المسيح هو الشخص الرئيسي في الكتاب المقدس لكن العهد القديم يذكره كملك أكثر من مخلص ( هناك تركيز بسيط في</w:t>
      </w:r>
      <w:r w:rsidR="00CC5018">
        <w:rPr>
          <w:rFonts w:asciiTheme="minorBidi" w:hAnsiTheme="minorBidi" w:cstheme="minorBidi" w:hint="cs"/>
          <w:sz w:val="21"/>
          <w:szCs w:val="21"/>
          <w:rtl/>
          <w:lang w:bidi="ar-JO"/>
        </w:rPr>
        <w:t xml:space="preserve"> </w:t>
      </w:r>
      <w:r w:rsidRPr="008D52C1">
        <w:rPr>
          <w:rFonts w:asciiTheme="minorBidi" w:hAnsiTheme="minorBidi" w:cstheme="minorBidi"/>
          <w:sz w:val="21"/>
          <w:szCs w:val="21"/>
          <w:rtl/>
          <w:lang w:bidi="ar-JO"/>
        </w:rPr>
        <w:t>العهد القديم على خلاص الأفراد ) . النظرة أيضاً لا تتضمن برنامج الله للملائكة غير المفديين و الخليقة ككل . لهذا فهي نظرة مقيدة و أخيراً فإنها تنكر الجانب المادي ( الأرض ) في العهد القديم و التي لا يمكن تتبعها في أسفار الحكمة ( غير مدعومة في الجامعة, أمثال . الخ )</w:t>
      </w:r>
    </w:p>
    <w:bookmarkEnd w:id="0"/>
    <w:p w14:paraId="35B8E06C" w14:textId="77777777" w:rsidR="00460EA6" w:rsidRPr="008D52C1" w:rsidRDefault="00460EA6" w:rsidP="00E66710">
      <w:pPr>
        <w:ind w:left="1080" w:right="-72" w:hanging="360"/>
        <w:rPr>
          <w:rFonts w:asciiTheme="minorBidi" w:hAnsiTheme="minorBidi" w:cstheme="minorBidi"/>
          <w:sz w:val="21"/>
          <w:szCs w:val="21"/>
        </w:rPr>
      </w:pPr>
    </w:p>
    <w:p w14:paraId="1086530C" w14:textId="3002EA00" w:rsidR="00460EA6" w:rsidRPr="00C20DAB" w:rsidRDefault="00E66710" w:rsidP="00C20DAB">
      <w:pPr>
        <w:spacing w:line="360" w:lineRule="auto"/>
        <w:ind w:left="394" w:hanging="360"/>
        <w:jc w:val="right"/>
        <w:rPr>
          <w:rFonts w:asciiTheme="minorBidi" w:hAnsiTheme="minorBidi" w:cstheme="minorBidi"/>
          <w:b/>
          <w:bCs/>
          <w:sz w:val="21"/>
          <w:szCs w:val="21"/>
          <w:rtl/>
          <w:lang w:bidi="ar-JO"/>
        </w:rPr>
      </w:pPr>
      <w:r w:rsidRPr="008D52C1">
        <w:rPr>
          <w:rFonts w:asciiTheme="minorBidi" w:hAnsiTheme="minorBidi" w:cstheme="minorBidi"/>
          <w:b/>
          <w:bCs/>
          <w:sz w:val="21"/>
          <w:szCs w:val="21"/>
          <w:lang w:bidi="ar-JO"/>
        </w:rPr>
        <w:t xml:space="preserve"> </w:t>
      </w:r>
      <w:r w:rsidRPr="008D52C1">
        <w:rPr>
          <w:rFonts w:asciiTheme="minorBidi" w:hAnsiTheme="minorBidi" w:cstheme="minorBidi"/>
          <w:b/>
          <w:bCs/>
          <w:sz w:val="21"/>
          <w:szCs w:val="21"/>
          <w:rtl/>
          <w:lang w:bidi="ar-JO"/>
        </w:rPr>
        <w:t>( الغرض التمجيدي )</w:t>
      </w:r>
      <w:r w:rsidRPr="008D52C1">
        <w:rPr>
          <w:rFonts w:asciiTheme="minorBidi" w:hAnsiTheme="minorBidi" w:cstheme="minorBidi"/>
          <w:b/>
          <w:bCs/>
          <w:sz w:val="21"/>
          <w:szCs w:val="21"/>
          <w:lang w:bidi="ar-JO"/>
        </w:rPr>
        <w:t xml:space="preserve"> </w:t>
      </w:r>
      <w:r w:rsidRPr="008D52C1">
        <w:rPr>
          <w:rFonts w:asciiTheme="minorBidi" w:hAnsiTheme="minorBidi" w:cstheme="minorBidi"/>
          <w:b/>
          <w:bCs/>
          <w:sz w:val="21"/>
          <w:szCs w:val="21"/>
          <w:rtl/>
          <w:lang w:bidi="ar-JO"/>
        </w:rPr>
        <w:t>ب. م</w:t>
      </w:r>
      <w:r w:rsidRPr="00C20DAB">
        <w:rPr>
          <w:rFonts w:asciiTheme="minorBidi" w:hAnsiTheme="minorBidi" w:cstheme="minorBidi"/>
          <w:b/>
          <w:bCs/>
          <w:sz w:val="21"/>
          <w:szCs w:val="21"/>
          <w:rtl/>
          <w:lang w:bidi="ar-JO"/>
        </w:rPr>
        <w:t>جد الله</w:t>
      </w:r>
    </w:p>
    <w:p w14:paraId="5FE9055B" w14:textId="564B9221" w:rsidR="00460EA6" w:rsidRPr="008D52C1" w:rsidRDefault="00E66710" w:rsidP="008A64F8">
      <w:pPr>
        <w:bidi/>
        <w:spacing w:line="360" w:lineRule="auto"/>
        <w:ind w:left="664" w:right="-72" w:hanging="400"/>
        <w:rPr>
          <w:rFonts w:asciiTheme="minorBidi" w:hAnsiTheme="minorBidi" w:cstheme="minorBidi"/>
          <w:sz w:val="21"/>
          <w:szCs w:val="21"/>
          <w:lang w:bidi="ar-JO"/>
        </w:rPr>
      </w:pPr>
      <w:r w:rsidRPr="008D52C1">
        <w:rPr>
          <w:rFonts w:asciiTheme="minorBidi" w:hAnsiTheme="minorBidi" w:cstheme="minorBidi"/>
          <w:sz w:val="21"/>
          <w:szCs w:val="21"/>
          <w:rtl/>
          <w:lang w:bidi="ar-JO"/>
        </w:rPr>
        <w:t>1.</w:t>
      </w:r>
      <w:r w:rsidR="0034712E">
        <w:rPr>
          <w:rFonts w:asciiTheme="minorBidi" w:hAnsiTheme="minorBidi" w:cstheme="minorBidi"/>
          <w:sz w:val="21"/>
          <w:szCs w:val="21"/>
          <w:rtl/>
          <w:lang w:bidi="ar-JO"/>
        </w:rPr>
        <w:tab/>
      </w:r>
      <w:r w:rsidRPr="008A64F8">
        <w:rPr>
          <w:rFonts w:asciiTheme="minorBidi" w:hAnsiTheme="minorBidi" w:cstheme="minorBidi"/>
          <w:sz w:val="21"/>
          <w:szCs w:val="21"/>
          <w:u w:val="single"/>
          <w:rtl/>
          <w:lang w:bidi="ar-JO"/>
        </w:rPr>
        <w:t>الأنصار</w:t>
      </w:r>
      <w:r w:rsidRPr="008D52C1">
        <w:rPr>
          <w:rFonts w:asciiTheme="minorBidi" w:hAnsiTheme="minorBidi" w:cstheme="minorBidi"/>
          <w:sz w:val="21"/>
          <w:szCs w:val="21"/>
          <w:rtl/>
          <w:lang w:bidi="ar-JO"/>
        </w:rPr>
        <w:t xml:space="preserve"> : العلماء الكالفينيين ( التعيين المسبق ) ( مرسوم وستمنستر ) قداسة الله موضوع مشابه و مدافع عنه من قبل إي. سيلين, لاهوت العهد القديم ( الطبعة الثانية, زيبزغ, 1936 ) 19 و ج. هانيل. بول لي تان, دليل مصور للنبوة الكتابية, 56 ( ملاحظات الكنيسة, 30 )</w:t>
      </w:r>
    </w:p>
    <w:p w14:paraId="097F65BA" w14:textId="2CBCA745" w:rsidR="00E12D70" w:rsidRPr="008D52C1" w:rsidRDefault="00E12D70" w:rsidP="008A64F8">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2.</w:t>
      </w:r>
      <w:r w:rsidR="002513DA">
        <w:rPr>
          <w:rFonts w:asciiTheme="minorBidi" w:hAnsiTheme="minorBidi" w:cstheme="minorBidi"/>
          <w:sz w:val="21"/>
          <w:szCs w:val="21"/>
          <w:rtl/>
          <w:lang w:bidi="ar-JO"/>
        </w:rPr>
        <w:tab/>
      </w:r>
      <w:r w:rsidRPr="008A64F8">
        <w:rPr>
          <w:rFonts w:asciiTheme="minorBidi" w:hAnsiTheme="minorBidi" w:cstheme="minorBidi"/>
          <w:sz w:val="21"/>
          <w:szCs w:val="21"/>
          <w:u w:val="single"/>
          <w:rtl/>
          <w:lang w:bidi="ar-JO"/>
        </w:rPr>
        <w:t>التصريح</w:t>
      </w:r>
      <w:r w:rsidRPr="008D52C1">
        <w:rPr>
          <w:rFonts w:asciiTheme="minorBidi" w:hAnsiTheme="minorBidi" w:cstheme="minorBidi"/>
          <w:sz w:val="21"/>
          <w:szCs w:val="21"/>
          <w:rtl/>
          <w:lang w:bidi="ar-JO"/>
        </w:rPr>
        <w:t xml:space="preserve"> : يركز الكتاب المقدس على مجد و عبادة الله ( على قدر ما عين الله مسبقاً ) حيث يعلم مرسوم وستمنستر أن هدف الإنسان النهائي هو تمجيد الله و التمتع به للأبد ( رؤ 1 : 6, 4 : 11, 5 : 12 – 13 )</w:t>
      </w:r>
    </w:p>
    <w:p w14:paraId="776E5919" w14:textId="64963FE8" w:rsidR="00E12D70" w:rsidRPr="008D52C1" w:rsidRDefault="00E12D70" w:rsidP="008A64F8">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3.</w:t>
      </w:r>
      <w:r w:rsidR="002513DA">
        <w:rPr>
          <w:rFonts w:asciiTheme="minorBidi" w:hAnsiTheme="minorBidi" w:cstheme="minorBidi"/>
          <w:sz w:val="21"/>
          <w:szCs w:val="21"/>
          <w:rtl/>
          <w:lang w:bidi="ar-JO"/>
        </w:rPr>
        <w:tab/>
      </w:r>
      <w:r w:rsidRPr="008A64F8">
        <w:rPr>
          <w:rFonts w:asciiTheme="minorBidi" w:hAnsiTheme="minorBidi" w:cstheme="minorBidi"/>
          <w:sz w:val="21"/>
          <w:szCs w:val="21"/>
          <w:u w:val="single"/>
          <w:rtl/>
          <w:lang w:bidi="ar-JO"/>
        </w:rPr>
        <w:t>النقد</w:t>
      </w:r>
      <w:r w:rsidRPr="008D52C1">
        <w:rPr>
          <w:rFonts w:asciiTheme="minorBidi" w:hAnsiTheme="minorBidi" w:cstheme="minorBidi"/>
          <w:sz w:val="21"/>
          <w:szCs w:val="21"/>
          <w:rtl/>
          <w:lang w:bidi="ar-JO"/>
        </w:rPr>
        <w:t xml:space="preserve"> : هذه النظرة صحيحة في أنها تؤكد التي تشير إليها كل الأمور و لكنها غير كاملة في أنها لا تذكر كيف يهدف الله لتمجيد نفسه .</w:t>
      </w:r>
    </w:p>
    <w:p w14:paraId="5F5D0DB0" w14:textId="77777777" w:rsidR="00E12D70" w:rsidRPr="008D52C1" w:rsidRDefault="00460EA6" w:rsidP="00460EA6">
      <w:pPr>
        <w:ind w:left="720" w:right="-72" w:hanging="360"/>
        <w:rPr>
          <w:rFonts w:asciiTheme="minorBidi" w:hAnsiTheme="minorBidi" w:cstheme="minorBidi"/>
          <w:sz w:val="21"/>
          <w:szCs w:val="21"/>
        </w:rPr>
      </w:pPr>
      <w:bookmarkStart w:id="1" w:name="_Toc393735721"/>
      <w:r w:rsidRPr="008D52C1">
        <w:rPr>
          <w:rFonts w:asciiTheme="minorBidi" w:hAnsiTheme="minorBidi" w:cstheme="minorBidi"/>
          <w:sz w:val="21"/>
          <w:szCs w:val="21"/>
        </w:rPr>
        <w:br w:type="page"/>
      </w:r>
    </w:p>
    <w:p w14:paraId="0FE311A6" w14:textId="77777777" w:rsidR="00E12D70" w:rsidRPr="008D52C1" w:rsidRDefault="00E12D70" w:rsidP="00831A31">
      <w:pPr>
        <w:bidi/>
        <w:spacing w:line="360" w:lineRule="auto"/>
        <w:ind w:left="394" w:right="-72" w:hanging="360"/>
        <w:rPr>
          <w:rFonts w:asciiTheme="minorBidi" w:hAnsiTheme="minorBidi" w:cstheme="minorBidi"/>
          <w:b/>
          <w:bCs/>
          <w:sz w:val="21"/>
          <w:szCs w:val="21"/>
          <w:rtl/>
          <w:lang w:bidi="ar-JO"/>
        </w:rPr>
      </w:pPr>
      <w:r w:rsidRPr="008D52C1">
        <w:rPr>
          <w:rFonts w:asciiTheme="minorBidi" w:hAnsiTheme="minorBidi" w:cstheme="minorBidi"/>
          <w:b/>
          <w:bCs/>
          <w:sz w:val="21"/>
          <w:szCs w:val="21"/>
          <w:rtl/>
          <w:lang w:bidi="ar-JO"/>
        </w:rPr>
        <w:lastRenderedPageBreak/>
        <w:t xml:space="preserve">ت. سيادة الله </w:t>
      </w:r>
    </w:p>
    <w:p w14:paraId="1528D8AF" w14:textId="2A6687CB" w:rsidR="00E12D70" w:rsidRPr="008D52C1" w:rsidRDefault="00E12D70" w:rsidP="00226D0B">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1.</w:t>
      </w:r>
      <w:r w:rsidR="00226D0B">
        <w:rPr>
          <w:rFonts w:asciiTheme="minorBidi" w:hAnsiTheme="minorBidi" w:cstheme="minorBidi"/>
          <w:sz w:val="21"/>
          <w:szCs w:val="21"/>
          <w:rtl/>
          <w:lang w:bidi="ar-JO"/>
        </w:rPr>
        <w:tab/>
      </w:r>
      <w:r w:rsidRPr="00B824C1">
        <w:rPr>
          <w:rFonts w:asciiTheme="minorBidi" w:hAnsiTheme="minorBidi" w:cstheme="minorBidi"/>
          <w:sz w:val="21"/>
          <w:szCs w:val="21"/>
          <w:u w:val="single"/>
          <w:rtl/>
          <w:lang w:bidi="ar-JO"/>
        </w:rPr>
        <w:t>الأنصار</w:t>
      </w:r>
      <w:r w:rsidRPr="008D52C1">
        <w:rPr>
          <w:rFonts w:asciiTheme="minorBidi" w:hAnsiTheme="minorBidi" w:cstheme="minorBidi"/>
          <w:sz w:val="21"/>
          <w:szCs w:val="21"/>
          <w:rtl/>
          <w:lang w:bidi="ar-JO"/>
        </w:rPr>
        <w:t xml:space="preserve"> : لودوغ كوهلر, لاهوت العهد القديم, ترانس. أ. س. تود (فيلادلفيا, 1957), 30</w:t>
      </w:r>
    </w:p>
    <w:p w14:paraId="5B0D8112" w14:textId="1A7E0517" w:rsidR="00E12D70" w:rsidRPr="008D52C1" w:rsidRDefault="00E12D70" w:rsidP="00226D0B">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2.</w:t>
      </w:r>
      <w:r w:rsidR="00226D0B">
        <w:rPr>
          <w:rFonts w:asciiTheme="minorBidi" w:hAnsiTheme="minorBidi" w:cstheme="minorBidi"/>
          <w:sz w:val="21"/>
          <w:szCs w:val="21"/>
          <w:rtl/>
          <w:lang w:bidi="ar-JO"/>
        </w:rPr>
        <w:tab/>
      </w:r>
      <w:r w:rsidRPr="00B824C1">
        <w:rPr>
          <w:rFonts w:asciiTheme="minorBidi" w:hAnsiTheme="minorBidi" w:cstheme="minorBidi"/>
          <w:sz w:val="21"/>
          <w:szCs w:val="21"/>
          <w:u w:val="single"/>
          <w:rtl/>
          <w:lang w:bidi="ar-JO"/>
        </w:rPr>
        <w:t>التصريح</w:t>
      </w:r>
      <w:r w:rsidRPr="008D52C1">
        <w:rPr>
          <w:rFonts w:asciiTheme="minorBidi" w:hAnsiTheme="minorBidi" w:cstheme="minorBidi"/>
          <w:sz w:val="21"/>
          <w:szCs w:val="21"/>
          <w:rtl/>
          <w:lang w:bidi="ar-JO"/>
        </w:rPr>
        <w:t xml:space="preserve"> : الله هو المسيطر على كل الأحداث و الأشخاص عبر التاريخ .</w:t>
      </w:r>
    </w:p>
    <w:p w14:paraId="301D8507" w14:textId="69786089" w:rsidR="00E12D70" w:rsidRPr="008D52C1" w:rsidRDefault="00E12D70" w:rsidP="00226D0B">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3.</w:t>
      </w:r>
      <w:r w:rsidR="00226D0B">
        <w:rPr>
          <w:rFonts w:asciiTheme="minorBidi" w:hAnsiTheme="minorBidi" w:cstheme="minorBidi"/>
          <w:sz w:val="21"/>
          <w:szCs w:val="21"/>
          <w:rtl/>
          <w:lang w:bidi="ar-JO"/>
        </w:rPr>
        <w:tab/>
      </w:r>
      <w:r w:rsidRPr="00B824C1">
        <w:rPr>
          <w:rFonts w:asciiTheme="minorBidi" w:hAnsiTheme="minorBidi" w:cstheme="minorBidi"/>
          <w:sz w:val="21"/>
          <w:szCs w:val="21"/>
          <w:u w:val="single"/>
          <w:rtl/>
          <w:lang w:bidi="ar-JO"/>
        </w:rPr>
        <w:t>النقد</w:t>
      </w:r>
      <w:r w:rsidRPr="008D52C1">
        <w:rPr>
          <w:rFonts w:asciiTheme="minorBidi" w:hAnsiTheme="minorBidi" w:cstheme="minorBidi"/>
          <w:sz w:val="21"/>
          <w:szCs w:val="21"/>
          <w:rtl/>
          <w:lang w:bidi="ar-JO"/>
        </w:rPr>
        <w:t xml:space="preserve"> : بينما يسيطر الله على كل الأشياء تفشل هذه النظرة في إظهار </w:t>
      </w:r>
      <w:r w:rsidR="00D11504" w:rsidRPr="008D52C1">
        <w:rPr>
          <w:rFonts w:asciiTheme="minorBidi" w:hAnsiTheme="minorBidi" w:cstheme="minorBidi"/>
          <w:sz w:val="21"/>
          <w:szCs w:val="21"/>
          <w:rtl/>
          <w:lang w:bidi="ar-JO"/>
        </w:rPr>
        <w:t>التي يعملها الله في هذا العالم .</w:t>
      </w:r>
    </w:p>
    <w:bookmarkEnd w:id="1"/>
    <w:p w14:paraId="77853030" w14:textId="77777777" w:rsidR="00460EA6" w:rsidRPr="008D52C1" w:rsidRDefault="00460EA6" w:rsidP="00211836">
      <w:pPr>
        <w:ind w:left="720" w:right="-72" w:hanging="360"/>
        <w:jc w:val="right"/>
        <w:rPr>
          <w:rFonts w:asciiTheme="minorBidi" w:hAnsiTheme="minorBidi" w:cstheme="minorBidi"/>
          <w:sz w:val="21"/>
          <w:szCs w:val="21"/>
        </w:rPr>
      </w:pPr>
    </w:p>
    <w:p w14:paraId="4B9688B0" w14:textId="77777777" w:rsidR="00D11504" w:rsidRPr="008D52C1" w:rsidRDefault="00D11504" w:rsidP="00831A31">
      <w:pPr>
        <w:bidi/>
        <w:spacing w:line="360" w:lineRule="auto"/>
        <w:ind w:left="394" w:right="-72" w:hanging="360"/>
        <w:rPr>
          <w:rFonts w:asciiTheme="minorBidi" w:hAnsiTheme="minorBidi" w:cstheme="minorBidi"/>
          <w:b/>
          <w:bCs/>
          <w:sz w:val="21"/>
          <w:szCs w:val="21"/>
          <w:rtl/>
          <w:lang w:bidi="ar-JO"/>
        </w:rPr>
      </w:pPr>
      <w:r w:rsidRPr="008D52C1">
        <w:rPr>
          <w:rFonts w:asciiTheme="minorBidi" w:hAnsiTheme="minorBidi" w:cstheme="minorBidi"/>
          <w:b/>
          <w:bCs/>
          <w:sz w:val="21"/>
          <w:szCs w:val="21"/>
          <w:rtl/>
          <w:lang w:bidi="ar-JO"/>
        </w:rPr>
        <w:t xml:space="preserve">ث. الله </w:t>
      </w:r>
    </w:p>
    <w:p w14:paraId="6906AD50" w14:textId="4FDA95A4" w:rsidR="00754C12" w:rsidRPr="008D52C1" w:rsidRDefault="00AB7695" w:rsidP="00C04480">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1.</w:t>
      </w:r>
      <w:r w:rsidR="00265122">
        <w:rPr>
          <w:rFonts w:asciiTheme="minorBidi" w:hAnsiTheme="minorBidi" w:cstheme="minorBidi"/>
          <w:sz w:val="21"/>
          <w:szCs w:val="21"/>
          <w:rtl/>
          <w:lang w:bidi="ar-JO"/>
        </w:rPr>
        <w:tab/>
      </w:r>
      <w:r w:rsidRPr="00B824C1">
        <w:rPr>
          <w:rFonts w:asciiTheme="minorBidi" w:hAnsiTheme="minorBidi" w:cstheme="minorBidi"/>
          <w:sz w:val="21"/>
          <w:szCs w:val="21"/>
          <w:u w:val="single"/>
          <w:rtl/>
          <w:lang w:bidi="ar-JO"/>
        </w:rPr>
        <w:t>الأنصار</w:t>
      </w:r>
      <w:r w:rsidRPr="008D52C1">
        <w:rPr>
          <w:rFonts w:asciiTheme="minorBidi" w:hAnsiTheme="minorBidi" w:cstheme="minorBidi"/>
          <w:sz w:val="21"/>
          <w:szCs w:val="21"/>
          <w:rtl/>
          <w:lang w:bidi="ar-JO"/>
        </w:rPr>
        <w:t xml:space="preserve"> : الراحل فون راد,88 (1963), 406 : هاسل, 140 ( لكن أنظر إليه نظرة الفداء في الأعلى و للامركز في الأسفل )</w:t>
      </w:r>
    </w:p>
    <w:p w14:paraId="1E4E3049" w14:textId="0AA288C8" w:rsidR="00AB7695" w:rsidRPr="008D52C1" w:rsidRDefault="00AB7695" w:rsidP="00265122">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2.</w:t>
      </w:r>
      <w:r w:rsidR="00265122">
        <w:rPr>
          <w:rFonts w:asciiTheme="minorBidi" w:hAnsiTheme="minorBidi" w:cstheme="minorBidi"/>
          <w:sz w:val="21"/>
          <w:szCs w:val="21"/>
          <w:rtl/>
          <w:lang w:bidi="ar-JO"/>
        </w:rPr>
        <w:tab/>
      </w:r>
      <w:r w:rsidRPr="00B824C1">
        <w:rPr>
          <w:rFonts w:asciiTheme="minorBidi" w:hAnsiTheme="minorBidi" w:cstheme="minorBidi"/>
          <w:sz w:val="21"/>
          <w:szCs w:val="21"/>
          <w:u w:val="single"/>
          <w:rtl/>
          <w:lang w:bidi="ar-JO"/>
        </w:rPr>
        <w:t>التصريح</w:t>
      </w:r>
      <w:r w:rsidRPr="008D52C1">
        <w:rPr>
          <w:rFonts w:asciiTheme="minorBidi" w:hAnsiTheme="minorBidi" w:cstheme="minorBidi"/>
          <w:sz w:val="21"/>
          <w:szCs w:val="21"/>
          <w:rtl/>
          <w:lang w:bidi="ar-JO"/>
        </w:rPr>
        <w:t xml:space="preserve"> : العهد القديم في جوهره تحت حكم إلهي كما أن العهد الجديد تحت حكم المسيح, باختصار الله هو المركز المحرك للعهد القديم (هاسل, 140)</w:t>
      </w:r>
    </w:p>
    <w:p w14:paraId="4AF701FD" w14:textId="18661256" w:rsidR="00AB7695" w:rsidRPr="008D52C1" w:rsidRDefault="00AB7695" w:rsidP="00265122">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3.</w:t>
      </w:r>
      <w:r w:rsidR="00265122">
        <w:rPr>
          <w:rFonts w:asciiTheme="minorBidi" w:hAnsiTheme="minorBidi" w:cstheme="minorBidi"/>
          <w:sz w:val="21"/>
          <w:szCs w:val="21"/>
          <w:rtl/>
          <w:lang w:bidi="ar-JO"/>
        </w:rPr>
        <w:tab/>
      </w:r>
      <w:r w:rsidRPr="00B824C1">
        <w:rPr>
          <w:rFonts w:asciiTheme="minorBidi" w:hAnsiTheme="minorBidi" w:cstheme="minorBidi"/>
          <w:sz w:val="21"/>
          <w:szCs w:val="21"/>
          <w:u w:val="single"/>
          <w:rtl/>
          <w:lang w:bidi="ar-JO"/>
        </w:rPr>
        <w:t>النقد</w:t>
      </w:r>
      <w:r w:rsidRPr="008D52C1">
        <w:rPr>
          <w:rFonts w:asciiTheme="minorBidi" w:hAnsiTheme="minorBidi" w:cstheme="minorBidi"/>
          <w:sz w:val="21"/>
          <w:szCs w:val="21"/>
          <w:rtl/>
          <w:lang w:bidi="ar-JO"/>
        </w:rPr>
        <w:t xml:space="preserve"> : هذه النظرة صحيحة في تعريف الله كونه الموضوع الرئيسي في النص الكتابي, لكنها تفشل في تعريف ما يريده الله في هذا العالم, و لهذا فهي موضوع عام جداً . </w:t>
      </w:r>
    </w:p>
    <w:p w14:paraId="01141DD5" w14:textId="340922C7" w:rsidR="00AB7695" w:rsidRPr="008D52C1" w:rsidRDefault="00AB7695" w:rsidP="00211836">
      <w:pPr>
        <w:ind w:left="720" w:right="-72" w:hanging="360"/>
        <w:jc w:val="right"/>
        <w:rPr>
          <w:rFonts w:asciiTheme="minorBidi" w:hAnsiTheme="minorBidi" w:cstheme="minorBidi"/>
          <w:sz w:val="21"/>
          <w:szCs w:val="21"/>
          <w:rtl/>
        </w:rPr>
      </w:pPr>
    </w:p>
    <w:p w14:paraId="7BC91C76" w14:textId="77777777" w:rsidR="00460EA6" w:rsidRPr="008D52C1" w:rsidRDefault="00AB7695" w:rsidP="00831A31">
      <w:pPr>
        <w:bidi/>
        <w:spacing w:line="360" w:lineRule="auto"/>
        <w:ind w:left="394" w:right="-72" w:hanging="360"/>
        <w:rPr>
          <w:rFonts w:asciiTheme="minorBidi" w:hAnsiTheme="minorBidi" w:cstheme="minorBidi"/>
          <w:b/>
          <w:bCs/>
          <w:sz w:val="21"/>
          <w:szCs w:val="21"/>
          <w:rtl/>
          <w:lang w:bidi="ar-JO"/>
        </w:rPr>
      </w:pPr>
      <w:r w:rsidRPr="008D52C1">
        <w:rPr>
          <w:rFonts w:asciiTheme="minorBidi" w:hAnsiTheme="minorBidi" w:cstheme="minorBidi"/>
          <w:b/>
          <w:bCs/>
          <w:sz w:val="21"/>
          <w:szCs w:val="21"/>
          <w:rtl/>
          <w:lang w:bidi="ar-JO"/>
        </w:rPr>
        <w:t>ج. الإيمان الخالق</w:t>
      </w:r>
    </w:p>
    <w:p w14:paraId="6D55E1E3" w14:textId="5F631338" w:rsidR="00AB7695" w:rsidRPr="008D52C1" w:rsidRDefault="00AB7695" w:rsidP="00C04480">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1.</w:t>
      </w:r>
      <w:r w:rsidR="003A34C8">
        <w:rPr>
          <w:rFonts w:asciiTheme="minorBidi" w:hAnsiTheme="minorBidi" w:cstheme="minorBidi"/>
          <w:sz w:val="21"/>
          <w:szCs w:val="21"/>
          <w:rtl/>
          <w:lang w:bidi="ar-JO"/>
        </w:rPr>
        <w:tab/>
      </w:r>
      <w:r w:rsidRPr="00B824C1">
        <w:rPr>
          <w:rFonts w:asciiTheme="minorBidi" w:hAnsiTheme="minorBidi" w:cstheme="minorBidi"/>
          <w:sz w:val="21"/>
          <w:szCs w:val="21"/>
          <w:u w:val="single"/>
          <w:rtl/>
          <w:lang w:bidi="ar-JO"/>
        </w:rPr>
        <w:t>الأنصار</w:t>
      </w:r>
      <w:r w:rsidRPr="008D52C1">
        <w:rPr>
          <w:rFonts w:asciiTheme="minorBidi" w:hAnsiTheme="minorBidi" w:cstheme="minorBidi"/>
          <w:sz w:val="21"/>
          <w:szCs w:val="21"/>
          <w:rtl/>
          <w:lang w:bidi="ar-JO"/>
        </w:rPr>
        <w:t xml:space="preserve"> : ه. ه. شميدت, 1973 ( ذكر في هاسل, 139)</w:t>
      </w:r>
    </w:p>
    <w:p w14:paraId="12C7B2FC" w14:textId="2E2D0FF9" w:rsidR="00AB7695" w:rsidRPr="008D52C1" w:rsidRDefault="00AB7695" w:rsidP="00C04480">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2.</w:t>
      </w:r>
      <w:r w:rsidR="003A34C8">
        <w:rPr>
          <w:rFonts w:asciiTheme="minorBidi" w:hAnsiTheme="minorBidi" w:cstheme="minorBidi"/>
          <w:sz w:val="21"/>
          <w:szCs w:val="21"/>
          <w:rtl/>
          <w:lang w:bidi="ar-JO"/>
        </w:rPr>
        <w:tab/>
      </w:r>
      <w:r w:rsidRPr="00B824C1">
        <w:rPr>
          <w:rFonts w:asciiTheme="minorBidi" w:hAnsiTheme="minorBidi" w:cstheme="minorBidi"/>
          <w:sz w:val="21"/>
          <w:szCs w:val="21"/>
          <w:u w:val="single"/>
          <w:rtl/>
          <w:lang w:bidi="ar-JO"/>
        </w:rPr>
        <w:t>التصريح</w:t>
      </w:r>
      <w:r w:rsidRPr="008D52C1">
        <w:rPr>
          <w:rFonts w:asciiTheme="minorBidi" w:hAnsiTheme="minorBidi" w:cstheme="minorBidi"/>
          <w:sz w:val="21"/>
          <w:szCs w:val="21"/>
          <w:rtl/>
          <w:lang w:bidi="ar-JO"/>
        </w:rPr>
        <w:t xml:space="preserve"> : الله يعمل في العالم ليخلق الإيمان في مخلوقاته (؟)</w:t>
      </w:r>
    </w:p>
    <w:p w14:paraId="122A2838" w14:textId="2A059370" w:rsidR="00AB7695" w:rsidRPr="008D52C1" w:rsidRDefault="00AB7695" w:rsidP="00C04480">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3.</w:t>
      </w:r>
      <w:r w:rsidR="003A34C8">
        <w:rPr>
          <w:rFonts w:asciiTheme="minorBidi" w:hAnsiTheme="minorBidi" w:cstheme="minorBidi"/>
          <w:sz w:val="21"/>
          <w:szCs w:val="21"/>
          <w:rtl/>
          <w:lang w:bidi="ar-JO"/>
        </w:rPr>
        <w:tab/>
      </w:r>
      <w:r w:rsidRPr="00413E35">
        <w:rPr>
          <w:rFonts w:asciiTheme="minorBidi" w:hAnsiTheme="minorBidi" w:cstheme="minorBidi"/>
          <w:sz w:val="21"/>
          <w:szCs w:val="21"/>
          <w:u w:val="single"/>
          <w:rtl/>
          <w:lang w:bidi="ar-JO"/>
        </w:rPr>
        <w:t>النقد</w:t>
      </w:r>
      <w:r w:rsidRPr="008D52C1">
        <w:rPr>
          <w:rFonts w:asciiTheme="minorBidi" w:hAnsiTheme="minorBidi" w:cstheme="minorBidi"/>
          <w:sz w:val="21"/>
          <w:szCs w:val="21"/>
          <w:rtl/>
          <w:lang w:bidi="ar-JO"/>
        </w:rPr>
        <w:t xml:space="preserve"> : هناك حاجة للمزيد من الدراسة لتحديد ما الذي يعنيه شميدت, لكن في المرحلة الأولى فإن فكرة الخلق تبدو ضيقة جداً لتشمل كل العهد القديم .</w:t>
      </w:r>
    </w:p>
    <w:p w14:paraId="02C31DB3" w14:textId="77777777" w:rsidR="00211836" w:rsidRPr="008D52C1" w:rsidRDefault="00211836" w:rsidP="00211836">
      <w:pPr>
        <w:ind w:left="720" w:right="-72" w:hanging="360"/>
        <w:jc w:val="right"/>
        <w:rPr>
          <w:rFonts w:asciiTheme="minorBidi" w:hAnsiTheme="minorBidi" w:cstheme="minorBidi"/>
          <w:sz w:val="21"/>
          <w:szCs w:val="21"/>
          <w:rtl/>
        </w:rPr>
      </w:pPr>
    </w:p>
    <w:p w14:paraId="4F2B9E16" w14:textId="77777777" w:rsidR="00AB7695" w:rsidRPr="008D52C1" w:rsidRDefault="00AB7695" w:rsidP="00831A31">
      <w:pPr>
        <w:bidi/>
        <w:spacing w:line="360" w:lineRule="auto"/>
        <w:ind w:left="394" w:right="-72" w:hanging="360"/>
        <w:rPr>
          <w:rFonts w:asciiTheme="minorBidi" w:hAnsiTheme="minorBidi" w:cstheme="minorBidi"/>
          <w:b/>
          <w:bCs/>
          <w:sz w:val="21"/>
          <w:szCs w:val="21"/>
          <w:rtl/>
          <w:lang w:bidi="ar-JO"/>
        </w:rPr>
      </w:pPr>
      <w:r w:rsidRPr="008D52C1">
        <w:rPr>
          <w:rFonts w:asciiTheme="minorBidi" w:hAnsiTheme="minorBidi" w:cstheme="minorBidi"/>
          <w:b/>
          <w:bCs/>
          <w:sz w:val="21"/>
          <w:szCs w:val="21"/>
          <w:rtl/>
          <w:lang w:bidi="ar-JO"/>
        </w:rPr>
        <w:t xml:space="preserve">ح. </w:t>
      </w:r>
      <w:r w:rsidR="00267BFE" w:rsidRPr="008D52C1">
        <w:rPr>
          <w:rFonts w:asciiTheme="minorBidi" w:hAnsiTheme="minorBidi" w:cstheme="minorBidi"/>
          <w:b/>
          <w:bCs/>
          <w:sz w:val="21"/>
          <w:szCs w:val="21"/>
          <w:rtl/>
          <w:lang w:bidi="ar-JO"/>
        </w:rPr>
        <w:t>اللاهوت التثنوي للتاريخ</w:t>
      </w:r>
    </w:p>
    <w:p w14:paraId="575CA442" w14:textId="23DCFDE7" w:rsidR="00267BFE" w:rsidRPr="008D52C1" w:rsidRDefault="00267BFE" w:rsidP="00C04480">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1.</w:t>
      </w:r>
      <w:r w:rsidR="00F56315">
        <w:rPr>
          <w:rFonts w:asciiTheme="minorBidi" w:hAnsiTheme="minorBidi" w:cstheme="minorBidi"/>
          <w:sz w:val="21"/>
          <w:szCs w:val="21"/>
          <w:rtl/>
          <w:lang w:bidi="ar-JO"/>
        </w:rPr>
        <w:tab/>
      </w:r>
      <w:r w:rsidRPr="00413E35">
        <w:rPr>
          <w:rFonts w:asciiTheme="minorBidi" w:hAnsiTheme="minorBidi" w:cstheme="minorBidi"/>
          <w:sz w:val="21"/>
          <w:szCs w:val="21"/>
          <w:u w:val="single"/>
          <w:rtl/>
          <w:lang w:bidi="ar-JO"/>
        </w:rPr>
        <w:t>الأنصار</w:t>
      </w:r>
      <w:r w:rsidRPr="008D52C1">
        <w:rPr>
          <w:rFonts w:asciiTheme="minorBidi" w:hAnsiTheme="minorBidi" w:cstheme="minorBidi"/>
          <w:sz w:val="21"/>
          <w:szCs w:val="21"/>
          <w:rtl/>
          <w:lang w:bidi="ar-JO"/>
        </w:rPr>
        <w:t xml:space="preserve"> : س. هيرمان ( ذكر في هاسل, 135)</w:t>
      </w:r>
    </w:p>
    <w:p w14:paraId="181651E5" w14:textId="763D177D" w:rsidR="00267BFE" w:rsidRPr="008D52C1" w:rsidRDefault="00267BFE" w:rsidP="00C04480">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2.</w:t>
      </w:r>
      <w:r w:rsidR="00F56315">
        <w:rPr>
          <w:rFonts w:asciiTheme="minorBidi" w:hAnsiTheme="minorBidi" w:cstheme="minorBidi"/>
          <w:sz w:val="21"/>
          <w:szCs w:val="21"/>
          <w:rtl/>
          <w:lang w:bidi="ar-JO"/>
        </w:rPr>
        <w:tab/>
      </w:r>
      <w:r w:rsidRPr="00413E35">
        <w:rPr>
          <w:rFonts w:asciiTheme="minorBidi" w:hAnsiTheme="minorBidi" w:cstheme="minorBidi"/>
          <w:sz w:val="21"/>
          <w:szCs w:val="21"/>
          <w:u w:val="single"/>
          <w:rtl/>
          <w:lang w:bidi="ar-JO"/>
        </w:rPr>
        <w:t>التصريح</w:t>
      </w:r>
      <w:r w:rsidRPr="008D52C1">
        <w:rPr>
          <w:rFonts w:asciiTheme="minorBidi" w:hAnsiTheme="minorBidi" w:cstheme="minorBidi"/>
          <w:sz w:val="21"/>
          <w:szCs w:val="21"/>
          <w:rtl/>
          <w:lang w:bidi="ar-JO"/>
        </w:rPr>
        <w:t xml:space="preserve"> : العهد القديم عبارة عن تاريخ مكتوب ليس فقط ليسجل الحقائق لكن ليعرض اللاهوت التابع لمدرسة العلماء الذين كتبوا سفر التثنية .</w:t>
      </w:r>
    </w:p>
    <w:p w14:paraId="2B507078" w14:textId="428FDB4D" w:rsidR="00267BFE" w:rsidRPr="008D52C1" w:rsidRDefault="00267BFE" w:rsidP="00C04480">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3.</w:t>
      </w:r>
      <w:r w:rsidR="00F56315">
        <w:rPr>
          <w:rFonts w:asciiTheme="minorBidi" w:hAnsiTheme="minorBidi" w:cstheme="minorBidi"/>
          <w:sz w:val="21"/>
          <w:szCs w:val="21"/>
          <w:rtl/>
          <w:lang w:bidi="ar-JO"/>
        </w:rPr>
        <w:tab/>
      </w:r>
      <w:r w:rsidRPr="00413E35">
        <w:rPr>
          <w:rFonts w:asciiTheme="minorBidi" w:hAnsiTheme="minorBidi" w:cstheme="minorBidi"/>
          <w:sz w:val="21"/>
          <w:szCs w:val="21"/>
          <w:u w:val="single"/>
          <w:rtl/>
          <w:lang w:bidi="ar-JO"/>
        </w:rPr>
        <w:t>النقد</w:t>
      </w:r>
      <w:r w:rsidRPr="008D52C1">
        <w:rPr>
          <w:rFonts w:asciiTheme="minorBidi" w:hAnsiTheme="minorBidi" w:cstheme="minorBidi"/>
          <w:sz w:val="21"/>
          <w:szCs w:val="21"/>
          <w:rtl/>
          <w:lang w:bidi="ar-JO"/>
        </w:rPr>
        <w:t xml:space="preserve"> : مع أنه من الصحيح أن تاريخ العهد القديم هو تاريخ لاهوتي بطبيعته, فإن وجهة النظر هذه تنكر أن موسى كتب سفر التثنية و تفشل في إظهار كيف أن هذا السفر لوحده واسع كفاية ليشمل كل العهد القديم .</w:t>
      </w:r>
    </w:p>
    <w:p w14:paraId="7916BDD1" w14:textId="77777777" w:rsidR="00515260" w:rsidRPr="008D52C1" w:rsidRDefault="00515260" w:rsidP="00515260">
      <w:pPr>
        <w:ind w:left="720" w:right="-72" w:hanging="360"/>
        <w:jc w:val="right"/>
        <w:rPr>
          <w:rFonts w:asciiTheme="minorBidi" w:hAnsiTheme="minorBidi" w:cstheme="minorBidi"/>
          <w:sz w:val="21"/>
          <w:szCs w:val="21"/>
          <w:rtl/>
        </w:rPr>
      </w:pPr>
    </w:p>
    <w:p w14:paraId="7D176CE2" w14:textId="77777777" w:rsidR="00267BFE" w:rsidRPr="008D52C1" w:rsidRDefault="00267BFE" w:rsidP="00E064D5">
      <w:pPr>
        <w:bidi/>
        <w:spacing w:line="360" w:lineRule="auto"/>
        <w:ind w:left="394" w:right="-72" w:hanging="360"/>
        <w:rPr>
          <w:rFonts w:asciiTheme="minorBidi" w:hAnsiTheme="minorBidi" w:cstheme="minorBidi"/>
          <w:b/>
          <w:bCs/>
          <w:sz w:val="21"/>
          <w:szCs w:val="21"/>
          <w:rtl/>
          <w:lang w:bidi="ar-JO"/>
        </w:rPr>
      </w:pPr>
      <w:r w:rsidRPr="008D52C1">
        <w:rPr>
          <w:rFonts w:asciiTheme="minorBidi" w:hAnsiTheme="minorBidi" w:cstheme="minorBidi"/>
          <w:b/>
          <w:bCs/>
          <w:sz w:val="21"/>
          <w:szCs w:val="21"/>
          <w:rtl/>
          <w:lang w:bidi="ar-JO"/>
        </w:rPr>
        <w:t xml:space="preserve">خ. العبادة </w:t>
      </w:r>
    </w:p>
    <w:p w14:paraId="06B908B3" w14:textId="0F38E9C9" w:rsidR="00267BFE" w:rsidRPr="008D52C1" w:rsidRDefault="00267BFE" w:rsidP="00C04480">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1.</w:t>
      </w:r>
      <w:r w:rsidR="00067D0C">
        <w:rPr>
          <w:rFonts w:asciiTheme="minorBidi" w:hAnsiTheme="minorBidi" w:cstheme="minorBidi"/>
          <w:sz w:val="21"/>
          <w:szCs w:val="21"/>
          <w:rtl/>
          <w:lang w:bidi="ar-JO"/>
        </w:rPr>
        <w:tab/>
      </w:r>
      <w:r w:rsidRPr="00413E35">
        <w:rPr>
          <w:rFonts w:asciiTheme="minorBidi" w:hAnsiTheme="minorBidi" w:cstheme="minorBidi"/>
          <w:sz w:val="21"/>
          <w:szCs w:val="21"/>
          <w:u w:val="single"/>
          <w:rtl/>
          <w:lang w:bidi="ar-JO"/>
        </w:rPr>
        <w:t>الأنصار</w:t>
      </w:r>
      <w:r w:rsidRPr="008D52C1">
        <w:rPr>
          <w:rFonts w:asciiTheme="minorBidi" w:hAnsiTheme="minorBidi" w:cstheme="minorBidi"/>
          <w:sz w:val="21"/>
          <w:szCs w:val="21"/>
          <w:rtl/>
          <w:lang w:bidi="ar-JO"/>
        </w:rPr>
        <w:t xml:space="preserve"> : لتفرح الأمم ( جون بايبر )</w:t>
      </w:r>
    </w:p>
    <w:p w14:paraId="038F7267" w14:textId="6D68298F" w:rsidR="00267BFE" w:rsidRPr="008D52C1" w:rsidRDefault="00267BFE" w:rsidP="00C04480">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2.</w:t>
      </w:r>
      <w:r w:rsidR="00067D0C">
        <w:rPr>
          <w:rFonts w:asciiTheme="minorBidi" w:hAnsiTheme="minorBidi" w:cstheme="minorBidi"/>
          <w:sz w:val="21"/>
          <w:szCs w:val="21"/>
          <w:rtl/>
          <w:lang w:bidi="ar-JO"/>
        </w:rPr>
        <w:tab/>
      </w:r>
      <w:r w:rsidRPr="00413E35">
        <w:rPr>
          <w:rFonts w:asciiTheme="minorBidi" w:hAnsiTheme="minorBidi" w:cstheme="minorBidi"/>
          <w:sz w:val="21"/>
          <w:szCs w:val="21"/>
          <w:u w:val="single"/>
          <w:rtl/>
          <w:lang w:bidi="ar-JO"/>
        </w:rPr>
        <w:t>التصريح</w:t>
      </w:r>
      <w:r w:rsidRPr="008D52C1">
        <w:rPr>
          <w:rFonts w:asciiTheme="minorBidi" w:hAnsiTheme="minorBidi" w:cstheme="minorBidi"/>
          <w:sz w:val="21"/>
          <w:szCs w:val="21"/>
          <w:rtl/>
          <w:lang w:bidi="ar-JO"/>
        </w:rPr>
        <w:t xml:space="preserve"> : هدف الله هو إيجاد العابدين من كل الشعوب ( رؤ 5 : 9, 7 : 9 ) </w:t>
      </w:r>
      <w:r w:rsidR="00501B95" w:rsidRPr="008D52C1">
        <w:rPr>
          <w:rFonts w:asciiTheme="minorBidi" w:hAnsiTheme="minorBidi" w:cstheme="minorBidi"/>
          <w:sz w:val="21"/>
          <w:szCs w:val="21"/>
          <w:rtl/>
          <w:lang w:bidi="ar-JO"/>
        </w:rPr>
        <w:t>. هذه النظرة تخلط مفاهيم مجد الله و الفداء .</w:t>
      </w:r>
    </w:p>
    <w:p w14:paraId="312495D0" w14:textId="4AFE5B2B" w:rsidR="00501B95" w:rsidRPr="008D52C1" w:rsidRDefault="00501B95" w:rsidP="00C04480">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3.</w:t>
      </w:r>
      <w:r w:rsidR="00067D0C">
        <w:rPr>
          <w:rFonts w:asciiTheme="minorBidi" w:hAnsiTheme="minorBidi" w:cstheme="minorBidi"/>
          <w:sz w:val="21"/>
          <w:szCs w:val="21"/>
          <w:rtl/>
          <w:lang w:bidi="ar-JO"/>
        </w:rPr>
        <w:tab/>
      </w:r>
      <w:r w:rsidRPr="00413E35">
        <w:rPr>
          <w:rFonts w:asciiTheme="minorBidi" w:hAnsiTheme="minorBidi" w:cstheme="minorBidi"/>
          <w:sz w:val="21"/>
          <w:szCs w:val="21"/>
          <w:u w:val="single"/>
          <w:rtl/>
          <w:lang w:bidi="ar-JO"/>
        </w:rPr>
        <w:t>النقد</w:t>
      </w:r>
      <w:r w:rsidRPr="008D52C1">
        <w:rPr>
          <w:rFonts w:asciiTheme="minorBidi" w:hAnsiTheme="minorBidi" w:cstheme="minorBidi"/>
          <w:sz w:val="21"/>
          <w:szCs w:val="21"/>
          <w:rtl/>
          <w:lang w:bidi="ar-JO"/>
        </w:rPr>
        <w:t xml:space="preserve"> : رؤيا 5 : 9, 7 : 9 تعلم أن الله سيخلص أناساً من كل أمة لتعبده و بينما سيحدث هذا في السماء فإن هذه النصوص في سياق الضيقة . و بشكل أوضح في رؤيا 22 : 5 لأنها تحدث في الحالة الأبدية .</w:t>
      </w:r>
    </w:p>
    <w:p w14:paraId="63940F79" w14:textId="77777777" w:rsidR="00460EA6" w:rsidRPr="008D52C1" w:rsidRDefault="00460EA6" w:rsidP="00D66169">
      <w:pPr>
        <w:ind w:left="720" w:right="-72" w:hanging="360"/>
        <w:jc w:val="right"/>
        <w:rPr>
          <w:rFonts w:asciiTheme="minorBidi" w:hAnsiTheme="minorBidi" w:cstheme="minorBidi"/>
          <w:sz w:val="21"/>
          <w:szCs w:val="21"/>
          <w:rtl/>
          <w:lang w:bidi="ar-JO"/>
        </w:rPr>
      </w:pPr>
      <w:bookmarkStart w:id="2" w:name="_Toc393735737"/>
    </w:p>
    <w:p w14:paraId="422276AA" w14:textId="77777777" w:rsidR="00501B95" w:rsidRPr="008D52C1" w:rsidRDefault="00501B95" w:rsidP="00E064D5">
      <w:pPr>
        <w:bidi/>
        <w:spacing w:line="360" w:lineRule="auto"/>
        <w:ind w:left="394" w:right="-72" w:hanging="360"/>
        <w:rPr>
          <w:rFonts w:asciiTheme="minorBidi" w:hAnsiTheme="minorBidi" w:cstheme="minorBidi"/>
          <w:b/>
          <w:bCs/>
          <w:sz w:val="21"/>
          <w:szCs w:val="21"/>
          <w:rtl/>
          <w:lang w:bidi="ar-JO"/>
        </w:rPr>
      </w:pPr>
      <w:r w:rsidRPr="008D52C1">
        <w:rPr>
          <w:rFonts w:asciiTheme="minorBidi" w:hAnsiTheme="minorBidi" w:cstheme="minorBidi"/>
          <w:b/>
          <w:bCs/>
          <w:sz w:val="21"/>
          <w:szCs w:val="21"/>
          <w:rtl/>
          <w:lang w:bidi="ar-JO"/>
        </w:rPr>
        <w:t>د. موضوع الوعد ( البركة أو العهد )</w:t>
      </w:r>
    </w:p>
    <w:p w14:paraId="3F2F2C34" w14:textId="4E2223A7" w:rsidR="00FB55DD" w:rsidRPr="008D52C1" w:rsidRDefault="00FB55DD" w:rsidP="00C04480">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1.</w:t>
      </w:r>
      <w:r w:rsidR="002C6ABD">
        <w:rPr>
          <w:rFonts w:asciiTheme="minorBidi" w:hAnsiTheme="minorBidi" w:cstheme="minorBidi"/>
          <w:sz w:val="21"/>
          <w:szCs w:val="21"/>
          <w:rtl/>
          <w:lang w:bidi="ar-JO"/>
        </w:rPr>
        <w:tab/>
      </w:r>
      <w:r w:rsidRPr="00041D26">
        <w:rPr>
          <w:rFonts w:asciiTheme="minorBidi" w:hAnsiTheme="minorBidi" w:cstheme="minorBidi"/>
          <w:sz w:val="21"/>
          <w:szCs w:val="21"/>
          <w:u w:val="single"/>
          <w:rtl/>
          <w:lang w:bidi="ar-JO"/>
        </w:rPr>
        <w:t>الأنصار</w:t>
      </w:r>
      <w:r w:rsidRPr="008D52C1">
        <w:rPr>
          <w:rFonts w:asciiTheme="minorBidi" w:hAnsiTheme="minorBidi" w:cstheme="minorBidi"/>
          <w:sz w:val="21"/>
          <w:szCs w:val="21"/>
          <w:rtl/>
          <w:lang w:bidi="ar-JO"/>
        </w:rPr>
        <w:t xml:space="preserve"> : والتر كايسر, نحو لاهوت العهد القديم ( جراند رابيدز : زوندرفان, 1978 ), 33 و نحو لاهوت تفسيري : التفسير الكتابي للوعظ و التعليم ( جراند رابيدز : بيكر, 1981 ), 139: والتر إيخرودت, لاهوت العهد القديم, مجلدين, ترانس. ج. أ. بيكر ( فيلادلفيا: وستمنستر, 1961 ) بول بينوير, مسح العهد القديم ( القس إد, شيكاغو : مودي, 1983 ) 14, 18, 35 .</w:t>
      </w:r>
    </w:p>
    <w:p w14:paraId="36B46A63" w14:textId="1FFBE1AB" w:rsidR="006E09E1" w:rsidRDefault="00FB55DD" w:rsidP="00B07B1D">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2.</w:t>
      </w:r>
      <w:r w:rsidR="002C6ABD">
        <w:rPr>
          <w:rFonts w:asciiTheme="minorBidi" w:hAnsiTheme="minorBidi" w:cstheme="minorBidi"/>
          <w:sz w:val="21"/>
          <w:szCs w:val="21"/>
          <w:rtl/>
          <w:lang w:bidi="ar-JO"/>
        </w:rPr>
        <w:tab/>
      </w:r>
      <w:r w:rsidRPr="00041D26">
        <w:rPr>
          <w:rFonts w:asciiTheme="minorBidi" w:hAnsiTheme="minorBidi" w:cstheme="minorBidi"/>
          <w:sz w:val="21"/>
          <w:szCs w:val="21"/>
          <w:u w:val="single"/>
          <w:rtl/>
          <w:lang w:bidi="ar-JO"/>
        </w:rPr>
        <w:t>التصريح</w:t>
      </w:r>
      <w:r w:rsidRPr="008D52C1">
        <w:rPr>
          <w:rFonts w:asciiTheme="minorBidi" w:hAnsiTheme="minorBidi" w:cstheme="minorBidi"/>
          <w:sz w:val="21"/>
          <w:szCs w:val="21"/>
          <w:rtl/>
          <w:lang w:bidi="ar-JO"/>
        </w:rPr>
        <w:t xml:space="preserve"> : </w:t>
      </w:r>
      <w:r w:rsidRPr="00C04480">
        <w:rPr>
          <w:rFonts w:asciiTheme="minorBidi" w:hAnsiTheme="minorBidi" w:cstheme="minorBidi"/>
          <w:sz w:val="21"/>
          <w:szCs w:val="21"/>
          <w:rtl/>
          <w:lang w:bidi="ar-JO"/>
        </w:rPr>
        <w:t>مثل هذا المركز المشتق نصيًا ، والذي أطلق عليه العهد الجديد في النهاية "الوعد" ، كان معروفًا في العهد القديم تحت كوكبة من المصطلحات. كان أول تعبير من هذا القبيل هو "البركة". كانت أول هبة من الله للأسماك ، الطيور (تكوين 1:22) ثم للبشرية (الآية 28). بالنسبة للرجال ، تضمنت أكثر من الهبة الإلهية المتمثلة في الانتشار و "امتلاك السيادة". كانت الكلمة نفسها تشير</w:t>
      </w:r>
      <w:r w:rsidR="002C6ABD">
        <w:rPr>
          <w:rFonts w:asciiTheme="minorBidi" w:hAnsiTheme="minorBidi" w:cstheme="minorBidi" w:hint="cs"/>
          <w:sz w:val="21"/>
          <w:szCs w:val="21"/>
          <w:rtl/>
          <w:lang w:bidi="ar-JO"/>
        </w:rPr>
        <w:t xml:space="preserve"> </w:t>
      </w:r>
      <w:r w:rsidRPr="00C04480">
        <w:rPr>
          <w:rFonts w:asciiTheme="minorBidi" w:hAnsiTheme="minorBidi" w:cstheme="minorBidi"/>
          <w:sz w:val="21"/>
          <w:szCs w:val="21"/>
          <w:rtl/>
          <w:lang w:bidi="ar-JO"/>
        </w:rPr>
        <w:t xml:space="preserve">أيضًا إلى الفورية حيث يمكن لجميع أمم الأرض أن تزدهر روحياً من خلال وساطة إبراهيم ونسله ... ولكن كانت هناك مصطلحات أخرى . أحصى ماكيرلي أكثر من ثلاثين مثالًا حيث كان الفعل </w:t>
      </w:r>
      <w:r w:rsidRPr="00C04480">
        <w:rPr>
          <w:rFonts w:asciiTheme="minorBidi" w:hAnsiTheme="minorBidi" w:cstheme="minorBidi"/>
          <w:sz w:val="21"/>
          <w:szCs w:val="21"/>
          <w:lang w:bidi="ar-JO"/>
        </w:rPr>
        <w:t>dibber</w:t>
      </w:r>
      <w:r w:rsidRPr="00C04480">
        <w:rPr>
          <w:rFonts w:asciiTheme="minorBidi" w:hAnsiTheme="minorBidi" w:cstheme="minorBidi"/>
          <w:sz w:val="21"/>
          <w:szCs w:val="21"/>
          <w:rtl/>
          <w:lang w:bidi="ar-JO"/>
        </w:rPr>
        <w:t xml:space="preserve"> (يترجم عادةً "</w:t>
      </w:r>
      <w:r w:rsidRPr="00C04480">
        <w:rPr>
          <w:rFonts w:asciiTheme="minorBidi" w:hAnsiTheme="minorBidi" w:cstheme="minorBidi"/>
          <w:sz w:val="21"/>
          <w:szCs w:val="21"/>
          <w:lang w:bidi="ar-JO"/>
        </w:rPr>
        <w:t>to talk</w:t>
      </w:r>
      <w:r w:rsidRPr="00C04480">
        <w:rPr>
          <w:rFonts w:asciiTheme="minorBidi" w:hAnsiTheme="minorBidi" w:cstheme="minorBidi"/>
          <w:sz w:val="21"/>
          <w:szCs w:val="21"/>
          <w:rtl/>
          <w:lang w:bidi="ar-JO"/>
        </w:rPr>
        <w:t>") يعني "وعد"</w:t>
      </w:r>
      <w:bookmarkEnd w:id="2"/>
    </w:p>
    <w:p w14:paraId="1D0D262E" w14:textId="77777777" w:rsidR="006E09E1" w:rsidRDefault="006E09E1">
      <w:pPr>
        <w:rPr>
          <w:rFonts w:asciiTheme="minorBidi" w:hAnsiTheme="minorBidi" w:cstheme="minorBidi"/>
          <w:sz w:val="21"/>
          <w:szCs w:val="21"/>
          <w:rtl/>
          <w:lang w:bidi="ar-JO"/>
        </w:rPr>
      </w:pPr>
      <w:r>
        <w:rPr>
          <w:rFonts w:asciiTheme="minorBidi" w:hAnsiTheme="minorBidi" w:cstheme="minorBidi"/>
          <w:sz w:val="21"/>
          <w:szCs w:val="21"/>
          <w:rtl/>
          <w:lang w:bidi="ar-JO"/>
        </w:rPr>
        <w:br w:type="page"/>
      </w:r>
    </w:p>
    <w:p w14:paraId="42622511" w14:textId="2F8D967E" w:rsidR="00FB55DD" w:rsidRPr="008D52C1" w:rsidRDefault="00FB55DD" w:rsidP="00C04480">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lastRenderedPageBreak/>
        <w:t>3.</w:t>
      </w:r>
      <w:r w:rsidR="00041D26">
        <w:rPr>
          <w:rFonts w:asciiTheme="minorBidi" w:hAnsiTheme="minorBidi" w:cstheme="minorBidi"/>
          <w:sz w:val="21"/>
          <w:szCs w:val="21"/>
          <w:rtl/>
          <w:lang w:bidi="ar-JO"/>
        </w:rPr>
        <w:tab/>
      </w:r>
      <w:r w:rsidRPr="00041D26">
        <w:rPr>
          <w:rFonts w:asciiTheme="minorBidi" w:hAnsiTheme="minorBidi" w:cstheme="minorBidi"/>
          <w:sz w:val="21"/>
          <w:szCs w:val="21"/>
          <w:u w:val="single"/>
          <w:rtl/>
          <w:lang w:bidi="ar-JO"/>
        </w:rPr>
        <w:t>النصوص الرئيسية</w:t>
      </w:r>
      <w:r w:rsidRPr="008D52C1">
        <w:rPr>
          <w:rFonts w:asciiTheme="minorBidi" w:hAnsiTheme="minorBidi" w:cstheme="minorBidi"/>
          <w:sz w:val="21"/>
          <w:szCs w:val="21"/>
          <w:rtl/>
          <w:lang w:bidi="ar-JO"/>
        </w:rPr>
        <w:t xml:space="preserve"> : تك 12 : 1 – 3 ( إبراهيم ), 2 ثم 1 : 11 – 16 ( داود ), </w:t>
      </w:r>
      <w:r w:rsidR="00E84C54" w:rsidRPr="008D52C1">
        <w:rPr>
          <w:rFonts w:asciiTheme="minorBidi" w:hAnsiTheme="minorBidi" w:cstheme="minorBidi"/>
          <w:sz w:val="21"/>
          <w:szCs w:val="21"/>
          <w:rtl/>
          <w:lang w:bidi="ar-JO"/>
        </w:rPr>
        <w:t xml:space="preserve">تك 3 : 15, 9 : 25 – 27 </w:t>
      </w:r>
    </w:p>
    <w:p w14:paraId="4A34D37E" w14:textId="77777777" w:rsidR="00E84C54" w:rsidRPr="008D52C1" w:rsidRDefault="00E84C54" w:rsidP="00C04480">
      <w:pPr>
        <w:bidi/>
        <w:spacing w:line="360" w:lineRule="auto"/>
        <w:ind w:left="664" w:right="-72" w:hanging="400"/>
        <w:rPr>
          <w:rFonts w:asciiTheme="minorBidi" w:hAnsiTheme="minorBidi" w:cstheme="minorBidi"/>
          <w:sz w:val="21"/>
          <w:szCs w:val="21"/>
          <w:rtl/>
          <w:lang w:bidi="ar-JO"/>
        </w:rPr>
      </w:pPr>
    </w:p>
    <w:p w14:paraId="5E79D526" w14:textId="63968C1F" w:rsidR="00E84C54" w:rsidRPr="008D52C1" w:rsidRDefault="00E84C54" w:rsidP="00D41655">
      <w:pPr>
        <w:bidi/>
        <w:spacing w:line="360" w:lineRule="auto"/>
        <w:ind w:left="664" w:right="-72" w:hanging="400"/>
        <w:rPr>
          <w:rFonts w:asciiTheme="minorBidi" w:hAnsiTheme="minorBidi" w:cstheme="minorBidi"/>
          <w:sz w:val="21"/>
          <w:szCs w:val="21"/>
          <w:lang w:bidi="ar-JO"/>
        </w:rPr>
      </w:pPr>
      <w:r w:rsidRPr="008D52C1">
        <w:rPr>
          <w:rFonts w:asciiTheme="minorBidi" w:hAnsiTheme="minorBidi" w:cstheme="minorBidi"/>
          <w:sz w:val="21"/>
          <w:szCs w:val="21"/>
          <w:rtl/>
          <w:lang w:bidi="ar-JO"/>
        </w:rPr>
        <w:t>4.</w:t>
      </w:r>
      <w:r w:rsidR="00D41655">
        <w:rPr>
          <w:rFonts w:asciiTheme="minorBidi" w:hAnsiTheme="minorBidi" w:cstheme="minorBidi"/>
          <w:sz w:val="21"/>
          <w:szCs w:val="21"/>
          <w:rtl/>
          <w:lang w:bidi="ar-JO"/>
        </w:rPr>
        <w:tab/>
      </w:r>
      <w:r w:rsidRPr="00D41655">
        <w:rPr>
          <w:rFonts w:asciiTheme="minorBidi" w:hAnsiTheme="minorBidi" w:cstheme="minorBidi"/>
          <w:sz w:val="21"/>
          <w:szCs w:val="21"/>
          <w:u w:val="single"/>
          <w:rtl/>
          <w:lang w:bidi="ar-JO"/>
        </w:rPr>
        <w:t>النقد</w:t>
      </w:r>
      <w:r w:rsidRPr="008D52C1">
        <w:rPr>
          <w:rFonts w:asciiTheme="minorBidi" w:hAnsiTheme="minorBidi" w:cstheme="minorBidi"/>
          <w:sz w:val="21"/>
          <w:szCs w:val="21"/>
          <w:rtl/>
          <w:lang w:bidi="ar-JO"/>
        </w:rPr>
        <w:t xml:space="preserve"> : هذا جيد كلنه لا يأخذ بالحسبان تكوين 1 – 11 و لدعم ذلك فإن كايسر يذكر تكوين 1 : 22, 28 لكن هذه الأعداد هي أمر و ليست وعد . مع أن موضوع الوعد واضح عبر العهد القديم في التأسيس المتتابع لعدة عهود غير مشروطة من قبل الله ( لاحظ هذه الملاحظات ص 21 )</w:t>
      </w:r>
    </w:p>
    <w:p w14:paraId="02F2EAA0" w14:textId="77777777" w:rsidR="00460EA6" w:rsidRPr="008D52C1" w:rsidRDefault="00460EA6" w:rsidP="00460EA6">
      <w:pPr>
        <w:ind w:left="1080" w:right="-72" w:hanging="360"/>
        <w:rPr>
          <w:rFonts w:asciiTheme="minorBidi" w:hAnsiTheme="minorBidi" w:cstheme="minorBidi"/>
          <w:sz w:val="21"/>
          <w:szCs w:val="21"/>
        </w:rPr>
      </w:pPr>
    </w:p>
    <w:p w14:paraId="3C1FAB1B" w14:textId="77777777" w:rsidR="00460EA6" w:rsidRPr="008D52C1" w:rsidRDefault="00E84C54" w:rsidP="00E064D5">
      <w:pPr>
        <w:bidi/>
        <w:spacing w:line="360" w:lineRule="auto"/>
        <w:ind w:left="394" w:right="-72" w:hanging="360"/>
        <w:rPr>
          <w:rFonts w:asciiTheme="minorBidi" w:hAnsiTheme="minorBidi" w:cstheme="minorBidi"/>
          <w:b/>
          <w:bCs/>
          <w:sz w:val="21"/>
          <w:szCs w:val="21"/>
          <w:rtl/>
          <w:lang w:bidi="ar-JO"/>
        </w:rPr>
      </w:pPr>
      <w:r w:rsidRPr="008D52C1">
        <w:rPr>
          <w:rFonts w:asciiTheme="minorBidi" w:hAnsiTheme="minorBidi" w:cstheme="minorBidi"/>
          <w:b/>
          <w:bCs/>
          <w:sz w:val="21"/>
          <w:szCs w:val="21"/>
          <w:rtl/>
          <w:lang w:bidi="ar-JO"/>
        </w:rPr>
        <w:t>ذ. ليس هناك موضوع أو مركز</w:t>
      </w:r>
    </w:p>
    <w:p w14:paraId="25F40062" w14:textId="73DB4237" w:rsidR="00447DCE" w:rsidRPr="008D52C1" w:rsidRDefault="00B72992" w:rsidP="00881C6E">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1</w:t>
      </w:r>
      <w:r w:rsidRPr="00881C6E">
        <w:rPr>
          <w:rFonts w:asciiTheme="minorBidi" w:hAnsiTheme="minorBidi" w:cstheme="minorBidi"/>
          <w:sz w:val="21"/>
          <w:szCs w:val="21"/>
          <w:rtl/>
          <w:lang w:bidi="ar-JO"/>
        </w:rPr>
        <w:t>.</w:t>
      </w:r>
      <w:r w:rsidR="00881C6E">
        <w:rPr>
          <w:rFonts w:asciiTheme="minorBidi" w:hAnsiTheme="minorBidi" w:cstheme="minorBidi"/>
          <w:sz w:val="21"/>
          <w:szCs w:val="21"/>
          <w:rtl/>
          <w:lang w:bidi="ar-JO"/>
        </w:rPr>
        <w:tab/>
      </w:r>
      <w:r w:rsidRPr="00F63E87">
        <w:rPr>
          <w:rFonts w:asciiTheme="minorBidi" w:hAnsiTheme="minorBidi" w:cstheme="minorBidi"/>
          <w:sz w:val="21"/>
          <w:szCs w:val="21"/>
          <w:u w:val="single"/>
          <w:rtl/>
          <w:lang w:bidi="ar-JO"/>
        </w:rPr>
        <w:t>الأنصار</w:t>
      </w:r>
      <w:r w:rsidRPr="008D52C1">
        <w:rPr>
          <w:rFonts w:asciiTheme="minorBidi" w:hAnsiTheme="minorBidi" w:cstheme="minorBidi"/>
          <w:sz w:val="21"/>
          <w:szCs w:val="21"/>
          <w:rtl/>
          <w:lang w:bidi="ar-JO"/>
        </w:rPr>
        <w:t xml:space="preserve"> : الراحل جيرهارد فون راد, لاهوت العهد القديم ( الطبعة الألمانية ) 2, 376, جيرهارد رايت, تفسير الكتاب المقدس مجلد واحد, 983, هاسل, 123 لكن أنظر أفكار الفداء و الله أعلاه .</w:t>
      </w:r>
      <w:r w:rsidR="00447DCE" w:rsidRPr="008D52C1">
        <w:rPr>
          <w:rFonts w:asciiTheme="minorBidi" w:hAnsiTheme="minorBidi" w:cstheme="minorBidi"/>
          <w:sz w:val="21"/>
          <w:szCs w:val="21"/>
          <w:rtl/>
          <w:lang w:bidi="ar-JO"/>
        </w:rPr>
        <w:t xml:space="preserve"> </w:t>
      </w:r>
    </w:p>
    <w:p w14:paraId="56D823B8" w14:textId="7F66B661" w:rsidR="00447DCE" w:rsidRPr="005F467E" w:rsidRDefault="00B72992" w:rsidP="005F467E">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2.</w:t>
      </w:r>
      <w:r w:rsidR="00881C6E">
        <w:rPr>
          <w:rFonts w:asciiTheme="minorBidi" w:hAnsiTheme="minorBidi" w:cstheme="minorBidi"/>
          <w:sz w:val="21"/>
          <w:szCs w:val="21"/>
          <w:rtl/>
          <w:lang w:bidi="ar-JO"/>
        </w:rPr>
        <w:tab/>
      </w:r>
      <w:r w:rsidRPr="00F63E87">
        <w:rPr>
          <w:rFonts w:asciiTheme="minorBidi" w:hAnsiTheme="minorBidi" w:cstheme="minorBidi"/>
          <w:sz w:val="21"/>
          <w:szCs w:val="21"/>
          <w:u w:val="single"/>
          <w:rtl/>
          <w:lang w:bidi="ar-JO"/>
        </w:rPr>
        <w:t>التصريح</w:t>
      </w:r>
      <w:r w:rsidRPr="008D52C1">
        <w:rPr>
          <w:rFonts w:asciiTheme="minorBidi" w:hAnsiTheme="minorBidi" w:cstheme="minorBidi"/>
          <w:sz w:val="21"/>
          <w:szCs w:val="21"/>
          <w:rtl/>
          <w:lang w:bidi="ar-JO"/>
        </w:rPr>
        <w:t xml:space="preserve"> : </w:t>
      </w:r>
      <w:r w:rsidR="00447DCE" w:rsidRPr="005F467E">
        <w:rPr>
          <w:rFonts w:asciiTheme="minorBidi" w:hAnsiTheme="minorBidi" w:cstheme="minorBidi"/>
          <w:sz w:val="21"/>
          <w:szCs w:val="21"/>
          <w:rtl/>
          <w:lang w:bidi="ar-JO"/>
        </w:rPr>
        <w:t>هناك العديد من الموضوعات في الكتاب المقدس ولكن لا يوجد موضوع واحد يمكن القول إنه السائد. "يجب على المرء أن يكون على حذر من أن لا يخضع لإغراء جعل مفهوم واحد أو صيغة معينة في معادلة إلهية مجردة يتم فيها دمج جميع تعبيرات وشهادات العهد القديم في نظام موحد" (هاسل، 123). يلاحظ فون راد ، "على أساس العهد القديم نفسه ، من الصعب حقًا الإجابة على سؤال وحدة   ذلك العهد ، لأنه ليس له نقطة محورية كما هو موجود في العهد الجديد (داي ميت ديس, 49 )</w:t>
      </w:r>
    </w:p>
    <w:p w14:paraId="3CDF1E70" w14:textId="3000E958" w:rsidR="00447DCE" w:rsidRPr="00881C6E" w:rsidRDefault="00447DCE" w:rsidP="00881C6E">
      <w:pPr>
        <w:bidi/>
        <w:spacing w:line="360" w:lineRule="auto"/>
        <w:ind w:left="664" w:right="-72" w:hanging="400"/>
        <w:rPr>
          <w:rFonts w:asciiTheme="minorBidi" w:hAnsiTheme="minorBidi" w:cstheme="minorBidi"/>
          <w:sz w:val="21"/>
          <w:szCs w:val="21"/>
          <w:lang w:bidi="ar-JO"/>
        </w:rPr>
      </w:pPr>
      <w:r w:rsidRPr="005F467E">
        <w:rPr>
          <w:rFonts w:asciiTheme="minorBidi" w:hAnsiTheme="minorBidi" w:cstheme="minorBidi"/>
          <w:sz w:val="21"/>
          <w:szCs w:val="21"/>
          <w:rtl/>
          <w:lang w:bidi="ar-JO"/>
        </w:rPr>
        <w:t>3.</w:t>
      </w:r>
      <w:r w:rsidR="007E3BAD">
        <w:rPr>
          <w:rFonts w:asciiTheme="minorBidi" w:hAnsiTheme="minorBidi" w:cstheme="minorBidi"/>
          <w:sz w:val="21"/>
          <w:szCs w:val="21"/>
          <w:rtl/>
          <w:lang w:bidi="ar-JO"/>
        </w:rPr>
        <w:tab/>
      </w:r>
      <w:r w:rsidRPr="00F63E87">
        <w:rPr>
          <w:rFonts w:asciiTheme="minorBidi" w:hAnsiTheme="minorBidi" w:cstheme="minorBidi"/>
          <w:sz w:val="21"/>
          <w:szCs w:val="21"/>
          <w:u w:val="single"/>
          <w:rtl/>
          <w:lang w:bidi="ar-JO"/>
        </w:rPr>
        <w:t>النقد</w:t>
      </w:r>
      <w:r w:rsidRPr="005F467E">
        <w:rPr>
          <w:rFonts w:asciiTheme="minorBidi" w:hAnsiTheme="minorBidi" w:cstheme="minorBidi"/>
          <w:sz w:val="21"/>
          <w:szCs w:val="21"/>
          <w:rtl/>
          <w:lang w:bidi="ar-JO"/>
        </w:rPr>
        <w:t xml:space="preserve"> : تفترض هذه النظرية أنه لأنه لا يوجد قصد شامل في العهد القديم أنه لا يجب أن يكون موجوداً بالضرورة . أنها تتهم النص بالخطأ بدلاً من عدم قدرتنا على الفهم . بدلاً من ذلك يجب أن نفترض أن الله يعلم ما يقول لكننا بحاجة لعمق أكبر حتى نميزه .</w:t>
      </w:r>
    </w:p>
    <w:p w14:paraId="569F8B4C" w14:textId="77777777" w:rsidR="00460EA6" w:rsidRPr="008D52C1" w:rsidRDefault="00460EA6" w:rsidP="00447DCE">
      <w:pPr>
        <w:ind w:left="720" w:right="-72" w:hanging="360"/>
        <w:jc w:val="right"/>
        <w:rPr>
          <w:rFonts w:asciiTheme="minorBidi" w:hAnsiTheme="minorBidi" w:cstheme="minorBidi"/>
          <w:sz w:val="21"/>
          <w:szCs w:val="21"/>
        </w:rPr>
      </w:pPr>
    </w:p>
    <w:p w14:paraId="41AFCFEE" w14:textId="77777777" w:rsidR="00447DCE" w:rsidRPr="008D52C1" w:rsidRDefault="00447DCE" w:rsidP="00E064D5">
      <w:pPr>
        <w:bidi/>
        <w:spacing w:line="360" w:lineRule="auto"/>
        <w:ind w:left="394" w:right="-72" w:hanging="360"/>
        <w:rPr>
          <w:rFonts w:asciiTheme="minorBidi" w:hAnsiTheme="minorBidi" w:cstheme="minorBidi"/>
          <w:b/>
          <w:bCs/>
          <w:sz w:val="21"/>
          <w:szCs w:val="21"/>
          <w:rtl/>
          <w:lang w:bidi="ar-JO"/>
        </w:rPr>
      </w:pPr>
      <w:r w:rsidRPr="008D52C1">
        <w:rPr>
          <w:rFonts w:asciiTheme="minorBidi" w:hAnsiTheme="minorBidi" w:cstheme="minorBidi"/>
          <w:b/>
          <w:bCs/>
          <w:sz w:val="21"/>
          <w:szCs w:val="21"/>
          <w:rtl/>
          <w:lang w:bidi="ar-JO"/>
        </w:rPr>
        <w:t>ر. موضوع الملكوت ( حكم الله )</w:t>
      </w:r>
    </w:p>
    <w:p w14:paraId="6F619433" w14:textId="77777777" w:rsidR="00DA5E07" w:rsidRPr="008D52C1" w:rsidRDefault="00DA5E07" w:rsidP="00DA5E07">
      <w:pPr>
        <w:ind w:right="-72"/>
        <w:rPr>
          <w:rFonts w:asciiTheme="minorBidi" w:hAnsiTheme="minorBidi" w:cstheme="minorBidi"/>
          <w:sz w:val="21"/>
          <w:szCs w:val="21"/>
        </w:rPr>
      </w:pPr>
    </w:p>
    <w:p w14:paraId="5B049F6D" w14:textId="0A55CDAA" w:rsidR="00DA5E07" w:rsidRPr="008D52C1" w:rsidRDefault="00CC5110" w:rsidP="00F126AE">
      <w:pPr>
        <w:bidi/>
        <w:spacing w:line="360" w:lineRule="auto"/>
        <w:ind w:left="664" w:right="-72" w:hanging="400"/>
        <w:rPr>
          <w:rFonts w:asciiTheme="minorBidi" w:hAnsiTheme="minorBidi" w:cstheme="minorBidi"/>
          <w:sz w:val="21"/>
          <w:szCs w:val="21"/>
          <w:lang w:bidi="ar-JO"/>
        </w:rPr>
      </w:pPr>
      <w:bookmarkStart w:id="3" w:name="_Toc393735748"/>
      <w:r w:rsidRPr="008D52C1">
        <w:rPr>
          <w:rFonts w:asciiTheme="minorBidi" w:hAnsiTheme="minorBidi" w:cstheme="minorBidi"/>
          <w:sz w:val="21"/>
          <w:szCs w:val="21"/>
          <w:rtl/>
          <w:lang w:bidi="ar-JO"/>
        </w:rPr>
        <w:t>1</w:t>
      </w:r>
      <w:r w:rsidRPr="00881C6E">
        <w:rPr>
          <w:rFonts w:asciiTheme="minorBidi" w:hAnsiTheme="minorBidi" w:cstheme="minorBidi"/>
          <w:sz w:val="21"/>
          <w:szCs w:val="21"/>
          <w:rtl/>
          <w:lang w:bidi="ar-JO"/>
        </w:rPr>
        <w:t>.</w:t>
      </w:r>
      <w:r>
        <w:rPr>
          <w:rFonts w:asciiTheme="minorBidi" w:hAnsiTheme="minorBidi" w:cstheme="minorBidi"/>
          <w:sz w:val="21"/>
          <w:szCs w:val="21"/>
          <w:rtl/>
          <w:lang w:bidi="ar-JO"/>
        </w:rPr>
        <w:tab/>
      </w:r>
      <w:proofErr w:type="spellStart"/>
      <w:r w:rsidR="00393C2C" w:rsidRPr="00393C2C">
        <w:rPr>
          <w:rFonts w:asciiTheme="minorBidi" w:hAnsiTheme="minorBidi" w:cstheme="minorBidi"/>
          <w:sz w:val="21"/>
          <w:szCs w:val="21"/>
          <w:u w:val="single"/>
          <w:rtl/>
        </w:rPr>
        <w:t>ألمؤيدون</w:t>
      </w:r>
      <w:proofErr w:type="spellEnd"/>
      <w:r w:rsidR="00393C2C" w:rsidRPr="008D52C1">
        <w:rPr>
          <w:rFonts w:asciiTheme="minorBidi" w:hAnsiTheme="minorBidi" w:cstheme="minorBidi"/>
          <w:sz w:val="21"/>
          <w:szCs w:val="21"/>
          <w:rtl/>
          <w:lang w:bidi="ar-JO"/>
        </w:rPr>
        <w:t xml:space="preserve"> :</w:t>
      </w:r>
      <w:r w:rsidR="00393C2C" w:rsidRPr="008D52C1">
        <w:rPr>
          <w:rFonts w:asciiTheme="minorBidi" w:hAnsiTheme="minorBidi" w:cstheme="minorBidi"/>
          <w:sz w:val="21"/>
          <w:szCs w:val="21"/>
          <w:rtl/>
        </w:rPr>
        <w:t xml:space="preserve"> </w:t>
      </w:r>
      <w:r w:rsidR="00DA5E07" w:rsidRPr="008D52C1">
        <w:rPr>
          <w:rFonts w:asciiTheme="minorBidi" w:hAnsiTheme="minorBidi" w:cstheme="minorBidi"/>
          <w:sz w:val="21"/>
          <w:szCs w:val="21"/>
          <w:rtl/>
          <w:lang w:bidi="ar-JO"/>
        </w:rPr>
        <w:t xml:space="preserve">كينيث ل. باركر ، "نطاق ومركز لاهوت العهد القديم والجديد والرجاء" ، في </w:t>
      </w:r>
      <w:r w:rsidR="00DA5E07" w:rsidRPr="00CC5110">
        <w:rPr>
          <w:rFonts w:asciiTheme="minorBidi" w:hAnsiTheme="minorBidi" w:cstheme="minorBidi"/>
          <w:sz w:val="21"/>
          <w:szCs w:val="21"/>
          <w:rtl/>
          <w:lang w:bidi="ar-JO"/>
        </w:rPr>
        <w:t xml:space="preserve">التدبيرية ، إسرائيل والكنيسة </w:t>
      </w:r>
      <w:r w:rsidR="00DA5E07" w:rsidRPr="008D52C1">
        <w:rPr>
          <w:rFonts w:asciiTheme="minorBidi" w:hAnsiTheme="minorBidi" w:cstheme="minorBidi"/>
          <w:sz w:val="21"/>
          <w:szCs w:val="21"/>
          <w:rtl/>
          <w:lang w:bidi="ar-JO"/>
        </w:rPr>
        <w:t>، محرران.</w:t>
      </w:r>
      <w:r>
        <w:rPr>
          <w:rFonts w:asciiTheme="minorBidi" w:hAnsiTheme="minorBidi" w:cstheme="minorBidi" w:hint="cs"/>
          <w:sz w:val="21"/>
          <w:szCs w:val="21"/>
          <w:rtl/>
          <w:lang w:bidi="ar-JO"/>
        </w:rPr>
        <w:t xml:space="preserve"> </w:t>
      </w:r>
      <w:r w:rsidR="00DA5E07" w:rsidRPr="008D52C1">
        <w:rPr>
          <w:rFonts w:asciiTheme="minorBidi" w:hAnsiTheme="minorBidi" w:cstheme="minorBidi"/>
          <w:sz w:val="21"/>
          <w:szCs w:val="21"/>
          <w:rtl/>
          <w:lang w:bidi="ar-JO"/>
        </w:rPr>
        <w:t>-2كريج أ. بليزينج وداريل إل بوك ، 305 ؛ يوجين ه. ميريل</w:t>
      </w:r>
      <w:r w:rsidR="00DA5E07" w:rsidRPr="00CC5110">
        <w:rPr>
          <w:rFonts w:asciiTheme="minorBidi" w:hAnsiTheme="minorBidi" w:cstheme="minorBidi"/>
          <w:sz w:val="21"/>
          <w:szCs w:val="21"/>
          <w:rtl/>
          <w:lang w:bidi="ar-JO"/>
        </w:rPr>
        <w:t>:مملكة كهنوت تاريخ إسرائيل العهد القديم</w:t>
      </w:r>
      <w:r w:rsidR="00DA5E07" w:rsidRPr="008D52C1">
        <w:rPr>
          <w:rFonts w:asciiTheme="minorBidi" w:hAnsiTheme="minorBidi" w:cstheme="minorBidi"/>
          <w:sz w:val="21"/>
          <w:szCs w:val="21"/>
          <w:rtl/>
          <w:lang w:bidi="ar-JO"/>
        </w:rPr>
        <w:t xml:space="preserve"> (غراند رابيدز: بيكر ، 1987) ج. دوايت عيد العنصرة ، لياتي </w:t>
      </w:r>
      <w:r w:rsidR="00DA5E07" w:rsidRPr="00CC5110">
        <w:rPr>
          <w:rFonts w:asciiTheme="minorBidi" w:hAnsiTheme="minorBidi" w:cstheme="minorBidi"/>
          <w:sz w:val="21"/>
          <w:szCs w:val="21"/>
          <w:rtl/>
          <w:lang w:bidi="ar-JO"/>
        </w:rPr>
        <w:t xml:space="preserve"> ملكوتك  </w:t>
      </w:r>
      <w:r w:rsidR="00DA5E07" w:rsidRPr="008D52C1">
        <w:rPr>
          <w:rFonts w:asciiTheme="minorBidi" w:hAnsiTheme="minorBidi" w:cstheme="minorBidi"/>
          <w:sz w:val="21"/>
          <w:szCs w:val="21"/>
          <w:rtl/>
          <w:lang w:bidi="ar-JO"/>
        </w:rPr>
        <w:t xml:space="preserve">(ويتون: SP Pub. ، 1990) ، 9 ؛ روي ب. زوك ، محرر ، </w:t>
      </w:r>
      <w:bookmarkEnd w:id="3"/>
      <w:r w:rsidR="00DA5E07" w:rsidRPr="00CC5110">
        <w:rPr>
          <w:rFonts w:asciiTheme="minorBidi" w:hAnsiTheme="minorBidi" w:cstheme="minorBidi"/>
          <w:sz w:val="21"/>
          <w:szCs w:val="21"/>
          <w:rtl/>
          <w:lang w:bidi="ar-JO"/>
        </w:rPr>
        <w:t xml:space="preserve">لأهوت الكتاب المقدس للعهد القديم </w:t>
      </w:r>
      <w:r w:rsidR="00DA5E07" w:rsidRPr="008D52C1">
        <w:rPr>
          <w:rFonts w:asciiTheme="minorBidi" w:hAnsiTheme="minorBidi" w:cstheme="minorBidi"/>
          <w:sz w:val="21"/>
          <w:szCs w:val="21"/>
          <w:rtl/>
          <w:lang w:bidi="ar-JO"/>
        </w:rPr>
        <w:t xml:space="preserve">(شيكاغو: مودي ، 1991) ، ix; كلاين ، </w:t>
      </w:r>
      <w:r w:rsidR="00DA5E07" w:rsidRPr="00CC5110">
        <w:rPr>
          <w:rFonts w:asciiTheme="minorBidi" w:hAnsiTheme="minorBidi" w:cstheme="minorBidi"/>
          <w:sz w:val="21"/>
          <w:szCs w:val="21"/>
          <w:rtl/>
          <w:lang w:bidi="ar-JO"/>
        </w:rPr>
        <w:t>EvTh</w:t>
      </w:r>
      <w:r w:rsidR="00DA5E07" w:rsidRPr="008D52C1">
        <w:rPr>
          <w:rFonts w:asciiTheme="minorBidi" w:hAnsiTheme="minorBidi" w:cstheme="minorBidi"/>
          <w:sz w:val="21"/>
          <w:szCs w:val="21"/>
          <w:rtl/>
          <w:lang w:bidi="ar-JO"/>
        </w:rPr>
        <w:t xml:space="preserve"> 30 (1970): 642-70 ؛ H. Schultz ، </w:t>
      </w:r>
      <w:r w:rsidR="00DA5E07" w:rsidRPr="00CC5110">
        <w:rPr>
          <w:rFonts w:asciiTheme="minorBidi" w:hAnsiTheme="minorBidi" w:cstheme="minorBidi"/>
          <w:sz w:val="21"/>
          <w:szCs w:val="21"/>
          <w:rtl/>
          <w:lang w:bidi="ar-JO"/>
        </w:rPr>
        <w:t>لاهوت OT</w:t>
      </w:r>
      <w:r w:rsidR="00DA5E07" w:rsidRPr="008D52C1">
        <w:rPr>
          <w:rFonts w:asciiTheme="minorBidi" w:hAnsiTheme="minorBidi" w:cstheme="minorBidi"/>
          <w:sz w:val="21"/>
          <w:szCs w:val="21"/>
          <w:rtl/>
          <w:lang w:bidi="ar-JO"/>
        </w:rPr>
        <w:t xml:space="preserve"> (إدنبرة ، 1892) ، 1:56. </w:t>
      </w:r>
    </w:p>
    <w:p w14:paraId="5B64EF83" w14:textId="77777777" w:rsidR="00DA5E07" w:rsidRPr="008D52C1" w:rsidRDefault="00DA5E07" w:rsidP="00CC5110">
      <w:pPr>
        <w:bidi/>
        <w:spacing w:line="360" w:lineRule="auto"/>
        <w:ind w:left="664" w:right="-72" w:hanging="400"/>
        <w:rPr>
          <w:rFonts w:asciiTheme="minorBidi" w:hAnsiTheme="minorBidi" w:cstheme="minorBidi"/>
          <w:sz w:val="21"/>
          <w:szCs w:val="21"/>
          <w:lang w:bidi="ar-JO"/>
        </w:rPr>
      </w:pPr>
    </w:p>
    <w:p w14:paraId="0E3D3FE2" w14:textId="77777777" w:rsidR="00DA5E07" w:rsidRPr="008D52C1" w:rsidRDefault="00DA5E07" w:rsidP="00AA6143">
      <w:pPr>
        <w:bidi/>
        <w:spacing w:line="360" w:lineRule="auto"/>
        <w:ind w:left="664" w:right="-72"/>
        <w:rPr>
          <w:rFonts w:asciiTheme="minorBidi" w:hAnsiTheme="minorBidi" w:cstheme="minorBidi"/>
          <w:sz w:val="21"/>
          <w:szCs w:val="21"/>
          <w:rtl/>
          <w:lang w:bidi="ar-JO"/>
        </w:rPr>
      </w:pPr>
      <w:bookmarkStart w:id="4" w:name="_Toc393735749"/>
      <w:r w:rsidRPr="008D52C1">
        <w:rPr>
          <w:rFonts w:asciiTheme="minorBidi" w:hAnsiTheme="minorBidi" w:cstheme="minorBidi"/>
          <w:sz w:val="21"/>
          <w:szCs w:val="21"/>
          <w:rtl/>
          <w:lang w:bidi="ar-JO"/>
        </w:rPr>
        <w:t xml:space="preserve">يدافع آخرون عن موضوع المملكة المعدل.  يقول سيباس (1965) إن الموضوع هو حكم الله. جورج فوهرر ، </w:t>
      </w:r>
      <w:r w:rsidRPr="00CC5110">
        <w:rPr>
          <w:rFonts w:asciiTheme="minorBidi" w:hAnsiTheme="minorBidi" w:cstheme="minorBidi"/>
          <w:sz w:val="21"/>
          <w:szCs w:val="21"/>
          <w:rtl/>
          <w:lang w:bidi="ar-JO"/>
        </w:rPr>
        <w:t>ThZ</w:t>
      </w:r>
      <w:r w:rsidRPr="008D52C1">
        <w:rPr>
          <w:rFonts w:asciiTheme="minorBidi" w:hAnsiTheme="minorBidi" w:cstheme="minorBidi"/>
          <w:sz w:val="21"/>
          <w:szCs w:val="21"/>
          <w:rtl/>
          <w:lang w:bidi="ar-JO"/>
        </w:rPr>
        <w:t xml:space="preserve"> 24 (1965) ، 161 يدافع عن "حكم الله والشركة بين الله والإنسان" ؛ و R. Schnackenburg ، </w:t>
      </w:r>
      <w:r w:rsidRPr="00CC5110">
        <w:rPr>
          <w:rFonts w:asciiTheme="minorBidi" w:hAnsiTheme="minorBidi" w:cstheme="minorBidi"/>
          <w:sz w:val="21"/>
          <w:szCs w:val="21"/>
          <w:rtl/>
          <w:lang w:bidi="ar-JO"/>
        </w:rPr>
        <w:t>NT Theology Today</w:t>
      </w:r>
      <w:r w:rsidRPr="008D52C1">
        <w:rPr>
          <w:rFonts w:asciiTheme="minorBidi" w:hAnsiTheme="minorBidi" w:cstheme="minorBidi"/>
          <w:sz w:val="21"/>
          <w:szCs w:val="21"/>
          <w:rtl/>
          <w:lang w:bidi="ar-JO"/>
        </w:rPr>
        <w:t xml:space="preserve"> (نيويورك ، 1965) يقول إن الموضوع الكتابي الرئيسي هو فكرة العهد المزدوج للمملكة.  أتفق مع Schnackenburg في </w:t>
      </w:r>
      <w:bookmarkEnd w:id="4"/>
      <w:r w:rsidRPr="008D52C1">
        <w:rPr>
          <w:rFonts w:asciiTheme="minorBidi" w:hAnsiTheme="minorBidi" w:cstheme="minorBidi"/>
          <w:sz w:val="21"/>
          <w:szCs w:val="21"/>
          <w:rtl/>
          <w:lang w:bidi="ar-JO"/>
        </w:rPr>
        <w:t>اتفق معه في موضوع العهد المزدوج للمملكة باعتبارها المحور الاساسي للعهد القديم ( ملاحظات   22-24-3</w:t>
      </w:r>
    </w:p>
    <w:p w14:paraId="5EC87CBE" w14:textId="77777777" w:rsidR="00DA5E07" w:rsidRPr="008D52C1" w:rsidRDefault="00DA5E07" w:rsidP="00DA5E07">
      <w:pPr>
        <w:bidi/>
        <w:ind w:left="1080" w:right="-72" w:hanging="360"/>
        <w:rPr>
          <w:rFonts w:asciiTheme="minorBidi" w:hAnsiTheme="minorBidi" w:cstheme="minorBidi"/>
          <w:sz w:val="21"/>
          <w:szCs w:val="21"/>
          <w:u w:val="single"/>
          <w:rtl/>
        </w:rPr>
      </w:pPr>
    </w:p>
    <w:p w14:paraId="4C667557" w14:textId="43E2A579" w:rsidR="00DA5E07" w:rsidRPr="008D52C1" w:rsidRDefault="002A1681" w:rsidP="002A1681">
      <w:pPr>
        <w:bidi/>
        <w:spacing w:line="360" w:lineRule="auto"/>
        <w:ind w:left="664" w:right="-72" w:hanging="400"/>
        <w:rPr>
          <w:rFonts w:asciiTheme="minorBidi" w:hAnsiTheme="minorBidi" w:cstheme="minorBidi"/>
          <w:sz w:val="21"/>
          <w:szCs w:val="21"/>
          <w:rtl/>
          <w:lang w:bidi="ar-JO"/>
        </w:rPr>
      </w:pPr>
      <w:r w:rsidRPr="008D52C1">
        <w:rPr>
          <w:rFonts w:asciiTheme="minorBidi" w:hAnsiTheme="minorBidi" w:cstheme="minorBidi"/>
          <w:sz w:val="21"/>
          <w:szCs w:val="21"/>
          <w:rtl/>
          <w:lang w:bidi="ar-JO"/>
        </w:rPr>
        <w:t>2.</w:t>
      </w:r>
      <w:r>
        <w:rPr>
          <w:rFonts w:asciiTheme="minorBidi" w:hAnsiTheme="minorBidi" w:cstheme="minorBidi"/>
          <w:sz w:val="21"/>
          <w:szCs w:val="21"/>
          <w:rtl/>
          <w:lang w:bidi="ar-JO"/>
        </w:rPr>
        <w:tab/>
      </w:r>
      <w:r w:rsidR="00DA5E07" w:rsidRPr="002A1681">
        <w:rPr>
          <w:rFonts w:asciiTheme="minorBidi" w:hAnsiTheme="minorBidi" w:cstheme="minorBidi"/>
          <w:sz w:val="21"/>
          <w:szCs w:val="21"/>
          <w:u w:val="single"/>
          <w:rtl/>
          <w:lang w:bidi="ar-JO"/>
        </w:rPr>
        <w:t>عبارة</w:t>
      </w:r>
      <w:r w:rsidR="00DA5E07" w:rsidRPr="008D52C1">
        <w:rPr>
          <w:rFonts w:asciiTheme="minorBidi" w:hAnsiTheme="minorBidi" w:cstheme="minorBidi"/>
          <w:sz w:val="21"/>
          <w:szCs w:val="21"/>
          <w:rtl/>
          <w:lang w:bidi="ar-JO"/>
        </w:rPr>
        <w:t>: "أنا أتفق بشكل أساسي مع مركز المؤلفين المعلن للاهوت الكتابي - وهو في الأساس مبدأ الملكوت في تكوين 1: 26-28.  معظم بيانات المركز اللاهوتي محدودة للغاية (على سبيل المثال ، الوعد أو العهد) ، أو واسعة جدا (الله) ، أو متمحورة حول الإنسان (على سبيل المثال ، الفداء أو تاريخ الخلاص).  يبدو واضحا أنه على الرغم من وجود العديد من الموضوعات اللاهوتية العظيمة في الكتاب المقدس، إلا أن التركيز الرئيسي للاهوت الكتابي هو حكم الله، أو ملكوت الله، أو المفاهيم المتشابكة للملكوت والعهد (ولكن ليس العهد وحده).  تتحقق هذه المملكة الثيوقراطية وتكتمل في المقام الأول من خلال العمل الوسيط لابن الله (وداود) المسيحاني.  ومن الجدير بالذكر أن رسالة أفسس 1: 9-10 تشير إلى أن هدف الله النهائي في الخليقة هو أن يؤسس ابنه – "المسيح" – كرئيس أعلى للكون" (كينيث ل. باركر في زوك، محرر، التاسع).</w:t>
      </w:r>
    </w:p>
    <w:p w14:paraId="11B06F2A" w14:textId="77777777" w:rsidR="00DA5E07" w:rsidRPr="008D52C1" w:rsidRDefault="00DA5E07" w:rsidP="00DA5E07">
      <w:pPr>
        <w:ind w:left="360" w:right="-72" w:hanging="360"/>
        <w:jc w:val="right"/>
        <w:rPr>
          <w:rFonts w:asciiTheme="minorBidi" w:hAnsiTheme="minorBidi" w:cstheme="minorBidi"/>
          <w:sz w:val="21"/>
          <w:szCs w:val="21"/>
        </w:rPr>
      </w:pPr>
    </w:p>
    <w:p w14:paraId="38A54898" w14:textId="77777777" w:rsidR="00DA5E07" w:rsidRPr="008D52C1" w:rsidRDefault="00DA5E07" w:rsidP="0039271F">
      <w:pPr>
        <w:bidi/>
        <w:spacing w:line="360" w:lineRule="auto"/>
        <w:ind w:left="664" w:right="-72"/>
        <w:rPr>
          <w:rFonts w:asciiTheme="minorBidi" w:hAnsiTheme="minorBidi" w:cstheme="minorBidi"/>
          <w:sz w:val="21"/>
          <w:szCs w:val="21"/>
          <w:lang w:bidi="ar-JO"/>
        </w:rPr>
      </w:pPr>
      <w:r w:rsidRPr="008D52C1">
        <w:rPr>
          <w:rFonts w:asciiTheme="minorBidi" w:hAnsiTheme="minorBidi" w:cstheme="minorBidi"/>
          <w:sz w:val="21"/>
          <w:szCs w:val="21"/>
          <w:rtl/>
          <w:lang w:bidi="ar-JO"/>
        </w:rPr>
        <w:t xml:space="preserve">هذا مشابه لوجهة نظر السيادة ("C" أعلاه) ، ولكنه أكثر اكتمالا من حيث أنه يوضح </w:t>
      </w:r>
      <w:r w:rsidRPr="0039271F">
        <w:rPr>
          <w:rFonts w:asciiTheme="minorBidi" w:hAnsiTheme="minorBidi" w:cstheme="minorBidi"/>
          <w:sz w:val="21"/>
          <w:szCs w:val="21"/>
          <w:rtl/>
          <w:lang w:bidi="ar-JO"/>
        </w:rPr>
        <w:t>كيف</w:t>
      </w:r>
      <w:r w:rsidRPr="008D52C1">
        <w:rPr>
          <w:rFonts w:asciiTheme="minorBidi" w:hAnsiTheme="minorBidi" w:cstheme="minorBidi"/>
          <w:sz w:val="21"/>
          <w:szCs w:val="21"/>
          <w:rtl/>
          <w:lang w:bidi="ar-JO"/>
        </w:rPr>
        <w:t xml:space="preserve"> يفوض الله الحكم المحدود للإنسان في العصور المختلفة حتى يعطي الحكم النهائي لابنه (مزمور 2).</w:t>
      </w:r>
    </w:p>
    <w:p w14:paraId="37DEBABF" w14:textId="77777777" w:rsidR="00DA5E07" w:rsidRPr="008D52C1" w:rsidRDefault="00DA5E07" w:rsidP="00DA5E07">
      <w:pPr>
        <w:ind w:left="360" w:right="-72" w:hanging="360"/>
        <w:jc w:val="right"/>
        <w:rPr>
          <w:rFonts w:asciiTheme="minorBidi" w:hAnsiTheme="minorBidi" w:cstheme="minorBidi"/>
          <w:sz w:val="21"/>
          <w:szCs w:val="21"/>
        </w:rPr>
      </w:pPr>
    </w:p>
    <w:p w14:paraId="43ECB5FE" w14:textId="0054B006" w:rsidR="00460EA6" w:rsidRPr="008D52C1" w:rsidRDefault="00DA5E07" w:rsidP="0039271F">
      <w:pPr>
        <w:bidi/>
        <w:spacing w:line="360" w:lineRule="auto"/>
        <w:ind w:left="664" w:right="-72" w:hanging="400"/>
        <w:rPr>
          <w:rFonts w:asciiTheme="minorBidi" w:hAnsiTheme="minorBidi" w:cstheme="minorBidi"/>
          <w:sz w:val="21"/>
          <w:szCs w:val="21"/>
          <w:lang w:bidi="ar-JO"/>
        </w:rPr>
      </w:pPr>
      <w:bookmarkStart w:id="5" w:name="_Toc393735751"/>
      <w:r w:rsidRPr="008D52C1">
        <w:rPr>
          <w:rFonts w:asciiTheme="minorBidi" w:hAnsiTheme="minorBidi" w:cstheme="minorBidi"/>
          <w:sz w:val="21"/>
          <w:szCs w:val="21"/>
          <w:rtl/>
          <w:lang w:bidi="ar-JO"/>
        </w:rPr>
        <w:t>3</w:t>
      </w:r>
      <w:r w:rsidR="009D29F4" w:rsidRPr="008D52C1">
        <w:rPr>
          <w:rFonts w:asciiTheme="minorBidi" w:hAnsiTheme="minorBidi" w:cstheme="minorBidi"/>
          <w:sz w:val="21"/>
          <w:szCs w:val="21"/>
          <w:rtl/>
          <w:lang w:bidi="ar-JO"/>
        </w:rPr>
        <w:t>.</w:t>
      </w:r>
      <w:r w:rsidRPr="008D52C1">
        <w:rPr>
          <w:rFonts w:asciiTheme="minorBidi" w:hAnsiTheme="minorBidi" w:cstheme="minorBidi"/>
          <w:sz w:val="21"/>
          <w:szCs w:val="21"/>
          <w:rtl/>
          <w:lang w:bidi="ar-JO"/>
        </w:rPr>
        <w:tab/>
      </w:r>
      <w:r w:rsidRPr="0039271F">
        <w:rPr>
          <w:rFonts w:asciiTheme="minorBidi" w:hAnsiTheme="minorBidi" w:cstheme="minorBidi"/>
          <w:sz w:val="21"/>
          <w:szCs w:val="21"/>
          <w:u w:val="single"/>
          <w:rtl/>
          <w:lang w:bidi="ar-JO"/>
        </w:rPr>
        <w:t>النصوص الرئيسية</w:t>
      </w:r>
      <w:r w:rsidRPr="008D52C1">
        <w:rPr>
          <w:rFonts w:asciiTheme="minorBidi" w:hAnsiTheme="minorBidi" w:cstheme="minorBidi"/>
          <w:sz w:val="21"/>
          <w:szCs w:val="21"/>
          <w:rtl/>
          <w:lang w:bidi="ar-JO"/>
        </w:rPr>
        <w:t>: تكوين 1: 26-28؛ 12: 1-3؛ خروج 19: 5-6؛ أفسس 1: 9-10</w:t>
      </w:r>
      <w:bookmarkEnd w:id="5"/>
    </w:p>
    <w:p w14:paraId="22191D89" w14:textId="1D1B32BB" w:rsidR="005D077E" w:rsidRDefault="005D077E">
      <w:pPr>
        <w:rPr>
          <w:rFonts w:ascii="Arial" w:hAnsi="Arial" w:cs="Arial"/>
          <w:szCs w:val="24"/>
        </w:rPr>
      </w:pPr>
      <w:r>
        <w:rPr>
          <w:rFonts w:ascii="Arial" w:hAnsi="Arial" w:cs="Arial"/>
          <w:szCs w:val="24"/>
        </w:rPr>
        <w:br w:type="page"/>
      </w:r>
    </w:p>
    <w:tbl>
      <w:tblPr>
        <w:tblW w:w="9695" w:type="dxa"/>
        <w:tblInd w:w="75" w:type="dxa"/>
        <w:tblLayout w:type="fixed"/>
        <w:tblCellMar>
          <w:left w:w="80" w:type="dxa"/>
          <w:right w:w="80" w:type="dxa"/>
        </w:tblCellMar>
        <w:tblLook w:val="0000" w:firstRow="0" w:lastRow="0" w:firstColumn="0" w:lastColumn="0" w:noHBand="0" w:noVBand="0"/>
      </w:tblPr>
      <w:tblGrid>
        <w:gridCol w:w="2160"/>
        <w:gridCol w:w="2160"/>
        <w:gridCol w:w="1775"/>
        <w:gridCol w:w="1740"/>
        <w:gridCol w:w="1860"/>
      </w:tblGrid>
      <w:tr w:rsidR="00385698" w:rsidRPr="0048355E" w14:paraId="579DB45F" w14:textId="77777777" w:rsidTr="00845D9A">
        <w:trPr>
          <w:trHeight w:val="654"/>
        </w:trPr>
        <w:tc>
          <w:tcPr>
            <w:tcW w:w="2160" w:type="dxa"/>
            <w:tcBorders>
              <w:top w:val="single" w:sz="12" w:space="0" w:color="auto"/>
              <w:left w:val="single" w:sz="12" w:space="0" w:color="auto"/>
              <w:bottom w:val="single" w:sz="12" w:space="0" w:color="auto"/>
              <w:right w:val="single" w:sz="12" w:space="0" w:color="auto"/>
            </w:tcBorders>
            <w:shd w:val="solid" w:color="auto" w:fill="000000"/>
          </w:tcPr>
          <w:p w14:paraId="054F320F" w14:textId="77777777" w:rsidR="00385698" w:rsidRPr="0048355E" w:rsidRDefault="00385698" w:rsidP="00845D9A">
            <w:pPr>
              <w:ind w:right="-40"/>
              <w:jc w:val="center"/>
              <w:rPr>
                <w:rFonts w:ascii="Arial" w:hAnsi="Arial" w:cs="Arial"/>
                <w:bCs/>
                <w:sz w:val="15"/>
                <w:szCs w:val="18"/>
              </w:rPr>
            </w:pPr>
          </w:p>
        </w:tc>
        <w:tc>
          <w:tcPr>
            <w:tcW w:w="2160" w:type="dxa"/>
            <w:tcBorders>
              <w:top w:val="single" w:sz="12" w:space="0" w:color="auto"/>
              <w:left w:val="nil"/>
              <w:bottom w:val="single" w:sz="12" w:space="0" w:color="auto"/>
              <w:right w:val="single" w:sz="12" w:space="0" w:color="auto"/>
            </w:tcBorders>
            <w:shd w:val="solid" w:color="auto" w:fill="000000"/>
          </w:tcPr>
          <w:p w14:paraId="4A4012CF" w14:textId="2F0E35D5" w:rsidR="00385698" w:rsidRPr="0048355E" w:rsidRDefault="0079787A" w:rsidP="00845D9A">
            <w:pPr>
              <w:spacing w:before="240"/>
              <w:ind w:right="-40"/>
              <w:jc w:val="center"/>
              <w:rPr>
                <w:rFonts w:ascii="Arial" w:hAnsi="Arial" w:cs="Arial"/>
                <w:bCs/>
                <w:sz w:val="21"/>
                <w:szCs w:val="18"/>
              </w:rPr>
            </w:pPr>
            <w:r w:rsidRPr="0048355E">
              <w:rPr>
                <w:rFonts w:ascii="Arial" w:hAnsi="Arial" w:cs="Arial"/>
                <w:bCs/>
                <w:sz w:val="32"/>
                <w:szCs w:val="24"/>
                <w:rtl/>
              </w:rPr>
              <w:t>تكوين ١ : ٢٦-٢٨</w:t>
            </w:r>
          </w:p>
        </w:tc>
        <w:tc>
          <w:tcPr>
            <w:tcW w:w="1775" w:type="dxa"/>
            <w:tcBorders>
              <w:top w:val="single" w:sz="12" w:space="0" w:color="auto"/>
              <w:left w:val="single" w:sz="12" w:space="0" w:color="auto"/>
              <w:bottom w:val="single" w:sz="12" w:space="0" w:color="auto"/>
              <w:right w:val="single" w:sz="12" w:space="0" w:color="auto"/>
            </w:tcBorders>
            <w:shd w:val="solid" w:color="auto" w:fill="000000"/>
          </w:tcPr>
          <w:p w14:paraId="171E733B" w14:textId="61F8ACEE" w:rsidR="00385698" w:rsidRPr="0048355E" w:rsidRDefault="0079787A" w:rsidP="00845D9A">
            <w:pPr>
              <w:spacing w:before="240"/>
              <w:ind w:right="-40"/>
              <w:jc w:val="center"/>
              <w:rPr>
                <w:rFonts w:ascii="Arial" w:hAnsi="Arial" w:cs="Arial"/>
                <w:bCs/>
                <w:sz w:val="21"/>
                <w:szCs w:val="18"/>
              </w:rPr>
            </w:pPr>
            <w:r w:rsidRPr="0048355E">
              <w:rPr>
                <w:rFonts w:ascii="Arial" w:hAnsi="Arial" w:cs="Arial"/>
                <w:bCs/>
                <w:sz w:val="32"/>
                <w:szCs w:val="24"/>
                <w:rtl/>
              </w:rPr>
              <w:t>تكوين ١٢ : ٢-٣</w:t>
            </w:r>
          </w:p>
        </w:tc>
        <w:tc>
          <w:tcPr>
            <w:tcW w:w="1740" w:type="dxa"/>
            <w:tcBorders>
              <w:top w:val="single" w:sz="12" w:space="0" w:color="auto"/>
              <w:left w:val="single" w:sz="12" w:space="0" w:color="auto"/>
              <w:bottom w:val="single" w:sz="12" w:space="0" w:color="auto"/>
              <w:right w:val="single" w:sz="12" w:space="0" w:color="auto"/>
            </w:tcBorders>
            <w:shd w:val="solid" w:color="auto" w:fill="000000"/>
          </w:tcPr>
          <w:p w14:paraId="063764B8" w14:textId="0D419687" w:rsidR="00385698" w:rsidRPr="0048355E" w:rsidRDefault="0079787A" w:rsidP="00845D9A">
            <w:pPr>
              <w:spacing w:before="240"/>
              <w:ind w:right="-40"/>
              <w:jc w:val="center"/>
              <w:rPr>
                <w:rFonts w:ascii="Arial" w:hAnsi="Arial" w:cs="Arial"/>
                <w:bCs/>
                <w:sz w:val="21"/>
                <w:szCs w:val="18"/>
              </w:rPr>
            </w:pPr>
            <w:r w:rsidRPr="0048355E">
              <w:rPr>
                <w:rFonts w:ascii="Arial" w:hAnsi="Arial" w:cs="Arial"/>
                <w:bCs/>
                <w:sz w:val="32"/>
                <w:szCs w:val="24"/>
                <w:rtl/>
              </w:rPr>
              <w:t>خروج ١٩ : ٥-٦</w:t>
            </w:r>
          </w:p>
        </w:tc>
        <w:tc>
          <w:tcPr>
            <w:tcW w:w="1860" w:type="dxa"/>
            <w:tcBorders>
              <w:top w:val="single" w:sz="12" w:space="0" w:color="auto"/>
              <w:left w:val="single" w:sz="12" w:space="0" w:color="auto"/>
              <w:bottom w:val="single" w:sz="12" w:space="0" w:color="auto"/>
              <w:right w:val="single" w:sz="12" w:space="0" w:color="auto"/>
            </w:tcBorders>
            <w:shd w:val="solid" w:color="auto" w:fill="000000"/>
          </w:tcPr>
          <w:p w14:paraId="161FA8DC" w14:textId="5130B12F" w:rsidR="00385698" w:rsidRPr="0048355E" w:rsidRDefault="0079787A" w:rsidP="00845D9A">
            <w:pPr>
              <w:spacing w:before="240"/>
              <w:ind w:right="-40"/>
              <w:jc w:val="center"/>
              <w:rPr>
                <w:rFonts w:ascii="Arial" w:hAnsi="Arial" w:cs="Arial"/>
                <w:bCs/>
                <w:sz w:val="21"/>
                <w:szCs w:val="18"/>
              </w:rPr>
            </w:pPr>
            <w:r w:rsidRPr="0048355E">
              <w:rPr>
                <w:rFonts w:ascii="Arial" w:hAnsi="Arial" w:cs="Arial"/>
                <w:bCs/>
                <w:sz w:val="32"/>
                <w:szCs w:val="24"/>
                <w:rtl/>
              </w:rPr>
              <w:t>افسس ١ : ٩-١٠</w:t>
            </w:r>
          </w:p>
        </w:tc>
      </w:tr>
      <w:tr w:rsidR="00385698" w:rsidRPr="0048355E" w14:paraId="3B71219F" w14:textId="77777777" w:rsidTr="008D4087">
        <w:trPr>
          <w:trHeight w:val="771"/>
        </w:trPr>
        <w:tc>
          <w:tcPr>
            <w:tcW w:w="2160" w:type="dxa"/>
            <w:tcBorders>
              <w:top w:val="single" w:sz="12" w:space="0" w:color="auto"/>
              <w:left w:val="single" w:sz="12" w:space="0" w:color="auto"/>
              <w:bottom w:val="dotted" w:sz="6" w:space="0" w:color="auto"/>
              <w:right w:val="single" w:sz="12" w:space="0" w:color="auto"/>
            </w:tcBorders>
          </w:tcPr>
          <w:p w14:paraId="7EC61689" w14:textId="2D0C862B" w:rsidR="00385698" w:rsidRPr="0048355E" w:rsidRDefault="00385698" w:rsidP="00A534C9">
            <w:pPr>
              <w:ind w:right="-40"/>
              <w:jc w:val="center"/>
              <w:rPr>
                <w:rFonts w:ascii="Arial" w:hAnsi="Arial" w:cs="Arial"/>
                <w:b/>
                <w:i/>
                <w:iCs/>
                <w:sz w:val="21"/>
                <w:szCs w:val="21"/>
              </w:rPr>
            </w:pPr>
          </w:p>
          <w:p w14:paraId="105B7F3B" w14:textId="370E0A7B" w:rsidR="00385698" w:rsidRPr="0048355E" w:rsidRDefault="00385698" w:rsidP="00A534C9">
            <w:pPr>
              <w:ind w:right="-40"/>
              <w:jc w:val="center"/>
              <w:rPr>
                <w:rFonts w:ascii="Arial" w:hAnsi="Arial" w:cs="Arial"/>
                <w:b/>
                <w:i/>
                <w:iCs/>
                <w:sz w:val="21"/>
                <w:szCs w:val="21"/>
                <w:rtl/>
                <w:lang w:bidi="ar-JO"/>
              </w:rPr>
            </w:pPr>
            <w:r w:rsidRPr="0048355E">
              <w:rPr>
                <w:rFonts w:ascii="Arial" w:hAnsi="Arial" w:cs="Arial" w:hint="cs"/>
                <w:b/>
                <w:i/>
                <w:iCs/>
                <w:sz w:val="21"/>
                <w:szCs w:val="21"/>
                <w:rtl/>
                <w:lang w:bidi="ar-JO"/>
              </w:rPr>
              <w:t>الاحداث</w:t>
            </w:r>
          </w:p>
        </w:tc>
        <w:tc>
          <w:tcPr>
            <w:tcW w:w="2160" w:type="dxa"/>
            <w:tcBorders>
              <w:left w:val="nil"/>
              <w:bottom w:val="dotted" w:sz="6" w:space="0" w:color="auto"/>
              <w:right w:val="dotted" w:sz="6" w:space="0" w:color="auto"/>
            </w:tcBorders>
          </w:tcPr>
          <w:p w14:paraId="4CA23817" w14:textId="5483E6BA" w:rsidR="00385698" w:rsidRPr="0048355E" w:rsidRDefault="00385698" w:rsidP="0048355E">
            <w:pPr>
              <w:ind w:right="-40"/>
              <w:jc w:val="right"/>
              <w:rPr>
                <w:rFonts w:ascii="Arial" w:hAnsi="Arial" w:cs="Arial"/>
                <w:b/>
                <w:sz w:val="21"/>
                <w:szCs w:val="21"/>
                <w:rtl/>
              </w:rPr>
            </w:pPr>
          </w:p>
          <w:p w14:paraId="064E991C" w14:textId="77777777" w:rsidR="00385698" w:rsidRPr="0048355E" w:rsidRDefault="00385698" w:rsidP="0048355E">
            <w:pPr>
              <w:ind w:right="-40"/>
              <w:jc w:val="right"/>
              <w:rPr>
                <w:rFonts w:ascii="Arial" w:hAnsi="Arial" w:cs="Arial"/>
                <w:b/>
                <w:sz w:val="21"/>
                <w:szCs w:val="21"/>
              </w:rPr>
            </w:pPr>
            <w:r w:rsidRPr="0048355E">
              <w:rPr>
                <w:rFonts w:ascii="Arial" w:hAnsi="Arial" w:cs="Arial" w:hint="cs"/>
                <w:b/>
                <w:sz w:val="21"/>
                <w:szCs w:val="21"/>
                <w:rtl/>
              </w:rPr>
              <w:t>مرسوم الخليقة</w:t>
            </w:r>
          </w:p>
        </w:tc>
        <w:tc>
          <w:tcPr>
            <w:tcW w:w="1775" w:type="dxa"/>
            <w:tcBorders>
              <w:left w:val="dotted" w:sz="6" w:space="0" w:color="auto"/>
              <w:bottom w:val="dotted" w:sz="6" w:space="0" w:color="auto"/>
              <w:right w:val="dotted" w:sz="6" w:space="0" w:color="auto"/>
            </w:tcBorders>
          </w:tcPr>
          <w:p w14:paraId="105476FB" w14:textId="77777777" w:rsidR="00385698" w:rsidRPr="0048355E" w:rsidRDefault="00385698" w:rsidP="0048355E">
            <w:pPr>
              <w:ind w:right="-40"/>
              <w:jc w:val="right"/>
              <w:rPr>
                <w:rFonts w:ascii="Arial" w:hAnsi="Arial" w:cs="Arial"/>
                <w:b/>
                <w:sz w:val="21"/>
                <w:szCs w:val="21"/>
              </w:rPr>
            </w:pPr>
          </w:p>
          <w:p w14:paraId="2B152292" w14:textId="77777777" w:rsidR="00385698" w:rsidRPr="0048355E" w:rsidRDefault="00385698" w:rsidP="0048355E">
            <w:pPr>
              <w:ind w:right="-40"/>
              <w:jc w:val="right"/>
              <w:rPr>
                <w:rFonts w:ascii="Arial" w:hAnsi="Arial" w:cs="Arial"/>
                <w:b/>
                <w:sz w:val="21"/>
                <w:szCs w:val="21"/>
              </w:rPr>
            </w:pPr>
            <w:proofErr w:type="spellStart"/>
            <w:r w:rsidRPr="0048355E">
              <w:rPr>
                <w:rFonts w:ascii="Arial" w:hAnsi="Arial" w:cs="Arial" w:hint="cs"/>
                <w:b/>
                <w:sz w:val="21"/>
                <w:szCs w:val="21"/>
                <w:rtl/>
              </w:rPr>
              <w:t>ألعهد</w:t>
            </w:r>
            <w:proofErr w:type="spellEnd"/>
            <w:r w:rsidRPr="0048355E">
              <w:rPr>
                <w:rFonts w:ascii="Arial" w:hAnsi="Arial" w:cs="Arial" w:hint="cs"/>
                <w:b/>
                <w:sz w:val="21"/>
                <w:szCs w:val="21"/>
                <w:rtl/>
              </w:rPr>
              <w:t xml:space="preserve"> الابراهيمي </w:t>
            </w:r>
          </w:p>
        </w:tc>
        <w:tc>
          <w:tcPr>
            <w:tcW w:w="1740" w:type="dxa"/>
            <w:tcBorders>
              <w:left w:val="dotted" w:sz="6" w:space="0" w:color="auto"/>
              <w:bottom w:val="dotted" w:sz="6" w:space="0" w:color="auto"/>
              <w:right w:val="dotted" w:sz="6" w:space="0" w:color="auto"/>
            </w:tcBorders>
          </w:tcPr>
          <w:p w14:paraId="659C0123" w14:textId="633755DE" w:rsidR="00385698" w:rsidRPr="0048355E" w:rsidRDefault="00385698" w:rsidP="0048355E">
            <w:pPr>
              <w:ind w:right="-40"/>
              <w:jc w:val="right"/>
              <w:rPr>
                <w:rFonts w:ascii="Arial" w:hAnsi="Arial" w:cs="Arial"/>
                <w:b/>
                <w:sz w:val="21"/>
                <w:szCs w:val="21"/>
                <w:rtl/>
              </w:rPr>
            </w:pPr>
          </w:p>
          <w:p w14:paraId="2CE49A45" w14:textId="77777777" w:rsidR="00385698" w:rsidRPr="0048355E" w:rsidRDefault="00385698" w:rsidP="0048355E">
            <w:pPr>
              <w:ind w:right="-40"/>
              <w:jc w:val="right"/>
              <w:rPr>
                <w:rFonts w:ascii="Arial" w:hAnsi="Arial" w:cs="Arial"/>
                <w:b/>
                <w:sz w:val="21"/>
                <w:szCs w:val="21"/>
              </w:rPr>
            </w:pPr>
            <w:r w:rsidRPr="0048355E">
              <w:rPr>
                <w:rFonts w:ascii="Arial" w:hAnsi="Arial" w:cs="Arial" w:hint="cs"/>
                <w:b/>
                <w:sz w:val="21"/>
                <w:szCs w:val="21"/>
                <w:rtl/>
              </w:rPr>
              <w:t xml:space="preserve">العهد الموسوي </w:t>
            </w:r>
          </w:p>
        </w:tc>
        <w:tc>
          <w:tcPr>
            <w:tcW w:w="1860" w:type="dxa"/>
            <w:tcBorders>
              <w:left w:val="dotted" w:sz="6" w:space="0" w:color="auto"/>
              <w:bottom w:val="dotted" w:sz="6" w:space="0" w:color="auto"/>
              <w:right w:val="single" w:sz="12" w:space="0" w:color="auto"/>
            </w:tcBorders>
          </w:tcPr>
          <w:p w14:paraId="4DB75DCA" w14:textId="5CE61FDB" w:rsidR="00385698" w:rsidRPr="0048355E" w:rsidRDefault="00385698" w:rsidP="0048355E">
            <w:pPr>
              <w:ind w:right="-40"/>
              <w:jc w:val="right"/>
              <w:rPr>
                <w:rFonts w:ascii="Arial" w:hAnsi="Arial" w:cs="Arial"/>
                <w:b/>
                <w:sz w:val="21"/>
                <w:szCs w:val="21"/>
                <w:rtl/>
              </w:rPr>
            </w:pPr>
          </w:p>
          <w:p w14:paraId="0E95FABC" w14:textId="77777777" w:rsidR="00385698" w:rsidRPr="0048355E" w:rsidRDefault="00385698" w:rsidP="0048355E">
            <w:pPr>
              <w:ind w:right="-40"/>
              <w:jc w:val="right"/>
              <w:rPr>
                <w:rFonts w:ascii="Arial" w:hAnsi="Arial" w:cs="Arial"/>
                <w:b/>
                <w:sz w:val="21"/>
                <w:szCs w:val="21"/>
              </w:rPr>
            </w:pPr>
            <w:r w:rsidRPr="0048355E">
              <w:rPr>
                <w:rFonts w:ascii="Arial" w:hAnsi="Arial" w:cs="Arial" w:hint="cs"/>
                <w:b/>
                <w:sz w:val="21"/>
                <w:szCs w:val="21"/>
                <w:rtl/>
              </w:rPr>
              <w:t xml:space="preserve">حكم الملكوت </w:t>
            </w:r>
            <w:proofErr w:type="spellStart"/>
            <w:r w:rsidRPr="0048355E">
              <w:rPr>
                <w:rFonts w:ascii="Arial" w:hAnsi="Arial" w:cs="Arial" w:hint="cs"/>
                <w:b/>
                <w:sz w:val="21"/>
                <w:szCs w:val="21"/>
                <w:rtl/>
              </w:rPr>
              <w:t>المسياني</w:t>
            </w:r>
            <w:proofErr w:type="spellEnd"/>
          </w:p>
          <w:p w14:paraId="2AC0A470" w14:textId="77777777" w:rsidR="00385698" w:rsidRPr="0048355E" w:rsidRDefault="00385698" w:rsidP="0048355E">
            <w:pPr>
              <w:ind w:right="-40"/>
              <w:jc w:val="right"/>
              <w:rPr>
                <w:rFonts w:ascii="Arial" w:hAnsi="Arial" w:cs="Arial"/>
                <w:b/>
                <w:sz w:val="21"/>
                <w:szCs w:val="21"/>
              </w:rPr>
            </w:pPr>
          </w:p>
        </w:tc>
      </w:tr>
      <w:tr w:rsidR="00385698" w:rsidRPr="0048355E" w14:paraId="0FAA28D0" w14:textId="77777777" w:rsidTr="00E10CD5">
        <w:trPr>
          <w:trHeight w:val="705"/>
        </w:trPr>
        <w:tc>
          <w:tcPr>
            <w:tcW w:w="2160" w:type="dxa"/>
            <w:tcBorders>
              <w:top w:val="dotted" w:sz="6" w:space="0" w:color="auto"/>
              <w:left w:val="single" w:sz="12" w:space="0" w:color="auto"/>
              <w:bottom w:val="dotted" w:sz="6" w:space="0" w:color="auto"/>
              <w:right w:val="single" w:sz="12" w:space="0" w:color="auto"/>
            </w:tcBorders>
          </w:tcPr>
          <w:p w14:paraId="39F5A060" w14:textId="0E58B8CF" w:rsidR="00385698" w:rsidRPr="0048355E" w:rsidRDefault="00385698" w:rsidP="00A534C9">
            <w:pPr>
              <w:ind w:right="-40"/>
              <w:jc w:val="center"/>
              <w:rPr>
                <w:rFonts w:ascii="Arial" w:hAnsi="Arial" w:cs="Arial"/>
                <w:b/>
                <w:i/>
                <w:iCs/>
                <w:sz w:val="21"/>
                <w:szCs w:val="21"/>
                <w:rtl/>
              </w:rPr>
            </w:pPr>
          </w:p>
          <w:p w14:paraId="37C76BF7" w14:textId="3C5FE784" w:rsidR="00385698" w:rsidRPr="0048355E" w:rsidRDefault="00385698" w:rsidP="00A534C9">
            <w:pPr>
              <w:ind w:right="-40"/>
              <w:jc w:val="center"/>
              <w:rPr>
                <w:rFonts w:ascii="Arial" w:hAnsi="Arial" w:cs="Arial"/>
                <w:b/>
                <w:i/>
                <w:iCs/>
                <w:sz w:val="21"/>
                <w:szCs w:val="21"/>
              </w:rPr>
            </w:pPr>
            <w:r w:rsidRPr="0048355E">
              <w:rPr>
                <w:rFonts w:ascii="Arial" w:hAnsi="Arial" w:cs="Arial" w:hint="cs"/>
                <w:b/>
                <w:i/>
                <w:iCs/>
                <w:sz w:val="21"/>
                <w:szCs w:val="21"/>
                <w:rtl/>
              </w:rPr>
              <w:t>الوسيط او يحكم مع الله</w:t>
            </w:r>
          </w:p>
        </w:tc>
        <w:tc>
          <w:tcPr>
            <w:tcW w:w="2160" w:type="dxa"/>
            <w:tcBorders>
              <w:top w:val="dotted" w:sz="6" w:space="0" w:color="auto"/>
              <w:left w:val="nil"/>
              <w:bottom w:val="dotted" w:sz="6" w:space="0" w:color="auto"/>
              <w:right w:val="dotted" w:sz="6" w:space="0" w:color="auto"/>
            </w:tcBorders>
          </w:tcPr>
          <w:p w14:paraId="3AB4A056" w14:textId="77777777" w:rsidR="00385698" w:rsidRPr="0048355E" w:rsidRDefault="00385698" w:rsidP="0048355E">
            <w:pPr>
              <w:spacing w:before="240"/>
              <w:ind w:right="-40"/>
              <w:jc w:val="right"/>
              <w:rPr>
                <w:rFonts w:ascii="Arial" w:hAnsi="Arial" w:cs="Arial"/>
                <w:b/>
                <w:sz w:val="21"/>
                <w:szCs w:val="21"/>
              </w:rPr>
            </w:pPr>
            <w:r w:rsidRPr="0048355E">
              <w:rPr>
                <w:rFonts w:ascii="Arial" w:hAnsi="Arial" w:cs="Arial" w:hint="cs"/>
                <w:b/>
                <w:sz w:val="21"/>
                <w:szCs w:val="21"/>
                <w:rtl/>
              </w:rPr>
              <w:t>النسان ( ادم)</w:t>
            </w:r>
          </w:p>
        </w:tc>
        <w:tc>
          <w:tcPr>
            <w:tcW w:w="1775" w:type="dxa"/>
            <w:tcBorders>
              <w:top w:val="dotted" w:sz="6" w:space="0" w:color="auto"/>
              <w:left w:val="dotted" w:sz="6" w:space="0" w:color="auto"/>
              <w:bottom w:val="dotted" w:sz="6" w:space="0" w:color="auto"/>
              <w:right w:val="dotted" w:sz="6" w:space="0" w:color="auto"/>
            </w:tcBorders>
          </w:tcPr>
          <w:p w14:paraId="16F085BC" w14:textId="77777777" w:rsidR="00385698" w:rsidRPr="0048355E" w:rsidRDefault="00385698" w:rsidP="0048355E">
            <w:pPr>
              <w:spacing w:before="240"/>
              <w:ind w:right="-40"/>
              <w:jc w:val="right"/>
              <w:rPr>
                <w:rFonts w:ascii="Arial" w:hAnsi="Arial" w:cs="Arial"/>
                <w:b/>
                <w:sz w:val="21"/>
                <w:szCs w:val="21"/>
              </w:rPr>
            </w:pPr>
            <w:r w:rsidRPr="0048355E">
              <w:rPr>
                <w:rFonts w:ascii="Arial" w:hAnsi="Arial" w:cs="Arial" w:hint="cs"/>
                <w:b/>
                <w:sz w:val="21"/>
                <w:szCs w:val="21"/>
                <w:rtl/>
              </w:rPr>
              <w:t xml:space="preserve">ابراهيم </w:t>
            </w:r>
          </w:p>
        </w:tc>
        <w:tc>
          <w:tcPr>
            <w:tcW w:w="1740" w:type="dxa"/>
            <w:tcBorders>
              <w:top w:val="dotted" w:sz="6" w:space="0" w:color="auto"/>
              <w:left w:val="dotted" w:sz="6" w:space="0" w:color="auto"/>
              <w:bottom w:val="dotted" w:sz="6" w:space="0" w:color="auto"/>
              <w:right w:val="dotted" w:sz="6" w:space="0" w:color="auto"/>
            </w:tcBorders>
          </w:tcPr>
          <w:p w14:paraId="5D06CC7E" w14:textId="77777777" w:rsidR="00385698" w:rsidRPr="0048355E" w:rsidRDefault="00385698" w:rsidP="0048355E">
            <w:pPr>
              <w:spacing w:before="240"/>
              <w:ind w:right="-40"/>
              <w:jc w:val="right"/>
              <w:rPr>
                <w:rFonts w:ascii="Arial" w:hAnsi="Arial" w:cs="Arial"/>
                <w:b/>
                <w:sz w:val="21"/>
                <w:szCs w:val="21"/>
              </w:rPr>
            </w:pPr>
            <w:r w:rsidRPr="0048355E">
              <w:rPr>
                <w:rFonts w:ascii="Arial" w:hAnsi="Arial" w:cs="Arial" w:hint="cs"/>
                <w:b/>
                <w:sz w:val="21"/>
                <w:szCs w:val="21"/>
                <w:rtl/>
              </w:rPr>
              <w:t>اسرائيل</w:t>
            </w:r>
          </w:p>
        </w:tc>
        <w:tc>
          <w:tcPr>
            <w:tcW w:w="1860" w:type="dxa"/>
            <w:tcBorders>
              <w:top w:val="dotted" w:sz="6" w:space="0" w:color="auto"/>
              <w:left w:val="dotted" w:sz="6" w:space="0" w:color="auto"/>
              <w:bottom w:val="dotted" w:sz="6" w:space="0" w:color="auto"/>
              <w:right w:val="single" w:sz="12" w:space="0" w:color="auto"/>
            </w:tcBorders>
          </w:tcPr>
          <w:p w14:paraId="712E135F" w14:textId="77777777" w:rsidR="00385698" w:rsidRPr="0048355E" w:rsidRDefault="00385698" w:rsidP="0048355E">
            <w:pPr>
              <w:spacing w:before="240"/>
              <w:ind w:right="-40"/>
              <w:jc w:val="right"/>
              <w:rPr>
                <w:rFonts w:ascii="Arial" w:hAnsi="Arial" w:cs="Arial"/>
                <w:b/>
                <w:sz w:val="21"/>
                <w:szCs w:val="21"/>
              </w:rPr>
            </w:pPr>
            <w:r w:rsidRPr="0048355E">
              <w:rPr>
                <w:rFonts w:ascii="Arial" w:hAnsi="Arial" w:cs="Arial" w:hint="cs"/>
                <w:b/>
                <w:sz w:val="21"/>
                <w:szCs w:val="21"/>
                <w:rtl/>
              </w:rPr>
              <w:t>يسوع المسيح</w:t>
            </w:r>
          </w:p>
        </w:tc>
      </w:tr>
      <w:tr w:rsidR="00385698" w:rsidRPr="0048355E" w14:paraId="299D07D1" w14:textId="77777777" w:rsidTr="00845D9A">
        <w:tc>
          <w:tcPr>
            <w:tcW w:w="2160" w:type="dxa"/>
            <w:tcBorders>
              <w:top w:val="dotted" w:sz="6" w:space="0" w:color="auto"/>
              <w:left w:val="single" w:sz="12" w:space="0" w:color="auto"/>
              <w:bottom w:val="dotted" w:sz="6" w:space="0" w:color="auto"/>
              <w:right w:val="single" w:sz="12" w:space="0" w:color="auto"/>
            </w:tcBorders>
          </w:tcPr>
          <w:p w14:paraId="62C79DDA" w14:textId="6E4CBE3B" w:rsidR="00385698" w:rsidRPr="0048355E" w:rsidRDefault="00385698" w:rsidP="00A534C9">
            <w:pPr>
              <w:ind w:right="-40"/>
              <w:jc w:val="center"/>
              <w:rPr>
                <w:rFonts w:ascii="Arial" w:hAnsi="Arial" w:cs="Arial"/>
                <w:b/>
                <w:i/>
                <w:iCs/>
                <w:sz w:val="21"/>
                <w:szCs w:val="21"/>
                <w:rtl/>
              </w:rPr>
            </w:pPr>
          </w:p>
          <w:p w14:paraId="1EFF9D66" w14:textId="77777777" w:rsidR="00385698" w:rsidRPr="0048355E" w:rsidRDefault="00385698" w:rsidP="00A534C9">
            <w:pPr>
              <w:ind w:right="-40"/>
              <w:jc w:val="center"/>
              <w:rPr>
                <w:rFonts w:ascii="Arial" w:hAnsi="Arial" w:cs="Arial"/>
                <w:b/>
                <w:i/>
                <w:iCs/>
                <w:sz w:val="21"/>
                <w:szCs w:val="21"/>
                <w:rtl/>
              </w:rPr>
            </w:pPr>
            <w:r w:rsidRPr="0048355E">
              <w:rPr>
                <w:rFonts w:ascii="Arial" w:hAnsi="Arial" w:cs="Arial" w:hint="cs"/>
                <w:b/>
                <w:i/>
                <w:iCs/>
                <w:sz w:val="21"/>
                <w:szCs w:val="21"/>
                <w:rtl/>
              </w:rPr>
              <w:t>المرؤوسين</w:t>
            </w:r>
          </w:p>
          <w:p w14:paraId="4F46066E" w14:textId="77777777" w:rsidR="00385698" w:rsidRPr="0048355E" w:rsidRDefault="00385698" w:rsidP="00A534C9">
            <w:pPr>
              <w:ind w:right="-40"/>
              <w:jc w:val="center"/>
              <w:rPr>
                <w:rFonts w:ascii="Arial" w:hAnsi="Arial" w:cs="Arial"/>
                <w:b/>
                <w:i/>
                <w:iCs/>
                <w:sz w:val="21"/>
                <w:szCs w:val="21"/>
                <w:rtl/>
              </w:rPr>
            </w:pPr>
          </w:p>
          <w:p w14:paraId="4C718287" w14:textId="30B4F384" w:rsidR="00385698" w:rsidRPr="0048355E" w:rsidRDefault="00385698" w:rsidP="00A534C9">
            <w:pPr>
              <w:ind w:right="-40"/>
              <w:jc w:val="center"/>
              <w:rPr>
                <w:rFonts w:ascii="Arial" w:hAnsi="Arial" w:cs="Arial"/>
                <w:b/>
                <w:i/>
                <w:iCs/>
                <w:sz w:val="21"/>
                <w:szCs w:val="21"/>
              </w:rPr>
            </w:pPr>
            <w:r w:rsidRPr="0048355E">
              <w:rPr>
                <w:rFonts w:ascii="Arial" w:hAnsi="Arial" w:cs="Arial" w:hint="cs"/>
                <w:b/>
                <w:i/>
                <w:iCs/>
                <w:sz w:val="21"/>
                <w:szCs w:val="21"/>
                <w:rtl/>
              </w:rPr>
              <w:t>ما يحكم على</w:t>
            </w:r>
          </w:p>
          <w:p w14:paraId="39A94358" w14:textId="77777777" w:rsidR="00385698" w:rsidRPr="0048355E" w:rsidRDefault="00385698" w:rsidP="00A534C9">
            <w:pPr>
              <w:ind w:right="-40"/>
              <w:jc w:val="center"/>
              <w:rPr>
                <w:rFonts w:ascii="Arial" w:hAnsi="Arial" w:cs="Arial"/>
                <w:b/>
                <w:i/>
                <w:iCs/>
                <w:sz w:val="21"/>
                <w:szCs w:val="21"/>
              </w:rPr>
            </w:pPr>
          </w:p>
        </w:tc>
        <w:tc>
          <w:tcPr>
            <w:tcW w:w="2160" w:type="dxa"/>
            <w:tcBorders>
              <w:top w:val="dotted" w:sz="6" w:space="0" w:color="auto"/>
              <w:left w:val="nil"/>
              <w:bottom w:val="dotted" w:sz="6" w:space="0" w:color="auto"/>
              <w:right w:val="dotted" w:sz="6" w:space="0" w:color="auto"/>
            </w:tcBorders>
          </w:tcPr>
          <w:p w14:paraId="0942A329" w14:textId="77777777" w:rsidR="00385698" w:rsidRPr="0048355E" w:rsidRDefault="00385698" w:rsidP="0048355E">
            <w:pPr>
              <w:spacing w:before="240"/>
              <w:ind w:right="-40"/>
              <w:jc w:val="right"/>
              <w:rPr>
                <w:rFonts w:ascii="Arial" w:hAnsi="Arial" w:cs="Arial"/>
                <w:b/>
                <w:sz w:val="21"/>
                <w:szCs w:val="21"/>
              </w:rPr>
            </w:pPr>
            <w:r w:rsidRPr="0048355E">
              <w:rPr>
                <w:rFonts w:ascii="Arial" w:hAnsi="Arial" w:cs="Arial" w:hint="cs"/>
                <w:b/>
                <w:sz w:val="21"/>
                <w:szCs w:val="21"/>
                <w:rtl/>
              </w:rPr>
              <w:t>كل الخليقة ما عدا الناس (حيوانات والطبيعة)</w:t>
            </w:r>
          </w:p>
        </w:tc>
        <w:tc>
          <w:tcPr>
            <w:tcW w:w="1775" w:type="dxa"/>
            <w:tcBorders>
              <w:top w:val="dotted" w:sz="6" w:space="0" w:color="auto"/>
              <w:left w:val="dotted" w:sz="6" w:space="0" w:color="auto"/>
              <w:bottom w:val="dotted" w:sz="6" w:space="0" w:color="auto"/>
              <w:right w:val="dotted" w:sz="6" w:space="0" w:color="auto"/>
            </w:tcBorders>
          </w:tcPr>
          <w:p w14:paraId="52C91461" w14:textId="77777777" w:rsidR="00385698" w:rsidRPr="0048355E" w:rsidRDefault="00385698" w:rsidP="0048355E">
            <w:pPr>
              <w:spacing w:before="240"/>
              <w:ind w:right="-40"/>
              <w:jc w:val="right"/>
              <w:rPr>
                <w:rFonts w:ascii="Arial" w:hAnsi="Arial" w:cs="Arial"/>
                <w:b/>
                <w:sz w:val="21"/>
                <w:szCs w:val="21"/>
              </w:rPr>
            </w:pPr>
            <w:r w:rsidRPr="0048355E">
              <w:rPr>
                <w:rFonts w:ascii="Arial" w:hAnsi="Arial" w:cs="Arial" w:hint="cs"/>
                <w:b/>
                <w:sz w:val="21"/>
                <w:szCs w:val="21"/>
                <w:rtl/>
              </w:rPr>
              <w:t>كل اناس</w:t>
            </w:r>
          </w:p>
        </w:tc>
        <w:tc>
          <w:tcPr>
            <w:tcW w:w="1740" w:type="dxa"/>
            <w:tcBorders>
              <w:top w:val="dotted" w:sz="6" w:space="0" w:color="auto"/>
              <w:left w:val="dotted" w:sz="6" w:space="0" w:color="auto"/>
              <w:bottom w:val="dotted" w:sz="6" w:space="0" w:color="auto"/>
              <w:right w:val="dotted" w:sz="6" w:space="0" w:color="auto"/>
            </w:tcBorders>
          </w:tcPr>
          <w:p w14:paraId="6661C487" w14:textId="77777777" w:rsidR="00385698" w:rsidRPr="0048355E" w:rsidRDefault="00385698" w:rsidP="0048355E">
            <w:pPr>
              <w:spacing w:before="240"/>
              <w:ind w:right="-40"/>
              <w:jc w:val="right"/>
              <w:rPr>
                <w:rFonts w:ascii="Arial" w:hAnsi="Arial" w:cs="Arial"/>
                <w:b/>
                <w:sz w:val="21"/>
                <w:szCs w:val="21"/>
              </w:rPr>
            </w:pPr>
            <w:r w:rsidRPr="0048355E">
              <w:rPr>
                <w:rFonts w:ascii="Arial" w:hAnsi="Arial" w:cs="Arial" w:hint="cs"/>
                <w:b/>
                <w:sz w:val="21"/>
                <w:szCs w:val="21"/>
                <w:rtl/>
              </w:rPr>
              <w:t>كل الناس</w:t>
            </w:r>
          </w:p>
        </w:tc>
        <w:tc>
          <w:tcPr>
            <w:tcW w:w="1860" w:type="dxa"/>
            <w:tcBorders>
              <w:top w:val="dotted" w:sz="6" w:space="0" w:color="auto"/>
              <w:left w:val="dotted" w:sz="6" w:space="0" w:color="auto"/>
              <w:bottom w:val="dotted" w:sz="6" w:space="0" w:color="auto"/>
              <w:right w:val="single" w:sz="12" w:space="0" w:color="auto"/>
            </w:tcBorders>
          </w:tcPr>
          <w:p w14:paraId="2EC3D3B1" w14:textId="77777777" w:rsidR="00385698" w:rsidRPr="0048355E" w:rsidRDefault="00385698" w:rsidP="0048355E">
            <w:pPr>
              <w:spacing w:before="240"/>
              <w:ind w:right="-40"/>
              <w:jc w:val="right"/>
              <w:rPr>
                <w:rFonts w:ascii="Arial" w:hAnsi="Arial" w:cs="Arial"/>
                <w:b/>
                <w:sz w:val="21"/>
                <w:szCs w:val="21"/>
              </w:rPr>
            </w:pPr>
            <w:r w:rsidRPr="0048355E">
              <w:rPr>
                <w:rFonts w:ascii="Arial" w:hAnsi="Arial" w:cs="Arial" w:hint="cs"/>
                <w:b/>
                <w:sz w:val="21"/>
                <w:szCs w:val="21"/>
                <w:rtl/>
              </w:rPr>
              <w:t>كل الخليقة (ناس وحيوانات وكل الطيعة)</w:t>
            </w:r>
          </w:p>
        </w:tc>
      </w:tr>
      <w:tr w:rsidR="00385698" w:rsidRPr="0048355E" w14:paraId="4069E120" w14:textId="77777777" w:rsidTr="008D4087">
        <w:trPr>
          <w:trHeight w:val="5799"/>
        </w:trPr>
        <w:tc>
          <w:tcPr>
            <w:tcW w:w="2160" w:type="dxa"/>
            <w:tcBorders>
              <w:top w:val="dotted" w:sz="6" w:space="0" w:color="auto"/>
              <w:left w:val="single" w:sz="12" w:space="0" w:color="auto"/>
              <w:bottom w:val="single" w:sz="12" w:space="0" w:color="auto"/>
              <w:right w:val="single" w:sz="12" w:space="0" w:color="auto"/>
            </w:tcBorders>
          </w:tcPr>
          <w:p w14:paraId="58BA7527" w14:textId="77777777" w:rsidR="00385698" w:rsidRPr="0048355E" w:rsidRDefault="00385698" w:rsidP="00A534C9">
            <w:pPr>
              <w:spacing w:before="240"/>
              <w:ind w:right="-40"/>
              <w:jc w:val="center"/>
              <w:rPr>
                <w:rFonts w:ascii="Arial" w:hAnsi="Arial" w:cs="Arial"/>
                <w:b/>
                <w:i/>
                <w:iCs/>
                <w:sz w:val="21"/>
                <w:szCs w:val="18"/>
              </w:rPr>
            </w:pPr>
            <w:r w:rsidRPr="0048355E">
              <w:rPr>
                <w:rFonts w:ascii="Arial" w:hAnsi="Arial" w:cs="Arial" w:hint="cs"/>
                <w:b/>
                <w:i/>
                <w:iCs/>
                <w:sz w:val="21"/>
                <w:szCs w:val="18"/>
                <w:rtl/>
              </w:rPr>
              <w:t>فقرة</w:t>
            </w:r>
          </w:p>
        </w:tc>
        <w:tc>
          <w:tcPr>
            <w:tcW w:w="2160" w:type="dxa"/>
            <w:tcBorders>
              <w:top w:val="dotted" w:sz="6" w:space="0" w:color="auto"/>
              <w:left w:val="nil"/>
              <w:bottom w:val="single" w:sz="12" w:space="0" w:color="auto"/>
              <w:right w:val="dotted" w:sz="6" w:space="0" w:color="auto"/>
            </w:tcBorders>
          </w:tcPr>
          <w:p w14:paraId="6128ED46" w14:textId="77777777" w:rsidR="007C2FDF" w:rsidRPr="0048355E" w:rsidRDefault="007C2FDF" w:rsidP="007C2FDF">
            <w:pPr>
              <w:spacing w:before="240"/>
              <w:ind w:right="-40"/>
              <w:jc w:val="right"/>
              <w:rPr>
                <w:rFonts w:ascii="Arial" w:hAnsi="Arial" w:cs="Arial"/>
                <w:b/>
                <w:sz w:val="32"/>
                <w:szCs w:val="24"/>
              </w:rPr>
            </w:pPr>
            <w:r w:rsidRPr="0048355E">
              <w:rPr>
                <w:rFonts w:ascii="Arial" w:hAnsi="Arial" w:cs="Arial"/>
                <w:b/>
                <w:sz w:val="32"/>
                <w:szCs w:val="24"/>
                <w:rtl/>
              </w:rPr>
              <w:t>تكوين ١ : ٢٦-٢٨</w:t>
            </w:r>
          </w:p>
          <w:p w14:paraId="598E3168" w14:textId="667362C2" w:rsidR="00385698" w:rsidRPr="0048355E" w:rsidRDefault="007C2FDF" w:rsidP="008D4087">
            <w:pPr>
              <w:spacing w:before="240"/>
              <w:ind w:right="-40"/>
              <w:jc w:val="right"/>
              <w:rPr>
                <w:rFonts w:ascii="Arial" w:hAnsi="Arial" w:cs="Arial"/>
                <w:b/>
                <w:sz w:val="32"/>
                <w:szCs w:val="24"/>
              </w:rPr>
            </w:pPr>
            <w:r w:rsidRPr="0048355E">
              <w:rPr>
                <w:rFonts w:ascii="Arial" w:hAnsi="Arial" w:cs="Arial"/>
                <w:b/>
                <w:sz w:val="32"/>
                <w:szCs w:val="24"/>
                <w:rtl/>
              </w:rPr>
              <w:t xml:space="preserve">٢٦ وَقَالَ اللهُ: «نَعْمَلُ الانْسَانَ عَلَى صُورَتِنَا كَشَبَهِنَا فَيَتَسَلَّطُونَ عَلَى سَمَكِ الْبَحْرِ وَعَلَى طَيْرِ السَّمَاءِ وَعَلَى الْبَهَائِمِ وَعَلَى كُلِّ الارْضِ وَعَلَى جَمِيعِ الدَّبَّابَاتِ الَّتِي تَدِبُّ عَلَى الارْضِ». ٢٧ فَخَلَقَ اللهُ الانْسَانَ عَلَى صُورَتِهِ. عَلَى صُورَةِ اللهِ خَلَقَهُ. ذَكَرا وَانْثَى خَلَقَهُمْ. ٢٨ وَبَارَكَهُمُ اللهُ وَقَالَ لَهُمْ: «اثْمِرُوا وَاكْثُرُوا </w:t>
            </w:r>
            <w:proofErr w:type="spellStart"/>
            <w:r w:rsidRPr="0048355E">
              <w:rPr>
                <w:rFonts w:ascii="Arial" w:hAnsi="Arial" w:cs="Arial"/>
                <w:b/>
                <w:sz w:val="32"/>
                <w:szCs w:val="24"/>
                <w:rtl/>
              </w:rPr>
              <w:t>وَامْلاوا</w:t>
            </w:r>
            <w:proofErr w:type="spellEnd"/>
            <w:r w:rsidRPr="0048355E">
              <w:rPr>
                <w:rFonts w:ascii="Arial" w:hAnsi="Arial" w:cs="Arial"/>
                <w:b/>
                <w:sz w:val="32"/>
                <w:szCs w:val="24"/>
                <w:rtl/>
              </w:rPr>
              <w:t xml:space="preserve"> الارْضَ وَاخْضِعُوهَا وَتَسَلَّطُوا عَلَى سَمَكِ الْبَحْرِ وَعَلَى طَيْرِ السَّمَاءِ وَعَلَى كُلِّ حَيَوَانٍ يَدِبُّ عَلَى الارْضِ». </w:t>
            </w:r>
          </w:p>
        </w:tc>
        <w:tc>
          <w:tcPr>
            <w:tcW w:w="1775" w:type="dxa"/>
            <w:tcBorders>
              <w:top w:val="dotted" w:sz="6" w:space="0" w:color="auto"/>
              <w:left w:val="dotted" w:sz="6" w:space="0" w:color="auto"/>
              <w:bottom w:val="single" w:sz="12" w:space="0" w:color="auto"/>
              <w:right w:val="dotted" w:sz="6" w:space="0" w:color="auto"/>
            </w:tcBorders>
          </w:tcPr>
          <w:p w14:paraId="5C6B6425" w14:textId="77777777" w:rsidR="00CF21F0" w:rsidRPr="0048355E" w:rsidRDefault="00CF21F0" w:rsidP="00CF21F0">
            <w:pPr>
              <w:spacing w:before="240"/>
              <w:ind w:right="-40"/>
              <w:jc w:val="right"/>
              <w:rPr>
                <w:rFonts w:ascii="Arial" w:hAnsi="Arial" w:cs="Arial"/>
                <w:b/>
                <w:sz w:val="32"/>
                <w:szCs w:val="24"/>
              </w:rPr>
            </w:pPr>
            <w:r w:rsidRPr="0048355E">
              <w:rPr>
                <w:rFonts w:ascii="Arial" w:hAnsi="Arial" w:cs="Arial"/>
                <w:b/>
                <w:sz w:val="32"/>
                <w:szCs w:val="24"/>
                <w:rtl/>
              </w:rPr>
              <w:t>تكوين ١٢ : ٢-٣</w:t>
            </w:r>
          </w:p>
          <w:p w14:paraId="1EEDC1D3" w14:textId="77777777" w:rsidR="00CF21F0" w:rsidRPr="0048355E" w:rsidRDefault="00CF21F0" w:rsidP="00CF21F0">
            <w:pPr>
              <w:spacing w:before="240"/>
              <w:ind w:right="-40"/>
              <w:jc w:val="right"/>
              <w:rPr>
                <w:rFonts w:ascii="Arial" w:hAnsi="Arial" w:cs="Arial"/>
                <w:b/>
                <w:sz w:val="32"/>
                <w:szCs w:val="24"/>
                <w:rtl/>
              </w:rPr>
            </w:pPr>
            <w:r w:rsidRPr="0048355E">
              <w:rPr>
                <w:rFonts w:ascii="Arial" w:hAnsi="Arial" w:cs="Arial"/>
                <w:b/>
                <w:sz w:val="32"/>
                <w:szCs w:val="24"/>
                <w:rtl/>
              </w:rPr>
              <w:t xml:space="preserve">٢ </w:t>
            </w:r>
            <w:proofErr w:type="spellStart"/>
            <w:r w:rsidRPr="0048355E">
              <w:rPr>
                <w:rFonts w:ascii="Arial" w:hAnsi="Arial" w:cs="Arial"/>
                <w:b/>
                <w:sz w:val="32"/>
                <w:szCs w:val="24"/>
                <w:rtl/>
              </w:rPr>
              <w:t>فَاجْعَلَكَ</w:t>
            </w:r>
            <w:proofErr w:type="spellEnd"/>
            <w:r w:rsidRPr="0048355E">
              <w:rPr>
                <w:rFonts w:ascii="Arial" w:hAnsi="Arial" w:cs="Arial"/>
                <w:b/>
                <w:sz w:val="32"/>
                <w:szCs w:val="24"/>
                <w:rtl/>
              </w:rPr>
              <w:t xml:space="preserve"> امَّةً عَظِيمَةً وَابَارِكَكَ وَاعَظِّمَ اسْمَكَ وَتَكُونَ بَرَكَةً. ٣ وَابَارِكُ مُبَارِكِيكَ وَلاعِنَكَ الْعَنُهُ. وَتَتَبَارَكُ فِيكَ جَمِيعُ قَبَائِلِ الارْضِ». </w:t>
            </w:r>
          </w:p>
          <w:p w14:paraId="0B64BC28" w14:textId="26F692D3" w:rsidR="00385698" w:rsidRPr="0048355E" w:rsidRDefault="00385698" w:rsidP="00CF21F0">
            <w:pPr>
              <w:spacing w:before="240"/>
              <w:ind w:right="-40"/>
              <w:jc w:val="right"/>
              <w:rPr>
                <w:rFonts w:ascii="Arial" w:hAnsi="Arial" w:cs="Arial"/>
                <w:b/>
                <w:sz w:val="32"/>
                <w:szCs w:val="24"/>
              </w:rPr>
            </w:pPr>
          </w:p>
        </w:tc>
        <w:tc>
          <w:tcPr>
            <w:tcW w:w="1740" w:type="dxa"/>
            <w:tcBorders>
              <w:top w:val="dotted" w:sz="6" w:space="0" w:color="auto"/>
              <w:left w:val="dotted" w:sz="6" w:space="0" w:color="auto"/>
              <w:bottom w:val="single" w:sz="12" w:space="0" w:color="auto"/>
              <w:right w:val="dotted" w:sz="6" w:space="0" w:color="auto"/>
            </w:tcBorders>
          </w:tcPr>
          <w:p w14:paraId="58F86F8F" w14:textId="77777777" w:rsidR="00CF21F0" w:rsidRPr="0048355E" w:rsidRDefault="00CF21F0" w:rsidP="00CF21F0">
            <w:pPr>
              <w:spacing w:before="240"/>
              <w:ind w:right="-40"/>
              <w:jc w:val="right"/>
              <w:rPr>
                <w:rFonts w:ascii="Arial" w:hAnsi="Arial" w:cs="Arial"/>
                <w:b/>
                <w:sz w:val="32"/>
                <w:szCs w:val="24"/>
              </w:rPr>
            </w:pPr>
            <w:r w:rsidRPr="0048355E">
              <w:rPr>
                <w:rFonts w:ascii="Arial" w:hAnsi="Arial" w:cs="Arial"/>
                <w:b/>
                <w:sz w:val="32"/>
                <w:szCs w:val="24"/>
                <w:rtl/>
              </w:rPr>
              <w:t>خروج ١٩ : ٥-٦</w:t>
            </w:r>
          </w:p>
          <w:p w14:paraId="4DDCAFB1" w14:textId="77777777" w:rsidR="00CF21F0" w:rsidRPr="0048355E" w:rsidRDefault="00CF21F0" w:rsidP="00CF21F0">
            <w:pPr>
              <w:spacing w:before="240"/>
              <w:ind w:right="-40"/>
              <w:jc w:val="right"/>
              <w:rPr>
                <w:rFonts w:ascii="Arial" w:hAnsi="Arial" w:cs="Arial"/>
                <w:b/>
                <w:sz w:val="32"/>
                <w:szCs w:val="24"/>
                <w:rtl/>
              </w:rPr>
            </w:pPr>
            <w:r w:rsidRPr="0048355E">
              <w:rPr>
                <w:rFonts w:ascii="Arial" w:hAnsi="Arial" w:cs="Arial"/>
                <w:b/>
                <w:sz w:val="32"/>
                <w:szCs w:val="24"/>
                <w:rtl/>
              </w:rPr>
              <w:t xml:space="preserve">٥ فَالانَ انْ سَمِعْتُمْ لِصَوْتِي وَحَفِظْتُمْ عَهْدِي تَكُونُونَ لِي خَاصَّةً مِنْ بَيْنِ جَمِيعِ الشُّعُوبِ. فَانَّ لِي كُلَّ الارْضِ. ٦ وَانْتُمْ تَكُونُونَ لِي مَمْلَكَةَ كَهَنَةٍ وَامَّةً مُقَدَّسَةً. هَذِهِ هِيَ الْكَلِمَاتُ الَّتِي تُكَلِّمُ بِهَا بَنِي اسْرَائِيلَ». </w:t>
            </w:r>
          </w:p>
          <w:p w14:paraId="4A9AB63F" w14:textId="2CFF4B4C" w:rsidR="00385698" w:rsidRPr="0048355E" w:rsidRDefault="00385698" w:rsidP="00CF21F0">
            <w:pPr>
              <w:spacing w:before="240"/>
              <w:ind w:right="-40"/>
              <w:jc w:val="right"/>
              <w:rPr>
                <w:rFonts w:ascii="Arial" w:hAnsi="Arial" w:cs="Arial"/>
                <w:b/>
                <w:sz w:val="32"/>
                <w:szCs w:val="24"/>
              </w:rPr>
            </w:pPr>
          </w:p>
        </w:tc>
        <w:tc>
          <w:tcPr>
            <w:tcW w:w="1860" w:type="dxa"/>
            <w:tcBorders>
              <w:top w:val="dotted" w:sz="6" w:space="0" w:color="auto"/>
              <w:left w:val="dotted" w:sz="6" w:space="0" w:color="auto"/>
              <w:bottom w:val="single" w:sz="12" w:space="0" w:color="auto"/>
              <w:right w:val="single" w:sz="12" w:space="0" w:color="auto"/>
            </w:tcBorders>
          </w:tcPr>
          <w:p w14:paraId="68AC838F" w14:textId="77777777" w:rsidR="00CF21F0" w:rsidRPr="0048355E" w:rsidRDefault="00CF21F0" w:rsidP="00CF21F0">
            <w:pPr>
              <w:spacing w:before="240"/>
              <w:ind w:right="-40"/>
              <w:jc w:val="right"/>
              <w:rPr>
                <w:rFonts w:ascii="Arial" w:hAnsi="Arial" w:cs="Arial"/>
                <w:b/>
                <w:sz w:val="32"/>
                <w:szCs w:val="24"/>
              </w:rPr>
            </w:pPr>
            <w:r w:rsidRPr="0048355E">
              <w:rPr>
                <w:rFonts w:ascii="Arial" w:hAnsi="Arial" w:cs="Arial"/>
                <w:b/>
                <w:sz w:val="32"/>
                <w:szCs w:val="24"/>
                <w:rtl/>
              </w:rPr>
              <w:t>افسس ١ : ٩-١٠</w:t>
            </w:r>
          </w:p>
          <w:p w14:paraId="3D3FE7C8" w14:textId="77777777" w:rsidR="00CF21F0" w:rsidRPr="0048355E" w:rsidRDefault="00CF21F0" w:rsidP="00CF21F0">
            <w:pPr>
              <w:spacing w:before="240"/>
              <w:ind w:right="-40"/>
              <w:jc w:val="right"/>
              <w:rPr>
                <w:rFonts w:ascii="Arial" w:hAnsi="Arial" w:cs="Arial"/>
                <w:b/>
                <w:sz w:val="32"/>
                <w:szCs w:val="24"/>
                <w:rtl/>
              </w:rPr>
            </w:pPr>
            <w:r w:rsidRPr="0048355E">
              <w:rPr>
                <w:rFonts w:ascii="Arial" w:hAnsi="Arial" w:cs="Arial"/>
                <w:b/>
                <w:sz w:val="32"/>
                <w:szCs w:val="24"/>
                <w:rtl/>
              </w:rPr>
              <w:t xml:space="preserve">٩ إِذْ عَرَّفَنَا بِسِرِّ مَشِيئَتِهِ، حَسَبَ مَسَرَّتِهِ الَّتِي قَصَدَهَا فِي نَفْسِهِ، ١٠ لِتَدْبِيرِ مِلْءِ الأَزْمِنَةِ، لِيَجْمَعَ كُلَّ شَيْءٍ فِي الْمَسِيحِ، مَا فِي السَّمَاوَاتِ وَمَا عَلَى الأَرْضِ، فِي ذَاكَ </w:t>
            </w:r>
          </w:p>
          <w:p w14:paraId="560085A8" w14:textId="668DCADE" w:rsidR="00385698" w:rsidRPr="0048355E" w:rsidRDefault="00385698" w:rsidP="00CF21F0">
            <w:pPr>
              <w:spacing w:before="240"/>
              <w:ind w:right="-40"/>
              <w:jc w:val="right"/>
              <w:rPr>
                <w:rFonts w:ascii="Arial" w:hAnsi="Arial" w:cs="Arial"/>
                <w:b/>
                <w:sz w:val="22"/>
              </w:rPr>
            </w:pPr>
          </w:p>
          <w:p w14:paraId="6D146368" w14:textId="2CA32F5E" w:rsidR="00385698" w:rsidRPr="0048355E" w:rsidRDefault="0048355E" w:rsidP="00CF21F0">
            <w:pPr>
              <w:spacing w:before="240"/>
              <w:ind w:right="-40"/>
              <w:jc w:val="right"/>
              <w:rPr>
                <w:rFonts w:ascii="Arial" w:hAnsi="Arial" w:cs="Arial"/>
                <w:b/>
                <w:sz w:val="22"/>
                <w:rtl/>
              </w:rPr>
            </w:pPr>
            <w:r w:rsidRPr="0048355E">
              <w:rPr>
                <w:rFonts w:ascii="Arial" w:hAnsi="Arial" w:cs="Arial" w:hint="eastAsia"/>
                <w:b/>
                <w:sz w:val="22"/>
                <w:rtl/>
              </w:rPr>
              <w:t>لاحظ</w:t>
            </w:r>
            <w:r w:rsidRPr="0048355E">
              <w:rPr>
                <w:rFonts w:ascii="Arial" w:hAnsi="Arial" w:cs="Arial"/>
                <w:b/>
                <w:sz w:val="22"/>
                <w:rtl/>
              </w:rPr>
              <w:t xml:space="preserve"> </w:t>
            </w:r>
            <w:r w:rsidRPr="0048355E">
              <w:rPr>
                <w:rFonts w:ascii="Arial" w:hAnsi="Arial" w:cs="Arial" w:hint="eastAsia"/>
                <w:b/>
                <w:sz w:val="22"/>
                <w:rtl/>
              </w:rPr>
              <w:t>أن</w:t>
            </w:r>
            <w:r w:rsidRPr="0048355E">
              <w:rPr>
                <w:rFonts w:ascii="Arial" w:hAnsi="Arial" w:cs="Arial"/>
                <w:b/>
                <w:sz w:val="22"/>
                <w:rtl/>
              </w:rPr>
              <w:t xml:space="preserve"> "</w:t>
            </w:r>
            <w:r w:rsidRPr="0048355E">
              <w:rPr>
                <w:rFonts w:ascii="Arial" w:hAnsi="Arial" w:cs="Arial" w:hint="eastAsia"/>
                <w:b/>
                <w:sz w:val="22"/>
                <w:rtl/>
              </w:rPr>
              <w:t>كل</w:t>
            </w:r>
            <w:r w:rsidRPr="0048355E">
              <w:rPr>
                <w:rFonts w:ascii="Arial" w:hAnsi="Arial" w:cs="Arial"/>
                <w:b/>
                <w:sz w:val="22"/>
                <w:rtl/>
              </w:rPr>
              <w:t xml:space="preserve"> </w:t>
            </w:r>
            <w:r w:rsidRPr="0048355E">
              <w:rPr>
                <w:rFonts w:ascii="Arial" w:hAnsi="Arial" w:cs="Arial" w:hint="eastAsia"/>
                <w:b/>
                <w:sz w:val="22"/>
                <w:rtl/>
              </w:rPr>
              <w:t>الأشياء</w:t>
            </w:r>
            <w:r w:rsidRPr="0048355E">
              <w:rPr>
                <w:rFonts w:ascii="Arial" w:hAnsi="Arial" w:cs="Arial"/>
                <w:b/>
                <w:sz w:val="22"/>
                <w:rtl/>
              </w:rPr>
              <w:t xml:space="preserve">" </w:t>
            </w:r>
            <w:r w:rsidRPr="0048355E">
              <w:rPr>
                <w:rFonts w:ascii="Arial" w:hAnsi="Arial" w:cs="Arial" w:hint="eastAsia"/>
                <w:b/>
                <w:sz w:val="22"/>
                <w:rtl/>
              </w:rPr>
              <w:t>تشمل</w:t>
            </w:r>
            <w:r w:rsidRPr="0048355E">
              <w:rPr>
                <w:rFonts w:ascii="Arial" w:hAnsi="Arial" w:cs="Arial"/>
                <w:b/>
                <w:sz w:val="22"/>
                <w:rtl/>
              </w:rPr>
              <w:t xml:space="preserve"> </w:t>
            </w:r>
            <w:r w:rsidRPr="0048355E">
              <w:rPr>
                <w:rFonts w:ascii="Arial" w:hAnsi="Arial" w:cs="Arial" w:hint="eastAsia"/>
                <w:b/>
                <w:sz w:val="22"/>
                <w:rtl/>
              </w:rPr>
              <w:t>الحيوانات</w:t>
            </w:r>
            <w:r w:rsidRPr="0048355E">
              <w:rPr>
                <w:rFonts w:ascii="Arial" w:hAnsi="Arial" w:cs="Arial"/>
                <w:b/>
                <w:sz w:val="22"/>
                <w:rtl/>
              </w:rPr>
              <w:t xml:space="preserve"> (</w:t>
            </w:r>
            <w:proofErr w:type="spellStart"/>
            <w:r w:rsidRPr="0048355E">
              <w:rPr>
                <w:rFonts w:ascii="Arial" w:hAnsi="Arial" w:cs="Arial" w:hint="eastAsia"/>
                <w:b/>
                <w:sz w:val="22"/>
                <w:rtl/>
              </w:rPr>
              <w:t>إش</w:t>
            </w:r>
            <w:proofErr w:type="spellEnd"/>
            <w:r w:rsidRPr="0048355E">
              <w:rPr>
                <w:rFonts w:ascii="Arial" w:hAnsi="Arial" w:cs="Arial"/>
                <w:b/>
                <w:sz w:val="22"/>
                <w:rtl/>
              </w:rPr>
              <w:t xml:space="preserve"> 11: 6-9) </w:t>
            </w:r>
            <w:r w:rsidRPr="0048355E">
              <w:rPr>
                <w:rFonts w:ascii="Arial" w:hAnsi="Arial" w:cs="Arial" w:hint="eastAsia"/>
                <w:b/>
                <w:sz w:val="22"/>
                <w:rtl/>
              </w:rPr>
              <w:t>والطبيعة</w:t>
            </w:r>
            <w:r w:rsidRPr="0048355E">
              <w:rPr>
                <w:rFonts w:ascii="Arial" w:hAnsi="Arial" w:cs="Arial"/>
                <w:b/>
                <w:sz w:val="22"/>
                <w:rtl/>
              </w:rPr>
              <w:t xml:space="preserve"> (</w:t>
            </w:r>
            <w:r w:rsidRPr="0048355E">
              <w:rPr>
                <w:rFonts w:ascii="Arial" w:hAnsi="Arial" w:cs="Arial" w:hint="eastAsia"/>
                <w:b/>
                <w:sz w:val="22"/>
                <w:rtl/>
              </w:rPr>
              <w:t>متى</w:t>
            </w:r>
            <w:r w:rsidRPr="0048355E">
              <w:rPr>
                <w:rFonts w:ascii="Arial" w:hAnsi="Arial" w:cs="Arial"/>
                <w:b/>
                <w:sz w:val="22"/>
                <w:rtl/>
              </w:rPr>
              <w:t xml:space="preserve"> 17: 27</w:t>
            </w:r>
            <w:r w:rsidRPr="0048355E">
              <w:rPr>
                <w:rFonts w:ascii="Arial" w:hAnsi="Arial" w:cs="Arial" w:hint="eastAsia"/>
                <w:b/>
                <w:sz w:val="22"/>
                <w:rtl/>
              </w:rPr>
              <w:t>؛</w:t>
            </w:r>
            <w:r w:rsidRPr="0048355E">
              <w:rPr>
                <w:rFonts w:ascii="Arial" w:hAnsi="Arial" w:cs="Arial"/>
                <w:b/>
                <w:sz w:val="22"/>
                <w:rtl/>
              </w:rPr>
              <w:t xml:space="preserve"> </w:t>
            </w:r>
            <w:r w:rsidRPr="0048355E">
              <w:rPr>
                <w:rFonts w:ascii="Arial" w:hAnsi="Arial" w:cs="Arial" w:hint="eastAsia"/>
                <w:b/>
                <w:sz w:val="22"/>
                <w:rtl/>
              </w:rPr>
              <w:t>مرقس</w:t>
            </w:r>
            <w:r w:rsidRPr="0048355E">
              <w:rPr>
                <w:rFonts w:ascii="Arial" w:hAnsi="Arial" w:cs="Arial"/>
                <w:b/>
                <w:sz w:val="22"/>
                <w:rtl/>
              </w:rPr>
              <w:t xml:space="preserve"> 4: 36-41</w:t>
            </w:r>
            <w:r w:rsidRPr="0048355E">
              <w:rPr>
                <w:rFonts w:ascii="Arial" w:hAnsi="Arial" w:cs="Arial" w:hint="eastAsia"/>
                <w:b/>
                <w:sz w:val="22"/>
                <w:rtl/>
              </w:rPr>
              <w:t>؛</w:t>
            </w:r>
            <w:r w:rsidRPr="0048355E">
              <w:rPr>
                <w:rFonts w:ascii="Arial" w:hAnsi="Arial" w:cs="Arial"/>
                <w:b/>
                <w:sz w:val="22"/>
                <w:rtl/>
              </w:rPr>
              <w:t xml:space="preserve"> 6: 45-51</w:t>
            </w:r>
            <w:r w:rsidRPr="0048355E">
              <w:rPr>
                <w:rFonts w:ascii="Arial" w:hAnsi="Arial" w:cs="Arial" w:hint="eastAsia"/>
                <w:b/>
                <w:sz w:val="22"/>
                <w:rtl/>
              </w:rPr>
              <w:t>؛</w:t>
            </w:r>
            <w:r w:rsidRPr="0048355E">
              <w:rPr>
                <w:rFonts w:ascii="Arial" w:hAnsi="Arial" w:cs="Arial"/>
                <w:b/>
                <w:sz w:val="22"/>
                <w:rtl/>
              </w:rPr>
              <w:t xml:space="preserve"> 11: 2</w:t>
            </w:r>
            <w:r w:rsidRPr="0048355E">
              <w:rPr>
                <w:rFonts w:ascii="Arial" w:hAnsi="Arial" w:cs="Arial"/>
                <w:b/>
                <w:sz w:val="22"/>
              </w:rPr>
              <w:t>)</w:t>
            </w:r>
          </w:p>
          <w:p w14:paraId="423683C4" w14:textId="77777777" w:rsidR="00385698" w:rsidRPr="0048355E" w:rsidRDefault="00385698" w:rsidP="00CF21F0">
            <w:pPr>
              <w:spacing w:before="240"/>
              <w:ind w:right="-40"/>
              <w:jc w:val="right"/>
              <w:rPr>
                <w:rFonts w:ascii="Arial" w:hAnsi="Arial" w:cs="Arial"/>
                <w:b/>
                <w:sz w:val="32"/>
                <w:szCs w:val="24"/>
              </w:rPr>
            </w:pPr>
          </w:p>
        </w:tc>
      </w:tr>
    </w:tbl>
    <w:p w14:paraId="258046E4" w14:textId="77777777" w:rsidR="00460EA6" w:rsidRPr="00D076C6" w:rsidRDefault="00460EA6" w:rsidP="00460EA6">
      <w:pPr>
        <w:rPr>
          <w:rFonts w:ascii="Arial" w:hAnsi="Arial" w:cs="Arial"/>
          <w:sz w:val="6"/>
          <w:szCs w:val="18"/>
        </w:rPr>
      </w:pPr>
    </w:p>
    <w:p w14:paraId="452C670E" w14:textId="77777777" w:rsidR="00460EA6" w:rsidRPr="008D4087" w:rsidRDefault="00460EA6" w:rsidP="00460EA6">
      <w:pPr>
        <w:ind w:left="720" w:right="-72" w:hanging="360"/>
        <w:rPr>
          <w:rFonts w:ascii="Arial" w:hAnsi="Arial" w:cs="Arial"/>
          <w:sz w:val="21"/>
          <w:szCs w:val="21"/>
        </w:rPr>
      </w:pPr>
      <w:bookmarkStart w:id="6" w:name="_Ref395082055"/>
    </w:p>
    <w:p w14:paraId="2B8DBF8B" w14:textId="4E0103C6" w:rsidR="00A14B01" w:rsidRPr="00E064D5" w:rsidRDefault="00C96582" w:rsidP="00E064D5">
      <w:pPr>
        <w:bidi/>
        <w:spacing w:line="360" w:lineRule="auto"/>
        <w:ind w:left="394" w:right="-72" w:hanging="360"/>
        <w:rPr>
          <w:rFonts w:asciiTheme="minorBidi" w:hAnsiTheme="minorBidi" w:cstheme="minorBidi"/>
          <w:b/>
          <w:bCs/>
          <w:sz w:val="21"/>
          <w:szCs w:val="21"/>
          <w:lang w:bidi="ar-JO"/>
        </w:rPr>
      </w:pPr>
      <w:r w:rsidRPr="00E064D5">
        <w:rPr>
          <w:rFonts w:asciiTheme="minorBidi" w:hAnsiTheme="minorBidi" w:cstheme="minorBidi" w:hint="cs"/>
          <w:b/>
          <w:bCs/>
          <w:sz w:val="21"/>
          <w:szCs w:val="21"/>
          <w:rtl/>
          <w:lang w:bidi="ar-JO"/>
        </w:rPr>
        <w:t xml:space="preserve"> </w:t>
      </w:r>
      <w:r w:rsidRPr="00E064D5">
        <w:rPr>
          <w:rFonts w:asciiTheme="minorBidi" w:hAnsiTheme="minorBidi" w:cstheme="minorBidi"/>
          <w:b/>
          <w:bCs/>
          <w:sz w:val="21"/>
          <w:szCs w:val="21"/>
          <w:rtl/>
          <w:lang w:bidi="ar-JO"/>
        </w:rPr>
        <w:t>ز.</w:t>
      </w:r>
      <w:r w:rsidRPr="00E064D5">
        <w:rPr>
          <w:rFonts w:asciiTheme="minorBidi" w:hAnsiTheme="minorBidi" w:cstheme="minorBidi" w:hint="cs"/>
          <w:b/>
          <w:bCs/>
          <w:sz w:val="21"/>
          <w:szCs w:val="21"/>
          <w:rtl/>
          <w:lang w:bidi="ar-JO"/>
        </w:rPr>
        <w:t xml:space="preserve"> </w:t>
      </w:r>
      <w:r w:rsidR="00385698" w:rsidRPr="00E064D5">
        <w:rPr>
          <w:rFonts w:asciiTheme="minorBidi" w:hAnsiTheme="minorBidi" w:cstheme="minorBidi" w:hint="cs"/>
          <w:b/>
          <w:bCs/>
          <w:sz w:val="21"/>
          <w:szCs w:val="21"/>
          <w:rtl/>
          <w:lang w:bidi="ar-JO"/>
        </w:rPr>
        <w:t>الملكوت والعهود</w:t>
      </w:r>
      <w:r w:rsidR="00A14B01" w:rsidRPr="00E064D5">
        <w:rPr>
          <w:rFonts w:asciiTheme="minorBidi" w:hAnsiTheme="minorBidi" w:cstheme="minorBidi"/>
          <w:b/>
          <w:bCs/>
          <w:sz w:val="21"/>
          <w:szCs w:val="21"/>
          <w:rtl/>
          <w:lang w:bidi="ar-JO"/>
        </w:rPr>
        <w:t xml:space="preserve"> </w:t>
      </w:r>
    </w:p>
    <w:p w14:paraId="1655B716" w14:textId="77777777" w:rsidR="00B06FA6" w:rsidRPr="008D4087" w:rsidRDefault="00B06FA6" w:rsidP="00B06FA6">
      <w:pPr>
        <w:ind w:left="1080" w:right="-72" w:hanging="360"/>
        <w:rPr>
          <w:rFonts w:ascii="Arial" w:hAnsi="Arial" w:cs="Arial"/>
          <w:sz w:val="21"/>
          <w:szCs w:val="21"/>
        </w:rPr>
      </w:pPr>
    </w:p>
    <w:p w14:paraId="56D997BA" w14:textId="484A184A" w:rsidR="009F269D" w:rsidRPr="008D4087" w:rsidRDefault="009F269D" w:rsidP="009F269D">
      <w:pPr>
        <w:numPr>
          <w:ilvl w:val="0"/>
          <w:numId w:val="7"/>
        </w:numPr>
        <w:bidi/>
        <w:ind w:right="-72"/>
        <w:contextualSpacing/>
        <w:rPr>
          <w:rFonts w:ascii="Arial" w:hAnsi="Arial" w:cs="Arial"/>
          <w:b/>
          <w:sz w:val="21"/>
          <w:szCs w:val="21"/>
        </w:rPr>
      </w:pPr>
      <w:r w:rsidRPr="008D4087">
        <w:rPr>
          <w:rFonts w:ascii="Arial" w:hAnsi="Arial" w:cs="Arial" w:hint="cs"/>
          <w:b/>
          <w:sz w:val="21"/>
          <w:szCs w:val="21"/>
          <w:rtl/>
        </w:rPr>
        <w:t xml:space="preserve">هذا هو الخيار الافضل </w:t>
      </w:r>
      <w:proofErr w:type="spellStart"/>
      <w:r w:rsidRPr="008D4087">
        <w:rPr>
          <w:rFonts w:ascii="Arial" w:hAnsi="Arial" w:cs="Arial" w:hint="cs"/>
          <w:b/>
          <w:sz w:val="21"/>
          <w:szCs w:val="21"/>
          <w:rtl/>
        </w:rPr>
        <w:t>لانه</w:t>
      </w:r>
      <w:proofErr w:type="spellEnd"/>
      <w:r w:rsidRPr="008D4087">
        <w:rPr>
          <w:rFonts w:ascii="Arial" w:hAnsi="Arial" w:cs="Arial" w:hint="cs"/>
          <w:b/>
          <w:sz w:val="21"/>
          <w:szCs w:val="21"/>
          <w:rtl/>
        </w:rPr>
        <w:t xml:space="preserve"> يجمع بين بند </w:t>
      </w:r>
      <w:r w:rsidRPr="008D52C1">
        <w:rPr>
          <w:rFonts w:asciiTheme="minorBidi" w:hAnsiTheme="minorBidi" w:cstheme="minorBidi"/>
          <w:b/>
          <w:bCs/>
          <w:sz w:val="21"/>
          <w:szCs w:val="21"/>
          <w:rtl/>
          <w:lang w:bidi="ar-JO"/>
        </w:rPr>
        <w:t>د</w:t>
      </w:r>
      <w:r>
        <w:rPr>
          <w:rFonts w:asciiTheme="minorBidi" w:hAnsiTheme="minorBidi" w:cstheme="minorBidi" w:hint="cs"/>
          <w:b/>
          <w:bCs/>
          <w:sz w:val="21"/>
          <w:szCs w:val="21"/>
          <w:rtl/>
          <w:lang w:bidi="ar-JO"/>
        </w:rPr>
        <w:t>+</w:t>
      </w:r>
      <w:r w:rsidRPr="009F269D">
        <w:rPr>
          <w:rFonts w:asciiTheme="minorBidi" w:hAnsiTheme="minorBidi" w:cstheme="minorBidi"/>
          <w:b/>
          <w:bCs/>
          <w:sz w:val="21"/>
          <w:szCs w:val="21"/>
          <w:rtl/>
          <w:lang w:bidi="ar-JO"/>
        </w:rPr>
        <w:t xml:space="preserve"> </w:t>
      </w:r>
      <w:r w:rsidRPr="008D52C1">
        <w:rPr>
          <w:rFonts w:asciiTheme="minorBidi" w:hAnsiTheme="minorBidi" w:cstheme="minorBidi"/>
          <w:b/>
          <w:bCs/>
          <w:sz w:val="21"/>
          <w:szCs w:val="21"/>
          <w:rtl/>
          <w:lang w:bidi="ar-JO"/>
        </w:rPr>
        <w:t>ر</w:t>
      </w:r>
      <w:r>
        <w:rPr>
          <w:rFonts w:ascii="Arial" w:hAnsi="Arial" w:cs="Arial" w:hint="cs"/>
          <w:b/>
          <w:sz w:val="21"/>
          <w:szCs w:val="21"/>
          <w:rtl/>
        </w:rPr>
        <w:t xml:space="preserve"> </w:t>
      </w:r>
      <w:r w:rsidRPr="008D4087">
        <w:rPr>
          <w:rFonts w:ascii="Arial" w:hAnsi="Arial" w:cs="Arial" w:hint="cs"/>
          <w:b/>
          <w:sz w:val="21"/>
          <w:szCs w:val="21"/>
          <w:rtl/>
          <w:lang w:bidi="ar-JO"/>
        </w:rPr>
        <w:t>اعلاه في سمة واحدة</w:t>
      </w:r>
    </w:p>
    <w:p w14:paraId="2AF43DE1" w14:textId="48594E56" w:rsidR="00385698" w:rsidRPr="008D4087" w:rsidRDefault="00385698" w:rsidP="00385698">
      <w:pPr>
        <w:numPr>
          <w:ilvl w:val="0"/>
          <w:numId w:val="7"/>
        </w:numPr>
        <w:bidi/>
        <w:ind w:right="-72"/>
        <w:contextualSpacing/>
        <w:rPr>
          <w:rFonts w:ascii="Arial" w:hAnsi="Arial" w:cs="Arial"/>
          <w:b/>
          <w:sz w:val="21"/>
          <w:szCs w:val="21"/>
          <w:rtl/>
        </w:rPr>
      </w:pPr>
      <w:r w:rsidRPr="008D4087">
        <w:rPr>
          <w:rFonts w:ascii="Arial" w:hAnsi="Arial" w:cs="Arial" w:hint="cs"/>
          <w:b/>
          <w:sz w:val="21"/>
          <w:szCs w:val="21"/>
          <w:rtl/>
        </w:rPr>
        <w:t xml:space="preserve">كما انه يحدد في ان الانسان سيحكم الى الابد رؤيا 22 : 5 </w:t>
      </w:r>
    </w:p>
    <w:p w14:paraId="76F6A78B" w14:textId="0E28A547" w:rsidR="00385698" w:rsidRPr="008D4087" w:rsidRDefault="00385698" w:rsidP="00385698">
      <w:pPr>
        <w:pStyle w:val="ListParagraph"/>
        <w:ind w:left="1080" w:right="-72"/>
        <w:rPr>
          <w:rFonts w:ascii="Arial" w:hAnsi="Arial" w:cs="Arial"/>
          <w:b/>
          <w:sz w:val="21"/>
          <w:szCs w:val="21"/>
          <w:rtl/>
        </w:rPr>
      </w:pPr>
    </w:p>
    <w:p w14:paraId="11072ED1" w14:textId="77777777" w:rsidR="00CB15A6" w:rsidRPr="008D4087" w:rsidRDefault="00CB15A6" w:rsidP="00CB15A6">
      <w:pPr>
        <w:jc w:val="center"/>
        <w:rPr>
          <w:rFonts w:ascii="Arial" w:hAnsi="Arial" w:cs="Arial"/>
          <w:b/>
          <w:bCs/>
          <w:sz w:val="21"/>
          <w:szCs w:val="21"/>
        </w:rPr>
      </w:pPr>
    </w:p>
    <w:bookmarkEnd w:id="6"/>
    <w:p w14:paraId="5B9BD301" w14:textId="752C582C" w:rsidR="00460EA6" w:rsidRPr="008D4087" w:rsidRDefault="00235224" w:rsidP="00235224">
      <w:pPr>
        <w:jc w:val="right"/>
        <w:rPr>
          <w:rFonts w:ascii="Arial" w:hAnsi="Arial" w:cs="Arial"/>
          <w:b/>
          <w:bCs/>
          <w:sz w:val="21"/>
          <w:szCs w:val="21"/>
        </w:rPr>
      </w:pPr>
      <w:r w:rsidRPr="008D4087">
        <w:rPr>
          <w:rFonts w:ascii="Arial" w:hAnsi="Arial" w:cs="Arial" w:hint="eastAsia"/>
          <w:b/>
          <w:bCs/>
          <w:sz w:val="21"/>
          <w:szCs w:val="21"/>
          <w:rtl/>
          <w:lang w:bidi="ar-JO"/>
        </w:rPr>
        <w:t>نظرتي بشأن الموضوع الرئيسيِّ للعهد القديم</w:t>
      </w:r>
    </w:p>
    <w:p w14:paraId="03FAA75B" w14:textId="77777777" w:rsidR="00CB15A6" w:rsidRPr="008D4087" w:rsidRDefault="00CB15A6" w:rsidP="00CB15A6">
      <w:pPr>
        <w:jc w:val="center"/>
        <w:rPr>
          <w:rFonts w:ascii="Arial" w:hAnsi="Arial" w:cs="Arial"/>
          <w:b/>
          <w:bCs/>
          <w:sz w:val="21"/>
          <w:szCs w:val="21"/>
        </w:rPr>
      </w:pPr>
    </w:p>
    <w:p w14:paraId="41F3074E" w14:textId="77777777" w:rsidR="00460EA6" w:rsidRPr="008D4087" w:rsidRDefault="00460EA6" w:rsidP="00460EA6">
      <w:pPr>
        <w:rPr>
          <w:rFonts w:ascii="Arial" w:hAnsi="Arial" w:cs="Arial"/>
          <w:sz w:val="21"/>
          <w:szCs w:val="21"/>
        </w:rPr>
      </w:pPr>
    </w:p>
    <w:p w14:paraId="11D658C9" w14:textId="77777777" w:rsidR="00235224" w:rsidRPr="008D4087" w:rsidRDefault="00235224" w:rsidP="00CF6389">
      <w:pPr>
        <w:ind w:right="34" w:firstLine="720"/>
        <w:jc w:val="right"/>
        <w:rPr>
          <w:rFonts w:ascii="Arial" w:hAnsi="Arial" w:cs="Arial"/>
          <w:sz w:val="21"/>
          <w:szCs w:val="21"/>
        </w:rPr>
      </w:pPr>
      <w:r w:rsidRPr="008D4087">
        <w:rPr>
          <w:rFonts w:ascii="Arial" w:hAnsi="Arial" w:cs="Arial" w:hint="cs"/>
          <w:b/>
          <w:bCs/>
          <w:sz w:val="21"/>
          <w:szCs w:val="21"/>
          <w:rtl/>
          <w:lang w:bidi="ar-JO"/>
        </w:rPr>
        <w:t>يسرد العهد القديم لنا قصَّة</w:t>
      </w:r>
    </w:p>
    <w:p w14:paraId="6718D6A2" w14:textId="77777777" w:rsidR="00235224" w:rsidRPr="008D4087" w:rsidRDefault="00235224" w:rsidP="00CF6389">
      <w:pPr>
        <w:ind w:right="34" w:firstLine="720"/>
        <w:jc w:val="right"/>
        <w:rPr>
          <w:rFonts w:ascii="Arial" w:hAnsi="Arial" w:cs="Arial"/>
          <w:sz w:val="21"/>
          <w:szCs w:val="21"/>
        </w:rPr>
      </w:pPr>
      <w:r w:rsidRPr="008D4087">
        <w:rPr>
          <w:rFonts w:ascii="Arial" w:hAnsi="Arial" w:cs="Arial" w:hint="cs"/>
          <w:b/>
          <w:bCs/>
          <w:sz w:val="21"/>
          <w:szCs w:val="21"/>
          <w:rtl/>
          <w:lang w:bidi="ar-JO"/>
        </w:rPr>
        <w:t>استردادَ الله للإنسان للمشاركة في حُكْم ملكوت الله، وذلك بغرض تحقيق مجد الله</w:t>
      </w:r>
    </w:p>
    <w:p w14:paraId="3EEEE6DC" w14:textId="77777777" w:rsidR="00235224" w:rsidRPr="008D4087" w:rsidRDefault="00235224" w:rsidP="00CF6389">
      <w:pPr>
        <w:ind w:right="34" w:firstLine="720"/>
        <w:jc w:val="right"/>
        <w:rPr>
          <w:rFonts w:ascii="Arial" w:hAnsi="Arial" w:cs="Arial"/>
          <w:sz w:val="21"/>
          <w:szCs w:val="21"/>
        </w:rPr>
      </w:pPr>
      <w:r w:rsidRPr="008D4087">
        <w:rPr>
          <w:rFonts w:ascii="Arial" w:hAnsi="Arial" w:cs="Arial" w:hint="cs"/>
          <w:b/>
          <w:bCs/>
          <w:sz w:val="21"/>
          <w:szCs w:val="21"/>
        </w:rPr>
        <w:tab/>
      </w:r>
      <w:r w:rsidRPr="008D4087">
        <w:rPr>
          <w:rFonts w:ascii="Arial" w:hAnsi="Arial" w:cs="Arial" w:hint="cs"/>
          <w:b/>
          <w:bCs/>
          <w:sz w:val="21"/>
          <w:szCs w:val="21"/>
          <w:rtl/>
          <w:lang w:bidi="ar-JO"/>
        </w:rPr>
        <w:t>جرى إعطاء التفويض- للمشاركة في حُكْم هذا الملكوت- في جنَّة عَدْن، لكنَّه فُقِد في السقوط، ثمَّ تَحَقَّق بواسطة فداء الإنسان بواسطة إسرائيل بوصفها مملكة كهنة، وسيتَحَقَّق ذلك بصورةٍ نهائيَّةٍ في نهاية المطاف بواسطة المسيَّا الذي سيملك بصفته "المُخَلِّص" و"الـمَلِك" ليتمِّم "العهد الإبراهيميّ"</w:t>
      </w:r>
    </w:p>
    <w:p w14:paraId="4153FFC4" w14:textId="77777777" w:rsidR="008E5A78" w:rsidRDefault="008E5A78" w:rsidP="00235224">
      <w:pPr>
        <w:ind w:firstLine="720"/>
        <w:jc w:val="right"/>
        <w:rPr>
          <w:rFonts w:ascii="Arial" w:hAnsi="Arial" w:cs="Arial"/>
          <w:sz w:val="21"/>
          <w:szCs w:val="18"/>
          <w:rtl/>
        </w:rPr>
      </w:pPr>
    </w:p>
    <w:p w14:paraId="2486DED9" w14:textId="29A1BC35" w:rsidR="00E10CD5" w:rsidRDefault="00E10CD5">
      <w:pPr>
        <w:rPr>
          <w:rFonts w:ascii="Arial" w:hAnsi="Arial" w:cs="Arial"/>
          <w:sz w:val="21"/>
          <w:szCs w:val="18"/>
          <w:rtl/>
        </w:rPr>
      </w:pPr>
      <w:r>
        <w:rPr>
          <w:rFonts w:ascii="Arial" w:hAnsi="Arial" w:cs="Arial"/>
          <w:sz w:val="21"/>
          <w:szCs w:val="18"/>
          <w:rtl/>
        </w:rPr>
        <w:br w:type="page"/>
      </w:r>
    </w:p>
    <w:p w14:paraId="3CBE0449" w14:textId="77777777" w:rsidR="009B17DE" w:rsidRDefault="009B17DE" w:rsidP="00235224">
      <w:pPr>
        <w:ind w:firstLine="720"/>
        <w:jc w:val="right"/>
        <w:rPr>
          <w:rFonts w:ascii="Arial" w:hAnsi="Arial" w:cs="Arial"/>
          <w:sz w:val="21"/>
          <w:szCs w:val="18"/>
          <w:rtl/>
        </w:rPr>
      </w:pPr>
    </w:p>
    <w:p w14:paraId="174378F6" w14:textId="69422566" w:rsidR="009B17DE" w:rsidRDefault="00E10CD5" w:rsidP="00235224">
      <w:pPr>
        <w:ind w:firstLine="720"/>
        <w:jc w:val="right"/>
        <w:rPr>
          <w:rFonts w:ascii="Arial" w:hAnsi="Arial" w:cs="Arial"/>
          <w:sz w:val="21"/>
          <w:szCs w:val="18"/>
          <w:rtl/>
        </w:rPr>
      </w:pPr>
      <w:r>
        <w:rPr>
          <w:rFonts w:cs="Arial"/>
          <w:noProof/>
          <w:sz w:val="21"/>
          <w:szCs w:val="18"/>
        </w:rPr>
        <w:drawing>
          <wp:anchor distT="0" distB="0" distL="114300" distR="114300" simplePos="0" relativeHeight="251659264" behindDoc="0" locked="0" layoutInCell="1" allowOverlap="1" wp14:anchorId="32912426" wp14:editId="5AC8A518">
            <wp:simplePos x="0" y="0"/>
            <wp:positionH relativeFrom="column">
              <wp:posOffset>140378</wp:posOffset>
            </wp:positionH>
            <wp:positionV relativeFrom="paragraph">
              <wp:posOffset>2409</wp:posOffset>
            </wp:positionV>
            <wp:extent cx="5899785" cy="4471035"/>
            <wp:effectExtent l="0" t="0" r="5715" b="0"/>
            <wp:wrapNone/>
            <wp:docPr id="1855635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35202" name="Picture 1855635202"/>
                    <pic:cNvPicPr/>
                  </pic:nvPicPr>
                  <pic:blipFill rotWithShape="1">
                    <a:blip r:embed="rId7"/>
                    <a:srcRect r="1089"/>
                    <a:stretch/>
                  </pic:blipFill>
                  <pic:spPr bwMode="auto">
                    <a:xfrm>
                      <a:off x="0" y="0"/>
                      <a:ext cx="5899785" cy="447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B4AEE2" w14:textId="6C04E684" w:rsidR="009B17DE" w:rsidRDefault="009B17DE" w:rsidP="00235224">
      <w:pPr>
        <w:ind w:firstLine="720"/>
        <w:jc w:val="right"/>
        <w:rPr>
          <w:rFonts w:ascii="Arial" w:hAnsi="Arial" w:cs="Arial"/>
          <w:sz w:val="21"/>
          <w:szCs w:val="18"/>
          <w:rtl/>
        </w:rPr>
      </w:pPr>
    </w:p>
    <w:p w14:paraId="58CAB880" w14:textId="579797D7" w:rsidR="009B17DE" w:rsidRDefault="009B17DE" w:rsidP="00235224">
      <w:pPr>
        <w:ind w:firstLine="720"/>
        <w:jc w:val="right"/>
        <w:rPr>
          <w:rFonts w:ascii="Arial" w:hAnsi="Arial" w:cs="Arial"/>
          <w:sz w:val="21"/>
          <w:szCs w:val="18"/>
          <w:rtl/>
        </w:rPr>
      </w:pPr>
    </w:p>
    <w:p w14:paraId="61F1C420" w14:textId="270F1BA5" w:rsidR="009B17DE" w:rsidRDefault="009B17DE" w:rsidP="00235224">
      <w:pPr>
        <w:ind w:firstLine="720"/>
        <w:jc w:val="right"/>
        <w:rPr>
          <w:rFonts w:ascii="Arial" w:hAnsi="Arial" w:cs="Arial"/>
          <w:sz w:val="21"/>
          <w:szCs w:val="18"/>
          <w:rtl/>
        </w:rPr>
      </w:pPr>
    </w:p>
    <w:p w14:paraId="33ED8977" w14:textId="751BD358" w:rsidR="009B17DE" w:rsidRDefault="009B17DE" w:rsidP="00235224">
      <w:pPr>
        <w:ind w:firstLine="720"/>
        <w:jc w:val="right"/>
        <w:rPr>
          <w:rFonts w:ascii="Arial" w:hAnsi="Arial" w:cs="Arial"/>
          <w:sz w:val="21"/>
          <w:szCs w:val="18"/>
          <w:rtl/>
        </w:rPr>
      </w:pPr>
    </w:p>
    <w:p w14:paraId="5E5EA200" w14:textId="4A862A71" w:rsidR="009B17DE" w:rsidRDefault="009B17DE" w:rsidP="00235224">
      <w:pPr>
        <w:ind w:firstLine="720"/>
        <w:jc w:val="right"/>
        <w:rPr>
          <w:rFonts w:ascii="Arial" w:hAnsi="Arial" w:cs="Arial"/>
          <w:sz w:val="21"/>
          <w:szCs w:val="18"/>
          <w:rtl/>
        </w:rPr>
      </w:pPr>
    </w:p>
    <w:p w14:paraId="2FBD99B0" w14:textId="216CCAD6" w:rsidR="009B17DE" w:rsidRDefault="009B17DE" w:rsidP="00235224">
      <w:pPr>
        <w:ind w:firstLine="720"/>
        <w:jc w:val="right"/>
        <w:rPr>
          <w:rFonts w:ascii="Arial" w:hAnsi="Arial" w:cs="Arial"/>
          <w:sz w:val="21"/>
          <w:szCs w:val="18"/>
          <w:rtl/>
        </w:rPr>
      </w:pPr>
    </w:p>
    <w:p w14:paraId="63402D2D" w14:textId="3D0FE9BD" w:rsidR="009B17DE" w:rsidRDefault="009B17DE" w:rsidP="00235224">
      <w:pPr>
        <w:ind w:firstLine="720"/>
        <w:jc w:val="right"/>
        <w:rPr>
          <w:rFonts w:ascii="Arial" w:hAnsi="Arial" w:cs="Arial"/>
          <w:sz w:val="21"/>
          <w:szCs w:val="18"/>
          <w:rtl/>
        </w:rPr>
      </w:pPr>
    </w:p>
    <w:p w14:paraId="3E66AD31" w14:textId="6503CAD4" w:rsidR="009B17DE" w:rsidRDefault="009B17DE" w:rsidP="00235224">
      <w:pPr>
        <w:ind w:firstLine="720"/>
        <w:jc w:val="right"/>
        <w:rPr>
          <w:rFonts w:ascii="Arial" w:hAnsi="Arial" w:cs="Arial"/>
          <w:sz w:val="21"/>
          <w:szCs w:val="18"/>
          <w:rtl/>
        </w:rPr>
      </w:pPr>
    </w:p>
    <w:p w14:paraId="50010849" w14:textId="792AAFA7" w:rsidR="009B17DE" w:rsidRDefault="009B17DE" w:rsidP="00235224">
      <w:pPr>
        <w:ind w:firstLine="720"/>
        <w:jc w:val="right"/>
        <w:rPr>
          <w:rFonts w:ascii="Arial" w:hAnsi="Arial" w:cs="Arial"/>
          <w:sz w:val="21"/>
          <w:szCs w:val="18"/>
          <w:rtl/>
        </w:rPr>
      </w:pPr>
    </w:p>
    <w:p w14:paraId="05920F2F" w14:textId="5FD9B8BB" w:rsidR="009B17DE" w:rsidRDefault="009B17DE" w:rsidP="00235224">
      <w:pPr>
        <w:ind w:firstLine="720"/>
        <w:jc w:val="right"/>
        <w:rPr>
          <w:rFonts w:ascii="Arial" w:hAnsi="Arial" w:cs="Arial"/>
          <w:sz w:val="21"/>
          <w:szCs w:val="18"/>
          <w:rtl/>
        </w:rPr>
      </w:pPr>
    </w:p>
    <w:p w14:paraId="475F2795" w14:textId="18114447" w:rsidR="009B17DE" w:rsidRDefault="009B17DE" w:rsidP="00235224">
      <w:pPr>
        <w:ind w:firstLine="720"/>
        <w:jc w:val="right"/>
        <w:rPr>
          <w:rFonts w:ascii="Arial" w:hAnsi="Arial" w:cs="Arial"/>
          <w:sz w:val="21"/>
          <w:szCs w:val="18"/>
          <w:rtl/>
        </w:rPr>
      </w:pPr>
    </w:p>
    <w:p w14:paraId="10F7417A" w14:textId="6D425810" w:rsidR="009B17DE" w:rsidRDefault="009B17DE" w:rsidP="00235224">
      <w:pPr>
        <w:ind w:firstLine="720"/>
        <w:jc w:val="right"/>
        <w:rPr>
          <w:rFonts w:ascii="Arial" w:hAnsi="Arial" w:cs="Arial"/>
          <w:sz w:val="21"/>
          <w:szCs w:val="18"/>
          <w:rtl/>
        </w:rPr>
      </w:pPr>
    </w:p>
    <w:p w14:paraId="6CF582F3" w14:textId="381BBAB2" w:rsidR="009B17DE" w:rsidRDefault="009B17DE" w:rsidP="00235224">
      <w:pPr>
        <w:ind w:firstLine="720"/>
        <w:jc w:val="right"/>
        <w:rPr>
          <w:rFonts w:ascii="Arial" w:hAnsi="Arial" w:cs="Arial"/>
          <w:sz w:val="21"/>
          <w:szCs w:val="18"/>
          <w:rtl/>
        </w:rPr>
      </w:pPr>
    </w:p>
    <w:p w14:paraId="19E2BE98" w14:textId="33B0B232" w:rsidR="009B17DE" w:rsidRDefault="009B17DE" w:rsidP="00235224">
      <w:pPr>
        <w:ind w:firstLine="720"/>
        <w:jc w:val="right"/>
        <w:rPr>
          <w:rFonts w:ascii="Arial" w:hAnsi="Arial" w:cs="Arial"/>
          <w:sz w:val="21"/>
          <w:szCs w:val="18"/>
          <w:rtl/>
        </w:rPr>
      </w:pPr>
    </w:p>
    <w:p w14:paraId="378AD1CB" w14:textId="66E22695" w:rsidR="009B17DE" w:rsidRDefault="009B17DE" w:rsidP="00235224">
      <w:pPr>
        <w:ind w:firstLine="720"/>
        <w:jc w:val="right"/>
        <w:rPr>
          <w:rFonts w:ascii="Arial" w:hAnsi="Arial" w:cs="Arial"/>
          <w:sz w:val="21"/>
          <w:szCs w:val="18"/>
          <w:rtl/>
        </w:rPr>
      </w:pPr>
    </w:p>
    <w:p w14:paraId="6AE932BE" w14:textId="40195FCE" w:rsidR="009B17DE" w:rsidRDefault="009B17DE" w:rsidP="00235224">
      <w:pPr>
        <w:ind w:firstLine="720"/>
        <w:jc w:val="right"/>
        <w:rPr>
          <w:rFonts w:ascii="Arial" w:hAnsi="Arial" w:cs="Arial"/>
          <w:sz w:val="21"/>
          <w:szCs w:val="18"/>
          <w:rtl/>
        </w:rPr>
      </w:pPr>
    </w:p>
    <w:p w14:paraId="088F2BB9" w14:textId="34EFFEA5" w:rsidR="009B17DE" w:rsidRDefault="009B17DE" w:rsidP="00235224">
      <w:pPr>
        <w:ind w:firstLine="720"/>
        <w:jc w:val="right"/>
        <w:rPr>
          <w:rFonts w:ascii="Arial" w:hAnsi="Arial" w:cs="Arial"/>
          <w:sz w:val="21"/>
          <w:szCs w:val="18"/>
          <w:rtl/>
        </w:rPr>
      </w:pPr>
    </w:p>
    <w:p w14:paraId="78902F8C" w14:textId="0884058E" w:rsidR="009B17DE" w:rsidRDefault="009B17DE" w:rsidP="00235224">
      <w:pPr>
        <w:ind w:firstLine="720"/>
        <w:jc w:val="right"/>
        <w:rPr>
          <w:rFonts w:ascii="Arial" w:hAnsi="Arial" w:cs="Arial"/>
          <w:sz w:val="21"/>
          <w:szCs w:val="18"/>
          <w:rtl/>
        </w:rPr>
      </w:pPr>
    </w:p>
    <w:p w14:paraId="2B1635A7" w14:textId="797B4AAC" w:rsidR="009B17DE" w:rsidRDefault="009B17DE" w:rsidP="00235224">
      <w:pPr>
        <w:ind w:firstLine="720"/>
        <w:jc w:val="right"/>
        <w:rPr>
          <w:rFonts w:ascii="Arial" w:hAnsi="Arial" w:cs="Arial"/>
          <w:sz w:val="21"/>
          <w:szCs w:val="18"/>
          <w:rtl/>
        </w:rPr>
      </w:pPr>
    </w:p>
    <w:p w14:paraId="58A84CF2" w14:textId="77777777" w:rsidR="009B17DE" w:rsidRDefault="009B17DE" w:rsidP="00235224">
      <w:pPr>
        <w:ind w:firstLine="720"/>
        <w:jc w:val="right"/>
        <w:rPr>
          <w:rFonts w:ascii="Arial" w:hAnsi="Arial" w:cs="Arial"/>
          <w:sz w:val="21"/>
          <w:szCs w:val="18"/>
          <w:rtl/>
        </w:rPr>
      </w:pPr>
    </w:p>
    <w:p w14:paraId="6F457A2B" w14:textId="3BB140AE" w:rsidR="009B17DE" w:rsidRDefault="009B17DE" w:rsidP="00235224">
      <w:pPr>
        <w:ind w:firstLine="720"/>
        <w:jc w:val="right"/>
        <w:rPr>
          <w:rFonts w:ascii="Arial" w:hAnsi="Arial" w:cs="Arial"/>
          <w:sz w:val="21"/>
          <w:szCs w:val="18"/>
          <w:rtl/>
        </w:rPr>
      </w:pPr>
    </w:p>
    <w:p w14:paraId="7E8DD644" w14:textId="7F7FFDEF" w:rsidR="009B17DE" w:rsidRDefault="009B17DE" w:rsidP="00235224">
      <w:pPr>
        <w:ind w:firstLine="720"/>
        <w:jc w:val="right"/>
        <w:rPr>
          <w:rFonts w:ascii="Arial" w:hAnsi="Arial" w:cs="Arial"/>
          <w:sz w:val="21"/>
          <w:szCs w:val="18"/>
          <w:rtl/>
        </w:rPr>
      </w:pPr>
    </w:p>
    <w:p w14:paraId="6EC01FC8" w14:textId="514FC6ED" w:rsidR="009B17DE" w:rsidRDefault="009B17DE" w:rsidP="00235224">
      <w:pPr>
        <w:ind w:firstLine="720"/>
        <w:jc w:val="right"/>
        <w:rPr>
          <w:rFonts w:ascii="Arial" w:hAnsi="Arial" w:cs="Arial"/>
          <w:sz w:val="21"/>
          <w:szCs w:val="18"/>
          <w:rtl/>
        </w:rPr>
      </w:pPr>
    </w:p>
    <w:p w14:paraId="7853DBE1" w14:textId="59923B92" w:rsidR="009B17DE" w:rsidRDefault="009B17DE" w:rsidP="00235224">
      <w:pPr>
        <w:ind w:firstLine="720"/>
        <w:jc w:val="right"/>
        <w:rPr>
          <w:rFonts w:ascii="Arial" w:hAnsi="Arial" w:cs="Arial"/>
          <w:sz w:val="21"/>
          <w:szCs w:val="18"/>
          <w:rtl/>
        </w:rPr>
      </w:pPr>
    </w:p>
    <w:p w14:paraId="0D979D5A" w14:textId="78C940DE" w:rsidR="00460EA6" w:rsidRPr="00D076C6" w:rsidRDefault="00460EA6" w:rsidP="00CB0680">
      <w:pPr>
        <w:pStyle w:val="Heading1"/>
        <w:jc w:val="center"/>
        <w:rPr>
          <w:rFonts w:cs="Arial"/>
          <w:sz w:val="28"/>
          <w:szCs w:val="18"/>
        </w:rPr>
      </w:pPr>
      <w:bookmarkStart w:id="7" w:name="_Ref391994109"/>
      <w:bookmarkStart w:id="8" w:name="_Toc391995339"/>
      <w:bookmarkStart w:id="9" w:name="_Toc392004153"/>
      <w:bookmarkStart w:id="10" w:name="_Toc393734649"/>
      <w:bookmarkStart w:id="11" w:name="_Toc393735779"/>
      <w:r w:rsidRPr="00D076C6">
        <w:rPr>
          <w:rFonts w:cs="Arial"/>
          <w:sz w:val="28"/>
          <w:szCs w:val="18"/>
        </w:rPr>
        <w:t>Kingdom, Covenants &amp; Dispensations Diagram</w:t>
      </w:r>
    </w:p>
    <w:p w14:paraId="0C7C48FC" w14:textId="3E61B319" w:rsidR="00460EA6" w:rsidRPr="00D076C6" w:rsidRDefault="00460EA6" w:rsidP="00460EA6">
      <w:pPr>
        <w:jc w:val="center"/>
        <w:outlineLvl w:val="0"/>
        <w:rPr>
          <w:rFonts w:ascii="Arial" w:hAnsi="Arial" w:cs="Arial"/>
          <w:sz w:val="21"/>
          <w:szCs w:val="18"/>
        </w:rPr>
      </w:pPr>
      <w:r w:rsidRPr="00D076C6">
        <w:rPr>
          <w:rFonts w:ascii="Arial" w:hAnsi="Arial" w:cs="Arial"/>
          <w:sz w:val="21"/>
          <w:szCs w:val="18"/>
        </w:rPr>
        <w:t xml:space="preserve">J. Dwight Pentecost, </w:t>
      </w:r>
      <w:r w:rsidRPr="00D076C6">
        <w:rPr>
          <w:rFonts w:ascii="Arial" w:hAnsi="Arial" w:cs="Arial"/>
          <w:i/>
          <w:sz w:val="21"/>
          <w:szCs w:val="18"/>
        </w:rPr>
        <w:t>Thy Kingdom Come</w:t>
      </w:r>
      <w:r w:rsidRPr="00D076C6">
        <w:rPr>
          <w:rFonts w:ascii="Arial" w:hAnsi="Arial" w:cs="Arial"/>
          <w:sz w:val="21"/>
          <w:szCs w:val="18"/>
        </w:rPr>
        <w:t xml:space="preserve"> (Wheaton: SP Pub., 1990), 323</w:t>
      </w:r>
    </w:p>
    <w:p w14:paraId="1708A35F" w14:textId="40112D71" w:rsidR="00460EA6" w:rsidRDefault="00460EA6" w:rsidP="00460EA6">
      <w:pPr>
        <w:jc w:val="center"/>
        <w:rPr>
          <w:rFonts w:ascii="Arial" w:hAnsi="Arial" w:cs="Arial"/>
          <w:sz w:val="21"/>
          <w:szCs w:val="18"/>
        </w:rPr>
      </w:pPr>
      <w:r w:rsidRPr="00D076C6">
        <w:rPr>
          <w:rFonts w:ascii="Arial" w:hAnsi="Arial" w:cs="Arial"/>
          <w:sz w:val="21"/>
          <w:szCs w:val="18"/>
        </w:rPr>
        <w:t xml:space="preserve">See my own chart </w:t>
      </w:r>
      <w:r w:rsidR="00AD1423">
        <w:rPr>
          <w:rFonts w:ascii="Arial" w:hAnsi="Arial" w:cs="Arial"/>
          <w:sz w:val="21"/>
          <w:szCs w:val="18"/>
        </w:rPr>
        <w:t>on the next page</w:t>
      </w:r>
      <w:r w:rsidR="003106DA">
        <w:rPr>
          <w:rFonts w:ascii="Arial" w:hAnsi="Arial" w:cs="Arial"/>
          <w:sz w:val="21"/>
          <w:szCs w:val="18"/>
        </w:rPr>
        <w:t xml:space="preserve"> </w:t>
      </w:r>
      <w:r w:rsidRPr="00D076C6">
        <w:rPr>
          <w:rFonts w:ascii="Arial" w:hAnsi="Arial" w:cs="Arial"/>
          <w:sz w:val="21"/>
          <w:szCs w:val="18"/>
        </w:rPr>
        <w:t>as well</w:t>
      </w:r>
    </w:p>
    <w:p w14:paraId="3C67A112" w14:textId="64054A3F" w:rsidR="00E62D9F" w:rsidRDefault="00E62D9F" w:rsidP="00460EA6">
      <w:pPr>
        <w:jc w:val="center"/>
        <w:rPr>
          <w:rFonts w:ascii="Arial" w:hAnsi="Arial" w:cs="Arial"/>
          <w:sz w:val="21"/>
          <w:szCs w:val="18"/>
        </w:rPr>
      </w:pPr>
    </w:p>
    <w:p w14:paraId="54854266" w14:textId="773DF8F7" w:rsidR="00E62D9F" w:rsidRPr="00D076C6" w:rsidRDefault="00E62D9F" w:rsidP="00460EA6">
      <w:pPr>
        <w:jc w:val="center"/>
        <w:rPr>
          <w:rFonts w:ascii="Arial" w:hAnsi="Arial" w:cs="Arial"/>
          <w:sz w:val="21"/>
          <w:szCs w:val="18"/>
        </w:rPr>
      </w:pPr>
    </w:p>
    <w:p w14:paraId="4170335A" w14:textId="3489982F" w:rsidR="00460EA6" w:rsidRPr="00D076C6" w:rsidRDefault="00460EA6" w:rsidP="00460EA6">
      <w:pPr>
        <w:jc w:val="center"/>
        <w:rPr>
          <w:rFonts w:ascii="Arial" w:hAnsi="Arial" w:cs="Arial"/>
          <w:sz w:val="21"/>
          <w:szCs w:val="18"/>
        </w:rPr>
      </w:pPr>
    </w:p>
    <w:p w14:paraId="086ED43F" w14:textId="599C2B83" w:rsidR="00460EA6" w:rsidRPr="00D076C6" w:rsidRDefault="00460EA6" w:rsidP="00460EA6">
      <w:pPr>
        <w:jc w:val="center"/>
        <w:rPr>
          <w:rFonts w:ascii="Arial" w:hAnsi="Arial" w:cs="Arial"/>
          <w:sz w:val="21"/>
          <w:szCs w:val="18"/>
        </w:rPr>
      </w:pPr>
    </w:p>
    <w:p w14:paraId="35B0F8CA" w14:textId="77777777" w:rsidR="003106DA" w:rsidRPr="00D076C6" w:rsidRDefault="003106DA" w:rsidP="00460EA6">
      <w:pPr>
        <w:jc w:val="center"/>
        <w:rPr>
          <w:rFonts w:ascii="Arial" w:hAnsi="Arial" w:cs="Arial"/>
          <w:sz w:val="21"/>
          <w:szCs w:val="18"/>
        </w:rPr>
      </w:pPr>
    </w:p>
    <w:p w14:paraId="61454070" w14:textId="3F70C6A4" w:rsidR="00460EA6" w:rsidRDefault="00460EA6" w:rsidP="00AD1423">
      <w:pPr>
        <w:pStyle w:val="Heading1"/>
        <w:jc w:val="center"/>
        <w:rPr>
          <w:rFonts w:cs="Arial"/>
          <w:sz w:val="28"/>
          <w:szCs w:val="18"/>
        </w:rPr>
      </w:pPr>
      <w:r w:rsidRPr="00D076C6">
        <w:rPr>
          <w:rFonts w:cs="Arial"/>
          <w:sz w:val="28"/>
          <w:szCs w:val="18"/>
        </w:rPr>
        <w:br w:type="page"/>
      </w:r>
      <w:bookmarkEnd w:id="7"/>
      <w:bookmarkEnd w:id="8"/>
      <w:bookmarkEnd w:id="9"/>
      <w:bookmarkEnd w:id="10"/>
      <w:bookmarkEnd w:id="11"/>
      <w:r w:rsidR="00E62D9F">
        <w:rPr>
          <w:rFonts w:cs="Arial"/>
          <w:noProof/>
          <w:sz w:val="22"/>
          <w:szCs w:val="18"/>
        </w:rPr>
        <w:lastRenderedPageBreak/>
        <w:drawing>
          <wp:anchor distT="0" distB="0" distL="114300" distR="114300" simplePos="0" relativeHeight="251658240" behindDoc="0" locked="0" layoutInCell="1" allowOverlap="1" wp14:anchorId="60C5E3C2" wp14:editId="49767983">
            <wp:simplePos x="0" y="0"/>
            <wp:positionH relativeFrom="column">
              <wp:posOffset>52070</wp:posOffset>
            </wp:positionH>
            <wp:positionV relativeFrom="paragraph">
              <wp:posOffset>-15274</wp:posOffset>
            </wp:positionV>
            <wp:extent cx="5965190" cy="4471035"/>
            <wp:effectExtent l="0" t="0" r="0" b="0"/>
            <wp:wrapNone/>
            <wp:docPr id="528254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54024" name="Picture 528254024"/>
                    <pic:cNvPicPr/>
                  </pic:nvPicPr>
                  <pic:blipFill>
                    <a:blip r:embed="rId8"/>
                    <a:stretch>
                      <a:fillRect/>
                    </a:stretch>
                  </pic:blipFill>
                  <pic:spPr>
                    <a:xfrm>
                      <a:off x="0" y="0"/>
                      <a:ext cx="5965190" cy="4471035"/>
                    </a:xfrm>
                    <a:prstGeom prst="rect">
                      <a:avLst/>
                    </a:prstGeom>
                  </pic:spPr>
                </pic:pic>
              </a:graphicData>
            </a:graphic>
            <wp14:sizeRelH relativeFrom="page">
              <wp14:pctWidth>0</wp14:pctWidth>
            </wp14:sizeRelH>
            <wp14:sizeRelV relativeFrom="page">
              <wp14:pctHeight>0</wp14:pctHeight>
            </wp14:sizeRelV>
          </wp:anchor>
        </w:drawing>
      </w:r>
      <w:r w:rsidR="00AD1423">
        <w:rPr>
          <w:rFonts w:cs="Arial"/>
          <w:sz w:val="28"/>
          <w:szCs w:val="18"/>
        </w:rPr>
        <w:t>Kingdom &amp; Covenants Timeline</w:t>
      </w:r>
    </w:p>
    <w:p w14:paraId="38C5E779" w14:textId="17031626" w:rsidR="00AD1423" w:rsidRPr="00AD1423" w:rsidRDefault="00AD1423" w:rsidP="00AD1423">
      <w:pPr>
        <w:jc w:val="center"/>
      </w:pPr>
    </w:p>
    <w:p w14:paraId="1B4DDE2F" w14:textId="085BA90B" w:rsidR="007D7C4A" w:rsidRPr="00D076C6" w:rsidRDefault="007D7C4A" w:rsidP="00460EA6">
      <w:pPr>
        <w:rPr>
          <w:rFonts w:ascii="Arial" w:hAnsi="Arial" w:cs="Arial"/>
          <w:sz w:val="22"/>
          <w:szCs w:val="18"/>
        </w:rPr>
      </w:pPr>
    </w:p>
    <w:sectPr w:rsidR="007D7C4A" w:rsidRPr="00D076C6" w:rsidSect="00C20DAB">
      <w:headerReference w:type="even" r:id="rId9"/>
      <w:headerReference w:type="default" r:id="rId10"/>
      <w:footerReference w:type="even" r:id="rId11"/>
      <w:footerReference w:type="default" r:id="rId12"/>
      <w:headerReference w:type="first" r:id="rId13"/>
      <w:footerReference w:type="first" r:id="rId14"/>
      <w:pgSz w:w="11880" w:h="16820"/>
      <w:pgMar w:top="720" w:right="1102" w:bottom="720" w:left="1238" w:header="720" w:footer="720" w:gutter="0"/>
      <w:pgNumType w:start="3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D7F22" w14:textId="77777777" w:rsidR="008776E6" w:rsidRDefault="008776E6">
      <w:r>
        <w:separator/>
      </w:r>
    </w:p>
  </w:endnote>
  <w:endnote w:type="continuationSeparator" w:id="0">
    <w:p w14:paraId="0E0EB7DA" w14:textId="77777777" w:rsidR="008776E6" w:rsidRDefault="00877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597C7" w14:textId="77777777" w:rsidR="00BA0580" w:rsidRDefault="00BA05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4C8ED" w14:textId="6C61B797" w:rsidR="007D7C4A" w:rsidRPr="00CB15A6" w:rsidRDefault="00EE064E" w:rsidP="007D7C4A">
    <w:pPr>
      <w:pStyle w:val="Footer"/>
      <w:jc w:val="right"/>
      <w:rPr>
        <w:rFonts w:ascii="Arial" w:hAnsi="Arial" w:cs="Arial"/>
        <w:i/>
        <w:iCs/>
        <w:sz w:val="16"/>
      </w:rPr>
    </w:pPr>
    <w:r w:rsidRPr="00CB15A6">
      <w:rPr>
        <w:rFonts w:ascii="Arial" w:hAnsi="Arial" w:cs="Arial"/>
        <w:i/>
        <w:iCs/>
        <w:sz w:val="16"/>
      </w:rPr>
      <w:fldChar w:fldCharType="begin"/>
    </w:r>
    <w:r w:rsidR="007D7C4A" w:rsidRPr="00CB15A6">
      <w:rPr>
        <w:rFonts w:ascii="Arial" w:hAnsi="Arial" w:cs="Arial"/>
        <w:i/>
        <w:iCs/>
        <w:sz w:val="16"/>
      </w:rPr>
      <w:instrText xml:space="preserve"> TIME \@ "d-MMM-yy" </w:instrText>
    </w:r>
    <w:r w:rsidRPr="00CB15A6">
      <w:rPr>
        <w:rFonts w:ascii="Arial" w:hAnsi="Arial" w:cs="Arial"/>
        <w:i/>
        <w:iCs/>
        <w:sz w:val="16"/>
      </w:rPr>
      <w:fldChar w:fldCharType="separate"/>
    </w:r>
    <w:r w:rsidR="00AD12FB">
      <w:rPr>
        <w:rFonts w:ascii="Arial" w:hAnsi="Arial" w:cs="Arial"/>
        <w:i/>
        <w:iCs/>
        <w:noProof/>
        <w:sz w:val="16"/>
      </w:rPr>
      <w:t>10-Sep-25</w:t>
    </w:r>
    <w:r w:rsidRPr="00CB15A6">
      <w:rPr>
        <w:rFonts w:ascii="Arial" w:hAnsi="Arial" w:cs="Arial"/>
        <w:i/>
        <w:iCs/>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1215" w14:textId="77777777" w:rsidR="00BA0580" w:rsidRDefault="00BA05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905EB" w14:textId="77777777" w:rsidR="008776E6" w:rsidRDefault="008776E6">
      <w:r>
        <w:separator/>
      </w:r>
    </w:p>
  </w:footnote>
  <w:footnote w:type="continuationSeparator" w:id="0">
    <w:p w14:paraId="03C9924B" w14:textId="77777777" w:rsidR="008776E6" w:rsidRDefault="00877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8614325"/>
      <w:docPartObj>
        <w:docPartGallery w:val="Page Numbers (Top of Page)"/>
        <w:docPartUnique/>
      </w:docPartObj>
    </w:sdtPr>
    <w:sdtContent>
      <w:p w14:paraId="7B64140C" w14:textId="5186FD0B" w:rsidR="00734EB7" w:rsidRDefault="00734EB7" w:rsidP="00BA0580">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33DDA0" w14:textId="77777777" w:rsidR="00734EB7" w:rsidRDefault="00734EB7" w:rsidP="00BA0580">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1928725815"/>
      <w:docPartObj>
        <w:docPartGallery w:val="Page Numbers (Top of Page)"/>
        <w:docPartUnique/>
      </w:docPartObj>
    </w:sdtPr>
    <w:sdtContent>
      <w:p w14:paraId="1D17AA4B" w14:textId="37154ABD" w:rsidR="00BA0580" w:rsidRPr="00BA0580" w:rsidRDefault="00BA0580" w:rsidP="00057C88">
        <w:pPr>
          <w:pStyle w:val="Header"/>
          <w:framePr w:wrap="none" w:vAnchor="text" w:hAnchor="margin" w:y="1"/>
          <w:rPr>
            <w:rStyle w:val="PageNumber"/>
            <w:rFonts w:ascii="Arial" w:hAnsi="Arial" w:cs="Arial"/>
          </w:rPr>
        </w:pPr>
        <w:r w:rsidRPr="00BA0580">
          <w:rPr>
            <w:rStyle w:val="PageNumber"/>
            <w:rFonts w:ascii="Arial" w:hAnsi="Arial" w:cs="Arial"/>
            <w:sz w:val="22"/>
            <w:szCs w:val="18"/>
          </w:rPr>
          <w:fldChar w:fldCharType="begin"/>
        </w:r>
        <w:r w:rsidRPr="00BA0580">
          <w:rPr>
            <w:rStyle w:val="PageNumber"/>
            <w:rFonts w:ascii="Arial" w:hAnsi="Arial" w:cs="Arial"/>
            <w:sz w:val="22"/>
            <w:szCs w:val="18"/>
          </w:rPr>
          <w:instrText xml:space="preserve"> PAGE </w:instrText>
        </w:r>
        <w:r w:rsidRPr="00BA0580">
          <w:rPr>
            <w:rStyle w:val="PageNumber"/>
            <w:rFonts w:ascii="Arial" w:hAnsi="Arial" w:cs="Arial"/>
            <w:sz w:val="22"/>
            <w:szCs w:val="18"/>
          </w:rPr>
          <w:fldChar w:fldCharType="separate"/>
        </w:r>
        <w:r w:rsidRPr="00BA0580">
          <w:rPr>
            <w:rStyle w:val="PageNumber"/>
            <w:rFonts w:ascii="Arial" w:hAnsi="Arial" w:cs="Arial"/>
            <w:noProof/>
            <w:sz w:val="22"/>
            <w:szCs w:val="18"/>
          </w:rPr>
          <w:t>30</w:t>
        </w:r>
        <w:r w:rsidRPr="00BA0580">
          <w:rPr>
            <w:rStyle w:val="PageNumber"/>
            <w:rFonts w:ascii="Arial" w:hAnsi="Arial" w:cs="Arial"/>
            <w:sz w:val="22"/>
            <w:szCs w:val="18"/>
          </w:rPr>
          <w:fldChar w:fldCharType="end"/>
        </w:r>
      </w:p>
    </w:sdtContent>
  </w:sdt>
  <w:p w14:paraId="17B37C60" w14:textId="75C2DFD8" w:rsidR="007D7C4A" w:rsidRPr="00BA0580" w:rsidRDefault="00CE149D" w:rsidP="00BA0580">
    <w:pPr>
      <w:pStyle w:val="Header"/>
      <w:tabs>
        <w:tab w:val="clear" w:pos="4800"/>
        <w:tab w:val="clear" w:pos="9660"/>
        <w:tab w:val="center" w:pos="4950"/>
        <w:tab w:val="right" w:pos="9540"/>
      </w:tabs>
      <w:bidi/>
      <w:jc w:val="left"/>
      <w:rPr>
        <w:rFonts w:ascii="Arial" w:hAnsi="Arial" w:cs="Arial"/>
        <w:szCs w:val="24"/>
        <w:u w:val="single"/>
      </w:rPr>
    </w:pPr>
    <w:r w:rsidRPr="00BA0580">
      <w:rPr>
        <w:rFonts w:ascii="Arial" w:hAnsi="Arial" w:cs="Arial" w:hint="cs"/>
        <w:szCs w:val="24"/>
        <w:u w:val="single"/>
        <w:rtl/>
      </w:rPr>
      <w:t>د . ريك جريفيث</w:t>
    </w:r>
    <w:r w:rsidR="007D7C4A" w:rsidRPr="00BA0580">
      <w:rPr>
        <w:rFonts w:ascii="Arial" w:hAnsi="Arial" w:cs="Arial"/>
        <w:szCs w:val="24"/>
        <w:u w:val="single"/>
      </w:rPr>
      <w:tab/>
    </w:r>
    <w:r w:rsidRPr="00BA0580">
      <w:rPr>
        <w:rFonts w:ascii="Arial" w:hAnsi="Arial" w:cs="Arial" w:hint="cs"/>
        <w:szCs w:val="24"/>
        <w:u w:val="single"/>
        <w:rtl/>
      </w:rPr>
      <w:t>مسح العهد القديم : موضوع العهد القديم</w:t>
    </w:r>
    <w:r w:rsidR="007D7C4A" w:rsidRPr="00BA0580">
      <w:rPr>
        <w:rFonts w:ascii="Arial" w:hAnsi="Arial" w:cs="Arial"/>
        <w:szCs w:val="24"/>
        <w:u w:val="single"/>
      </w:rPr>
      <w:tab/>
    </w:r>
  </w:p>
  <w:p w14:paraId="5BB73754" w14:textId="77777777" w:rsidR="007D7C4A" w:rsidRPr="00D076C6" w:rsidRDefault="007D7C4A">
    <w:pPr>
      <w:pStyle w:val="Header"/>
      <w:rPr>
        <w:rFonts w:ascii="Arial" w:hAnsi="Arial" w:cs="Arial"/>
        <w:i/>
        <w:iCs/>
        <w:sz w:val="21"/>
        <w:szCs w:val="16"/>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E1D6D" w14:textId="77777777" w:rsidR="00BA0580" w:rsidRDefault="00BA05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upperRoman"/>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4090017"/>
    <w:lvl w:ilvl="0">
      <w:start w:val="1"/>
      <w:numFmt w:val="lowerLetter"/>
      <w:lvlText w:val="%1)"/>
      <w:lvlJc w:val="left"/>
      <w:pPr>
        <w:tabs>
          <w:tab w:val="num" w:pos="1060"/>
        </w:tabs>
        <w:ind w:left="1060" w:hanging="360"/>
      </w:pPr>
      <w:rPr>
        <w:spacing w:val="-20"/>
        <w:kern w:val="16"/>
        <w:position w:val="0"/>
      </w:rPr>
    </w:lvl>
  </w:abstractNum>
  <w:abstractNum w:abstractNumId="3" w15:restartNumberingAfterBreak="0">
    <w:nsid w:val="02AD55E0"/>
    <w:multiLevelType w:val="multilevel"/>
    <w:tmpl w:val="FFFFFFFF"/>
    <w:styleLink w:val="CurrentList1"/>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4" w15:restartNumberingAfterBreak="0">
    <w:nsid w:val="4073378B"/>
    <w:multiLevelType w:val="hybridMultilevel"/>
    <w:tmpl w:val="0D2E0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3C527E5"/>
    <w:multiLevelType w:val="hybridMultilevel"/>
    <w:tmpl w:val="89364CCE"/>
    <w:lvl w:ilvl="0" w:tplc="DFE29FE0">
      <w:start w:val="1"/>
      <w:numFmt w:val="decimal"/>
      <w:lvlText w:val="%1."/>
      <w:lvlJc w:val="left"/>
      <w:pPr>
        <w:ind w:left="1080" w:hanging="360"/>
      </w:pPr>
      <w:rPr>
        <w:rFonts w:hint="default"/>
        <w:sz w:val="21"/>
        <w:lang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DE42563"/>
    <w:multiLevelType w:val="hybridMultilevel"/>
    <w:tmpl w:val="8FD8C23A"/>
    <w:lvl w:ilvl="0" w:tplc="8996BFAA">
      <w:start w:val="2"/>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38018516">
    <w:abstractNumId w:val="0"/>
  </w:num>
  <w:num w:numId="2" w16cid:durableId="262692660">
    <w:abstractNumId w:val="1"/>
  </w:num>
  <w:num w:numId="3" w16cid:durableId="971523359">
    <w:abstractNumId w:val="4"/>
  </w:num>
  <w:num w:numId="4" w16cid:durableId="1371345588">
    <w:abstractNumId w:val="2"/>
  </w:num>
  <w:num w:numId="5" w16cid:durableId="1419981328">
    <w:abstractNumId w:val="3"/>
  </w:num>
  <w:num w:numId="6" w16cid:durableId="686057111">
    <w:abstractNumId w:val="6"/>
  </w:num>
  <w:num w:numId="7" w16cid:durableId="13365703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EA6"/>
    <w:rsid w:val="00010F9C"/>
    <w:rsid w:val="00041D26"/>
    <w:rsid w:val="00062863"/>
    <w:rsid w:val="00062E23"/>
    <w:rsid w:val="00067D0C"/>
    <w:rsid w:val="000E281C"/>
    <w:rsid w:val="000E5946"/>
    <w:rsid w:val="001004EC"/>
    <w:rsid w:val="00147FDF"/>
    <w:rsid w:val="00211836"/>
    <w:rsid w:val="00226D0B"/>
    <w:rsid w:val="00235224"/>
    <w:rsid w:val="002513DA"/>
    <w:rsid w:val="00265122"/>
    <w:rsid w:val="00267BFE"/>
    <w:rsid w:val="002A1681"/>
    <w:rsid w:val="002C6ABD"/>
    <w:rsid w:val="003106DA"/>
    <w:rsid w:val="0034712E"/>
    <w:rsid w:val="00385698"/>
    <w:rsid w:val="0039271F"/>
    <w:rsid w:val="00393C2C"/>
    <w:rsid w:val="003945D7"/>
    <w:rsid w:val="003A34C8"/>
    <w:rsid w:val="00413E35"/>
    <w:rsid w:val="00447DCE"/>
    <w:rsid w:val="00450964"/>
    <w:rsid w:val="00460EA6"/>
    <w:rsid w:val="0048355E"/>
    <w:rsid w:val="00485031"/>
    <w:rsid w:val="00497F8F"/>
    <w:rsid w:val="00501B95"/>
    <w:rsid w:val="00515260"/>
    <w:rsid w:val="005924B7"/>
    <w:rsid w:val="005B4C38"/>
    <w:rsid w:val="005D077E"/>
    <w:rsid w:val="005D48DD"/>
    <w:rsid w:val="005F467E"/>
    <w:rsid w:val="0062105F"/>
    <w:rsid w:val="006C2582"/>
    <w:rsid w:val="006C30A8"/>
    <w:rsid w:val="006D470E"/>
    <w:rsid w:val="006E09E1"/>
    <w:rsid w:val="00734EB7"/>
    <w:rsid w:val="00754C12"/>
    <w:rsid w:val="0079787A"/>
    <w:rsid w:val="007C2FDF"/>
    <w:rsid w:val="007C4D02"/>
    <w:rsid w:val="007D7C4A"/>
    <w:rsid w:val="007E3BAD"/>
    <w:rsid w:val="00804688"/>
    <w:rsid w:val="00831A31"/>
    <w:rsid w:val="00852F8F"/>
    <w:rsid w:val="00857321"/>
    <w:rsid w:val="008776E6"/>
    <w:rsid w:val="00881C6E"/>
    <w:rsid w:val="008A64F8"/>
    <w:rsid w:val="008B533F"/>
    <w:rsid w:val="008D4087"/>
    <w:rsid w:val="008D52C1"/>
    <w:rsid w:val="008E5A78"/>
    <w:rsid w:val="0092568E"/>
    <w:rsid w:val="00960F55"/>
    <w:rsid w:val="00995C90"/>
    <w:rsid w:val="009B17DE"/>
    <w:rsid w:val="009B7554"/>
    <w:rsid w:val="009D29F4"/>
    <w:rsid w:val="009E1B3A"/>
    <w:rsid w:val="009F269D"/>
    <w:rsid w:val="00A14B01"/>
    <w:rsid w:val="00A43517"/>
    <w:rsid w:val="00A44B7F"/>
    <w:rsid w:val="00A534C9"/>
    <w:rsid w:val="00AA6143"/>
    <w:rsid w:val="00AB7695"/>
    <w:rsid w:val="00AD12FB"/>
    <w:rsid w:val="00AD1423"/>
    <w:rsid w:val="00B06FA6"/>
    <w:rsid w:val="00B07B1D"/>
    <w:rsid w:val="00B432B2"/>
    <w:rsid w:val="00B72992"/>
    <w:rsid w:val="00B74E66"/>
    <w:rsid w:val="00B824C1"/>
    <w:rsid w:val="00BA0580"/>
    <w:rsid w:val="00BA3FE3"/>
    <w:rsid w:val="00BA46AC"/>
    <w:rsid w:val="00C04480"/>
    <w:rsid w:val="00C2033A"/>
    <w:rsid w:val="00C20DAB"/>
    <w:rsid w:val="00C34A19"/>
    <w:rsid w:val="00C77C3A"/>
    <w:rsid w:val="00C96582"/>
    <w:rsid w:val="00CB0680"/>
    <w:rsid w:val="00CB15A6"/>
    <w:rsid w:val="00CC5018"/>
    <w:rsid w:val="00CC5110"/>
    <w:rsid w:val="00CE149D"/>
    <w:rsid w:val="00CF21F0"/>
    <w:rsid w:val="00CF6389"/>
    <w:rsid w:val="00D076C6"/>
    <w:rsid w:val="00D11504"/>
    <w:rsid w:val="00D41655"/>
    <w:rsid w:val="00D66169"/>
    <w:rsid w:val="00DA5E07"/>
    <w:rsid w:val="00E064D5"/>
    <w:rsid w:val="00E10CD5"/>
    <w:rsid w:val="00E12D70"/>
    <w:rsid w:val="00E62D9F"/>
    <w:rsid w:val="00E66710"/>
    <w:rsid w:val="00E77DE2"/>
    <w:rsid w:val="00E8122E"/>
    <w:rsid w:val="00E84C54"/>
    <w:rsid w:val="00EB7053"/>
    <w:rsid w:val="00ED6FD1"/>
    <w:rsid w:val="00EE064E"/>
    <w:rsid w:val="00F126AE"/>
    <w:rsid w:val="00F56315"/>
    <w:rsid w:val="00F63E87"/>
    <w:rsid w:val="00F91321"/>
    <w:rsid w:val="00FB55DD"/>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12AE49"/>
  <w15:docId w15:val="{82B20DB5-97EE-3E40-BEB1-EC08E01F9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EA6"/>
    <w:rPr>
      <w:rFonts w:ascii="Times" w:hAnsi="Times"/>
      <w:sz w:val="24"/>
      <w:lang w:val="en-US" w:eastAsia="zh-CN"/>
    </w:rPr>
  </w:style>
  <w:style w:type="paragraph" w:styleId="Heading1">
    <w:name w:val="heading 1"/>
    <w:basedOn w:val="Normal"/>
    <w:next w:val="Normal"/>
    <w:qFormat/>
    <w:rsid w:val="00D076C6"/>
    <w:pPr>
      <w:spacing w:before="240" w:after="60"/>
      <w:jc w:val="both"/>
      <w:outlineLvl w:val="0"/>
    </w:pPr>
    <w:rPr>
      <w:rFonts w:ascii="Arial" w:hAnsi="Arial"/>
      <w:b/>
      <w:kern w:val="28"/>
    </w:rPr>
  </w:style>
  <w:style w:type="paragraph" w:styleId="Heading2">
    <w:name w:val="heading 2"/>
    <w:basedOn w:val="Normal"/>
    <w:next w:val="Normal"/>
    <w:qFormat/>
    <w:rsid w:val="00ED6FD1"/>
    <w:pPr>
      <w:numPr>
        <w:ilvl w:val="1"/>
        <w:numId w:val="1"/>
      </w:numPr>
      <w:spacing w:before="240" w:after="60"/>
      <w:jc w:val="both"/>
      <w:outlineLvl w:val="1"/>
    </w:pPr>
  </w:style>
  <w:style w:type="paragraph" w:styleId="Heading3">
    <w:name w:val="heading 3"/>
    <w:basedOn w:val="Normal"/>
    <w:next w:val="Normal"/>
    <w:qFormat/>
    <w:rsid w:val="00ED6FD1"/>
    <w:pPr>
      <w:numPr>
        <w:ilvl w:val="2"/>
        <w:numId w:val="1"/>
      </w:numPr>
      <w:spacing w:before="240" w:after="60"/>
      <w:jc w:val="both"/>
      <w:outlineLvl w:val="2"/>
    </w:pPr>
  </w:style>
  <w:style w:type="paragraph" w:styleId="Heading4">
    <w:name w:val="heading 4"/>
    <w:basedOn w:val="Normal"/>
    <w:next w:val="Normal"/>
    <w:qFormat/>
    <w:rsid w:val="00ED6FD1"/>
    <w:pPr>
      <w:keepNext/>
      <w:numPr>
        <w:ilvl w:val="3"/>
        <w:numId w:val="1"/>
      </w:numPr>
      <w:spacing w:before="240" w:after="60"/>
      <w:jc w:val="both"/>
      <w:outlineLvl w:val="3"/>
    </w:pPr>
  </w:style>
  <w:style w:type="paragraph" w:styleId="Heading5">
    <w:name w:val="heading 5"/>
    <w:basedOn w:val="Normal"/>
    <w:next w:val="Normal"/>
    <w:qFormat/>
    <w:rsid w:val="00ED6FD1"/>
    <w:pPr>
      <w:numPr>
        <w:ilvl w:val="4"/>
        <w:numId w:val="1"/>
      </w:numPr>
      <w:spacing w:before="240" w:after="60"/>
      <w:jc w:val="both"/>
      <w:outlineLvl w:val="4"/>
    </w:pPr>
  </w:style>
  <w:style w:type="paragraph" w:styleId="Heading6">
    <w:name w:val="heading 6"/>
    <w:basedOn w:val="Normal"/>
    <w:next w:val="Normal"/>
    <w:qFormat/>
    <w:rsid w:val="00ED6FD1"/>
    <w:pPr>
      <w:numPr>
        <w:ilvl w:val="5"/>
        <w:numId w:val="1"/>
      </w:numPr>
      <w:spacing w:before="240" w:after="60"/>
      <w:jc w:val="both"/>
      <w:outlineLvl w:val="5"/>
    </w:pPr>
  </w:style>
  <w:style w:type="paragraph" w:styleId="Heading7">
    <w:name w:val="heading 7"/>
    <w:basedOn w:val="Normal"/>
    <w:next w:val="Normal"/>
    <w:qFormat/>
    <w:rsid w:val="00ED6FD1"/>
    <w:pPr>
      <w:numPr>
        <w:ilvl w:val="6"/>
        <w:numId w:val="1"/>
      </w:numPr>
      <w:spacing w:before="240" w:after="60"/>
      <w:jc w:val="both"/>
      <w:outlineLvl w:val="6"/>
    </w:pPr>
  </w:style>
  <w:style w:type="paragraph" w:styleId="Heading8">
    <w:name w:val="heading 8"/>
    <w:basedOn w:val="Normal"/>
    <w:next w:val="Normal"/>
    <w:qFormat/>
    <w:rsid w:val="00ED6FD1"/>
    <w:pPr>
      <w:numPr>
        <w:ilvl w:val="7"/>
        <w:numId w:val="1"/>
      </w:numPr>
      <w:spacing w:before="240" w:after="60"/>
      <w:jc w:val="both"/>
      <w:outlineLvl w:val="7"/>
    </w:pPr>
    <w:rPr>
      <w:rFonts w:ascii="Helvetica" w:hAnsi="Helvetica"/>
      <w:i/>
      <w:sz w:val="20"/>
    </w:rPr>
  </w:style>
  <w:style w:type="paragraph" w:styleId="Heading9">
    <w:name w:val="heading 9"/>
    <w:basedOn w:val="Normal"/>
    <w:next w:val="Normal"/>
    <w:qFormat/>
    <w:rsid w:val="00ED6FD1"/>
    <w:pPr>
      <w:numPr>
        <w:ilvl w:val="8"/>
        <w:numId w:val="1"/>
      </w:numPr>
      <w:spacing w:before="240" w:after="60"/>
      <w:jc w:val="both"/>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D6FD1"/>
    <w:pPr>
      <w:tabs>
        <w:tab w:val="center" w:pos="4800"/>
        <w:tab w:val="right" w:pos="9660"/>
      </w:tabs>
      <w:ind w:right="360"/>
      <w:jc w:val="center"/>
    </w:pPr>
  </w:style>
  <w:style w:type="character" w:styleId="PageNumber">
    <w:name w:val="page number"/>
    <w:basedOn w:val="DefaultParagraphFont"/>
    <w:rsid w:val="00ED6FD1"/>
  </w:style>
  <w:style w:type="paragraph" w:styleId="FootnoteText">
    <w:name w:val="footnote text"/>
    <w:basedOn w:val="Normal"/>
    <w:semiHidden/>
    <w:rsid w:val="00ED6FD1"/>
    <w:rPr>
      <w:sz w:val="20"/>
    </w:rPr>
  </w:style>
  <w:style w:type="character" w:styleId="FootnoteReference">
    <w:name w:val="footnote reference"/>
    <w:semiHidden/>
    <w:rsid w:val="00ED6FD1"/>
    <w:rPr>
      <w:vertAlign w:val="superscript"/>
    </w:rPr>
  </w:style>
  <w:style w:type="paragraph" w:styleId="Footer">
    <w:name w:val="footer"/>
    <w:basedOn w:val="Normal"/>
    <w:rsid w:val="00ED6FD1"/>
    <w:pPr>
      <w:tabs>
        <w:tab w:val="center" w:pos="4320"/>
        <w:tab w:val="right" w:pos="8640"/>
      </w:tabs>
    </w:pPr>
  </w:style>
  <w:style w:type="paragraph" w:styleId="BalloonText">
    <w:name w:val="Balloon Text"/>
    <w:basedOn w:val="Normal"/>
    <w:semiHidden/>
    <w:rsid w:val="00ED6FD1"/>
    <w:rPr>
      <w:rFonts w:ascii="Tahoma" w:hAnsi="Tahoma" w:cs="Tahoma"/>
      <w:sz w:val="16"/>
      <w:szCs w:val="16"/>
    </w:rPr>
  </w:style>
  <w:style w:type="numbering" w:customStyle="1" w:styleId="CurrentList1">
    <w:name w:val="Current List1"/>
    <w:uiPriority w:val="99"/>
    <w:rsid w:val="00D076C6"/>
    <w:pPr>
      <w:numPr>
        <w:numId w:val="5"/>
      </w:numPr>
    </w:pPr>
  </w:style>
  <w:style w:type="paragraph" w:styleId="ListParagraph">
    <w:name w:val="List Paragraph"/>
    <w:basedOn w:val="Normal"/>
    <w:uiPriority w:val="34"/>
    <w:qFormat/>
    <w:rsid w:val="00E12D70"/>
    <w:pPr>
      <w:ind w:left="720"/>
      <w:contextualSpacing/>
    </w:pPr>
  </w:style>
  <w:style w:type="paragraph" w:styleId="HTMLPreformatted">
    <w:name w:val="HTML Preformatted"/>
    <w:basedOn w:val="Normal"/>
    <w:link w:val="HTMLPreformattedChar"/>
    <w:uiPriority w:val="99"/>
    <w:unhideWhenUsed/>
    <w:rsid w:val="00FB5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US"/>
    </w:rPr>
  </w:style>
  <w:style w:type="character" w:customStyle="1" w:styleId="HTMLPreformattedChar">
    <w:name w:val="HTML Preformatted Char"/>
    <w:basedOn w:val="DefaultParagraphFont"/>
    <w:link w:val="HTMLPreformatted"/>
    <w:uiPriority w:val="99"/>
    <w:rsid w:val="00FB55DD"/>
    <w:rPr>
      <w:rFonts w:ascii="Courier New" w:hAnsi="Courier New" w:cs="Courier New"/>
      <w:lang w:val="en-US"/>
    </w:rPr>
  </w:style>
  <w:style w:type="character" w:customStyle="1" w:styleId="y2iqfc">
    <w:name w:val="y2iqfc"/>
    <w:basedOn w:val="DefaultParagraphFont"/>
    <w:rsid w:val="00FB55DD"/>
  </w:style>
  <w:style w:type="table" w:styleId="TableGrid">
    <w:name w:val="Table Grid"/>
    <w:basedOn w:val="TableNormal"/>
    <w:uiPriority w:val="59"/>
    <w:rsid w:val="00A14B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530790">
      <w:bodyDiv w:val="1"/>
      <w:marLeft w:val="0"/>
      <w:marRight w:val="0"/>
      <w:marTop w:val="0"/>
      <w:marBottom w:val="0"/>
      <w:divBdr>
        <w:top w:val="none" w:sz="0" w:space="0" w:color="auto"/>
        <w:left w:val="none" w:sz="0" w:space="0" w:color="auto"/>
        <w:bottom w:val="none" w:sz="0" w:space="0" w:color="auto"/>
        <w:right w:val="none" w:sz="0" w:space="0" w:color="auto"/>
      </w:divBdr>
    </w:div>
    <w:div w:id="325522635">
      <w:bodyDiv w:val="1"/>
      <w:marLeft w:val="0"/>
      <w:marRight w:val="0"/>
      <w:marTop w:val="0"/>
      <w:marBottom w:val="0"/>
      <w:divBdr>
        <w:top w:val="none" w:sz="0" w:space="0" w:color="auto"/>
        <w:left w:val="none" w:sz="0" w:space="0" w:color="auto"/>
        <w:bottom w:val="none" w:sz="0" w:space="0" w:color="auto"/>
        <w:right w:val="none" w:sz="0" w:space="0" w:color="auto"/>
      </w:divBdr>
    </w:div>
    <w:div w:id="385951532">
      <w:bodyDiv w:val="1"/>
      <w:marLeft w:val="0"/>
      <w:marRight w:val="0"/>
      <w:marTop w:val="0"/>
      <w:marBottom w:val="0"/>
      <w:divBdr>
        <w:top w:val="none" w:sz="0" w:space="0" w:color="auto"/>
        <w:left w:val="none" w:sz="0" w:space="0" w:color="auto"/>
        <w:bottom w:val="none" w:sz="0" w:space="0" w:color="auto"/>
        <w:right w:val="none" w:sz="0" w:space="0" w:color="auto"/>
      </w:divBdr>
    </w:div>
    <w:div w:id="402140495">
      <w:bodyDiv w:val="1"/>
      <w:marLeft w:val="0"/>
      <w:marRight w:val="0"/>
      <w:marTop w:val="0"/>
      <w:marBottom w:val="0"/>
      <w:divBdr>
        <w:top w:val="none" w:sz="0" w:space="0" w:color="auto"/>
        <w:left w:val="none" w:sz="0" w:space="0" w:color="auto"/>
        <w:bottom w:val="none" w:sz="0" w:space="0" w:color="auto"/>
        <w:right w:val="none" w:sz="0" w:space="0" w:color="auto"/>
      </w:divBdr>
    </w:div>
    <w:div w:id="839272816">
      <w:bodyDiv w:val="1"/>
      <w:marLeft w:val="0"/>
      <w:marRight w:val="0"/>
      <w:marTop w:val="0"/>
      <w:marBottom w:val="0"/>
      <w:divBdr>
        <w:top w:val="none" w:sz="0" w:space="0" w:color="auto"/>
        <w:left w:val="none" w:sz="0" w:space="0" w:color="auto"/>
        <w:bottom w:val="none" w:sz="0" w:space="0" w:color="auto"/>
        <w:right w:val="none" w:sz="0" w:space="0" w:color="auto"/>
      </w:divBdr>
    </w:div>
    <w:div w:id="935986470">
      <w:bodyDiv w:val="1"/>
      <w:marLeft w:val="0"/>
      <w:marRight w:val="0"/>
      <w:marTop w:val="0"/>
      <w:marBottom w:val="0"/>
      <w:divBdr>
        <w:top w:val="none" w:sz="0" w:space="0" w:color="auto"/>
        <w:left w:val="none" w:sz="0" w:space="0" w:color="auto"/>
        <w:bottom w:val="none" w:sz="0" w:space="0" w:color="auto"/>
        <w:right w:val="none" w:sz="0" w:space="0" w:color="auto"/>
      </w:divBdr>
    </w:div>
    <w:div w:id="971861597">
      <w:bodyDiv w:val="1"/>
      <w:marLeft w:val="0"/>
      <w:marRight w:val="0"/>
      <w:marTop w:val="0"/>
      <w:marBottom w:val="0"/>
      <w:divBdr>
        <w:top w:val="none" w:sz="0" w:space="0" w:color="auto"/>
        <w:left w:val="none" w:sz="0" w:space="0" w:color="auto"/>
        <w:bottom w:val="none" w:sz="0" w:space="0" w:color="auto"/>
        <w:right w:val="none" w:sz="0" w:space="0" w:color="auto"/>
      </w:divBdr>
    </w:div>
    <w:div w:id="1250769570">
      <w:bodyDiv w:val="1"/>
      <w:marLeft w:val="0"/>
      <w:marRight w:val="0"/>
      <w:marTop w:val="0"/>
      <w:marBottom w:val="0"/>
      <w:divBdr>
        <w:top w:val="none" w:sz="0" w:space="0" w:color="auto"/>
        <w:left w:val="none" w:sz="0" w:space="0" w:color="auto"/>
        <w:bottom w:val="none" w:sz="0" w:space="0" w:color="auto"/>
        <w:right w:val="none" w:sz="0" w:space="0" w:color="auto"/>
      </w:divBdr>
    </w:div>
    <w:div w:id="1298338628">
      <w:bodyDiv w:val="1"/>
      <w:marLeft w:val="0"/>
      <w:marRight w:val="0"/>
      <w:marTop w:val="0"/>
      <w:marBottom w:val="0"/>
      <w:divBdr>
        <w:top w:val="none" w:sz="0" w:space="0" w:color="auto"/>
        <w:left w:val="none" w:sz="0" w:space="0" w:color="auto"/>
        <w:bottom w:val="none" w:sz="0" w:space="0" w:color="auto"/>
        <w:right w:val="none" w:sz="0" w:space="0" w:color="auto"/>
      </w:divBdr>
    </w:div>
    <w:div w:id="1716270160">
      <w:bodyDiv w:val="1"/>
      <w:marLeft w:val="0"/>
      <w:marRight w:val="0"/>
      <w:marTop w:val="0"/>
      <w:marBottom w:val="0"/>
      <w:divBdr>
        <w:top w:val="none" w:sz="0" w:space="0" w:color="auto"/>
        <w:left w:val="none" w:sz="0" w:space="0" w:color="auto"/>
        <w:bottom w:val="none" w:sz="0" w:space="0" w:color="auto"/>
        <w:right w:val="none" w:sz="0" w:space="0" w:color="auto"/>
      </w:divBdr>
    </w:div>
    <w:div w:id="1814253688">
      <w:bodyDiv w:val="1"/>
      <w:marLeft w:val="0"/>
      <w:marRight w:val="0"/>
      <w:marTop w:val="0"/>
      <w:marBottom w:val="0"/>
      <w:divBdr>
        <w:top w:val="none" w:sz="0" w:space="0" w:color="auto"/>
        <w:left w:val="none" w:sz="0" w:space="0" w:color="auto"/>
        <w:bottom w:val="none" w:sz="0" w:space="0" w:color="auto"/>
        <w:right w:val="none" w:sz="0" w:space="0" w:color="auto"/>
      </w:divBdr>
    </w:div>
    <w:div w:id="1868982242">
      <w:bodyDiv w:val="1"/>
      <w:marLeft w:val="0"/>
      <w:marRight w:val="0"/>
      <w:marTop w:val="0"/>
      <w:marBottom w:val="0"/>
      <w:divBdr>
        <w:top w:val="none" w:sz="0" w:space="0" w:color="auto"/>
        <w:left w:val="none" w:sz="0" w:space="0" w:color="auto"/>
        <w:bottom w:val="none" w:sz="0" w:space="0" w:color="auto"/>
        <w:right w:val="none" w:sz="0" w:space="0" w:color="auto"/>
      </w:divBdr>
    </w:div>
    <w:div w:id="21398314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6</Pages>
  <Words>1616</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62</cp:revision>
  <cp:lastPrinted>2002-10-07T11:12:00Z</cp:lastPrinted>
  <dcterms:created xsi:type="dcterms:W3CDTF">2025-09-10T13:47:00Z</dcterms:created>
  <dcterms:modified xsi:type="dcterms:W3CDTF">2025-09-10T14:47:00Z</dcterms:modified>
</cp:coreProperties>
</file>