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8F32" w14:textId="6AEE349A" w:rsidR="002454F5" w:rsidRPr="002454F5" w:rsidRDefault="002454F5" w:rsidP="006C0619">
      <w:pPr>
        <w:jc w:val="center"/>
        <w:rPr>
          <w:rFonts w:ascii="Arial" w:hAnsi="Arial" w:cs="Arial"/>
          <w:bCs/>
          <w:sz w:val="36"/>
          <w:szCs w:val="36"/>
        </w:rPr>
      </w:pPr>
      <w:r w:rsidRPr="002454F5">
        <w:rPr>
          <w:rFonts w:ascii="Arial" w:eastAsia="Times New Roman" w:hAnsi="Arial" w:cs="Arial" w:hint="cs"/>
          <w:bCs/>
          <w:sz w:val="36"/>
          <w:szCs w:val="36"/>
          <w:rtl/>
        </w:rPr>
        <w:t>تأليف سفر التكوين</w:t>
      </w:r>
    </w:p>
    <w:p w14:paraId="103A3C7C" w14:textId="77777777" w:rsidR="00B308E9" w:rsidRDefault="00B308E9" w:rsidP="006C0619">
      <w:pPr>
        <w:rPr>
          <w:rFonts w:ascii="Arial" w:hAnsi="Arial" w:cs="Arial"/>
          <w:b/>
          <w:bCs/>
          <w:sz w:val="22"/>
          <w:szCs w:val="22"/>
        </w:rPr>
      </w:pPr>
    </w:p>
    <w:p w14:paraId="7AA6BC66" w14:textId="77777777" w:rsidR="00F75BC8" w:rsidRPr="00AC5293" w:rsidRDefault="00F75BC8" w:rsidP="006C0619">
      <w:pPr>
        <w:rPr>
          <w:rFonts w:ascii="Arial" w:hAnsi="Arial" w:cs="Arial"/>
          <w:b/>
          <w:bCs/>
          <w:sz w:val="22"/>
          <w:szCs w:val="22"/>
        </w:rPr>
      </w:pPr>
    </w:p>
    <w:p w14:paraId="323B4BBB" w14:textId="279F480C" w:rsidR="002454F5" w:rsidRPr="00AC5293" w:rsidRDefault="002454F5" w:rsidP="002454F5">
      <w:pPr>
        <w:bidi/>
        <w:rPr>
          <w:rFonts w:ascii="Arial" w:hAnsi="Arial" w:cs="Arial"/>
          <w:b/>
          <w:bCs/>
          <w:sz w:val="22"/>
          <w:szCs w:val="22"/>
        </w:rPr>
      </w:pPr>
      <w:r>
        <w:rPr>
          <w:rFonts w:ascii="Arial" w:hAnsi="Arial" w:cs="Arial" w:hint="cs"/>
          <w:b/>
          <w:bCs/>
          <w:sz w:val="22"/>
          <w:szCs w:val="22"/>
          <w:rtl/>
        </w:rPr>
        <w:t>مقدمة</w:t>
      </w:r>
    </w:p>
    <w:p w14:paraId="12CD81D3" w14:textId="77777777" w:rsidR="00541209" w:rsidRDefault="00541209" w:rsidP="006C0619">
      <w:pPr>
        <w:rPr>
          <w:rFonts w:ascii="Arial" w:hAnsi="Arial" w:cs="Arial"/>
          <w:sz w:val="22"/>
          <w:szCs w:val="22"/>
        </w:rPr>
      </w:pPr>
    </w:p>
    <w:p w14:paraId="08FC090E" w14:textId="2D0C42F0" w:rsidR="002454F5" w:rsidRPr="00AC5293" w:rsidRDefault="002454F5" w:rsidP="002454F5">
      <w:pPr>
        <w:bidi/>
        <w:rPr>
          <w:rFonts w:ascii="Arial" w:hAnsi="Arial" w:cs="Arial"/>
          <w:sz w:val="22"/>
          <w:szCs w:val="22"/>
        </w:rPr>
      </w:pPr>
      <w:r w:rsidRPr="002454F5">
        <w:rPr>
          <w:rFonts w:ascii="Arial" w:hAnsi="Arial" w:cs="Arial"/>
          <w:sz w:val="22"/>
          <w:szCs w:val="22"/>
          <w:rtl/>
        </w:rPr>
        <w:t xml:space="preserve">سيدرك قارئ </w:t>
      </w:r>
      <w:r>
        <w:rPr>
          <w:rFonts w:ascii="Arial" w:hAnsi="Arial" w:cs="Arial" w:hint="cs"/>
          <w:sz w:val="22"/>
          <w:szCs w:val="22"/>
          <w:rtl/>
        </w:rPr>
        <w:t>التوراة</w:t>
      </w:r>
      <w:r w:rsidRPr="002454F5">
        <w:rPr>
          <w:rFonts w:ascii="Arial" w:hAnsi="Arial" w:cs="Arial"/>
          <w:sz w:val="22"/>
          <w:szCs w:val="22"/>
          <w:rtl/>
        </w:rPr>
        <w:t xml:space="preserve"> </w:t>
      </w:r>
      <w:r>
        <w:rPr>
          <w:rFonts w:ascii="Arial" w:hAnsi="Arial" w:cs="Arial" w:hint="cs"/>
          <w:sz w:val="22"/>
          <w:szCs w:val="22"/>
          <w:rtl/>
        </w:rPr>
        <w:t>ب</w:t>
      </w:r>
      <w:r w:rsidRPr="002454F5">
        <w:rPr>
          <w:rFonts w:ascii="Arial" w:hAnsi="Arial" w:cs="Arial"/>
          <w:sz w:val="22"/>
          <w:szCs w:val="22"/>
          <w:rtl/>
        </w:rPr>
        <w:t>سرع</w:t>
      </w:r>
      <w:r>
        <w:rPr>
          <w:rFonts w:ascii="Arial" w:hAnsi="Arial" w:cs="Arial" w:hint="cs"/>
          <w:sz w:val="22"/>
          <w:szCs w:val="22"/>
          <w:rtl/>
        </w:rPr>
        <w:t>ة</w:t>
      </w:r>
      <w:r w:rsidRPr="002454F5">
        <w:rPr>
          <w:rFonts w:ascii="Arial" w:hAnsi="Arial" w:cs="Arial"/>
          <w:sz w:val="22"/>
          <w:szCs w:val="22"/>
          <w:rtl/>
        </w:rPr>
        <w:t xml:space="preserve"> أنها تدّعي أن موسى هو المؤلف - وهذا ما آمن به اليهود والمسيحيون منذ زمن طويل - فلماذا يُثار هذا الجدل </w:t>
      </w:r>
      <w:r>
        <w:rPr>
          <w:rFonts w:ascii="Arial" w:hAnsi="Arial" w:cs="Arial" w:hint="cs"/>
          <w:sz w:val="22"/>
          <w:szCs w:val="22"/>
          <w:rtl/>
        </w:rPr>
        <w:t>بقوة</w:t>
      </w:r>
      <w:r w:rsidRPr="002454F5">
        <w:rPr>
          <w:rFonts w:ascii="Arial" w:hAnsi="Arial" w:cs="Arial"/>
          <w:sz w:val="22"/>
          <w:szCs w:val="22"/>
          <w:rtl/>
        </w:rPr>
        <w:t xml:space="preserve"> حول هذه ال</w:t>
      </w:r>
      <w:r>
        <w:rPr>
          <w:rFonts w:ascii="Arial" w:hAnsi="Arial" w:cs="Arial" w:hint="cs"/>
          <w:sz w:val="22"/>
          <w:szCs w:val="22"/>
          <w:rtl/>
        </w:rPr>
        <w:t>مسأل</w:t>
      </w:r>
      <w:r w:rsidRPr="002454F5">
        <w:rPr>
          <w:rFonts w:ascii="Arial" w:hAnsi="Arial" w:cs="Arial"/>
          <w:sz w:val="22"/>
          <w:szCs w:val="22"/>
          <w:rtl/>
        </w:rPr>
        <w:t>ة؟ ستسعى هذه الدراسة إلى الإجابة على هذا السؤال تحديد</w:t>
      </w:r>
      <w:r>
        <w:rPr>
          <w:rFonts w:ascii="Arial" w:hAnsi="Arial" w:cs="Arial" w:hint="cs"/>
          <w:sz w:val="22"/>
          <w:szCs w:val="22"/>
          <w:rtl/>
        </w:rPr>
        <w:t>اً</w:t>
      </w:r>
      <w:r w:rsidRPr="002454F5">
        <w:rPr>
          <w:rFonts w:ascii="Arial" w:hAnsi="Arial" w:cs="Arial"/>
          <w:sz w:val="22"/>
          <w:szCs w:val="22"/>
        </w:rPr>
        <w:t>.</w:t>
      </w:r>
    </w:p>
    <w:p w14:paraId="44A53A54" w14:textId="77777777" w:rsidR="002454F5" w:rsidRDefault="002454F5" w:rsidP="002454F5">
      <w:pPr>
        <w:bidi/>
        <w:rPr>
          <w:rFonts w:ascii="Arial" w:hAnsi="Arial" w:cs="Arial"/>
          <w:b/>
          <w:bCs/>
          <w:sz w:val="22"/>
          <w:szCs w:val="22"/>
          <w:rtl/>
        </w:rPr>
      </w:pPr>
    </w:p>
    <w:p w14:paraId="60528971" w14:textId="0271015A" w:rsidR="002454F5" w:rsidRPr="002454F5" w:rsidRDefault="002454F5" w:rsidP="002454F5">
      <w:pPr>
        <w:bidi/>
        <w:rPr>
          <w:rFonts w:ascii="Arial" w:hAnsi="Arial" w:cs="Arial"/>
          <w:b/>
          <w:bCs/>
          <w:sz w:val="22"/>
          <w:szCs w:val="22"/>
        </w:rPr>
      </w:pPr>
      <w:r w:rsidRPr="002454F5">
        <w:rPr>
          <w:rFonts w:ascii="Arial" w:hAnsi="Arial" w:cs="Arial"/>
          <w:b/>
          <w:bCs/>
          <w:sz w:val="22"/>
          <w:szCs w:val="22"/>
          <w:rtl/>
        </w:rPr>
        <w:t>1.</w:t>
      </w:r>
      <w:r>
        <w:rPr>
          <w:rFonts w:ascii="Arial" w:hAnsi="Arial" w:cs="Arial" w:hint="cs"/>
          <w:b/>
          <w:bCs/>
          <w:sz w:val="22"/>
          <w:szCs w:val="22"/>
          <w:rtl/>
        </w:rPr>
        <w:t xml:space="preserve">     </w:t>
      </w:r>
      <w:r w:rsidRPr="002454F5">
        <w:rPr>
          <w:rFonts w:ascii="Arial" w:hAnsi="Arial" w:cs="Arial"/>
          <w:b/>
          <w:bCs/>
          <w:sz w:val="22"/>
          <w:szCs w:val="22"/>
          <w:rtl/>
        </w:rPr>
        <w:t>أسباب مهاجمة التأليف الموسوي</w:t>
      </w:r>
    </w:p>
    <w:p w14:paraId="38AFD084" w14:textId="77777777" w:rsidR="002454F5" w:rsidRDefault="002454F5" w:rsidP="002454F5">
      <w:pPr>
        <w:pStyle w:val="ListParagraph"/>
        <w:bidi/>
        <w:ind w:left="840"/>
        <w:rPr>
          <w:rFonts w:ascii="Arial" w:hAnsi="Arial" w:cs="Arial"/>
          <w:sz w:val="22"/>
          <w:szCs w:val="22"/>
          <w:lang w:bidi="ar-JO"/>
        </w:rPr>
      </w:pPr>
    </w:p>
    <w:p w14:paraId="61AFCCCA" w14:textId="1EBD94DB" w:rsidR="002454F5" w:rsidRDefault="002454F5" w:rsidP="0016591B">
      <w:pPr>
        <w:pStyle w:val="ListParagraph"/>
        <w:numPr>
          <w:ilvl w:val="0"/>
          <w:numId w:val="16"/>
        </w:numPr>
        <w:bidi/>
        <w:rPr>
          <w:rFonts w:ascii="Arial" w:hAnsi="Arial" w:cs="Arial"/>
          <w:sz w:val="22"/>
          <w:szCs w:val="22"/>
          <w:lang w:bidi="ar-JO"/>
        </w:rPr>
      </w:pPr>
      <w:r w:rsidRPr="002454F5">
        <w:rPr>
          <w:rFonts w:ascii="Arial" w:hAnsi="Arial" w:cs="Arial"/>
          <w:sz w:val="22"/>
          <w:szCs w:val="22"/>
          <w:rtl/>
          <w:lang w:bidi="ar-JO"/>
        </w:rPr>
        <w:t>يحتوي سفر التكوين على العديد من التعاليم الحيوية - وإذا كانت صحيحة، فإن النقاد مسؤولون أمام إله سفر التكوين عن تعاليمه حول الخلق، وبدايات الإنسان والإغراء في عدن، والعديد من الأحداث التاريخية في سفر التكوين 1-11، بما في ذلك الطوفان وبرج بابل مع بلبلة الألسنة.</w:t>
      </w:r>
    </w:p>
    <w:p w14:paraId="4269E4D2" w14:textId="77777777" w:rsidR="0016591B" w:rsidRDefault="0016591B" w:rsidP="0016591B">
      <w:pPr>
        <w:bidi/>
        <w:rPr>
          <w:rFonts w:ascii="Arial" w:hAnsi="Arial" w:cs="Arial"/>
          <w:sz w:val="22"/>
          <w:szCs w:val="22"/>
          <w:lang w:bidi="ar-JO"/>
        </w:rPr>
      </w:pPr>
    </w:p>
    <w:p w14:paraId="0BFA6424" w14:textId="1019854D" w:rsidR="0016591B" w:rsidRDefault="0016591B" w:rsidP="0016591B">
      <w:pPr>
        <w:pStyle w:val="ListParagraph"/>
        <w:numPr>
          <w:ilvl w:val="0"/>
          <w:numId w:val="16"/>
        </w:numPr>
        <w:bidi/>
        <w:rPr>
          <w:rFonts w:ascii="Arial" w:hAnsi="Arial" w:cs="Arial"/>
          <w:sz w:val="22"/>
          <w:szCs w:val="22"/>
          <w:lang w:bidi="ar-JO"/>
        </w:rPr>
      </w:pPr>
      <w:r>
        <w:rPr>
          <w:rFonts w:ascii="Arial" w:hAnsi="Arial" w:cs="Arial" w:hint="cs"/>
          <w:sz w:val="22"/>
          <w:szCs w:val="22"/>
          <w:rtl/>
          <w:lang w:bidi="ar-JO"/>
        </w:rPr>
        <w:t xml:space="preserve">تنبأ يعقوب </w:t>
      </w:r>
      <w:r w:rsidRPr="0016591B">
        <w:rPr>
          <w:rFonts w:ascii="Arial" w:hAnsi="Arial" w:cs="Arial"/>
          <w:sz w:val="22"/>
          <w:szCs w:val="22"/>
          <w:rtl/>
          <w:lang w:bidi="ar-JO"/>
        </w:rPr>
        <w:t>في تكوين ٤٩ بمصير أسباط إسرائيل الاثني عشر بتفاصيل مدهشة (مثل سلالة الملوك القادمة من يهوذا، ٤٩: ٩-١٠). هذا يُظهر أن الله يعلم المستقبل، ولكن إذا كُتب</w:t>
      </w:r>
      <w:r>
        <w:rPr>
          <w:rFonts w:ascii="Arial" w:hAnsi="Arial" w:cs="Arial" w:hint="cs"/>
          <w:sz w:val="22"/>
          <w:szCs w:val="22"/>
          <w:rtl/>
          <w:lang w:bidi="ar-JO"/>
        </w:rPr>
        <w:t>ت التوراة</w:t>
      </w:r>
      <w:r w:rsidRPr="0016591B">
        <w:rPr>
          <w:rFonts w:ascii="Arial" w:hAnsi="Arial" w:cs="Arial"/>
          <w:sz w:val="22"/>
          <w:szCs w:val="22"/>
          <w:rtl/>
          <w:lang w:bidi="ar-JO"/>
        </w:rPr>
        <w:t xml:space="preserve"> بعد مئات السنين، فإن النقاد مُحقّون في أن الله يُضلّلنا ويُوهمنا أن موسى هو من كتبه</w:t>
      </w:r>
      <w:r>
        <w:rPr>
          <w:rFonts w:ascii="Arial" w:hAnsi="Arial" w:cs="Arial" w:hint="cs"/>
          <w:sz w:val="22"/>
          <w:szCs w:val="22"/>
          <w:rtl/>
          <w:lang w:bidi="ar-JO"/>
        </w:rPr>
        <w:t>،</w:t>
      </w:r>
      <w:r w:rsidRPr="0016591B">
        <w:rPr>
          <w:rFonts w:ascii="Arial" w:hAnsi="Arial" w:cs="Arial"/>
          <w:sz w:val="22"/>
          <w:szCs w:val="22"/>
          <w:rtl/>
          <w:lang w:bidi="ar-JO"/>
        </w:rPr>
        <w:t xml:space="preserve"> كما يُظهر لنا بركة الله على إسرائيل، لذا فإن الأصوات المعادية للسامية تكره هذا الجزء بالتأكيد.</w:t>
      </w:r>
    </w:p>
    <w:p w14:paraId="1FCF5D9F" w14:textId="77777777" w:rsidR="0016591B" w:rsidRPr="0016591B" w:rsidRDefault="0016591B" w:rsidP="0016591B">
      <w:pPr>
        <w:pStyle w:val="ListParagraph"/>
        <w:rPr>
          <w:rFonts w:ascii="Arial" w:hAnsi="Arial" w:cs="Arial"/>
          <w:sz w:val="22"/>
          <w:szCs w:val="22"/>
          <w:rtl/>
          <w:lang w:bidi="ar-JO"/>
        </w:rPr>
      </w:pPr>
    </w:p>
    <w:p w14:paraId="424302CE" w14:textId="74CBDAA7" w:rsidR="0016591B" w:rsidRDefault="0016591B" w:rsidP="0016591B">
      <w:pPr>
        <w:pStyle w:val="ListParagraph"/>
        <w:numPr>
          <w:ilvl w:val="0"/>
          <w:numId w:val="16"/>
        </w:numPr>
        <w:bidi/>
        <w:rPr>
          <w:rFonts w:ascii="Arial" w:hAnsi="Arial" w:cs="Arial"/>
          <w:sz w:val="22"/>
          <w:szCs w:val="22"/>
          <w:lang w:bidi="ar-JO"/>
        </w:rPr>
      </w:pPr>
      <w:r w:rsidRPr="0016591B">
        <w:rPr>
          <w:rFonts w:ascii="Arial" w:hAnsi="Arial" w:cs="Arial"/>
          <w:sz w:val="22"/>
          <w:szCs w:val="22"/>
          <w:rtl/>
          <w:lang w:bidi="ar-JO"/>
        </w:rPr>
        <w:t>يرتبط المؤمنون بالعهد الإبراهيمي في بقية الكتاب المقدس، الذي يستند</w:t>
      </w:r>
      <w:r>
        <w:rPr>
          <w:rFonts w:ascii="Arial" w:hAnsi="Arial" w:cs="Arial" w:hint="cs"/>
          <w:sz w:val="22"/>
          <w:szCs w:val="22"/>
          <w:rtl/>
          <w:lang w:bidi="ar-JO"/>
        </w:rPr>
        <w:t xml:space="preserve"> بالأساس</w:t>
      </w:r>
      <w:r w:rsidRPr="0016591B">
        <w:rPr>
          <w:rFonts w:ascii="Arial" w:hAnsi="Arial" w:cs="Arial"/>
          <w:sz w:val="22"/>
          <w:szCs w:val="22"/>
          <w:rtl/>
          <w:lang w:bidi="ar-JO"/>
        </w:rPr>
        <w:t xml:space="preserve"> إلى سفر التكوين. لو لم يكتب موسى سفر التكوين، لكان مجرد مجموعة من القصص المتفرقة.</w:t>
      </w:r>
    </w:p>
    <w:p w14:paraId="0B4C741A" w14:textId="77777777" w:rsidR="0016591B" w:rsidRPr="0016591B" w:rsidRDefault="0016591B" w:rsidP="0016591B">
      <w:pPr>
        <w:pStyle w:val="ListParagraph"/>
        <w:rPr>
          <w:rFonts w:ascii="Arial" w:hAnsi="Arial" w:cs="Arial"/>
          <w:sz w:val="22"/>
          <w:szCs w:val="22"/>
          <w:rtl/>
          <w:lang w:bidi="ar-JO"/>
        </w:rPr>
      </w:pPr>
    </w:p>
    <w:p w14:paraId="74EB8B50" w14:textId="3B08FA05" w:rsidR="0016591B" w:rsidRPr="0016591B" w:rsidRDefault="0016591B" w:rsidP="0016591B">
      <w:pPr>
        <w:pStyle w:val="ListParagraph"/>
        <w:numPr>
          <w:ilvl w:val="0"/>
          <w:numId w:val="16"/>
        </w:numPr>
        <w:bidi/>
        <w:rPr>
          <w:rFonts w:ascii="Arial" w:hAnsi="Arial" w:cs="Arial"/>
          <w:sz w:val="22"/>
          <w:szCs w:val="22"/>
          <w:rtl/>
          <w:lang w:bidi="ar-JO"/>
        </w:rPr>
      </w:pPr>
      <w:r w:rsidRPr="0016591B">
        <w:rPr>
          <w:rFonts w:ascii="Arial" w:hAnsi="Arial" w:cs="Arial"/>
          <w:sz w:val="22"/>
          <w:szCs w:val="22"/>
          <w:rtl/>
          <w:lang w:bidi="ar-JO"/>
        </w:rPr>
        <w:t xml:space="preserve">يُوازي </w:t>
      </w:r>
      <w:r>
        <w:rPr>
          <w:rFonts w:ascii="Arial" w:hAnsi="Arial" w:cs="Arial" w:hint="cs"/>
          <w:sz w:val="22"/>
          <w:szCs w:val="22"/>
          <w:rtl/>
          <w:lang w:bidi="ar-JO"/>
        </w:rPr>
        <w:t>تصالب</w:t>
      </w:r>
      <w:r w:rsidRPr="0016591B">
        <w:rPr>
          <w:rFonts w:ascii="Arial" w:hAnsi="Arial" w:cs="Arial"/>
          <w:sz w:val="22"/>
          <w:szCs w:val="22"/>
          <w:rtl/>
          <w:lang w:bidi="ar-JO"/>
        </w:rPr>
        <w:t xml:space="preserve"> الكتاب المقدس تكوين ١-٢ ورؤيا يوحنا ٢١-٢٢</w:t>
      </w:r>
      <w:r>
        <w:rPr>
          <w:rFonts w:ascii="Arial" w:hAnsi="Arial" w:cs="Arial" w:hint="cs"/>
          <w:sz w:val="22"/>
          <w:szCs w:val="22"/>
          <w:rtl/>
          <w:lang w:bidi="ar-JO"/>
        </w:rPr>
        <w:t xml:space="preserve">، </w:t>
      </w:r>
      <w:r w:rsidRPr="0016591B">
        <w:rPr>
          <w:rFonts w:ascii="Arial" w:hAnsi="Arial" w:cs="Arial"/>
          <w:sz w:val="22"/>
          <w:szCs w:val="22"/>
          <w:rtl/>
          <w:lang w:bidi="ar-JO"/>
        </w:rPr>
        <w:t xml:space="preserve">ليُظهر أن الله سيُعيد الخليقة القديمة. وبالمثل سيُعاد حكم الإنسان المفقود عند السقوط (تك ٣) في الألفية (رؤ ٢٠). هذا </w:t>
      </w:r>
      <w:r>
        <w:rPr>
          <w:rFonts w:ascii="Arial" w:hAnsi="Arial" w:cs="Arial" w:hint="cs"/>
          <w:sz w:val="22"/>
          <w:szCs w:val="22"/>
          <w:rtl/>
          <w:lang w:bidi="ar-JO"/>
        </w:rPr>
        <w:t xml:space="preserve">يأتي بنا </w:t>
      </w:r>
      <w:r w:rsidR="00702841">
        <w:rPr>
          <w:rFonts w:ascii="Arial" w:hAnsi="Arial" w:cs="Arial" w:hint="cs"/>
          <w:sz w:val="22"/>
          <w:szCs w:val="22"/>
          <w:rtl/>
          <w:lang w:bidi="ar-JO"/>
        </w:rPr>
        <w:t>إ</w:t>
      </w:r>
      <w:r>
        <w:rPr>
          <w:rFonts w:ascii="Arial" w:hAnsi="Arial" w:cs="Arial" w:hint="cs"/>
          <w:sz w:val="22"/>
          <w:szCs w:val="22"/>
          <w:rtl/>
          <w:lang w:bidi="ar-JO"/>
        </w:rPr>
        <w:t>لى تركيز</w:t>
      </w:r>
      <w:r w:rsidRPr="0016591B">
        <w:rPr>
          <w:rFonts w:ascii="Arial" w:hAnsi="Arial" w:cs="Arial"/>
          <w:sz w:val="22"/>
          <w:szCs w:val="22"/>
          <w:rtl/>
          <w:lang w:bidi="ar-JO"/>
        </w:rPr>
        <w:t xml:space="preserve"> الكتاب المقدس على المسيح الفادي (تك ٣: ١٥) والحاكم (تك ٤٩: ١٠). من ناحية أخرى، يبذل النقاد قصارى جهدهم لصرف ال</w:t>
      </w:r>
      <w:r>
        <w:rPr>
          <w:rFonts w:ascii="Arial" w:hAnsi="Arial" w:cs="Arial" w:hint="cs"/>
          <w:sz w:val="22"/>
          <w:szCs w:val="22"/>
          <w:rtl/>
          <w:lang w:bidi="ar-JO"/>
        </w:rPr>
        <w:t>إ</w:t>
      </w:r>
      <w:r w:rsidRPr="0016591B">
        <w:rPr>
          <w:rFonts w:ascii="Arial" w:hAnsi="Arial" w:cs="Arial"/>
          <w:sz w:val="22"/>
          <w:szCs w:val="22"/>
          <w:rtl/>
          <w:lang w:bidi="ar-JO"/>
        </w:rPr>
        <w:t>نتباه عن يسوع</w:t>
      </w:r>
      <w:r>
        <w:rPr>
          <w:rFonts w:ascii="Arial" w:hAnsi="Arial" w:cs="Arial" w:hint="cs"/>
          <w:sz w:val="22"/>
          <w:szCs w:val="22"/>
          <w:rtl/>
          <w:lang w:bidi="ar-JO"/>
        </w:rPr>
        <w:t xml:space="preserve"> باعتباره</w:t>
      </w:r>
      <w:r w:rsidRPr="0016591B">
        <w:rPr>
          <w:rFonts w:ascii="Arial" w:hAnsi="Arial" w:cs="Arial"/>
          <w:sz w:val="22"/>
          <w:szCs w:val="22"/>
          <w:rtl/>
          <w:lang w:bidi="ar-JO"/>
        </w:rPr>
        <w:t xml:space="preserve"> المسيح.</w:t>
      </w:r>
    </w:p>
    <w:p w14:paraId="51DD10A1" w14:textId="77777777" w:rsidR="0016591B" w:rsidRDefault="0016591B" w:rsidP="0016591B">
      <w:pPr>
        <w:bidi/>
        <w:rPr>
          <w:rFonts w:ascii="Arial" w:hAnsi="Arial" w:cs="Arial"/>
          <w:b/>
          <w:bCs/>
          <w:sz w:val="22"/>
          <w:szCs w:val="22"/>
        </w:rPr>
      </w:pPr>
    </w:p>
    <w:p w14:paraId="07ED42E0" w14:textId="77777777" w:rsidR="00F75BC8" w:rsidRDefault="00F75BC8" w:rsidP="00F75BC8">
      <w:pPr>
        <w:bidi/>
        <w:rPr>
          <w:rFonts w:ascii="Arial" w:hAnsi="Arial" w:cs="Arial"/>
          <w:b/>
          <w:bCs/>
          <w:sz w:val="22"/>
          <w:szCs w:val="22"/>
          <w:rtl/>
        </w:rPr>
      </w:pPr>
    </w:p>
    <w:p w14:paraId="3AC92BEF" w14:textId="0862D048" w:rsidR="0016591B" w:rsidRPr="0016591B" w:rsidRDefault="0016591B" w:rsidP="0016591B">
      <w:pPr>
        <w:bidi/>
        <w:rPr>
          <w:rFonts w:ascii="Arial" w:hAnsi="Arial" w:cs="Arial"/>
          <w:b/>
          <w:bCs/>
          <w:sz w:val="22"/>
          <w:szCs w:val="22"/>
        </w:rPr>
      </w:pPr>
      <w:r w:rsidRPr="0016591B">
        <w:rPr>
          <w:rFonts w:ascii="Arial" w:hAnsi="Arial" w:cs="Arial"/>
          <w:b/>
          <w:bCs/>
          <w:sz w:val="22"/>
          <w:szCs w:val="22"/>
          <w:rtl/>
        </w:rPr>
        <w:t>2.     دعم التأليف الموسوي</w:t>
      </w:r>
    </w:p>
    <w:p w14:paraId="2D2D2822" w14:textId="77777777" w:rsidR="0016591B" w:rsidRDefault="0016591B" w:rsidP="0016591B">
      <w:pPr>
        <w:pStyle w:val="ListParagraph"/>
        <w:bidi/>
        <w:ind w:left="855"/>
        <w:rPr>
          <w:rFonts w:ascii="Arial" w:hAnsi="Arial" w:cs="Arial"/>
          <w:sz w:val="22"/>
          <w:szCs w:val="22"/>
          <w:lang w:bidi="ar-JO"/>
        </w:rPr>
      </w:pPr>
      <w:bookmarkStart w:id="0" w:name="_Toc393736025"/>
    </w:p>
    <w:p w14:paraId="605366B2" w14:textId="715035CF" w:rsidR="0016591B" w:rsidRPr="0016591B" w:rsidRDefault="0016591B" w:rsidP="0016591B">
      <w:pPr>
        <w:pStyle w:val="ListParagraph"/>
        <w:numPr>
          <w:ilvl w:val="0"/>
          <w:numId w:val="17"/>
        </w:numPr>
        <w:bidi/>
        <w:rPr>
          <w:rFonts w:ascii="Arial" w:hAnsi="Arial" w:cs="Arial"/>
          <w:sz w:val="22"/>
          <w:szCs w:val="22"/>
          <w:rtl/>
          <w:lang w:bidi="ar-JO"/>
        </w:rPr>
      </w:pPr>
      <w:r w:rsidRPr="0016591B">
        <w:rPr>
          <w:rFonts w:ascii="Arial" w:hAnsi="Arial" w:cs="Arial"/>
          <w:sz w:val="22"/>
          <w:szCs w:val="22"/>
          <w:rtl/>
          <w:lang w:bidi="ar-JO"/>
        </w:rPr>
        <w:t>الدليل الخارجي</w:t>
      </w:r>
    </w:p>
    <w:p w14:paraId="7C950A67" w14:textId="77777777" w:rsidR="0016591B" w:rsidRDefault="0016591B" w:rsidP="0016591B">
      <w:pPr>
        <w:bidi/>
        <w:rPr>
          <w:rtl/>
        </w:rPr>
      </w:pPr>
    </w:p>
    <w:p w14:paraId="5F2EC9B6" w14:textId="09159CF4" w:rsidR="0016591B" w:rsidRPr="00D37922" w:rsidRDefault="0016591B" w:rsidP="00D37922">
      <w:pPr>
        <w:pStyle w:val="ListParagraph"/>
        <w:numPr>
          <w:ilvl w:val="0"/>
          <w:numId w:val="18"/>
        </w:numPr>
        <w:bidi/>
        <w:rPr>
          <w:rFonts w:ascii="Arial" w:hAnsi="Arial" w:cs="Arial"/>
          <w:sz w:val="22"/>
          <w:szCs w:val="22"/>
          <w:rtl/>
          <w:lang w:bidi="ar-JO"/>
        </w:rPr>
      </w:pPr>
      <w:r w:rsidRPr="00D37922">
        <w:rPr>
          <w:rFonts w:ascii="Arial" w:hAnsi="Arial" w:cs="Arial"/>
          <w:sz w:val="22"/>
          <w:szCs w:val="22"/>
          <w:rtl/>
          <w:lang w:bidi="ar-JO"/>
        </w:rPr>
        <w:t>يعلم النص الكتابي أن موسى كتب التوراة</w:t>
      </w:r>
    </w:p>
    <w:p w14:paraId="12C4203E" w14:textId="77777777" w:rsidR="00D37922" w:rsidRPr="00D37922" w:rsidRDefault="00D37922" w:rsidP="00D37922">
      <w:pPr>
        <w:pStyle w:val="ListParagraph"/>
        <w:bidi/>
        <w:ind w:left="1440"/>
        <w:rPr>
          <w:rFonts w:ascii="Arial" w:hAnsi="Arial" w:cs="Arial"/>
          <w:sz w:val="22"/>
          <w:szCs w:val="22"/>
          <w:rtl/>
          <w:lang w:bidi="ar-JO"/>
        </w:rPr>
      </w:pPr>
    </w:p>
    <w:p w14:paraId="2D56A22B" w14:textId="7D92CBE4" w:rsidR="0016591B" w:rsidRDefault="0016591B" w:rsidP="0016591B">
      <w:pPr>
        <w:bidi/>
        <w:rPr>
          <w:rFonts w:ascii="Arial" w:hAnsi="Arial" w:cs="Arial"/>
          <w:sz w:val="22"/>
          <w:szCs w:val="22"/>
          <w:rtl/>
          <w:lang w:bidi="ar-JO"/>
        </w:rPr>
      </w:pP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أ.     </w:t>
      </w:r>
      <w:r w:rsidR="00D37922" w:rsidRPr="00D37922">
        <w:rPr>
          <w:rFonts w:ascii="Arial" w:hAnsi="Arial" w:cs="Arial"/>
          <w:sz w:val="22"/>
          <w:szCs w:val="22"/>
          <w:rtl/>
          <w:lang w:bidi="ar-JO"/>
        </w:rPr>
        <w:t xml:space="preserve">على الرغم من أن سفر التكوين لا يحدد مؤلفه بشكل مباشر، فإن الكتب الأربعة الأخرى من </w:t>
      </w:r>
      <w:r w:rsidR="00D37922">
        <w:rPr>
          <w:rFonts w:ascii="Arial" w:hAnsi="Arial" w:cs="Arial" w:hint="cs"/>
          <w:sz w:val="22"/>
          <w:szCs w:val="22"/>
          <w:rtl/>
          <w:lang w:bidi="ar-JO"/>
        </w:rPr>
        <w:t>التوراة</w:t>
      </w:r>
      <w:r w:rsidR="00D37922" w:rsidRPr="00D37922">
        <w:rPr>
          <w:rFonts w:ascii="Arial" w:hAnsi="Arial" w:cs="Arial"/>
          <w:sz w:val="22"/>
          <w:szCs w:val="22"/>
          <w:rtl/>
          <w:lang w:bidi="ar-JO"/>
        </w:rPr>
        <w:t xml:space="preserve"> تؤكد تأليف </w:t>
      </w:r>
      <w:r w:rsidR="00D37922">
        <w:rPr>
          <w:rFonts w:ascii="Arial" w:hAnsi="Arial" w:cs="Arial"/>
          <w:sz w:val="22"/>
          <w:szCs w:val="22"/>
          <w:rtl/>
          <w:lang w:bidi="ar-JO"/>
        </w:rPr>
        <w:tab/>
      </w:r>
      <w:r w:rsidR="00D37922">
        <w:rPr>
          <w:rFonts w:ascii="Arial" w:hAnsi="Arial" w:cs="Arial"/>
          <w:sz w:val="22"/>
          <w:szCs w:val="22"/>
          <w:rtl/>
          <w:lang w:bidi="ar-JO"/>
        </w:rPr>
        <w:tab/>
      </w:r>
      <w:r w:rsidR="00D37922">
        <w:rPr>
          <w:rFonts w:ascii="Arial" w:hAnsi="Arial" w:cs="Arial" w:hint="cs"/>
          <w:sz w:val="22"/>
          <w:szCs w:val="22"/>
          <w:rtl/>
          <w:lang w:bidi="ar-JO"/>
        </w:rPr>
        <w:t xml:space="preserve">       </w:t>
      </w:r>
      <w:r w:rsidR="00D37922" w:rsidRPr="00D37922">
        <w:rPr>
          <w:rFonts w:ascii="Arial" w:hAnsi="Arial" w:cs="Arial"/>
          <w:sz w:val="22"/>
          <w:szCs w:val="22"/>
          <w:rtl/>
          <w:lang w:bidi="ar-JO"/>
        </w:rPr>
        <w:t>موسى (راجع خر 17: 14؛ 24: 4، 7؛ 34: 27؛ لا 1: 1-2؛ عد 33: 2؛ تث 1: 1؛ 31: 9).</w:t>
      </w:r>
    </w:p>
    <w:p w14:paraId="67C19184" w14:textId="77777777" w:rsidR="00D37922" w:rsidRDefault="00D37922" w:rsidP="00D37922">
      <w:pPr>
        <w:bidi/>
        <w:rPr>
          <w:rFonts w:ascii="Arial" w:hAnsi="Arial" w:cs="Arial"/>
          <w:sz w:val="22"/>
          <w:szCs w:val="22"/>
          <w:rtl/>
          <w:lang w:bidi="ar-JO"/>
        </w:rPr>
      </w:pPr>
    </w:p>
    <w:p w14:paraId="7DF7218A" w14:textId="55C1FB1D" w:rsidR="00D37922" w:rsidRDefault="00D37922" w:rsidP="00D37922">
      <w:pPr>
        <w:bidi/>
        <w:rPr>
          <w:rFonts w:ascii="Arial" w:hAnsi="Arial" w:cs="Arial"/>
          <w:sz w:val="22"/>
          <w:szCs w:val="22"/>
          <w:rtl/>
          <w:lang w:bidi="ar-JO"/>
        </w:rPr>
      </w:pP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ب.   </w:t>
      </w:r>
      <w:r w:rsidRPr="00D37922">
        <w:rPr>
          <w:rFonts w:ascii="Arial" w:hAnsi="Arial" w:cs="Arial"/>
          <w:sz w:val="22"/>
          <w:szCs w:val="22"/>
          <w:rtl/>
          <w:lang w:bidi="ar-JO"/>
        </w:rPr>
        <w:t>يحتوي بقية العهد القديم على إشارات أوضح إلى تأليفه لل</w:t>
      </w:r>
      <w:r>
        <w:rPr>
          <w:rFonts w:ascii="Arial" w:hAnsi="Arial" w:cs="Arial" w:hint="cs"/>
          <w:sz w:val="22"/>
          <w:szCs w:val="22"/>
          <w:rtl/>
          <w:lang w:bidi="ar-JO"/>
        </w:rPr>
        <w:t>توراة</w:t>
      </w:r>
      <w:r w:rsidRPr="00D37922">
        <w:rPr>
          <w:rFonts w:ascii="Arial" w:hAnsi="Arial" w:cs="Arial"/>
          <w:sz w:val="22"/>
          <w:szCs w:val="22"/>
          <w:rtl/>
          <w:lang w:bidi="ar-JO"/>
        </w:rPr>
        <w:t xml:space="preserve"> (راجع يش 1: 7؛ 8: 32-34؛ 1 مل 2: 3</w:t>
      </w:r>
      <w:r>
        <w:rPr>
          <w:rFonts w:ascii="Arial" w:hAnsi="Arial" w:cs="Arial" w:hint="cs"/>
          <w:sz w:val="22"/>
          <w:szCs w:val="22"/>
          <w:rtl/>
          <w:lang w:bidi="ar-JO"/>
        </w:rPr>
        <w:t xml:space="preserve">      </w:t>
      </w: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       </w:t>
      </w:r>
      <w:r w:rsidRPr="00D37922">
        <w:rPr>
          <w:rFonts w:ascii="Arial" w:hAnsi="Arial" w:cs="Arial"/>
          <w:sz w:val="22"/>
          <w:szCs w:val="22"/>
          <w:rtl/>
          <w:lang w:bidi="ar-JO"/>
        </w:rPr>
        <w:t>؛ 2 مل 14: 6؛ 21: 8؛ عز 6: 18؛ نح 13: 1؛ دا 9: 11-13؛ ملا 4: 4).</w:t>
      </w:r>
    </w:p>
    <w:p w14:paraId="5268833F" w14:textId="77777777" w:rsidR="00D37922" w:rsidRDefault="00D37922" w:rsidP="00D37922">
      <w:pPr>
        <w:bidi/>
        <w:rPr>
          <w:rFonts w:ascii="Arial" w:hAnsi="Arial" w:cs="Arial"/>
          <w:sz w:val="22"/>
          <w:szCs w:val="22"/>
          <w:rtl/>
          <w:lang w:bidi="ar-JO"/>
        </w:rPr>
      </w:pPr>
    </w:p>
    <w:p w14:paraId="6BBD8122" w14:textId="59CD5497" w:rsidR="00D37922" w:rsidRDefault="00D37922" w:rsidP="00D37922">
      <w:pPr>
        <w:bidi/>
        <w:rPr>
          <w:rFonts w:ascii="Arial" w:hAnsi="Arial" w:cs="Arial"/>
          <w:sz w:val="22"/>
          <w:szCs w:val="22"/>
          <w:lang w:bidi="ar-JO"/>
        </w:rPr>
      </w:pP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ت.   </w:t>
      </w:r>
      <w:r w:rsidRPr="00D37922">
        <w:rPr>
          <w:rFonts w:ascii="Arial" w:hAnsi="Arial" w:cs="Arial"/>
          <w:sz w:val="22"/>
          <w:szCs w:val="22"/>
          <w:rtl/>
          <w:lang w:bidi="ar-JO"/>
        </w:rPr>
        <w:t>ي</w:t>
      </w:r>
      <w:r>
        <w:rPr>
          <w:rFonts w:ascii="Arial" w:hAnsi="Arial" w:cs="Arial" w:hint="cs"/>
          <w:sz w:val="22"/>
          <w:szCs w:val="22"/>
          <w:rtl/>
          <w:lang w:bidi="ar-JO"/>
        </w:rPr>
        <w:t>ثق</w:t>
      </w:r>
      <w:r w:rsidRPr="00D37922">
        <w:rPr>
          <w:rFonts w:ascii="Arial" w:hAnsi="Arial" w:cs="Arial"/>
          <w:sz w:val="22"/>
          <w:szCs w:val="22"/>
          <w:rtl/>
          <w:lang w:bidi="ar-JO"/>
        </w:rPr>
        <w:t xml:space="preserve"> العهد الجديد أيض</w:t>
      </w:r>
      <w:r>
        <w:rPr>
          <w:rFonts w:ascii="Arial" w:hAnsi="Arial" w:cs="Arial" w:hint="cs"/>
          <w:sz w:val="22"/>
          <w:szCs w:val="22"/>
          <w:rtl/>
          <w:lang w:bidi="ar-JO"/>
        </w:rPr>
        <w:t>اً</w:t>
      </w:r>
      <w:r w:rsidRPr="00D37922">
        <w:rPr>
          <w:rFonts w:ascii="Arial" w:hAnsi="Arial" w:cs="Arial"/>
          <w:sz w:val="22"/>
          <w:szCs w:val="22"/>
          <w:rtl/>
          <w:lang w:bidi="ar-JO"/>
        </w:rPr>
        <w:t xml:space="preserve"> ب</w:t>
      </w:r>
      <w:r>
        <w:rPr>
          <w:rFonts w:ascii="Arial" w:hAnsi="Arial" w:cs="Arial" w:hint="cs"/>
          <w:sz w:val="22"/>
          <w:szCs w:val="22"/>
          <w:rtl/>
          <w:lang w:bidi="ar-JO"/>
        </w:rPr>
        <w:t>التأليف ال</w:t>
      </w:r>
      <w:r w:rsidRPr="00D37922">
        <w:rPr>
          <w:rFonts w:ascii="Arial" w:hAnsi="Arial" w:cs="Arial"/>
          <w:sz w:val="22"/>
          <w:szCs w:val="22"/>
          <w:rtl/>
          <w:lang w:bidi="ar-JO"/>
        </w:rPr>
        <w:t>موس</w:t>
      </w:r>
      <w:r>
        <w:rPr>
          <w:rFonts w:ascii="Arial" w:hAnsi="Arial" w:cs="Arial" w:hint="cs"/>
          <w:sz w:val="22"/>
          <w:szCs w:val="22"/>
          <w:rtl/>
          <w:lang w:bidi="ar-JO"/>
        </w:rPr>
        <w:t>وي</w:t>
      </w:r>
      <w:r w:rsidRPr="00D37922">
        <w:rPr>
          <w:rFonts w:ascii="Arial" w:hAnsi="Arial" w:cs="Arial"/>
          <w:sz w:val="22"/>
          <w:szCs w:val="22"/>
          <w:rtl/>
          <w:lang w:bidi="ar-JO"/>
        </w:rPr>
        <w:t xml:space="preserve"> (راجع مت 8: 4؛ مر 12: 26؛ لو 16: 29؛ يو 5: 46-57؛ 7: 19؛ </w:t>
      </w: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       </w:t>
      </w:r>
      <w:r w:rsidRPr="00D37922">
        <w:rPr>
          <w:rFonts w:ascii="Arial" w:hAnsi="Arial" w:cs="Arial"/>
          <w:sz w:val="22"/>
          <w:szCs w:val="22"/>
          <w:rtl/>
          <w:lang w:bidi="ar-JO"/>
        </w:rPr>
        <w:t>أع 26: 22؛ رو 10: 19؛ 1 كو 9: 9؛ 2 كو 3: 15).</w:t>
      </w:r>
    </w:p>
    <w:p w14:paraId="4C6B57EB" w14:textId="77777777" w:rsidR="00F75BC8" w:rsidRPr="0016591B" w:rsidRDefault="00F75BC8" w:rsidP="00F75BC8">
      <w:pPr>
        <w:bidi/>
        <w:rPr>
          <w:rFonts w:ascii="Arial" w:hAnsi="Arial" w:cs="Arial"/>
          <w:sz w:val="22"/>
          <w:szCs w:val="22"/>
          <w:rtl/>
          <w:lang w:bidi="ar-JO"/>
        </w:rPr>
      </w:pPr>
    </w:p>
    <w:p w14:paraId="5A3BDFA1" w14:textId="218E6949" w:rsidR="0026049C" w:rsidRPr="00D37922" w:rsidRDefault="00D37922" w:rsidP="00D37922">
      <w:pPr>
        <w:pStyle w:val="Heading3"/>
        <w:numPr>
          <w:ilvl w:val="0"/>
          <w:numId w:val="0"/>
        </w:numPr>
        <w:bidi/>
        <w:ind w:left="864"/>
        <w:rPr>
          <w:rFonts w:ascii="Arial" w:hAnsi="Arial" w:cs="Arial"/>
          <w:sz w:val="22"/>
          <w:szCs w:val="22"/>
          <w:lang w:bidi="ar-JO"/>
        </w:rPr>
      </w:pPr>
      <w:r>
        <w:rPr>
          <w:rFonts w:ascii="Arial" w:hAnsi="Arial" w:cs="Arial" w:hint="cs"/>
          <w:sz w:val="22"/>
          <w:szCs w:val="22"/>
          <w:rtl/>
        </w:rPr>
        <w:t xml:space="preserve">2. </w:t>
      </w:r>
      <w:r w:rsidRPr="00D37922">
        <w:rPr>
          <w:rFonts w:ascii="Arial" w:hAnsi="Arial" w:cs="Arial"/>
          <w:sz w:val="22"/>
          <w:szCs w:val="22"/>
          <w:rtl/>
        </w:rPr>
        <w:t>نسب التقليد عبر العصور تأليف سفر التكوين إلى موسى</w:t>
      </w:r>
      <w:r w:rsidRPr="00D37922">
        <w:rPr>
          <w:rFonts w:ascii="Arial" w:hAnsi="Arial" w:cs="Arial"/>
          <w:sz w:val="22"/>
          <w:szCs w:val="22"/>
        </w:rPr>
        <w:tab/>
      </w:r>
    </w:p>
    <w:p w14:paraId="7292E935" w14:textId="77777777" w:rsidR="00D37922" w:rsidRDefault="00D37922" w:rsidP="00D37922">
      <w:pPr>
        <w:pStyle w:val="ListParagraph"/>
        <w:bidi/>
        <w:ind w:left="1890"/>
        <w:rPr>
          <w:rFonts w:ascii="Arial" w:hAnsi="Arial" w:cs="Arial"/>
          <w:sz w:val="22"/>
          <w:szCs w:val="22"/>
        </w:rPr>
      </w:pPr>
    </w:p>
    <w:p w14:paraId="3CE6188A" w14:textId="6E3E997B" w:rsidR="00D37922" w:rsidRPr="00D37922" w:rsidRDefault="00D37922" w:rsidP="00D37922">
      <w:pPr>
        <w:pStyle w:val="ListParagraph"/>
        <w:numPr>
          <w:ilvl w:val="0"/>
          <w:numId w:val="19"/>
        </w:numPr>
        <w:bidi/>
        <w:rPr>
          <w:rFonts w:ascii="Arial" w:hAnsi="Arial" w:cs="Arial"/>
          <w:sz w:val="22"/>
          <w:szCs w:val="22"/>
        </w:rPr>
      </w:pPr>
      <w:r w:rsidRPr="00D37922">
        <w:rPr>
          <w:rFonts w:ascii="Arial" w:hAnsi="Arial" w:cs="Arial"/>
          <w:sz w:val="22"/>
          <w:szCs w:val="22"/>
          <w:rtl/>
        </w:rPr>
        <w:t>تمسكت الكنيسة المبكرة على أن موسى هو الكاتب.</w:t>
      </w:r>
    </w:p>
    <w:p w14:paraId="66849C14" w14:textId="77777777" w:rsidR="002B526D" w:rsidRDefault="002B526D" w:rsidP="002B526D">
      <w:pPr>
        <w:pStyle w:val="ListParagraph"/>
        <w:bidi/>
        <w:ind w:left="1890"/>
        <w:rPr>
          <w:rFonts w:ascii="Arial" w:hAnsi="Arial" w:cs="Arial"/>
          <w:sz w:val="22"/>
          <w:szCs w:val="22"/>
        </w:rPr>
      </w:pPr>
    </w:p>
    <w:p w14:paraId="2B04F506" w14:textId="68036D4A" w:rsidR="00D37922" w:rsidRDefault="002B526D" w:rsidP="002B526D">
      <w:pPr>
        <w:pStyle w:val="ListParagraph"/>
        <w:numPr>
          <w:ilvl w:val="0"/>
          <w:numId w:val="19"/>
        </w:numPr>
        <w:bidi/>
        <w:rPr>
          <w:rFonts w:ascii="Arial" w:hAnsi="Arial" w:cs="Arial"/>
          <w:sz w:val="22"/>
          <w:szCs w:val="22"/>
        </w:rPr>
      </w:pPr>
      <w:r w:rsidRPr="002B526D">
        <w:rPr>
          <w:rFonts w:ascii="Arial" w:hAnsi="Arial" w:cs="Arial"/>
          <w:sz w:val="22"/>
          <w:szCs w:val="22"/>
          <w:rtl/>
        </w:rPr>
        <w:t>وافق التلمود الأورشليمي على التأليف الموسوي.</w:t>
      </w:r>
    </w:p>
    <w:p w14:paraId="39E035E4" w14:textId="77777777" w:rsidR="002B526D" w:rsidRPr="002B526D" w:rsidRDefault="002B526D" w:rsidP="002B526D">
      <w:pPr>
        <w:pStyle w:val="ListParagraph"/>
        <w:rPr>
          <w:rFonts w:ascii="Arial" w:hAnsi="Arial" w:cs="Arial"/>
          <w:sz w:val="22"/>
          <w:szCs w:val="22"/>
          <w:rtl/>
        </w:rPr>
      </w:pPr>
    </w:p>
    <w:p w14:paraId="14FC9B58" w14:textId="571B0B0B" w:rsidR="002B526D" w:rsidRDefault="002B526D" w:rsidP="002B526D">
      <w:pPr>
        <w:pStyle w:val="ListParagraph"/>
        <w:numPr>
          <w:ilvl w:val="0"/>
          <w:numId w:val="19"/>
        </w:numPr>
        <w:bidi/>
        <w:rPr>
          <w:rFonts w:ascii="Arial" w:hAnsi="Arial" w:cs="Arial"/>
          <w:sz w:val="22"/>
          <w:szCs w:val="22"/>
        </w:rPr>
      </w:pPr>
      <w:r>
        <w:rPr>
          <w:rFonts w:ascii="Arial" w:hAnsi="Arial" w:cs="Arial" w:hint="cs"/>
          <w:sz w:val="22"/>
          <w:szCs w:val="22"/>
          <w:rtl/>
        </w:rPr>
        <w:t>المؤرخ اليهودي من القرن الأول يوسيفوس (بوا وويلكنسون، الحديث عبر الكتاب المقدس، 6)</w:t>
      </w:r>
    </w:p>
    <w:p w14:paraId="45E39537" w14:textId="77777777" w:rsidR="002B526D" w:rsidRPr="002B526D" w:rsidRDefault="002B526D" w:rsidP="002B526D">
      <w:pPr>
        <w:pStyle w:val="ListParagraph"/>
        <w:rPr>
          <w:rFonts w:ascii="Arial" w:hAnsi="Arial" w:cs="Arial"/>
          <w:sz w:val="22"/>
          <w:szCs w:val="22"/>
          <w:rtl/>
        </w:rPr>
      </w:pPr>
    </w:p>
    <w:p w14:paraId="28AB1223" w14:textId="167F33A4" w:rsidR="002B526D" w:rsidRPr="002B526D" w:rsidRDefault="002B526D" w:rsidP="002B526D">
      <w:pPr>
        <w:pStyle w:val="ListParagraph"/>
        <w:numPr>
          <w:ilvl w:val="0"/>
          <w:numId w:val="19"/>
        </w:numPr>
        <w:bidi/>
        <w:rPr>
          <w:rFonts w:ascii="Arial" w:hAnsi="Arial" w:cs="Arial"/>
          <w:sz w:val="22"/>
          <w:szCs w:val="22"/>
        </w:rPr>
      </w:pPr>
      <w:r w:rsidRPr="002B526D">
        <w:rPr>
          <w:rFonts w:ascii="Arial" w:hAnsi="Arial" w:cs="Arial"/>
          <w:sz w:val="22"/>
          <w:szCs w:val="22"/>
          <w:rtl/>
        </w:rPr>
        <w:t xml:space="preserve">لكن في وقت مبكر من العصر المسيحي، تردد بعض علماء اللاهوت بين موسى وعزرا </w:t>
      </w:r>
      <w:r>
        <w:rPr>
          <w:rFonts w:ascii="Arial" w:hAnsi="Arial" w:cs="Arial" w:hint="cs"/>
          <w:sz w:val="22"/>
          <w:szCs w:val="22"/>
          <w:rtl/>
        </w:rPr>
        <w:t>حول أي</w:t>
      </w:r>
      <w:r w:rsidRPr="002B526D">
        <w:rPr>
          <w:rFonts w:ascii="Arial" w:hAnsi="Arial" w:cs="Arial"/>
          <w:sz w:val="22"/>
          <w:szCs w:val="22"/>
          <w:rtl/>
        </w:rPr>
        <w:t xml:space="preserve">هما </w:t>
      </w:r>
      <w:r>
        <w:rPr>
          <w:rFonts w:ascii="Arial" w:hAnsi="Arial" w:cs="Arial" w:hint="cs"/>
          <w:sz w:val="22"/>
          <w:szCs w:val="22"/>
          <w:rtl/>
        </w:rPr>
        <w:t xml:space="preserve">هو </w:t>
      </w:r>
      <w:r w:rsidRPr="002B526D">
        <w:rPr>
          <w:rFonts w:ascii="Arial" w:hAnsi="Arial" w:cs="Arial"/>
          <w:sz w:val="22"/>
          <w:szCs w:val="22"/>
          <w:rtl/>
        </w:rPr>
        <w:t xml:space="preserve">مؤلف </w:t>
      </w:r>
      <w:r>
        <w:rPr>
          <w:rFonts w:ascii="Arial" w:hAnsi="Arial" w:cs="Arial" w:hint="cs"/>
          <w:sz w:val="22"/>
          <w:szCs w:val="22"/>
          <w:rtl/>
        </w:rPr>
        <w:t>التوراة</w:t>
      </w:r>
      <w:r w:rsidRPr="002B526D">
        <w:rPr>
          <w:rFonts w:ascii="Arial" w:hAnsi="Arial" w:cs="Arial"/>
          <w:sz w:val="22"/>
          <w:szCs w:val="22"/>
          <w:rtl/>
        </w:rPr>
        <w:t xml:space="preserve"> بأكملها (آلان ب. روس، سفر التكوين، في تعليق معرفة الكتاب المقدس، المحررون وال</w:t>
      </w:r>
      <w:r>
        <w:rPr>
          <w:rFonts w:ascii="Arial" w:hAnsi="Arial" w:cs="Arial" w:hint="cs"/>
          <w:sz w:val="22"/>
          <w:szCs w:val="22"/>
          <w:rtl/>
        </w:rPr>
        <w:t>ف</w:t>
      </w:r>
      <w:r w:rsidRPr="002B526D">
        <w:rPr>
          <w:rFonts w:ascii="Arial" w:hAnsi="Arial" w:cs="Arial"/>
          <w:sz w:val="22"/>
          <w:szCs w:val="22"/>
          <w:rtl/>
        </w:rPr>
        <w:t>ورد وزوك [ويتون: فيكتور، 1983]، 1: 15).</w:t>
      </w:r>
    </w:p>
    <w:p w14:paraId="1672C8C3" w14:textId="096D46A2" w:rsidR="00F75BC8" w:rsidRDefault="00F75BC8">
      <w:pPr>
        <w:rPr>
          <w:rFonts w:ascii="Arial" w:hAnsi="Arial" w:cs="Arial"/>
          <w:sz w:val="22"/>
          <w:szCs w:val="22"/>
          <w:rtl/>
          <w:lang w:bidi="ar-JO"/>
        </w:rPr>
      </w:pPr>
      <w:bookmarkStart w:id="1" w:name="_Toc393736028"/>
      <w:bookmarkEnd w:id="0"/>
      <w:r>
        <w:rPr>
          <w:rFonts w:ascii="Arial" w:hAnsi="Arial" w:cs="Arial"/>
          <w:sz w:val="22"/>
          <w:szCs w:val="22"/>
          <w:rtl/>
          <w:lang w:bidi="ar-JO"/>
        </w:rPr>
        <w:br w:type="page"/>
      </w:r>
    </w:p>
    <w:p w14:paraId="403B6794" w14:textId="77777777" w:rsidR="002B526D" w:rsidRDefault="002B526D" w:rsidP="002B526D">
      <w:pPr>
        <w:pStyle w:val="ListParagraph"/>
        <w:bidi/>
        <w:ind w:left="855"/>
        <w:rPr>
          <w:rFonts w:ascii="Arial" w:hAnsi="Arial" w:cs="Arial"/>
          <w:sz w:val="22"/>
          <w:szCs w:val="22"/>
          <w:lang w:bidi="ar-JO"/>
        </w:rPr>
      </w:pPr>
    </w:p>
    <w:p w14:paraId="1EC3CB1B" w14:textId="25FA82A5" w:rsidR="002B526D" w:rsidRPr="002B526D" w:rsidRDefault="002B526D" w:rsidP="002B526D">
      <w:pPr>
        <w:pStyle w:val="ListParagraph"/>
        <w:numPr>
          <w:ilvl w:val="0"/>
          <w:numId w:val="17"/>
        </w:numPr>
        <w:bidi/>
        <w:rPr>
          <w:rFonts w:ascii="Arial" w:hAnsi="Arial" w:cs="Arial"/>
          <w:sz w:val="22"/>
          <w:szCs w:val="22"/>
          <w:rtl/>
          <w:lang w:bidi="ar-JO"/>
        </w:rPr>
      </w:pPr>
      <w:r w:rsidRPr="002B526D">
        <w:rPr>
          <w:rFonts w:ascii="Arial" w:hAnsi="Arial" w:cs="Arial"/>
          <w:sz w:val="22"/>
          <w:szCs w:val="22"/>
          <w:rtl/>
          <w:lang w:bidi="ar-JO"/>
        </w:rPr>
        <w:t>الدليل الداخلي</w:t>
      </w:r>
    </w:p>
    <w:p w14:paraId="4BAF103B" w14:textId="67A65084" w:rsidR="002B526D" w:rsidRPr="002B526D" w:rsidRDefault="002B526D" w:rsidP="002B526D">
      <w:pPr>
        <w:pStyle w:val="Heading3"/>
        <w:bidi/>
        <w:rPr>
          <w:rFonts w:ascii="Arial" w:hAnsi="Arial" w:cs="Arial"/>
          <w:sz w:val="22"/>
          <w:szCs w:val="22"/>
          <w:rtl/>
          <w:lang w:bidi="ar-JO"/>
        </w:rPr>
      </w:pPr>
      <w:r w:rsidRPr="002B526D">
        <w:rPr>
          <w:rFonts w:ascii="Arial" w:hAnsi="Arial" w:cs="Arial"/>
          <w:sz w:val="22"/>
          <w:szCs w:val="22"/>
          <w:rtl/>
          <w:lang w:bidi="ar-JO"/>
        </w:rPr>
        <w:t>مؤهلات الكاتب</w:t>
      </w:r>
    </w:p>
    <w:p w14:paraId="49E7D118" w14:textId="77777777" w:rsidR="002B526D" w:rsidRDefault="002B526D" w:rsidP="002B526D">
      <w:pPr>
        <w:pStyle w:val="ListParagraph"/>
        <w:bidi/>
        <w:ind w:left="1800"/>
        <w:rPr>
          <w:rFonts w:ascii="Arial" w:hAnsi="Arial" w:cs="Arial"/>
          <w:sz w:val="22"/>
          <w:szCs w:val="22"/>
          <w:lang w:bidi="ar-JO"/>
        </w:rPr>
      </w:pPr>
    </w:p>
    <w:p w14:paraId="09D645AB" w14:textId="17D46307" w:rsidR="002B526D" w:rsidRDefault="002B526D" w:rsidP="002B526D">
      <w:pPr>
        <w:pStyle w:val="ListParagraph"/>
        <w:numPr>
          <w:ilvl w:val="0"/>
          <w:numId w:val="20"/>
        </w:numPr>
        <w:bidi/>
        <w:rPr>
          <w:rFonts w:ascii="Arial" w:hAnsi="Arial" w:cs="Arial"/>
          <w:sz w:val="22"/>
          <w:szCs w:val="22"/>
          <w:lang w:bidi="ar-JO"/>
        </w:rPr>
      </w:pPr>
      <w:r w:rsidRPr="002B526D">
        <w:rPr>
          <w:rFonts w:ascii="Arial" w:hAnsi="Arial" w:cs="Arial"/>
          <w:sz w:val="22"/>
          <w:szCs w:val="22"/>
          <w:rtl/>
          <w:lang w:bidi="ar-JO"/>
        </w:rPr>
        <w:t>لا يُسمّي ال</w:t>
      </w:r>
      <w:r>
        <w:rPr>
          <w:rFonts w:ascii="Arial" w:hAnsi="Arial" w:cs="Arial" w:hint="cs"/>
          <w:sz w:val="22"/>
          <w:szCs w:val="22"/>
          <w:rtl/>
          <w:lang w:bidi="ar-JO"/>
        </w:rPr>
        <w:t>سفر</w:t>
      </w:r>
      <w:r w:rsidRPr="002B526D">
        <w:rPr>
          <w:rFonts w:ascii="Arial" w:hAnsi="Arial" w:cs="Arial"/>
          <w:sz w:val="22"/>
          <w:szCs w:val="22"/>
          <w:rtl/>
          <w:lang w:bidi="ar-JO"/>
        </w:rPr>
        <w:t xml:space="preserve"> نفسه مؤلفه</w:t>
      </w:r>
      <w:r>
        <w:rPr>
          <w:rFonts w:ascii="Arial" w:hAnsi="Arial" w:cs="Arial" w:hint="cs"/>
          <w:sz w:val="22"/>
          <w:szCs w:val="22"/>
          <w:rtl/>
          <w:lang w:bidi="ar-JO"/>
        </w:rPr>
        <w:t>،</w:t>
      </w:r>
      <w:r w:rsidRPr="002B526D">
        <w:rPr>
          <w:rFonts w:ascii="Arial" w:hAnsi="Arial" w:cs="Arial"/>
          <w:sz w:val="22"/>
          <w:szCs w:val="22"/>
          <w:rtl/>
          <w:lang w:bidi="ar-JO"/>
        </w:rPr>
        <w:t xml:space="preserve"> مع ذلك، لم يكن أحد</w:t>
      </w:r>
      <w:r>
        <w:rPr>
          <w:rFonts w:ascii="Arial" w:hAnsi="Arial" w:cs="Arial" w:hint="cs"/>
          <w:sz w:val="22"/>
          <w:szCs w:val="22"/>
          <w:rtl/>
          <w:lang w:bidi="ar-JO"/>
        </w:rPr>
        <w:t xml:space="preserve"> أكثر كفاءة</w:t>
      </w:r>
      <w:r w:rsidRPr="002B526D">
        <w:rPr>
          <w:rFonts w:ascii="Arial" w:hAnsi="Arial" w:cs="Arial"/>
          <w:sz w:val="22"/>
          <w:szCs w:val="22"/>
          <w:rtl/>
          <w:lang w:bidi="ar-JO"/>
        </w:rPr>
        <w:t xml:space="preserve"> من موسى لكتابة ال</w:t>
      </w:r>
      <w:r>
        <w:rPr>
          <w:rFonts w:ascii="Arial" w:hAnsi="Arial" w:cs="Arial" w:hint="cs"/>
          <w:sz w:val="22"/>
          <w:szCs w:val="22"/>
          <w:rtl/>
          <w:lang w:bidi="ar-JO"/>
        </w:rPr>
        <w:t>سفر</w:t>
      </w:r>
      <w:r w:rsidRPr="002B526D">
        <w:rPr>
          <w:rFonts w:ascii="Arial" w:hAnsi="Arial" w:cs="Arial"/>
          <w:sz w:val="22"/>
          <w:szCs w:val="22"/>
          <w:rtl/>
          <w:lang w:bidi="ar-JO"/>
        </w:rPr>
        <w:t xml:space="preserve">، إذ </w:t>
      </w:r>
      <w:r>
        <w:rPr>
          <w:rFonts w:ascii="Arial" w:hAnsi="Arial" w:cs="Arial" w:hint="cs"/>
          <w:sz w:val="22"/>
          <w:szCs w:val="22"/>
          <w:rtl/>
          <w:lang w:bidi="ar-JO"/>
        </w:rPr>
        <w:t>تهذب</w:t>
      </w:r>
      <w:r w:rsidRPr="002B526D">
        <w:rPr>
          <w:rFonts w:ascii="Arial" w:hAnsi="Arial" w:cs="Arial"/>
          <w:sz w:val="22"/>
          <w:szCs w:val="22"/>
          <w:rtl/>
          <w:lang w:bidi="ar-JO"/>
        </w:rPr>
        <w:t xml:space="preserve"> موسى بكلِّ حكمةِ المصريين (أع ٧: ٢٢)، وكان يمتلك المهارات الأدبية اللازمة لتأليف مثل هذا العمل. أيّ يهوديٍّ كان يعرف مصر أكثر من موسى؟ من غيره تكلّم مع الله وجه</w:t>
      </w:r>
      <w:r>
        <w:rPr>
          <w:rFonts w:ascii="Arial" w:hAnsi="Arial" w:cs="Arial" w:hint="cs"/>
          <w:sz w:val="22"/>
          <w:szCs w:val="22"/>
          <w:rtl/>
          <w:lang w:bidi="ar-JO"/>
        </w:rPr>
        <w:t>اً</w:t>
      </w:r>
      <w:r w:rsidRPr="002B526D">
        <w:rPr>
          <w:rFonts w:ascii="Arial" w:hAnsi="Arial" w:cs="Arial"/>
          <w:sz w:val="22"/>
          <w:szCs w:val="22"/>
          <w:rtl/>
          <w:lang w:bidi="ar-JO"/>
        </w:rPr>
        <w:t xml:space="preserve"> لوجه؟</w:t>
      </w:r>
    </w:p>
    <w:p w14:paraId="52594FB2" w14:textId="77777777" w:rsidR="002B526D" w:rsidRDefault="002B526D" w:rsidP="002B526D">
      <w:pPr>
        <w:bidi/>
        <w:rPr>
          <w:rFonts w:ascii="Arial" w:hAnsi="Arial" w:cs="Arial"/>
          <w:sz w:val="22"/>
          <w:szCs w:val="22"/>
          <w:rtl/>
          <w:lang w:bidi="ar-JO"/>
        </w:rPr>
      </w:pPr>
    </w:p>
    <w:p w14:paraId="4821C223" w14:textId="2E1A54B5" w:rsidR="002B526D" w:rsidRDefault="002B526D" w:rsidP="002B526D">
      <w:pPr>
        <w:pStyle w:val="ListParagraph"/>
        <w:numPr>
          <w:ilvl w:val="0"/>
          <w:numId w:val="20"/>
        </w:numPr>
        <w:bidi/>
        <w:rPr>
          <w:rFonts w:ascii="Arial" w:hAnsi="Arial" w:cs="Arial"/>
          <w:sz w:val="22"/>
          <w:szCs w:val="22"/>
          <w:lang w:bidi="ar-JO"/>
        </w:rPr>
      </w:pPr>
      <w:r w:rsidRPr="002B526D">
        <w:rPr>
          <w:rFonts w:ascii="Arial" w:hAnsi="Arial" w:cs="Arial"/>
          <w:sz w:val="22"/>
          <w:szCs w:val="22"/>
          <w:rtl/>
          <w:lang w:bidi="ar-JO"/>
        </w:rPr>
        <w:t xml:space="preserve">يلاحظ جليسون آرتشر: لدينا </w:t>
      </w:r>
      <w:r>
        <w:rPr>
          <w:rFonts w:ascii="Arial" w:hAnsi="Arial" w:cs="Arial" w:hint="cs"/>
          <w:sz w:val="22"/>
          <w:szCs w:val="22"/>
          <w:rtl/>
          <w:lang w:bidi="ar-JO"/>
        </w:rPr>
        <w:t>الشاهد</w:t>
      </w:r>
      <w:r w:rsidRPr="002B526D">
        <w:rPr>
          <w:rFonts w:ascii="Arial" w:hAnsi="Arial" w:cs="Arial"/>
          <w:sz w:val="22"/>
          <w:szCs w:val="22"/>
          <w:rtl/>
          <w:lang w:bidi="ar-JO"/>
        </w:rPr>
        <w:t xml:space="preserve"> على الإشارات العرضية إلى أحداث معاصرة أو قضايا راهنة، أو إلى ظروف اجتماعية أو سياسية، أو إلى مسائل مناخية أو جغرافية. عند تقييم جميع هذه العوامل بدقة وموضوعية، نصل إلى هذا ال</w:t>
      </w:r>
      <w:r w:rsidR="00651E92">
        <w:rPr>
          <w:rFonts w:ascii="Arial" w:hAnsi="Arial" w:cs="Arial" w:hint="cs"/>
          <w:sz w:val="22"/>
          <w:szCs w:val="22"/>
          <w:rtl/>
          <w:lang w:bidi="ar-JO"/>
        </w:rPr>
        <w:t>إ</w:t>
      </w:r>
      <w:r w:rsidRPr="002B526D">
        <w:rPr>
          <w:rFonts w:ascii="Arial" w:hAnsi="Arial" w:cs="Arial"/>
          <w:sz w:val="22"/>
          <w:szCs w:val="22"/>
          <w:rtl/>
          <w:lang w:bidi="ar-JO"/>
        </w:rPr>
        <w:t>ستنتاج: لا بد أن مؤلف هذه الكتب وقرائه قد عاشوا أصلاً في مصر (موسوعة صعوبات الكتاب المقدس، 46).</w:t>
      </w:r>
    </w:p>
    <w:p w14:paraId="3BF0E971" w14:textId="77777777" w:rsidR="00651E92" w:rsidRPr="00651E92" w:rsidRDefault="00651E92" w:rsidP="00651E92">
      <w:pPr>
        <w:pStyle w:val="ListParagraph"/>
        <w:rPr>
          <w:rFonts w:ascii="Arial" w:hAnsi="Arial" w:cs="Arial"/>
          <w:sz w:val="22"/>
          <w:szCs w:val="22"/>
          <w:rtl/>
          <w:lang w:bidi="ar-JO"/>
        </w:rPr>
      </w:pPr>
    </w:p>
    <w:p w14:paraId="32CB4A5F" w14:textId="579816DA" w:rsidR="00651E92" w:rsidRPr="002B526D" w:rsidRDefault="00651E92" w:rsidP="00651E92">
      <w:pPr>
        <w:pStyle w:val="ListParagraph"/>
        <w:numPr>
          <w:ilvl w:val="0"/>
          <w:numId w:val="20"/>
        </w:numPr>
        <w:bidi/>
        <w:rPr>
          <w:rFonts w:ascii="Arial" w:hAnsi="Arial" w:cs="Arial"/>
          <w:sz w:val="22"/>
          <w:szCs w:val="22"/>
          <w:rtl/>
          <w:lang w:bidi="ar-JO"/>
        </w:rPr>
      </w:pPr>
      <w:r w:rsidRPr="00651E92">
        <w:rPr>
          <w:rFonts w:ascii="Arial" w:hAnsi="Arial" w:cs="Arial"/>
          <w:sz w:val="22"/>
          <w:szCs w:val="22"/>
          <w:rtl/>
          <w:lang w:bidi="ar-JO"/>
        </w:rPr>
        <w:t>انظر كتاب آرتشر للحصول على أدلة داخلية واسعة النطاق</w:t>
      </w:r>
      <w:r>
        <w:rPr>
          <w:rFonts w:ascii="Arial" w:hAnsi="Arial" w:cs="Arial" w:hint="cs"/>
          <w:sz w:val="22"/>
          <w:szCs w:val="22"/>
          <w:rtl/>
          <w:lang w:bidi="ar-JO"/>
        </w:rPr>
        <w:t>،</w:t>
      </w:r>
      <w:r w:rsidRPr="00651E92">
        <w:rPr>
          <w:rFonts w:ascii="Arial" w:hAnsi="Arial" w:cs="Arial"/>
          <w:sz w:val="22"/>
          <w:szCs w:val="22"/>
          <w:rtl/>
          <w:lang w:bidi="ar-JO"/>
        </w:rPr>
        <w:t xml:space="preserve"> على </w:t>
      </w:r>
      <w:r>
        <w:rPr>
          <w:rFonts w:ascii="Arial" w:hAnsi="Arial" w:cs="Arial" w:hint="cs"/>
          <w:sz w:val="22"/>
          <w:szCs w:val="22"/>
          <w:rtl/>
          <w:lang w:bidi="ar-JO"/>
        </w:rPr>
        <w:t>ال</w:t>
      </w:r>
      <w:r w:rsidRPr="00651E92">
        <w:rPr>
          <w:rFonts w:ascii="Arial" w:hAnsi="Arial" w:cs="Arial"/>
          <w:sz w:val="22"/>
          <w:szCs w:val="22"/>
          <w:rtl/>
          <w:lang w:bidi="ar-JO"/>
        </w:rPr>
        <w:t xml:space="preserve">تأليف </w:t>
      </w:r>
      <w:r>
        <w:rPr>
          <w:rFonts w:ascii="Arial" w:hAnsi="Arial" w:cs="Arial" w:hint="cs"/>
          <w:sz w:val="22"/>
          <w:szCs w:val="22"/>
          <w:rtl/>
          <w:lang w:bidi="ar-JO"/>
        </w:rPr>
        <w:t>ال</w:t>
      </w:r>
      <w:r w:rsidRPr="00651E92">
        <w:rPr>
          <w:rFonts w:ascii="Arial" w:hAnsi="Arial" w:cs="Arial"/>
          <w:sz w:val="22"/>
          <w:szCs w:val="22"/>
          <w:rtl/>
          <w:lang w:bidi="ar-JO"/>
        </w:rPr>
        <w:t>موس</w:t>
      </w:r>
      <w:r>
        <w:rPr>
          <w:rFonts w:ascii="Arial" w:hAnsi="Arial" w:cs="Arial" w:hint="cs"/>
          <w:sz w:val="22"/>
          <w:szCs w:val="22"/>
          <w:rtl/>
          <w:lang w:bidi="ar-JO"/>
        </w:rPr>
        <w:t>وي</w:t>
      </w:r>
      <w:r w:rsidRPr="00651E92">
        <w:rPr>
          <w:rFonts w:ascii="Arial" w:hAnsi="Arial" w:cs="Arial"/>
          <w:sz w:val="22"/>
          <w:szCs w:val="22"/>
          <w:rtl/>
          <w:lang w:bidi="ar-JO"/>
        </w:rPr>
        <w:t xml:space="preserve"> ودحض </w:t>
      </w:r>
      <w:r>
        <w:rPr>
          <w:rFonts w:ascii="Arial" w:hAnsi="Arial" w:cs="Arial" w:hint="cs"/>
          <w:sz w:val="22"/>
          <w:szCs w:val="22"/>
          <w:rtl/>
          <w:lang w:bidi="ar-JO"/>
        </w:rPr>
        <w:t>ال</w:t>
      </w:r>
      <w:r w:rsidRPr="00651E92">
        <w:rPr>
          <w:rFonts w:ascii="Arial" w:hAnsi="Arial" w:cs="Arial"/>
          <w:sz w:val="22"/>
          <w:szCs w:val="22"/>
          <w:rtl/>
          <w:lang w:bidi="ar-JO"/>
        </w:rPr>
        <w:t>فرضية الوثائق</w:t>
      </w:r>
      <w:r>
        <w:rPr>
          <w:rFonts w:ascii="Arial" w:hAnsi="Arial" w:cs="Arial" w:hint="cs"/>
          <w:sz w:val="22"/>
          <w:szCs w:val="22"/>
          <w:rtl/>
          <w:lang w:bidi="ar-JO"/>
        </w:rPr>
        <w:t>ية</w:t>
      </w:r>
      <w:r w:rsidRPr="00651E92">
        <w:rPr>
          <w:rFonts w:ascii="Arial" w:hAnsi="Arial" w:cs="Arial"/>
          <w:sz w:val="22"/>
          <w:szCs w:val="22"/>
          <w:rtl/>
          <w:lang w:bidi="ar-JO"/>
        </w:rPr>
        <w:t xml:space="preserve"> (نفس المصدر، ص 46-54).</w:t>
      </w:r>
    </w:p>
    <w:bookmarkEnd w:id="1"/>
    <w:p w14:paraId="232FF934" w14:textId="77777777" w:rsidR="00651E92" w:rsidRDefault="00651E92" w:rsidP="00651E92">
      <w:pPr>
        <w:bidi/>
      </w:pPr>
    </w:p>
    <w:p w14:paraId="2D56F030" w14:textId="77777777" w:rsidR="00F75BC8" w:rsidRDefault="00F75BC8" w:rsidP="00F75BC8">
      <w:pPr>
        <w:bidi/>
        <w:rPr>
          <w:rtl/>
        </w:rPr>
      </w:pPr>
    </w:p>
    <w:p w14:paraId="6CF95063" w14:textId="2B0613BD" w:rsidR="00651E92" w:rsidRPr="00651E92" w:rsidRDefault="00651E92" w:rsidP="00651E92">
      <w:pPr>
        <w:bidi/>
        <w:rPr>
          <w:rFonts w:ascii="Arial" w:hAnsi="Arial" w:cs="Arial"/>
          <w:sz w:val="22"/>
          <w:szCs w:val="22"/>
          <w:rtl/>
          <w:lang w:bidi="ar-JO"/>
        </w:rPr>
      </w:pPr>
      <w:r>
        <w:rPr>
          <w:rtl/>
        </w:rPr>
        <w:tab/>
      </w:r>
      <w:r w:rsidRPr="00651E92">
        <w:rPr>
          <w:rFonts w:ascii="Arial" w:hAnsi="Arial" w:cs="Arial"/>
          <w:sz w:val="22"/>
          <w:szCs w:val="22"/>
        </w:rPr>
        <w:t xml:space="preserve">   </w:t>
      </w:r>
      <w:r w:rsidRPr="00651E92">
        <w:rPr>
          <w:rFonts w:ascii="Arial" w:hAnsi="Arial" w:cs="Arial"/>
          <w:sz w:val="22"/>
          <w:szCs w:val="22"/>
          <w:rtl/>
          <w:lang w:bidi="ar-JO"/>
        </w:rPr>
        <w:t>2.</w:t>
      </w:r>
      <w:r w:rsidRPr="00651E92">
        <w:rPr>
          <w:rFonts w:ascii="Arial" w:hAnsi="Arial" w:cs="Arial"/>
          <w:sz w:val="22"/>
          <w:szCs w:val="22"/>
          <w:rtl/>
          <w:lang w:bidi="ar-JO"/>
        </w:rPr>
        <w:tab/>
        <w:t>مكتوب لأولئك الذين يعرفون مصر</w:t>
      </w:r>
    </w:p>
    <w:p w14:paraId="6F98D8E9" w14:textId="77777777" w:rsidR="00651E92" w:rsidRDefault="00651E92" w:rsidP="00651E92">
      <w:pPr>
        <w:pStyle w:val="ListParagraph"/>
        <w:bidi/>
        <w:ind w:left="1890"/>
        <w:rPr>
          <w:rFonts w:ascii="Arial" w:hAnsi="Arial" w:cs="Arial"/>
          <w:sz w:val="22"/>
          <w:szCs w:val="22"/>
        </w:rPr>
      </w:pPr>
    </w:p>
    <w:p w14:paraId="4EEE2CC0" w14:textId="3A447713" w:rsidR="00651E92" w:rsidRDefault="00651E92" w:rsidP="00651E92">
      <w:pPr>
        <w:pStyle w:val="ListParagraph"/>
        <w:numPr>
          <w:ilvl w:val="0"/>
          <w:numId w:val="21"/>
        </w:numPr>
        <w:bidi/>
        <w:rPr>
          <w:rFonts w:ascii="Arial" w:hAnsi="Arial" w:cs="Arial"/>
          <w:sz w:val="22"/>
          <w:szCs w:val="22"/>
        </w:rPr>
      </w:pPr>
      <w:r w:rsidRPr="00651E92">
        <w:rPr>
          <w:rFonts w:ascii="Arial" w:hAnsi="Arial" w:cs="Arial"/>
          <w:sz w:val="22"/>
          <w:szCs w:val="22"/>
          <w:rtl/>
        </w:rPr>
        <w:t>فرفع لوط عينيه رأى كل دائرة الأردن أن جميعها سقي، قبلما أخرب الرب سدوم وعمورة، كجنة الرب، كأرض مصر حينما تجيء إلى صوغر (تكوين 13: 10).</w:t>
      </w:r>
    </w:p>
    <w:p w14:paraId="32B77F73" w14:textId="77777777" w:rsidR="00651E92" w:rsidRDefault="00651E92" w:rsidP="00651E92">
      <w:pPr>
        <w:bidi/>
        <w:rPr>
          <w:rFonts w:ascii="Arial" w:hAnsi="Arial" w:cs="Arial"/>
          <w:sz w:val="22"/>
          <w:szCs w:val="22"/>
          <w:rtl/>
        </w:rPr>
      </w:pPr>
    </w:p>
    <w:p w14:paraId="35185FEE" w14:textId="02053A72" w:rsidR="00651E92" w:rsidRPr="00651E92" w:rsidRDefault="00651E92" w:rsidP="00651E92">
      <w:pPr>
        <w:pStyle w:val="ListParagraph"/>
        <w:numPr>
          <w:ilvl w:val="0"/>
          <w:numId w:val="21"/>
        </w:numPr>
        <w:bidi/>
        <w:rPr>
          <w:rFonts w:ascii="Arial" w:hAnsi="Arial" w:cs="Arial"/>
          <w:sz w:val="22"/>
          <w:szCs w:val="22"/>
        </w:rPr>
      </w:pPr>
      <w:r w:rsidRPr="00651E92">
        <w:rPr>
          <w:rFonts w:ascii="Arial" w:hAnsi="Arial" w:cs="Arial"/>
          <w:sz w:val="22"/>
          <w:szCs w:val="22"/>
          <w:rtl/>
        </w:rPr>
        <w:t>الوصف المذكور أعلاه لوادي الأردن لا يفهمه إلا من هم على دراية بمصر، مما يحصر جمهوره الأصلي في جيل الخروج</w:t>
      </w:r>
      <w:r>
        <w:rPr>
          <w:rFonts w:ascii="Arial" w:hAnsi="Arial" w:cs="Arial" w:hint="cs"/>
          <w:sz w:val="22"/>
          <w:szCs w:val="22"/>
          <w:rtl/>
        </w:rPr>
        <w:t>،</w:t>
      </w:r>
      <w:r w:rsidRPr="00651E92">
        <w:rPr>
          <w:rFonts w:ascii="Arial" w:hAnsi="Arial" w:cs="Arial"/>
          <w:sz w:val="22"/>
          <w:szCs w:val="22"/>
          <w:rtl/>
        </w:rPr>
        <w:t xml:space="preserve"> وهذا يُثبت بقوة أن موسى هو مؤلف سفر التكوين.</w:t>
      </w:r>
    </w:p>
    <w:p w14:paraId="2D4FC80E" w14:textId="77777777" w:rsidR="00651E92" w:rsidRDefault="00651E92" w:rsidP="00651E92">
      <w:pPr>
        <w:bidi/>
        <w:rPr>
          <w:rFonts w:ascii="Arial" w:hAnsi="Arial" w:cs="Arial"/>
          <w:b/>
          <w:bCs/>
          <w:sz w:val="22"/>
          <w:szCs w:val="22"/>
        </w:rPr>
      </w:pPr>
    </w:p>
    <w:p w14:paraId="23B2F033" w14:textId="77777777" w:rsidR="00F75BC8" w:rsidRDefault="00F75BC8" w:rsidP="00F75BC8">
      <w:pPr>
        <w:bidi/>
        <w:rPr>
          <w:rFonts w:ascii="Arial" w:hAnsi="Arial" w:cs="Arial"/>
          <w:b/>
          <w:bCs/>
          <w:sz w:val="22"/>
          <w:szCs w:val="22"/>
          <w:rtl/>
        </w:rPr>
      </w:pPr>
    </w:p>
    <w:p w14:paraId="15F6CD07" w14:textId="1469E622" w:rsidR="00651E92" w:rsidRPr="00651E92" w:rsidRDefault="00651E92" w:rsidP="00651E92">
      <w:pPr>
        <w:bidi/>
        <w:rPr>
          <w:rFonts w:ascii="Arial" w:hAnsi="Arial" w:cs="Arial"/>
          <w:b/>
          <w:bCs/>
          <w:sz w:val="22"/>
          <w:szCs w:val="22"/>
        </w:rPr>
      </w:pPr>
      <w:r w:rsidRPr="00651E92">
        <w:rPr>
          <w:rFonts w:ascii="Arial" w:hAnsi="Arial" w:cs="Arial"/>
          <w:b/>
          <w:bCs/>
          <w:sz w:val="22"/>
          <w:szCs w:val="22"/>
          <w:rtl/>
        </w:rPr>
        <w:t>3.     هجوم ال</w:t>
      </w:r>
      <w:r w:rsidR="00702841">
        <w:rPr>
          <w:rFonts w:ascii="Arial" w:hAnsi="Arial" w:cs="Arial" w:hint="cs"/>
          <w:b/>
          <w:bCs/>
          <w:sz w:val="22"/>
          <w:szCs w:val="22"/>
          <w:rtl/>
        </w:rPr>
        <w:t>فرض</w:t>
      </w:r>
      <w:r w:rsidRPr="00651E92">
        <w:rPr>
          <w:rFonts w:ascii="Arial" w:hAnsi="Arial" w:cs="Arial"/>
          <w:b/>
          <w:bCs/>
          <w:sz w:val="22"/>
          <w:szCs w:val="22"/>
          <w:rtl/>
        </w:rPr>
        <w:t>ية الوثائقية على التأليف الموسوي</w:t>
      </w:r>
    </w:p>
    <w:p w14:paraId="679EDE64" w14:textId="77777777" w:rsidR="00651E92" w:rsidRDefault="00651E92" w:rsidP="00651E92">
      <w:pPr>
        <w:pStyle w:val="ListParagraph"/>
        <w:bidi/>
        <w:ind w:left="855"/>
        <w:rPr>
          <w:rFonts w:ascii="Arial" w:hAnsi="Arial" w:cs="Arial"/>
          <w:sz w:val="22"/>
          <w:szCs w:val="22"/>
          <w:lang w:bidi="ar-JO"/>
        </w:rPr>
      </w:pPr>
    </w:p>
    <w:p w14:paraId="5BF0A55B" w14:textId="39778E72" w:rsidR="00651E92" w:rsidRDefault="00651E92" w:rsidP="00651E92">
      <w:pPr>
        <w:pStyle w:val="ListParagraph"/>
        <w:numPr>
          <w:ilvl w:val="0"/>
          <w:numId w:val="22"/>
        </w:numPr>
        <w:bidi/>
        <w:rPr>
          <w:rFonts w:ascii="Arial" w:hAnsi="Arial" w:cs="Arial"/>
          <w:sz w:val="22"/>
          <w:szCs w:val="22"/>
          <w:lang w:bidi="ar-JO"/>
        </w:rPr>
      </w:pPr>
      <w:r w:rsidRPr="00651E92">
        <w:rPr>
          <w:rFonts w:ascii="Arial" w:hAnsi="Arial" w:cs="Arial"/>
          <w:sz w:val="22"/>
          <w:szCs w:val="22"/>
          <w:rtl/>
          <w:lang w:bidi="ar-JO"/>
        </w:rPr>
        <w:t>شرح ال</w:t>
      </w:r>
      <w:r w:rsidR="00702841">
        <w:rPr>
          <w:rFonts w:ascii="Arial" w:hAnsi="Arial" w:cs="Arial" w:hint="cs"/>
          <w:sz w:val="22"/>
          <w:szCs w:val="22"/>
          <w:rtl/>
          <w:lang w:bidi="ar-JO"/>
        </w:rPr>
        <w:t>فرض</w:t>
      </w:r>
      <w:r w:rsidRPr="00651E92">
        <w:rPr>
          <w:rFonts w:ascii="Arial" w:hAnsi="Arial" w:cs="Arial"/>
          <w:sz w:val="22"/>
          <w:szCs w:val="22"/>
          <w:rtl/>
          <w:lang w:bidi="ar-JO"/>
        </w:rPr>
        <w:t>ية الوثائقية</w:t>
      </w:r>
    </w:p>
    <w:p w14:paraId="1F582AD4" w14:textId="77777777" w:rsidR="003E3E87" w:rsidRDefault="003E3E87" w:rsidP="003E3E87">
      <w:pPr>
        <w:bidi/>
        <w:rPr>
          <w:rFonts w:ascii="Arial" w:hAnsi="Arial" w:cs="Arial"/>
          <w:sz w:val="22"/>
          <w:szCs w:val="22"/>
          <w:rtl/>
          <w:lang w:bidi="ar-JO"/>
        </w:rPr>
      </w:pPr>
    </w:p>
    <w:p w14:paraId="4724C320" w14:textId="689DB8D9" w:rsidR="003E3E87" w:rsidRDefault="003E3E87" w:rsidP="003E3E87">
      <w:pPr>
        <w:bidi/>
        <w:rPr>
          <w:rFonts w:ascii="Arial" w:hAnsi="Arial" w:cs="Arial"/>
          <w:sz w:val="22"/>
          <w:szCs w:val="22"/>
          <w:rtl/>
          <w:lang w:bidi="ar-JO"/>
        </w:rPr>
      </w:pPr>
      <w:r>
        <w:rPr>
          <w:rFonts w:ascii="Arial" w:hAnsi="Arial" w:cs="Arial"/>
          <w:sz w:val="22"/>
          <w:szCs w:val="22"/>
          <w:rtl/>
          <w:lang w:bidi="ar-JO"/>
        </w:rPr>
        <w:tab/>
      </w:r>
      <w:r w:rsidR="00B85905">
        <w:rPr>
          <w:rFonts w:ascii="Arial" w:hAnsi="Arial" w:cs="Arial" w:hint="cs"/>
          <w:sz w:val="22"/>
          <w:szCs w:val="22"/>
          <w:rtl/>
          <w:lang w:bidi="ar-JO"/>
        </w:rPr>
        <w:t xml:space="preserve"> </w:t>
      </w:r>
      <w:r>
        <w:rPr>
          <w:rFonts w:ascii="Arial" w:hAnsi="Arial" w:cs="Arial" w:hint="cs"/>
          <w:sz w:val="22"/>
          <w:szCs w:val="22"/>
          <w:rtl/>
          <w:lang w:bidi="ar-JO"/>
        </w:rPr>
        <w:t xml:space="preserve">1.   </w:t>
      </w:r>
      <w:r w:rsidRPr="003E3E87">
        <w:rPr>
          <w:rFonts w:ascii="Arial" w:hAnsi="Arial" w:cs="Arial"/>
          <w:sz w:val="22"/>
          <w:szCs w:val="22"/>
          <w:rtl/>
          <w:lang w:bidi="ar-JO"/>
        </w:rPr>
        <w:t xml:space="preserve">على الرغم من هذه الأدلة شبه الإجماعية من الكتاب المقدس والتقاليد، فإن علماء النقد المعاصرين يلتزمون بالفرضية </w:t>
      </w: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        </w:t>
      </w:r>
      <w:r w:rsidRPr="003E3E87">
        <w:rPr>
          <w:rFonts w:ascii="Arial" w:hAnsi="Arial" w:cs="Arial"/>
          <w:sz w:val="22"/>
          <w:szCs w:val="22"/>
          <w:rtl/>
          <w:lang w:bidi="ar-JO"/>
        </w:rPr>
        <w:t>الوثائقية، التي طورها في الأصل جان أستروك في عام 1753، ثم طورها بقوة يوليوس ويلهاوزن في عام 1877.</w:t>
      </w:r>
    </w:p>
    <w:p w14:paraId="447F7839" w14:textId="77777777" w:rsidR="003E3E87" w:rsidRDefault="003E3E87" w:rsidP="003E3E87">
      <w:pPr>
        <w:bidi/>
        <w:rPr>
          <w:rFonts w:ascii="Arial" w:hAnsi="Arial" w:cs="Arial"/>
          <w:sz w:val="22"/>
          <w:szCs w:val="22"/>
          <w:rtl/>
          <w:lang w:bidi="ar-JO"/>
        </w:rPr>
      </w:pPr>
    </w:p>
    <w:p w14:paraId="2496967A" w14:textId="7103D40D" w:rsidR="00E61C69" w:rsidRPr="00B85905" w:rsidRDefault="003E3E87" w:rsidP="003E3E87">
      <w:pPr>
        <w:pStyle w:val="Heading3"/>
        <w:bidi/>
        <w:rPr>
          <w:rFonts w:ascii="Arial" w:hAnsi="Arial" w:cs="Arial"/>
          <w:sz w:val="22"/>
          <w:szCs w:val="22"/>
          <w:rtl/>
          <w:lang w:bidi="ar-JO"/>
        </w:rPr>
      </w:pPr>
      <w:r w:rsidRPr="00B85905">
        <w:rPr>
          <w:rFonts w:ascii="Arial" w:hAnsi="Arial" w:cs="Arial"/>
          <w:sz w:val="22"/>
          <w:szCs w:val="22"/>
          <w:rtl/>
          <w:lang w:bidi="ar-JO"/>
        </w:rPr>
        <w:t>تزعم هذه ال</w:t>
      </w:r>
      <w:r w:rsidR="00702841">
        <w:rPr>
          <w:rFonts w:ascii="Arial" w:hAnsi="Arial" w:cs="Arial" w:hint="cs"/>
          <w:sz w:val="22"/>
          <w:szCs w:val="22"/>
          <w:rtl/>
          <w:lang w:bidi="ar-JO"/>
        </w:rPr>
        <w:t>فرض</w:t>
      </w:r>
      <w:r w:rsidRPr="00B85905">
        <w:rPr>
          <w:rFonts w:ascii="Arial" w:hAnsi="Arial" w:cs="Arial"/>
          <w:sz w:val="22"/>
          <w:szCs w:val="22"/>
          <w:rtl/>
          <w:lang w:bidi="ar-JO"/>
        </w:rPr>
        <w:t xml:space="preserve">ية أن التوراة لم يكتبها موسى، بل جُمعت من أربعة مصادر تُمثلها الأحرف </w:t>
      </w:r>
      <w:r w:rsidRPr="00B85905">
        <w:rPr>
          <w:rFonts w:ascii="Arial" w:hAnsi="Arial" w:cs="Arial"/>
          <w:sz w:val="22"/>
          <w:szCs w:val="22"/>
          <w:lang w:bidi="ar-JO"/>
        </w:rPr>
        <w:t>J</w:t>
      </w:r>
      <w:r w:rsidRPr="00B85905">
        <w:rPr>
          <w:rFonts w:ascii="Arial" w:hAnsi="Arial" w:cs="Arial"/>
          <w:sz w:val="22"/>
          <w:szCs w:val="22"/>
          <w:rtl/>
          <w:lang w:bidi="ar-JO"/>
        </w:rPr>
        <w:t xml:space="preserve"> و</w:t>
      </w:r>
      <w:r w:rsidRPr="00B85905">
        <w:rPr>
          <w:rFonts w:ascii="Arial" w:hAnsi="Arial" w:cs="Arial"/>
          <w:sz w:val="22"/>
          <w:szCs w:val="22"/>
          <w:lang w:bidi="ar-JO"/>
        </w:rPr>
        <w:t>E</w:t>
      </w:r>
      <w:r w:rsidRPr="00B85905">
        <w:rPr>
          <w:rFonts w:ascii="Arial" w:hAnsi="Arial" w:cs="Arial"/>
          <w:sz w:val="22"/>
          <w:szCs w:val="22"/>
          <w:rtl/>
          <w:lang w:bidi="ar-JO"/>
        </w:rPr>
        <w:t xml:space="preserve"> و</w:t>
      </w:r>
      <w:r w:rsidRPr="00B85905">
        <w:rPr>
          <w:rFonts w:ascii="Arial" w:hAnsi="Arial" w:cs="Arial"/>
          <w:sz w:val="22"/>
          <w:szCs w:val="22"/>
          <w:lang w:bidi="ar-JO"/>
        </w:rPr>
        <w:t>D</w:t>
      </w:r>
      <w:r w:rsidRPr="00B85905">
        <w:rPr>
          <w:rFonts w:ascii="Arial" w:hAnsi="Arial" w:cs="Arial"/>
          <w:sz w:val="22"/>
          <w:szCs w:val="22"/>
          <w:rtl/>
          <w:lang w:bidi="ar-JO"/>
        </w:rPr>
        <w:t xml:space="preserve"> و</w:t>
      </w:r>
      <w:r w:rsidRPr="00B85905">
        <w:rPr>
          <w:rFonts w:ascii="Arial" w:hAnsi="Arial" w:cs="Arial"/>
          <w:sz w:val="22"/>
          <w:szCs w:val="22"/>
          <w:lang w:bidi="ar-JO"/>
        </w:rPr>
        <w:t>P</w:t>
      </w:r>
      <w:r w:rsidRPr="00B85905">
        <w:rPr>
          <w:rFonts w:ascii="Arial" w:hAnsi="Arial" w:cs="Arial"/>
          <w:sz w:val="22"/>
          <w:szCs w:val="22"/>
          <w:rtl/>
          <w:lang w:bidi="ar-JO"/>
        </w:rPr>
        <w:t xml:space="preserve">. يُعطي الحرف </w:t>
      </w:r>
      <w:r w:rsidRPr="00B85905">
        <w:rPr>
          <w:rFonts w:ascii="Arial" w:hAnsi="Arial" w:cs="Arial"/>
          <w:sz w:val="22"/>
          <w:szCs w:val="22"/>
          <w:lang w:bidi="ar-JO"/>
        </w:rPr>
        <w:t>J</w:t>
      </w:r>
      <w:r w:rsidRPr="00B85905">
        <w:rPr>
          <w:rFonts w:ascii="Arial" w:hAnsi="Arial" w:cs="Arial"/>
          <w:sz w:val="22"/>
          <w:szCs w:val="22"/>
          <w:rtl/>
          <w:lang w:bidi="ar-JO"/>
        </w:rPr>
        <w:t xml:space="preserve"> الأولوية لاسم يهوه من عام 850 ق.م، بينما يُشدد الحرف </w:t>
      </w:r>
      <w:r w:rsidRPr="00B85905">
        <w:rPr>
          <w:rFonts w:ascii="Arial" w:hAnsi="Arial" w:cs="Arial"/>
          <w:sz w:val="22"/>
          <w:szCs w:val="22"/>
          <w:lang w:bidi="ar-JO"/>
        </w:rPr>
        <w:t>E</w:t>
      </w:r>
      <w:r w:rsidRPr="00B85905">
        <w:rPr>
          <w:rFonts w:ascii="Arial" w:hAnsi="Arial" w:cs="Arial"/>
          <w:sz w:val="22"/>
          <w:szCs w:val="22"/>
          <w:rtl/>
          <w:lang w:bidi="ar-JO"/>
        </w:rPr>
        <w:t xml:space="preserve"> على اسم إلوهيم من عام 750 ق.م، وقد كتبه شخص إلوهي، بينما كُتب الحرف </w:t>
      </w:r>
      <w:r w:rsidRPr="00B85905">
        <w:rPr>
          <w:rFonts w:ascii="Arial" w:hAnsi="Arial" w:cs="Arial"/>
          <w:sz w:val="22"/>
          <w:szCs w:val="22"/>
          <w:lang w:bidi="ar-JO"/>
        </w:rPr>
        <w:t>D</w:t>
      </w:r>
      <w:r w:rsidRPr="00B85905">
        <w:rPr>
          <w:rFonts w:ascii="Arial" w:hAnsi="Arial" w:cs="Arial"/>
          <w:sz w:val="22"/>
          <w:szCs w:val="22"/>
          <w:rtl/>
          <w:lang w:bidi="ar-JO"/>
        </w:rPr>
        <w:t xml:space="preserve"> على يد مدرسة التثنية، ويُرجّح أنه أُلفت في عهد حلقيا عام 621 ق.م، ويعود تاريخ الحرف </w:t>
      </w:r>
      <w:r w:rsidRPr="00B85905">
        <w:rPr>
          <w:rFonts w:ascii="Arial" w:hAnsi="Arial" w:cs="Arial"/>
          <w:sz w:val="22"/>
          <w:szCs w:val="22"/>
          <w:lang w:bidi="ar-JO"/>
        </w:rPr>
        <w:t>P</w:t>
      </w:r>
      <w:r w:rsidRPr="00B85905">
        <w:rPr>
          <w:rFonts w:ascii="Arial" w:hAnsi="Arial" w:cs="Arial"/>
          <w:sz w:val="22"/>
          <w:szCs w:val="22"/>
          <w:rtl/>
          <w:lang w:bidi="ar-JO"/>
        </w:rPr>
        <w:t xml:space="preserve"> إلى قانون عزرا الكهنوتي من عام 570 - 445 ق.م (الذي يتضمن الحرف </w:t>
      </w:r>
      <w:r w:rsidRPr="00B85905">
        <w:rPr>
          <w:rFonts w:ascii="Arial" w:hAnsi="Arial" w:cs="Arial"/>
          <w:sz w:val="22"/>
          <w:szCs w:val="22"/>
          <w:lang w:bidi="ar-JO"/>
        </w:rPr>
        <w:t>H</w:t>
      </w:r>
      <w:r w:rsidRPr="00B85905">
        <w:rPr>
          <w:rFonts w:ascii="Arial" w:hAnsi="Arial" w:cs="Arial"/>
          <w:sz w:val="22"/>
          <w:szCs w:val="22"/>
          <w:rtl/>
          <w:lang w:bidi="ar-JO"/>
        </w:rPr>
        <w:t>، أي قانون القداسة). ويؤدي ذلك إلى تقسيم التوراة إلى أجزاء متعددة، تحمل أسماء مؤلفين متعددين، وقد كُتبت في أوقات مختلفة.</w:t>
      </w:r>
    </w:p>
    <w:p w14:paraId="123C9236" w14:textId="77777777" w:rsidR="003E3E87" w:rsidRPr="00AC5293" w:rsidRDefault="003E3E87" w:rsidP="003E3E87">
      <w:pPr>
        <w:bidi/>
        <w:rPr>
          <w:rFonts w:ascii="Arial" w:hAnsi="Arial" w:cs="Arial"/>
          <w:sz w:val="22"/>
          <w:szCs w:val="22"/>
          <w:lang w:bidi="ar-JO"/>
        </w:rPr>
      </w:pPr>
    </w:p>
    <w:p w14:paraId="75CF53F5" w14:textId="6524764A" w:rsidR="003D4520" w:rsidRDefault="000D7F79" w:rsidP="000D7F79">
      <w:pPr>
        <w:jc w:val="center"/>
        <w:rPr>
          <w:rFonts w:ascii="Arial" w:hAnsi="Arial" w:cs="Arial"/>
          <w:sz w:val="22"/>
          <w:szCs w:val="22"/>
        </w:rPr>
      </w:pPr>
      <w:r>
        <w:rPr>
          <w:rFonts w:ascii="Arial" w:hAnsi="Arial" w:cs="Arial"/>
          <w:noProof/>
          <w:sz w:val="22"/>
          <w:szCs w:val="22"/>
        </w:rPr>
        <w:drawing>
          <wp:inline distT="0" distB="0" distL="0" distR="0" wp14:anchorId="02B5587A" wp14:editId="19B2B5EC">
            <wp:extent cx="4351550" cy="1611442"/>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407477" cy="1632153"/>
                    </a:xfrm>
                    <a:prstGeom prst="rect">
                      <a:avLst/>
                    </a:prstGeom>
                  </pic:spPr>
                </pic:pic>
              </a:graphicData>
            </a:graphic>
          </wp:inline>
        </w:drawing>
      </w:r>
    </w:p>
    <w:p w14:paraId="42DAE7E6" w14:textId="72B302E9" w:rsidR="00B91920" w:rsidRDefault="00B91920" w:rsidP="000D7F79">
      <w:pPr>
        <w:jc w:val="center"/>
        <w:rPr>
          <w:rFonts w:ascii="Arial" w:hAnsi="Arial" w:cs="Arial"/>
          <w:sz w:val="22"/>
          <w:szCs w:val="22"/>
        </w:rPr>
      </w:pPr>
    </w:p>
    <w:p w14:paraId="58839C27" w14:textId="3D2BEC42" w:rsidR="00B91920" w:rsidRDefault="00B91920" w:rsidP="000D7F79">
      <w:pPr>
        <w:jc w:val="center"/>
        <w:rPr>
          <w:rFonts w:ascii="Arial" w:hAnsi="Arial" w:cs="Arial"/>
          <w:sz w:val="22"/>
          <w:szCs w:val="22"/>
        </w:rPr>
      </w:pPr>
      <w:r>
        <w:rPr>
          <w:rFonts w:ascii="Arial" w:hAnsi="Arial" w:cs="Arial"/>
          <w:noProof/>
          <w:sz w:val="22"/>
          <w:szCs w:val="22"/>
        </w:rPr>
        <w:lastRenderedPageBreak/>
        <w:drawing>
          <wp:inline distT="0" distB="0" distL="0" distR="0" wp14:anchorId="5913741F" wp14:editId="1F9CC035">
            <wp:extent cx="4656685" cy="3552669"/>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4702375" cy="3587527"/>
                    </a:xfrm>
                    <a:prstGeom prst="rect">
                      <a:avLst/>
                    </a:prstGeom>
                  </pic:spPr>
                </pic:pic>
              </a:graphicData>
            </a:graphic>
          </wp:inline>
        </w:drawing>
      </w:r>
    </w:p>
    <w:p w14:paraId="06C71D97" w14:textId="77777777" w:rsidR="003E3E87" w:rsidRDefault="003E3E87" w:rsidP="003E3E87">
      <w:pPr>
        <w:pStyle w:val="ListParagraph"/>
        <w:bidi/>
        <w:ind w:left="855"/>
        <w:rPr>
          <w:rFonts w:ascii="Arial" w:hAnsi="Arial" w:cs="Arial"/>
          <w:sz w:val="22"/>
          <w:szCs w:val="22"/>
          <w:lang w:bidi="ar-JO"/>
        </w:rPr>
      </w:pPr>
    </w:p>
    <w:p w14:paraId="3160FCB3" w14:textId="50DE9A02" w:rsidR="003E3E87" w:rsidRPr="003E3E87" w:rsidRDefault="003E3E87" w:rsidP="003E3E87">
      <w:pPr>
        <w:pStyle w:val="ListParagraph"/>
        <w:numPr>
          <w:ilvl w:val="0"/>
          <w:numId w:val="22"/>
        </w:numPr>
        <w:bidi/>
        <w:rPr>
          <w:rFonts w:ascii="Arial" w:hAnsi="Arial" w:cs="Arial"/>
          <w:sz w:val="22"/>
          <w:szCs w:val="22"/>
          <w:rtl/>
          <w:lang w:bidi="ar-JO"/>
        </w:rPr>
      </w:pPr>
      <w:r w:rsidRPr="003E3E87">
        <w:rPr>
          <w:rFonts w:ascii="Arial" w:hAnsi="Arial" w:cs="Arial"/>
          <w:sz w:val="22"/>
          <w:szCs w:val="22"/>
          <w:rtl/>
          <w:lang w:bidi="ar-JO"/>
        </w:rPr>
        <w:t>بعض المصطلحات</w:t>
      </w:r>
    </w:p>
    <w:p w14:paraId="460F369F" w14:textId="77777777" w:rsidR="00592452" w:rsidRDefault="00592452" w:rsidP="00592452">
      <w:pPr>
        <w:pStyle w:val="ListParagraph"/>
        <w:bidi/>
        <w:ind w:left="1290"/>
        <w:rPr>
          <w:rFonts w:ascii="Arial" w:hAnsi="Arial" w:cs="Arial"/>
          <w:sz w:val="22"/>
          <w:szCs w:val="22"/>
          <w:lang w:bidi="ar-JO"/>
        </w:rPr>
      </w:pPr>
    </w:p>
    <w:p w14:paraId="1E938B9A" w14:textId="62E353B5" w:rsidR="00592452" w:rsidRDefault="00592452" w:rsidP="00592452">
      <w:pPr>
        <w:pStyle w:val="ListParagraph"/>
        <w:numPr>
          <w:ilvl w:val="0"/>
          <w:numId w:val="23"/>
        </w:numPr>
        <w:bidi/>
        <w:rPr>
          <w:rFonts w:ascii="Arial" w:hAnsi="Arial" w:cs="Arial"/>
          <w:sz w:val="22"/>
          <w:szCs w:val="22"/>
          <w:lang w:bidi="ar-JO"/>
        </w:rPr>
      </w:pPr>
      <w:r w:rsidRPr="00592452">
        <w:rPr>
          <w:rFonts w:ascii="Arial" w:hAnsi="Arial" w:cs="Arial"/>
          <w:sz w:val="22"/>
          <w:szCs w:val="22"/>
          <w:rtl/>
          <w:lang w:bidi="ar-JO"/>
        </w:rPr>
        <w:t>النقد الأدنى : دراسات نصية بناءة</w:t>
      </w:r>
      <w:r>
        <w:rPr>
          <w:rFonts w:ascii="Arial" w:hAnsi="Arial" w:cs="Arial" w:hint="cs"/>
          <w:sz w:val="22"/>
          <w:szCs w:val="22"/>
          <w:rtl/>
          <w:lang w:bidi="ar-JO"/>
        </w:rPr>
        <w:t>.</w:t>
      </w:r>
    </w:p>
    <w:p w14:paraId="3E16DCC7" w14:textId="77777777" w:rsidR="00592452" w:rsidRPr="00592452" w:rsidRDefault="00592452" w:rsidP="00592452">
      <w:pPr>
        <w:pStyle w:val="ListParagraph"/>
        <w:bidi/>
        <w:ind w:left="1290"/>
        <w:rPr>
          <w:rFonts w:ascii="Arial" w:hAnsi="Arial" w:cs="Arial"/>
          <w:sz w:val="22"/>
          <w:szCs w:val="22"/>
          <w:rtl/>
          <w:lang w:bidi="ar-JO"/>
        </w:rPr>
      </w:pPr>
    </w:p>
    <w:p w14:paraId="1D5F4320" w14:textId="5685730D" w:rsidR="00592452" w:rsidRDefault="00592452" w:rsidP="00592452">
      <w:pPr>
        <w:pStyle w:val="ListParagraph"/>
        <w:numPr>
          <w:ilvl w:val="0"/>
          <w:numId w:val="23"/>
        </w:numPr>
        <w:bidi/>
        <w:rPr>
          <w:rFonts w:ascii="Arial" w:hAnsi="Arial" w:cs="Arial"/>
          <w:sz w:val="22"/>
          <w:szCs w:val="22"/>
          <w:lang w:bidi="ar-JO"/>
        </w:rPr>
      </w:pPr>
      <w:r w:rsidRPr="00592452">
        <w:rPr>
          <w:rFonts w:ascii="Arial" w:hAnsi="Arial" w:cs="Arial"/>
          <w:sz w:val="22"/>
          <w:szCs w:val="22"/>
          <w:rtl/>
          <w:lang w:bidi="ar-JO"/>
        </w:rPr>
        <w:t>النقد الأعلى : مهاجمة الوحي و أصالة النص الكتابي</w:t>
      </w:r>
      <w:r>
        <w:rPr>
          <w:rFonts w:ascii="Arial" w:hAnsi="Arial" w:cs="Arial" w:hint="cs"/>
          <w:sz w:val="22"/>
          <w:szCs w:val="22"/>
          <w:rtl/>
          <w:lang w:bidi="ar-JO"/>
        </w:rPr>
        <w:t>.</w:t>
      </w:r>
    </w:p>
    <w:p w14:paraId="2EA8C007" w14:textId="77777777" w:rsidR="00592452" w:rsidRPr="00592452" w:rsidRDefault="00592452" w:rsidP="00592452">
      <w:pPr>
        <w:pStyle w:val="ListParagraph"/>
        <w:bidi/>
        <w:ind w:left="1290"/>
        <w:rPr>
          <w:rFonts w:ascii="Arial" w:hAnsi="Arial" w:cs="Arial"/>
          <w:sz w:val="22"/>
          <w:szCs w:val="22"/>
          <w:rtl/>
          <w:lang w:bidi="ar-JO"/>
        </w:rPr>
      </w:pPr>
    </w:p>
    <w:p w14:paraId="6C4EBB7E" w14:textId="589B8FAA" w:rsidR="00592452" w:rsidRPr="00592452" w:rsidRDefault="00592452" w:rsidP="00592452">
      <w:pPr>
        <w:pStyle w:val="ListParagraph"/>
        <w:numPr>
          <w:ilvl w:val="0"/>
          <w:numId w:val="23"/>
        </w:numPr>
        <w:bidi/>
        <w:rPr>
          <w:rtl/>
          <w:lang w:bidi="ar-JO"/>
        </w:rPr>
      </w:pPr>
      <w:r w:rsidRPr="00592452">
        <w:rPr>
          <w:rFonts w:ascii="Arial" w:hAnsi="Arial" w:cs="Arial"/>
          <w:sz w:val="22"/>
          <w:szCs w:val="22"/>
          <w:rtl/>
          <w:lang w:bidi="ar-JO"/>
        </w:rPr>
        <w:t>مشاكل تفسيرية : اختلافات صادقة في الرأي تأتي كإجابات محتملة لمشاكل في تفسير النص الكتابي</w:t>
      </w:r>
      <w:r>
        <w:rPr>
          <w:rFonts w:ascii="Arial" w:hAnsi="Arial" w:cs="Arial" w:hint="cs"/>
          <w:sz w:val="22"/>
          <w:szCs w:val="22"/>
          <w:rtl/>
          <w:lang w:bidi="ar-JO"/>
        </w:rPr>
        <w:t>.</w:t>
      </w:r>
      <w:r>
        <w:rPr>
          <w:rtl/>
          <w:lang w:bidi="ar-JO"/>
        </w:rPr>
        <w:tab/>
      </w:r>
    </w:p>
    <w:p w14:paraId="1600FAAC" w14:textId="77777777" w:rsidR="00B91920" w:rsidRPr="00B91920" w:rsidRDefault="00B91920" w:rsidP="00B91920"/>
    <w:p w14:paraId="710AF812" w14:textId="47C9D4F4" w:rsidR="00592452" w:rsidRPr="00592452" w:rsidRDefault="00592452" w:rsidP="00592452">
      <w:pPr>
        <w:pStyle w:val="ListParagraph"/>
        <w:numPr>
          <w:ilvl w:val="0"/>
          <w:numId w:val="22"/>
        </w:numPr>
        <w:bidi/>
        <w:rPr>
          <w:rFonts w:ascii="Arial" w:hAnsi="Arial" w:cs="Arial"/>
          <w:sz w:val="22"/>
          <w:szCs w:val="22"/>
          <w:rtl/>
          <w:lang w:bidi="ar-JO"/>
        </w:rPr>
      </w:pPr>
      <w:r w:rsidRPr="00592452">
        <w:rPr>
          <w:rFonts w:ascii="Arial" w:hAnsi="Arial" w:cs="Arial"/>
          <w:sz w:val="22"/>
          <w:szCs w:val="22"/>
          <w:rtl/>
          <w:lang w:bidi="ar-JO"/>
        </w:rPr>
        <w:t>توضيح ال</w:t>
      </w:r>
      <w:r w:rsidR="00702841">
        <w:rPr>
          <w:rFonts w:ascii="Arial" w:hAnsi="Arial" w:cs="Arial" w:hint="cs"/>
          <w:sz w:val="22"/>
          <w:szCs w:val="22"/>
          <w:rtl/>
          <w:lang w:bidi="ar-JO"/>
        </w:rPr>
        <w:t>فرض</w:t>
      </w:r>
      <w:r w:rsidRPr="00592452">
        <w:rPr>
          <w:rFonts w:ascii="Arial" w:hAnsi="Arial" w:cs="Arial"/>
          <w:sz w:val="22"/>
          <w:szCs w:val="22"/>
          <w:rtl/>
          <w:lang w:bidi="ar-JO"/>
        </w:rPr>
        <w:t>ية الوثائقية</w:t>
      </w:r>
    </w:p>
    <w:p w14:paraId="49A458F6" w14:textId="77777777" w:rsidR="00592452" w:rsidRDefault="00592452" w:rsidP="00592452">
      <w:pPr>
        <w:pStyle w:val="ListParagraph"/>
        <w:bidi/>
        <w:ind w:left="1305"/>
        <w:rPr>
          <w:lang w:bidi="ar-JO"/>
        </w:rPr>
      </w:pPr>
      <w:bookmarkStart w:id="2" w:name="_Toc393736027"/>
    </w:p>
    <w:p w14:paraId="70776AA6" w14:textId="47560255" w:rsidR="00592452" w:rsidRPr="00592452" w:rsidRDefault="00592452" w:rsidP="00592452">
      <w:pPr>
        <w:pStyle w:val="ListParagraph"/>
        <w:numPr>
          <w:ilvl w:val="0"/>
          <w:numId w:val="24"/>
        </w:numPr>
        <w:bidi/>
        <w:rPr>
          <w:rFonts w:ascii="Arial" w:hAnsi="Arial" w:cs="Arial"/>
          <w:sz w:val="22"/>
          <w:szCs w:val="22"/>
          <w:rtl/>
          <w:lang w:bidi="ar-JO"/>
        </w:rPr>
      </w:pPr>
      <w:r w:rsidRPr="00592452">
        <w:rPr>
          <w:rFonts w:ascii="Arial" w:hAnsi="Arial" w:cs="Arial"/>
          <w:sz w:val="22"/>
          <w:szCs w:val="22"/>
          <w:rtl/>
          <w:lang w:bidi="ar-JO"/>
        </w:rPr>
        <w:t>يُعتقد أن سفر التكوين 1-2 قد تم كتابته من مصدرين.</w:t>
      </w:r>
    </w:p>
    <w:p w14:paraId="7B68CEFA" w14:textId="77777777" w:rsidR="00592452" w:rsidRDefault="00592452" w:rsidP="00592452">
      <w:pPr>
        <w:pStyle w:val="ListParagraph"/>
        <w:bidi/>
        <w:ind w:left="1890"/>
        <w:rPr>
          <w:rFonts w:ascii="Arial" w:hAnsi="Arial" w:cs="Arial"/>
          <w:sz w:val="22"/>
          <w:szCs w:val="22"/>
          <w:lang w:bidi="ar-JO"/>
        </w:rPr>
      </w:pPr>
    </w:p>
    <w:p w14:paraId="2CBF84FB" w14:textId="669D3D9B" w:rsidR="00592452" w:rsidRDefault="00592452" w:rsidP="00592452">
      <w:pPr>
        <w:pStyle w:val="ListParagraph"/>
        <w:numPr>
          <w:ilvl w:val="0"/>
          <w:numId w:val="25"/>
        </w:numPr>
        <w:bidi/>
        <w:rPr>
          <w:rFonts w:ascii="Arial" w:hAnsi="Arial" w:cs="Arial"/>
          <w:sz w:val="22"/>
          <w:szCs w:val="22"/>
          <w:lang w:bidi="ar-JO"/>
        </w:rPr>
      </w:pPr>
      <w:r w:rsidRPr="00592452">
        <w:rPr>
          <w:rFonts w:ascii="Arial" w:hAnsi="Arial" w:cs="Arial"/>
          <w:sz w:val="22"/>
          <w:szCs w:val="22"/>
          <w:rtl/>
          <w:lang w:bidi="ar-JO"/>
        </w:rPr>
        <w:t>يستخدم تكوين 1 كلمة إلوهيم</w:t>
      </w:r>
      <w:r>
        <w:rPr>
          <w:rFonts w:ascii="Arial" w:hAnsi="Arial" w:cs="Arial" w:hint="cs"/>
          <w:sz w:val="22"/>
          <w:szCs w:val="22"/>
          <w:rtl/>
          <w:lang w:bidi="ar-JO"/>
        </w:rPr>
        <w:t xml:space="preserve"> كإسم الله</w:t>
      </w:r>
      <w:r w:rsidRPr="00592452">
        <w:rPr>
          <w:rFonts w:ascii="Arial" w:hAnsi="Arial" w:cs="Arial"/>
          <w:sz w:val="22"/>
          <w:szCs w:val="22"/>
          <w:rtl/>
          <w:lang w:bidi="ar-JO"/>
        </w:rPr>
        <w:t xml:space="preserve"> بشكل متكرر، لذلك يفترض أنصار </w:t>
      </w:r>
      <w:r>
        <w:rPr>
          <w:rFonts w:ascii="Arial" w:hAnsi="Arial" w:cs="Arial" w:hint="cs"/>
          <w:sz w:val="22"/>
          <w:szCs w:val="22"/>
          <w:rtl/>
          <w:lang w:bidi="ar-JO"/>
        </w:rPr>
        <w:t>ال</w:t>
      </w:r>
      <w:r w:rsidR="00702841">
        <w:rPr>
          <w:rFonts w:ascii="Arial" w:hAnsi="Arial" w:cs="Arial" w:hint="cs"/>
          <w:sz w:val="22"/>
          <w:szCs w:val="22"/>
          <w:rtl/>
          <w:lang w:bidi="ar-JO"/>
        </w:rPr>
        <w:t>فرض</w:t>
      </w:r>
      <w:r>
        <w:rPr>
          <w:rFonts w:ascii="Arial" w:hAnsi="Arial" w:cs="Arial" w:hint="cs"/>
          <w:sz w:val="22"/>
          <w:szCs w:val="22"/>
          <w:rtl/>
          <w:lang w:bidi="ar-JO"/>
        </w:rPr>
        <w:t>ية الوثائقية</w:t>
      </w:r>
      <w:r w:rsidRPr="00592452">
        <w:rPr>
          <w:rFonts w:ascii="Arial" w:hAnsi="Arial" w:cs="Arial"/>
          <w:sz w:val="22"/>
          <w:szCs w:val="22"/>
          <w:rtl/>
          <w:lang w:bidi="ar-JO"/>
        </w:rPr>
        <w:t xml:space="preserve"> أن النص نشأ من مؤلفين فضلوا إلوهيم كاسم إلهي، لذلك فإن ال</w:t>
      </w:r>
      <w:r>
        <w:rPr>
          <w:rFonts w:ascii="Arial" w:hAnsi="Arial" w:cs="Arial" w:hint="cs"/>
          <w:sz w:val="22"/>
          <w:szCs w:val="22"/>
          <w:rtl/>
          <w:lang w:bidi="ar-JO"/>
        </w:rPr>
        <w:t>إصحاح</w:t>
      </w:r>
      <w:r w:rsidRPr="00592452">
        <w:rPr>
          <w:rFonts w:ascii="Arial" w:hAnsi="Arial" w:cs="Arial"/>
          <w:sz w:val="22"/>
          <w:szCs w:val="22"/>
          <w:rtl/>
          <w:lang w:bidi="ar-JO"/>
        </w:rPr>
        <w:t xml:space="preserve"> له مصدر </w:t>
      </w:r>
      <w:r w:rsidRPr="00592452">
        <w:rPr>
          <w:rFonts w:ascii="Arial" w:hAnsi="Arial" w:cs="Arial"/>
          <w:sz w:val="22"/>
          <w:szCs w:val="22"/>
          <w:lang w:bidi="ar-JO"/>
        </w:rPr>
        <w:t>E</w:t>
      </w:r>
      <w:r w:rsidRPr="00592452">
        <w:rPr>
          <w:rFonts w:ascii="Arial" w:hAnsi="Arial" w:cs="Arial"/>
          <w:sz w:val="22"/>
          <w:szCs w:val="22"/>
          <w:rtl/>
          <w:lang w:bidi="ar-JO"/>
        </w:rPr>
        <w:t>.</w:t>
      </w:r>
    </w:p>
    <w:p w14:paraId="72CE4117" w14:textId="77777777" w:rsidR="00592452" w:rsidRDefault="00592452" w:rsidP="00592452">
      <w:pPr>
        <w:bidi/>
        <w:rPr>
          <w:rFonts w:ascii="Arial" w:hAnsi="Arial" w:cs="Arial"/>
          <w:sz w:val="22"/>
          <w:szCs w:val="22"/>
          <w:rtl/>
          <w:lang w:bidi="ar-JO"/>
        </w:rPr>
      </w:pPr>
    </w:p>
    <w:p w14:paraId="0E2EDB12" w14:textId="73A18DAD" w:rsidR="00592452" w:rsidRDefault="00592452" w:rsidP="00592452">
      <w:pPr>
        <w:pStyle w:val="ListParagraph"/>
        <w:numPr>
          <w:ilvl w:val="0"/>
          <w:numId w:val="25"/>
        </w:numPr>
        <w:bidi/>
        <w:rPr>
          <w:rFonts w:ascii="Arial" w:hAnsi="Arial" w:cs="Arial"/>
          <w:sz w:val="22"/>
          <w:szCs w:val="22"/>
          <w:lang w:bidi="ar-JO"/>
        </w:rPr>
      </w:pPr>
      <w:r w:rsidRPr="00592452">
        <w:rPr>
          <w:rFonts w:ascii="Arial" w:hAnsi="Arial" w:cs="Arial"/>
          <w:sz w:val="22"/>
          <w:szCs w:val="22"/>
          <w:rtl/>
          <w:lang w:bidi="ar-JO"/>
        </w:rPr>
        <w:t xml:space="preserve">يضيف تكوين 2 اسم يهوه (الرب) ليدعوه الرب الإله، لذا فإن </w:t>
      </w:r>
      <w:r>
        <w:rPr>
          <w:rFonts w:ascii="Arial" w:hAnsi="Arial" w:cs="Arial" w:hint="cs"/>
          <w:sz w:val="22"/>
          <w:szCs w:val="22"/>
          <w:rtl/>
          <w:lang w:bidi="ar-JO"/>
        </w:rPr>
        <w:t>النظرية الوثائقية ت</w:t>
      </w:r>
      <w:r w:rsidRPr="00592452">
        <w:rPr>
          <w:rFonts w:ascii="Arial" w:hAnsi="Arial" w:cs="Arial"/>
          <w:sz w:val="22"/>
          <w:szCs w:val="22"/>
          <w:rtl/>
          <w:lang w:bidi="ar-JO"/>
        </w:rPr>
        <w:t xml:space="preserve">فترض أن المصادر </w:t>
      </w:r>
      <w:r w:rsidRPr="00592452">
        <w:rPr>
          <w:rFonts w:ascii="Arial" w:hAnsi="Arial" w:cs="Arial"/>
          <w:sz w:val="22"/>
          <w:szCs w:val="22"/>
          <w:lang w:bidi="ar-JO"/>
        </w:rPr>
        <w:t>J</w:t>
      </w:r>
      <w:r w:rsidRPr="00592452">
        <w:rPr>
          <w:rFonts w:ascii="Arial" w:hAnsi="Arial" w:cs="Arial"/>
          <w:sz w:val="22"/>
          <w:szCs w:val="22"/>
          <w:rtl/>
          <w:lang w:bidi="ar-JO"/>
        </w:rPr>
        <w:t xml:space="preserve"> كانت الأصلية.</w:t>
      </w:r>
    </w:p>
    <w:p w14:paraId="6A03CB55" w14:textId="77777777" w:rsidR="00592452" w:rsidRPr="00592452" w:rsidRDefault="00592452" w:rsidP="00592452">
      <w:pPr>
        <w:pStyle w:val="ListParagraph"/>
        <w:rPr>
          <w:rFonts w:ascii="Arial" w:hAnsi="Arial" w:cs="Arial"/>
          <w:sz w:val="22"/>
          <w:szCs w:val="22"/>
          <w:rtl/>
          <w:lang w:bidi="ar-JO"/>
        </w:rPr>
      </w:pPr>
    </w:p>
    <w:p w14:paraId="6B16F00B" w14:textId="6F9C6CC2" w:rsidR="00592452" w:rsidRDefault="00592452" w:rsidP="00592452">
      <w:pPr>
        <w:pStyle w:val="ListParagraph"/>
        <w:numPr>
          <w:ilvl w:val="0"/>
          <w:numId w:val="25"/>
        </w:numPr>
        <w:bidi/>
        <w:rPr>
          <w:rFonts w:ascii="Arial" w:hAnsi="Arial" w:cs="Arial"/>
          <w:sz w:val="22"/>
          <w:szCs w:val="22"/>
          <w:lang w:bidi="ar-JO"/>
        </w:rPr>
      </w:pPr>
      <w:r w:rsidRPr="00592452">
        <w:rPr>
          <w:rFonts w:ascii="Arial" w:hAnsi="Arial" w:cs="Arial"/>
          <w:sz w:val="22"/>
          <w:szCs w:val="22"/>
          <w:rtl/>
          <w:lang w:bidi="ar-JO"/>
        </w:rPr>
        <w:t xml:space="preserve">لذلك، </w:t>
      </w:r>
      <w:r>
        <w:rPr>
          <w:rFonts w:ascii="Arial" w:hAnsi="Arial" w:cs="Arial" w:hint="cs"/>
          <w:sz w:val="22"/>
          <w:szCs w:val="22"/>
          <w:rtl/>
          <w:lang w:bidi="ar-JO"/>
        </w:rPr>
        <w:t>ت</w:t>
      </w:r>
      <w:r w:rsidRPr="00592452">
        <w:rPr>
          <w:rFonts w:ascii="Arial" w:hAnsi="Arial" w:cs="Arial"/>
          <w:sz w:val="22"/>
          <w:szCs w:val="22"/>
          <w:rtl/>
          <w:lang w:bidi="ar-JO"/>
        </w:rPr>
        <w:t xml:space="preserve">فترض </w:t>
      </w:r>
      <w:r>
        <w:rPr>
          <w:rFonts w:ascii="Arial" w:hAnsi="Arial" w:cs="Arial" w:hint="cs"/>
          <w:sz w:val="22"/>
          <w:szCs w:val="22"/>
          <w:rtl/>
          <w:lang w:bidi="ar-JO"/>
        </w:rPr>
        <w:t>ال</w:t>
      </w:r>
      <w:r w:rsidR="00702841">
        <w:rPr>
          <w:rFonts w:ascii="Arial" w:hAnsi="Arial" w:cs="Arial" w:hint="cs"/>
          <w:sz w:val="22"/>
          <w:szCs w:val="22"/>
          <w:rtl/>
          <w:lang w:bidi="ar-JO"/>
        </w:rPr>
        <w:t>فرض</w:t>
      </w:r>
      <w:r>
        <w:rPr>
          <w:rFonts w:ascii="Arial" w:hAnsi="Arial" w:cs="Arial" w:hint="cs"/>
          <w:sz w:val="22"/>
          <w:szCs w:val="22"/>
          <w:rtl/>
          <w:lang w:bidi="ar-JO"/>
        </w:rPr>
        <w:t>ية الوثائقية</w:t>
      </w:r>
      <w:r w:rsidRPr="00592452">
        <w:rPr>
          <w:rFonts w:ascii="Arial" w:hAnsi="Arial" w:cs="Arial"/>
          <w:sz w:val="22"/>
          <w:szCs w:val="22"/>
          <w:rtl/>
          <w:lang w:bidi="ar-JO"/>
        </w:rPr>
        <w:t xml:space="preserve"> أن </w:t>
      </w:r>
      <w:r w:rsidRPr="00592452">
        <w:rPr>
          <w:rFonts w:ascii="Arial" w:hAnsi="Arial" w:cs="Arial"/>
          <w:sz w:val="22"/>
          <w:szCs w:val="22"/>
          <w:lang w:bidi="ar-JO"/>
        </w:rPr>
        <w:t>J</w:t>
      </w:r>
      <w:r w:rsidRPr="00592452">
        <w:rPr>
          <w:rFonts w:ascii="Arial" w:hAnsi="Arial" w:cs="Arial"/>
          <w:sz w:val="22"/>
          <w:szCs w:val="22"/>
          <w:rtl/>
          <w:lang w:bidi="ar-JO"/>
        </w:rPr>
        <w:t xml:space="preserve"> (تك 2) تم تأليفه أولاً (850 ق</w:t>
      </w:r>
      <w:r>
        <w:rPr>
          <w:rFonts w:ascii="Arial" w:hAnsi="Arial" w:cs="Arial" w:hint="cs"/>
          <w:sz w:val="22"/>
          <w:szCs w:val="22"/>
          <w:rtl/>
          <w:lang w:bidi="ar-JO"/>
        </w:rPr>
        <w:t>.م</w:t>
      </w:r>
      <w:r w:rsidRPr="00592452">
        <w:rPr>
          <w:rFonts w:ascii="Arial" w:hAnsi="Arial" w:cs="Arial"/>
          <w:sz w:val="22"/>
          <w:szCs w:val="22"/>
          <w:rtl/>
          <w:lang w:bidi="ar-JO"/>
        </w:rPr>
        <w:t xml:space="preserve">)، ثم تم وضع </w:t>
      </w:r>
      <w:r w:rsidRPr="00592452">
        <w:rPr>
          <w:rFonts w:ascii="Arial" w:hAnsi="Arial" w:cs="Arial"/>
          <w:sz w:val="22"/>
          <w:szCs w:val="22"/>
          <w:lang w:bidi="ar-JO"/>
        </w:rPr>
        <w:t>E</w:t>
      </w:r>
      <w:r w:rsidRPr="00592452">
        <w:rPr>
          <w:rFonts w:ascii="Arial" w:hAnsi="Arial" w:cs="Arial"/>
          <w:sz w:val="22"/>
          <w:szCs w:val="22"/>
          <w:rtl/>
          <w:lang w:bidi="ar-JO"/>
        </w:rPr>
        <w:t xml:space="preserve"> قبله في</w:t>
      </w:r>
      <w:r>
        <w:rPr>
          <w:rFonts w:ascii="Arial" w:hAnsi="Arial" w:cs="Arial" w:hint="cs"/>
          <w:sz w:val="22"/>
          <w:szCs w:val="22"/>
          <w:rtl/>
          <w:lang w:bidi="ar-JO"/>
        </w:rPr>
        <w:t xml:space="preserve"> </w:t>
      </w:r>
      <w:r w:rsidRPr="00592452">
        <w:rPr>
          <w:rFonts w:ascii="Arial" w:hAnsi="Arial" w:cs="Arial"/>
          <w:sz w:val="22"/>
          <w:szCs w:val="22"/>
          <w:rtl/>
          <w:lang w:bidi="ar-JO"/>
        </w:rPr>
        <w:t>تكوين 1.</w:t>
      </w:r>
    </w:p>
    <w:p w14:paraId="77D19C40" w14:textId="77777777" w:rsidR="00592452" w:rsidRPr="00592452" w:rsidRDefault="00592452" w:rsidP="00592452">
      <w:pPr>
        <w:pStyle w:val="ListParagraph"/>
        <w:rPr>
          <w:rFonts w:ascii="Arial" w:hAnsi="Arial" w:cs="Arial"/>
          <w:sz w:val="22"/>
          <w:szCs w:val="22"/>
          <w:rtl/>
          <w:lang w:bidi="ar-JO"/>
        </w:rPr>
      </w:pPr>
    </w:p>
    <w:p w14:paraId="45480AC2" w14:textId="03BA9CDF" w:rsidR="00592452" w:rsidRPr="00592452" w:rsidRDefault="00B85905" w:rsidP="00592452">
      <w:pPr>
        <w:pStyle w:val="ListParagraph"/>
        <w:numPr>
          <w:ilvl w:val="0"/>
          <w:numId w:val="25"/>
        </w:numPr>
        <w:bidi/>
        <w:rPr>
          <w:rFonts w:ascii="Arial" w:hAnsi="Arial" w:cs="Arial"/>
          <w:sz w:val="22"/>
          <w:szCs w:val="22"/>
          <w:rtl/>
          <w:lang w:bidi="ar-JO"/>
        </w:rPr>
      </w:pPr>
      <w:r w:rsidRPr="00B85905">
        <w:rPr>
          <w:rFonts w:ascii="Arial" w:hAnsi="Arial" w:cs="Arial"/>
          <w:sz w:val="22"/>
          <w:szCs w:val="22"/>
          <w:rtl/>
          <w:lang w:bidi="ar-JO"/>
        </w:rPr>
        <w:t xml:space="preserve">بالطبع، </w:t>
      </w:r>
      <w:r>
        <w:rPr>
          <w:rFonts w:ascii="Arial" w:hAnsi="Arial" w:cs="Arial" w:hint="cs"/>
          <w:sz w:val="22"/>
          <w:szCs w:val="22"/>
          <w:rtl/>
          <w:lang w:bidi="ar-JO"/>
        </w:rPr>
        <w:t>ت</w:t>
      </w:r>
      <w:r w:rsidRPr="00B85905">
        <w:rPr>
          <w:rFonts w:ascii="Arial" w:hAnsi="Arial" w:cs="Arial"/>
          <w:sz w:val="22"/>
          <w:szCs w:val="22"/>
          <w:rtl/>
          <w:lang w:bidi="ar-JO"/>
        </w:rPr>
        <w:t xml:space="preserve">فشل </w:t>
      </w:r>
      <w:r>
        <w:rPr>
          <w:rFonts w:ascii="Arial" w:hAnsi="Arial" w:cs="Arial" w:hint="cs"/>
          <w:sz w:val="22"/>
          <w:szCs w:val="22"/>
          <w:rtl/>
          <w:lang w:bidi="ar-JO"/>
        </w:rPr>
        <w:t>ال</w:t>
      </w:r>
      <w:r w:rsidR="00702841">
        <w:rPr>
          <w:rFonts w:ascii="Arial" w:hAnsi="Arial" w:cs="Arial" w:hint="cs"/>
          <w:sz w:val="22"/>
          <w:szCs w:val="22"/>
          <w:rtl/>
          <w:lang w:bidi="ar-JO"/>
        </w:rPr>
        <w:t>فرض</w:t>
      </w:r>
      <w:r>
        <w:rPr>
          <w:rFonts w:ascii="Arial" w:hAnsi="Arial" w:cs="Arial" w:hint="cs"/>
          <w:sz w:val="22"/>
          <w:szCs w:val="22"/>
          <w:rtl/>
          <w:lang w:bidi="ar-JO"/>
        </w:rPr>
        <w:t>ية الوثائقية</w:t>
      </w:r>
      <w:r w:rsidRPr="00B85905">
        <w:rPr>
          <w:rFonts w:ascii="Arial" w:hAnsi="Arial" w:cs="Arial"/>
          <w:sz w:val="22"/>
          <w:szCs w:val="22"/>
          <w:rtl/>
          <w:lang w:bidi="ar-JO"/>
        </w:rPr>
        <w:t xml:space="preserve"> في النظر</w:t>
      </w:r>
      <w:r>
        <w:rPr>
          <w:rFonts w:ascii="Arial" w:hAnsi="Arial" w:cs="Arial" w:hint="cs"/>
          <w:sz w:val="22"/>
          <w:szCs w:val="22"/>
          <w:rtl/>
          <w:lang w:bidi="ar-JO"/>
        </w:rPr>
        <w:t>،</w:t>
      </w:r>
      <w:r w:rsidRPr="00B85905">
        <w:rPr>
          <w:rFonts w:ascii="Arial" w:hAnsi="Arial" w:cs="Arial"/>
          <w:sz w:val="22"/>
          <w:szCs w:val="22"/>
          <w:rtl/>
          <w:lang w:bidi="ar-JO"/>
        </w:rPr>
        <w:t xml:space="preserve"> إلى أنه من المنطقي أن يشير سرد الخلق في تك 1: 1-2: 4 إلى الله بمصطلحه إلوهيم الذي يشير إلى جلالته، بينما يستخدم سفر التكوين 2 المصطلح الشخصي والعهدي يهوه عندما يروي علاقته بآدم.</w:t>
      </w:r>
      <w:r>
        <w:rPr>
          <w:rStyle w:val="FootnoteReference"/>
          <w:rFonts w:ascii="Arial" w:hAnsi="Arial" w:cs="Arial"/>
          <w:sz w:val="22"/>
          <w:szCs w:val="22"/>
          <w:rtl/>
          <w:lang w:bidi="ar-JO"/>
        </w:rPr>
        <w:footnoteReference w:id="1"/>
      </w:r>
    </w:p>
    <w:p w14:paraId="2919E097" w14:textId="77777777" w:rsidR="00B85905" w:rsidRDefault="00B85905" w:rsidP="00B85905">
      <w:pPr>
        <w:bidi/>
        <w:rPr>
          <w:rtl/>
        </w:rPr>
      </w:pPr>
    </w:p>
    <w:p w14:paraId="64C09700" w14:textId="18D11B88" w:rsidR="00B85905" w:rsidRDefault="00B85905" w:rsidP="00B85905">
      <w:pPr>
        <w:bidi/>
        <w:rPr>
          <w:rFonts w:ascii="Arial" w:hAnsi="Arial" w:cs="Arial"/>
          <w:sz w:val="22"/>
          <w:szCs w:val="22"/>
          <w:rtl/>
        </w:rPr>
      </w:pPr>
      <w:r>
        <w:rPr>
          <w:rtl/>
        </w:rPr>
        <w:tab/>
      </w:r>
      <w:r w:rsidRPr="00B85905">
        <w:rPr>
          <w:rFonts w:ascii="Arial" w:hAnsi="Arial" w:cs="Arial"/>
          <w:sz w:val="22"/>
          <w:szCs w:val="22"/>
        </w:rPr>
        <w:t xml:space="preserve">  </w:t>
      </w:r>
      <w:r w:rsidRPr="00B85905">
        <w:rPr>
          <w:rFonts w:ascii="Arial" w:hAnsi="Arial" w:cs="Arial"/>
          <w:sz w:val="22"/>
          <w:szCs w:val="22"/>
          <w:rtl/>
        </w:rPr>
        <w:t xml:space="preserve">3.     تتناوب مصادر تكوين 6-9 بين </w:t>
      </w:r>
      <w:r w:rsidRPr="00B85905">
        <w:rPr>
          <w:rFonts w:ascii="Arial" w:hAnsi="Arial" w:cs="Arial"/>
          <w:sz w:val="22"/>
          <w:szCs w:val="22"/>
        </w:rPr>
        <w:t>J</w:t>
      </w:r>
      <w:r w:rsidRPr="00B85905">
        <w:rPr>
          <w:rFonts w:ascii="Arial" w:hAnsi="Arial" w:cs="Arial"/>
          <w:sz w:val="22"/>
          <w:szCs w:val="22"/>
          <w:rtl/>
        </w:rPr>
        <w:t xml:space="preserve"> و</w:t>
      </w:r>
      <w:r w:rsidRPr="00B85905">
        <w:rPr>
          <w:rFonts w:ascii="Arial" w:hAnsi="Arial" w:cs="Arial"/>
          <w:sz w:val="22"/>
          <w:szCs w:val="22"/>
        </w:rPr>
        <w:t>P</w:t>
      </w:r>
      <w:r w:rsidRPr="00B85905">
        <w:rPr>
          <w:rFonts w:ascii="Arial" w:hAnsi="Arial" w:cs="Arial"/>
          <w:sz w:val="22"/>
          <w:szCs w:val="22"/>
          <w:rtl/>
        </w:rPr>
        <w:t xml:space="preserve">، معتقدة أن </w:t>
      </w:r>
      <w:r w:rsidRPr="00B85905">
        <w:rPr>
          <w:rFonts w:ascii="Arial" w:hAnsi="Arial" w:cs="Arial"/>
          <w:sz w:val="22"/>
          <w:szCs w:val="22"/>
        </w:rPr>
        <w:t>P</w:t>
      </w:r>
      <w:r w:rsidRPr="00B85905">
        <w:rPr>
          <w:rFonts w:ascii="Arial" w:hAnsi="Arial" w:cs="Arial"/>
          <w:sz w:val="22"/>
          <w:szCs w:val="22"/>
          <w:rtl/>
        </w:rPr>
        <w:t xml:space="preserve"> (المادة الكهنوتية) أضيفت لاحقاً إلى نص </w:t>
      </w:r>
      <w:r w:rsidRPr="00B85905">
        <w:rPr>
          <w:rFonts w:ascii="Arial" w:hAnsi="Arial" w:cs="Arial"/>
          <w:sz w:val="22"/>
          <w:szCs w:val="22"/>
        </w:rPr>
        <w:t>J</w:t>
      </w:r>
      <w:r w:rsidRPr="00B85905">
        <w:rPr>
          <w:rFonts w:ascii="Arial" w:hAnsi="Arial" w:cs="Arial"/>
          <w:sz w:val="22"/>
          <w:szCs w:val="22"/>
          <w:rtl/>
        </w:rPr>
        <w:t xml:space="preserve"> الموجود.</w:t>
      </w:r>
    </w:p>
    <w:p w14:paraId="0048F02A" w14:textId="77777777" w:rsidR="00B85905" w:rsidRDefault="00B85905" w:rsidP="00B85905">
      <w:pPr>
        <w:pStyle w:val="ListParagraph"/>
        <w:bidi/>
        <w:ind w:left="1290"/>
        <w:rPr>
          <w:rFonts w:ascii="Arial" w:hAnsi="Arial" w:cs="Arial"/>
          <w:sz w:val="22"/>
          <w:szCs w:val="22"/>
          <w:rtl/>
        </w:rPr>
      </w:pPr>
    </w:p>
    <w:p w14:paraId="7C461C55" w14:textId="4BC46BFD" w:rsidR="00B85905" w:rsidRPr="00B85905" w:rsidRDefault="00B85905" w:rsidP="00B85905">
      <w:pPr>
        <w:pStyle w:val="ListParagraph"/>
        <w:numPr>
          <w:ilvl w:val="0"/>
          <w:numId w:val="23"/>
        </w:numPr>
        <w:bidi/>
        <w:rPr>
          <w:rFonts w:ascii="Arial" w:hAnsi="Arial" w:cs="Arial"/>
          <w:sz w:val="22"/>
          <w:szCs w:val="22"/>
          <w:rtl/>
        </w:rPr>
      </w:pPr>
      <w:r w:rsidRPr="00B85905">
        <w:rPr>
          <w:rFonts w:ascii="Arial" w:hAnsi="Arial" w:cs="Arial"/>
          <w:sz w:val="22"/>
          <w:szCs w:val="22"/>
          <w:rtl/>
        </w:rPr>
        <w:t>يفهم جميع الأميركيين خطاب جيتيسبيرج</w:t>
      </w:r>
      <w:r>
        <w:rPr>
          <w:rFonts w:ascii="Arial" w:hAnsi="Arial" w:cs="Arial" w:hint="cs"/>
          <w:sz w:val="22"/>
          <w:szCs w:val="22"/>
          <w:rtl/>
        </w:rPr>
        <w:t>،</w:t>
      </w:r>
      <w:r w:rsidRPr="00B85905">
        <w:rPr>
          <w:rFonts w:ascii="Arial" w:hAnsi="Arial" w:cs="Arial"/>
          <w:sz w:val="22"/>
          <w:szCs w:val="22"/>
          <w:rtl/>
        </w:rPr>
        <w:t xml:space="preserve"> كما كتبه ونطق به الرئيس أبراهام لينكولن في عام 1963. مع ذلك فقد تم تأليف محاكاة ساخرة لهذا الخطاب، مثل </w:t>
      </w:r>
      <w:r>
        <w:rPr>
          <w:rFonts w:ascii="Arial" w:hAnsi="Arial" w:cs="Arial" w:hint="cs"/>
          <w:sz w:val="22"/>
          <w:szCs w:val="22"/>
          <w:rtl/>
        </w:rPr>
        <w:t>ال</w:t>
      </w:r>
      <w:r w:rsidRPr="00B85905">
        <w:rPr>
          <w:rFonts w:ascii="Arial" w:hAnsi="Arial" w:cs="Arial"/>
          <w:sz w:val="22"/>
          <w:szCs w:val="22"/>
          <w:rtl/>
        </w:rPr>
        <w:t xml:space="preserve">فرضية </w:t>
      </w:r>
      <w:r>
        <w:rPr>
          <w:rFonts w:ascii="Arial" w:hAnsi="Arial" w:cs="Arial" w:hint="cs"/>
          <w:sz w:val="22"/>
          <w:szCs w:val="22"/>
          <w:rtl/>
        </w:rPr>
        <w:t>الوثائقية</w:t>
      </w:r>
      <w:r w:rsidRPr="00B85905">
        <w:rPr>
          <w:rFonts w:ascii="Arial" w:hAnsi="Arial" w:cs="Arial"/>
          <w:sz w:val="22"/>
          <w:szCs w:val="22"/>
          <w:rtl/>
        </w:rPr>
        <w:t xml:space="preserve"> لإظهار سخافة النظرية.</w:t>
      </w:r>
    </w:p>
    <w:p w14:paraId="75138DDC" w14:textId="77777777" w:rsidR="00230828" w:rsidRDefault="00230828" w:rsidP="006C0619">
      <w:pPr>
        <w:rPr>
          <w:rFonts w:ascii="Arial" w:hAnsi="Arial" w:cs="Arial"/>
          <w:sz w:val="22"/>
          <w:szCs w:val="18"/>
        </w:rPr>
      </w:pPr>
    </w:p>
    <w:p w14:paraId="7884F303" w14:textId="6FB57378" w:rsidR="00B85905" w:rsidRPr="00B85905" w:rsidRDefault="00B85905" w:rsidP="00B85905">
      <w:pPr>
        <w:bidi/>
        <w:rPr>
          <w:rFonts w:ascii="Arial" w:hAnsi="Arial" w:cs="Arial"/>
          <w:sz w:val="22"/>
          <w:szCs w:val="22"/>
        </w:rPr>
      </w:pPr>
      <w:r w:rsidRPr="00B85905">
        <w:rPr>
          <w:rFonts w:ascii="Arial" w:hAnsi="Arial" w:cs="Arial"/>
          <w:sz w:val="22"/>
          <w:szCs w:val="22"/>
          <w:rtl/>
        </w:rPr>
        <w:t xml:space="preserve">(لكن </w:t>
      </w:r>
      <w:r>
        <w:rPr>
          <w:rFonts w:ascii="Arial" w:hAnsi="Arial" w:cs="Arial" w:hint="cs"/>
          <w:sz w:val="22"/>
          <w:szCs w:val="22"/>
          <w:rtl/>
        </w:rPr>
        <w:t>ال</w:t>
      </w:r>
      <w:r w:rsidR="00702841">
        <w:rPr>
          <w:rFonts w:ascii="Arial" w:hAnsi="Arial" w:cs="Arial" w:hint="cs"/>
          <w:sz w:val="22"/>
          <w:szCs w:val="22"/>
          <w:rtl/>
        </w:rPr>
        <w:t>فرض</w:t>
      </w:r>
      <w:r w:rsidRPr="00B85905">
        <w:rPr>
          <w:rFonts w:ascii="Arial" w:hAnsi="Arial" w:cs="Arial"/>
          <w:sz w:val="22"/>
          <w:szCs w:val="22"/>
          <w:rtl/>
        </w:rPr>
        <w:t xml:space="preserve">ية </w:t>
      </w:r>
      <w:r>
        <w:rPr>
          <w:rFonts w:ascii="Arial" w:hAnsi="Arial" w:cs="Arial" w:hint="cs"/>
          <w:sz w:val="22"/>
          <w:szCs w:val="22"/>
          <w:rtl/>
        </w:rPr>
        <w:t>الوثائقية</w:t>
      </w:r>
      <w:r w:rsidRPr="00B85905">
        <w:rPr>
          <w:rFonts w:ascii="Arial" w:hAnsi="Arial" w:cs="Arial"/>
          <w:sz w:val="22"/>
          <w:szCs w:val="22"/>
          <w:rtl/>
        </w:rPr>
        <w:t>، على الرغم من انتشارها على نطاق واسع اليوم، إلا أنها محفوفة بالعديد من المشاكل ...)</w:t>
      </w:r>
    </w:p>
    <w:p w14:paraId="36D52A49" w14:textId="5B866A46" w:rsidR="00F75BC8" w:rsidRDefault="00F75BC8">
      <w:pPr>
        <w:rPr>
          <w:rFonts w:ascii="Arial" w:hAnsi="Arial" w:cs="Arial"/>
          <w:sz w:val="22"/>
          <w:szCs w:val="22"/>
          <w:rtl/>
        </w:rPr>
      </w:pPr>
      <w:r>
        <w:rPr>
          <w:rFonts w:ascii="Arial" w:hAnsi="Arial" w:cs="Arial"/>
          <w:sz w:val="22"/>
          <w:szCs w:val="22"/>
          <w:rtl/>
        </w:rPr>
        <w:br w:type="page"/>
      </w:r>
    </w:p>
    <w:p w14:paraId="4EA7E209" w14:textId="77777777" w:rsidR="00B85905" w:rsidRDefault="00B85905" w:rsidP="00B85905">
      <w:pPr>
        <w:bidi/>
        <w:rPr>
          <w:rFonts w:ascii="Arial" w:hAnsi="Arial" w:cs="Arial"/>
          <w:sz w:val="22"/>
          <w:szCs w:val="22"/>
          <w:rtl/>
        </w:rPr>
      </w:pPr>
    </w:p>
    <w:p w14:paraId="4B0A18BE" w14:textId="71E5CAEC" w:rsidR="00B85905" w:rsidRPr="00B85905" w:rsidRDefault="00B85905" w:rsidP="00B85905">
      <w:pPr>
        <w:bidi/>
        <w:rPr>
          <w:rFonts w:ascii="Arial" w:hAnsi="Arial" w:cs="Arial"/>
          <w:b/>
          <w:bCs/>
          <w:sz w:val="22"/>
          <w:szCs w:val="22"/>
        </w:rPr>
      </w:pPr>
      <w:r w:rsidRPr="00B85905">
        <w:rPr>
          <w:rFonts w:ascii="Arial" w:hAnsi="Arial" w:cs="Arial"/>
          <w:b/>
          <w:bCs/>
          <w:sz w:val="22"/>
          <w:szCs w:val="22"/>
          <w:rtl/>
        </w:rPr>
        <w:t>4.     مشاكل ال</w:t>
      </w:r>
      <w:r w:rsidR="00702841">
        <w:rPr>
          <w:rFonts w:ascii="Arial" w:hAnsi="Arial" w:cs="Arial" w:hint="cs"/>
          <w:b/>
          <w:bCs/>
          <w:sz w:val="22"/>
          <w:szCs w:val="22"/>
          <w:rtl/>
        </w:rPr>
        <w:t>فرض</w:t>
      </w:r>
      <w:r w:rsidRPr="00B85905">
        <w:rPr>
          <w:rFonts w:ascii="Arial" w:hAnsi="Arial" w:cs="Arial"/>
          <w:b/>
          <w:bCs/>
          <w:sz w:val="22"/>
          <w:szCs w:val="22"/>
          <w:rtl/>
        </w:rPr>
        <w:t>ية الوثائقية</w:t>
      </w:r>
    </w:p>
    <w:p w14:paraId="6B61B844" w14:textId="77777777" w:rsidR="00AD5E36" w:rsidRDefault="00AD5E36" w:rsidP="00AD5E36">
      <w:pPr>
        <w:pStyle w:val="ListParagraph"/>
        <w:bidi/>
        <w:ind w:left="885"/>
        <w:rPr>
          <w:rFonts w:ascii="Arial" w:hAnsi="Arial" w:cs="Arial"/>
          <w:sz w:val="22"/>
          <w:szCs w:val="22"/>
          <w:lang w:bidi="ar-JO"/>
        </w:rPr>
      </w:pPr>
    </w:p>
    <w:p w14:paraId="777125ED" w14:textId="1BF47A5F"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تنتهك المطالبات الذاتية الداخلية للتوراة، حيث يعتبر موسى هو المؤلف.</w:t>
      </w:r>
    </w:p>
    <w:p w14:paraId="6CE27CE7" w14:textId="77777777" w:rsidR="00AD5E36" w:rsidRDefault="00AD5E36" w:rsidP="00AD5E36">
      <w:pPr>
        <w:bidi/>
        <w:rPr>
          <w:rFonts w:ascii="Arial" w:hAnsi="Arial" w:cs="Arial"/>
          <w:sz w:val="22"/>
          <w:szCs w:val="22"/>
          <w:rtl/>
          <w:lang w:bidi="ar-JO"/>
        </w:rPr>
      </w:pPr>
    </w:p>
    <w:p w14:paraId="77487340" w14:textId="77850889"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يبدأ الأمر بتحيز ضد ما هو خارق للطبيعة، حيث ينظر إلى الكتاب المقدس باعتباره كتاب</w:t>
      </w:r>
      <w:r>
        <w:rPr>
          <w:rFonts w:ascii="Arial" w:hAnsi="Arial" w:cs="Arial" w:hint="cs"/>
          <w:sz w:val="22"/>
          <w:szCs w:val="22"/>
          <w:rtl/>
          <w:lang w:bidi="ar-JO"/>
        </w:rPr>
        <w:t>اً</w:t>
      </w:r>
      <w:r w:rsidRPr="00AD5E36">
        <w:rPr>
          <w:rFonts w:ascii="Arial" w:hAnsi="Arial" w:cs="Arial"/>
          <w:sz w:val="22"/>
          <w:szCs w:val="22"/>
          <w:rtl/>
          <w:lang w:bidi="ar-JO"/>
        </w:rPr>
        <w:t xml:space="preserve"> بشري</w:t>
      </w:r>
      <w:r>
        <w:rPr>
          <w:rFonts w:ascii="Arial" w:hAnsi="Arial" w:cs="Arial" w:hint="cs"/>
          <w:sz w:val="22"/>
          <w:szCs w:val="22"/>
          <w:rtl/>
          <w:lang w:bidi="ar-JO"/>
        </w:rPr>
        <w:t>اً</w:t>
      </w:r>
      <w:r w:rsidRPr="00AD5E36">
        <w:rPr>
          <w:rFonts w:ascii="Arial" w:hAnsi="Arial" w:cs="Arial"/>
          <w:sz w:val="22"/>
          <w:szCs w:val="22"/>
          <w:rtl/>
          <w:lang w:bidi="ar-JO"/>
        </w:rPr>
        <w:t xml:space="preserve"> غير موثوق به.</w:t>
      </w:r>
    </w:p>
    <w:p w14:paraId="6899448E" w14:textId="77777777" w:rsidR="00AD5E36" w:rsidRPr="00AD5E36" w:rsidRDefault="00AD5E36" w:rsidP="00AD5E36">
      <w:pPr>
        <w:pStyle w:val="ListParagraph"/>
        <w:rPr>
          <w:rFonts w:ascii="Arial" w:hAnsi="Arial" w:cs="Arial"/>
          <w:sz w:val="22"/>
          <w:szCs w:val="22"/>
          <w:rtl/>
          <w:lang w:bidi="ar-JO"/>
        </w:rPr>
      </w:pPr>
    </w:p>
    <w:p w14:paraId="557E47E7" w14:textId="32E57D47"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تستند إلى أفكار غير دقيقة حول التطور تعود إلى القرن التاسع عشر، وتفترض خلافاً للأدلة أن الكتب في العصور القديمة تطورت تدريجياً.</w:t>
      </w:r>
    </w:p>
    <w:p w14:paraId="096B859C" w14:textId="77777777" w:rsidR="00AD5E36" w:rsidRPr="00AD5E36" w:rsidRDefault="00AD5E36" w:rsidP="00AD5E36">
      <w:pPr>
        <w:pStyle w:val="ListParagraph"/>
        <w:rPr>
          <w:rFonts w:ascii="Arial" w:hAnsi="Arial" w:cs="Arial"/>
          <w:sz w:val="22"/>
          <w:szCs w:val="22"/>
          <w:rtl/>
          <w:lang w:bidi="ar-JO"/>
        </w:rPr>
      </w:pPr>
    </w:p>
    <w:p w14:paraId="44A85902" w14:textId="4133A34E"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لا يوجد إجماع بشأن المقاطع التي من المفترض أنها من مصادر مختلفة.</w:t>
      </w:r>
    </w:p>
    <w:p w14:paraId="662F1C1C" w14:textId="77777777" w:rsidR="00AD5E36" w:rsidRPr="00AD5E36" w:rsidRDefault="00AD5E36" w:rsidP="00AD5E36">
      <w:pPr>
        <w:pStyle w:val="ListParagraph"/>
        <w:rPr>
          <w:rFonts w:ascii="Arial" w:hAnsi="Arial" w:cs="Arial"/>
          <w:sz w:val="22"/>
          <w:szCs w:val="22"/>
          <w:rtl/>
          <w:lang w:bidi="ar-JO"/>
        </w:rPr>
      </w:pPr>
    </w:p>
    <w:p w14:paraId="04C07402" w14:textId="0A61C173"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 xml:space="preserve">بالتالي، فإن </w:t>
      </w:r>
      <w:r>
        <w:rPr>
          <w:rFonts w:ascii="Arial" w:hAnsi="Arial" w:cs="Arial" w:hint="cs"/>
          <w:sz w:val="22"/>
          <w:szCs w:val="22"/>
          <w:rtl/>
          <w:lang w:bidi="ar-JO"/>
        </w:rPr>
        <w:t>الفرضية الوثائقية</w:t>
      </w:r>
      <w:r w:rsidRPr="00AD5E36">
        <w:rPr>
          <w:rFonts w:ascii="Arial" w:hAnsi="Arial" w:cs="Arial"/>
          <w:sz w:val="22"/>
          <w:szCs w:val="22"/>
          <w:rtl/>
          <w:lang w:bidi="ar-JO"/>
        </w:rPr>
        <w:t xml:space="preserve"> ذاتية، وغالب</w:t>
      </w:r>
      <w:r>
        <w:rPr>
          <w:rFonts w:ascii="Arial" w:hAnsi="Arial" w:cs="Arial" w:hint="cs"/>
          <w:sz w:val="22"/>
          <w:szCs w:val="22"/>
          <w:rtl/>
          <w:lang w:bidi="ar-JO"/>
        </w:rPr>
        <w:t>اً</w:t>
      </w:r>
      <w:r w:rsidRPr="00AD5E36">
        <w:rPr>
          <w:rFonts w:ascii="Arial" w:hAnsi="Arial" w:cs="Arial"/>
          <w:sz w:val="22"/>
          <w:szCs w:val="22"/>
          <w:rtl/>
          <w:lang w:bidi="ar-JO"/>
        </w:rPr>
        <w:t xml:space="preserve"> ما تدور في حلقة مفرغة. لا يمكن لأي مصدر موضوعي التحقق منها لتقييم ادعاءاتها.</w:t>
      </w:r>
    </w:p>
    <w:p w14:paraId="673AB80C" w14:textId="77777777" w:rsidR="00AD5E36" w:rsidRPr="00AD5E36" w:rsidRDefault="00AD5E36" w:rsidP="00AD5E36">
      <w:pPr>
        <w:pStyle w:val="ListParagraph"/>
        <w:rPr>
          <w:rFonts w:ascii="Arial" w:hAnsi="Arial" w:cs="Arial"/>
          <w:sz w:val="22"/>
          <w:szCs w:val="22"/>
          <w:rtl/>
          <w:lang w:bidi="ar-JO"/>
        </w:rPr>
      </w:pPr>
    </w:p>
    <w:p w14:paraId="3726D15D" w14:textId="16CA7532"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لو لم يكن موسى هو المؤلف الأساسي، لكانت طبعات مختلفة من أسفار موسى متاحة للمقارنة. مع ذلك</w:t>
      </w:r>
      <w:r>
        <w:rPr>
          <w:rFonts w:ascii="Arial" w:hAnsi="Arial" w:cs="Arial" w:hint="cs"/>
          <w:sz w:val="22"/>
          <w:szCs w:val="22"/>
          <w:rtl/>
          <w:lang w:bidi="ar-JO"/>
        </w:rPr>
        <w:t xml:space="preserve"> </w:t>
      </w:r>
      <w:r w:rsidRPr="00AD5E36">
        <w:rPr>
          <w:rFonts w:ascii="Arial" w:hAnsi="Arial" w:cs="Arial"/>
          <w:sz w:val="22"/>
          <w:szCs w:val="22"/>
          <w:rtl/>
          <w:lang w:bidi="ar-JO"/>
        </w:rPr>
        <w:t xml:space="preserve">بينما توجد أخطاء في النسخ، لم تُكتشف ولو مخطوطة واحدة تُظهر قراءات متبادلة لنص من </w:t>
      </w:r>
      <w:r>
        <w:rPr>
          <w:rFonts w:ascii="Arial" w:hAnsi="Arial" w:cs="Arial" w:hint="cs"/>
          <w:sz w:val="22"/>
          <w:szCs w:val="22"/>
          <w:rtl/>
          <w:lang w:bidi="ar-JO"/>
        </w:rPr>
        <w:t>التوراة</w:t>
      </w:r>
      <w:r w:rsidRPr="00AD5E36">
        <w:rPr>
          <w:rFonts w:ascii="Arial" w:hAnsi="Arial" w:cs="Arial"/>
          <w:sz w:val="22"/>
          <w:szCs w:val="22"/>
          <w:rtl/>
          <w:lang w:bidi="ar-JO"/>
        </w:rPr>
        <w:t xml:space="preserve">، سواءً كانت </w:t>
      </w:r>
      <w:r w:rsidRPr="00AD5E36">
        <w:rPr>
          <w:rFonts w:ascii="Arial" w:hAnsi="Arial" w:cs="Arial"/>
          <w:sz w:val="22"/>
          <w:szCs w:val="22"/>
          <w:lang w:bidi="ar-JO"/>
        </w:rPr>
        <w:t>J</w:t>
      </w:r>
      <w:r w:rsidRPr="00AD5E36">
        <w:rPr>
          <w:rFonts w:ascii="Arial" w:hAnsi="Arial" w:cs="Arial"/>
          <w:sz w:val="22"/>
          <w:szCs w:val="22"/>
          <w:rtl/>
          <w:lang w:bidi="ar-JO"/>
        </w:rPr>
        <w:t xml:space="preserve"> أو </w:t>
      </w:r>
      <w:r w:rsidRPr="00AD5E36">
        <w:rPr>
          <w:rFonts w:ascii="Arial" w:hAnsi="Arial" w:cs="Arial"/>
          <w:sz w:val="22"/>
          <w:szCs w:val="22"/>
          <w:lang w:bidi="ar-JO"/>
        </w:rPr>
        <w:t>E</w:t>
      </w:r>
      <w:r w:rsidRPr="00AD5E36">
        <w:rPr>
          <w:rFonts w:ascii="Arial" w:hAnsi="Arial" w:cs="Arial"/>
          <w:sz w:val="22"/>
          <w:szCs w:val="22"/>
          <w:rtl/>
          <w:lang w:bidi="ar-JO"/>
        </w:rPr>
        <w:t xml:space="preserve"> أو </w:t>
      </w:r>
      <w:r w:rsidRPr="00AD5E36">
        <w:rPr>
          <w:rFonts w:ascii="Arial" w:hAnsi="Arial" w:cs="Arial"/>
          <w:sz w:val="22"/>
          <w:szCs w:val="22"/>
          <w:lang w:bidi="ar-JO"/>
        </w:rPr>
        <w:t>D</w:t>
      </w:r>
      <w:r w:rsidRPr="00AD5E36">
        <w:rPr>
          <w:rFonts w:ascii="Arial" w:hAnsi="Arial" w:cs="Arial"/>
          <w:sz w:val="22"/>
          <w:szCs w:val="22"/>
          <w:rtl/>
          <w:lang w:bidi="ar-JO"/>
        </w:rPr>
        <w:t xml:space="preserve"> أو </w:t>
      </w:r>
      <w:r w:rsidRPr="00AD5E36">
        <w:rPr>
          <w:rFonts w:ascii="Arial" w:hAnsi="Arial" w:cs="Arial"/>
          <w:sz w:val="22"/>
          <w:szCs w:val="22"/>
          <w:lang w:bidi="ar-JO"/>
        </w:rPr>
        <w:t>P</w:t>
      </w:r>
      <w:r w:rsidRPr="00AD5E36">
        <w:rPr>
          <w:rFonts w:ascii="Arial" w:hAnsi="Arial" w:cs="Arial"/>
          <w:sz w:val="22"/>
          <w:szCs w:val="22"/>
          <w:rtl/>
          <w:lang w:bidi="ar-JO"/>
        </w:rPr>
        <w:t>.</w:t>
      </w:r>
    </w:p>
    <w:p w14:paraId="135EABDE" w14:textId="77777777" w:rsidR="00AD5E36" w:rsidRPr="00AD5E36" w:rsidRDefault="00AD5E36" w:rsidP="00AD5E36">
      <w:pPr>
        <w:pStyle w:val="ListParagraph"/>
        <w:rPr>
          <w:rFonts w:ascii="Arial" w:hAnsi="Arial" w:cs="Arial"/>
          <w:sz w:val="22"/>
          <w:szCs w:val="22"/>
          <w:rtl/>
          <w:lang w:bidi="ar-JO"/>
        </w:rPr>
      </w:pPr>
    </w:p>
    <w:p w14:paraId="1C5F697D" w14:textId="6220BD52" w:rsidR="00AD5E36" w:rsidRDefault="00AD5E36" w:rsidP="00AD5E36">
      <w:pPr>
        <w:pStyle w:val="ListParagraph"/>
        <w:numPr>
          <w:ilvl w:val="0"/>
          <w:numId w:val="26"/>
        </w:numPr>
        <w:bidi/>
        <w:rPr>
          <w:rFonts w:ascii="Arial" w:hAnsi="Arial" w:cs="Arial"/>
          <w:sz w:val="22"/>
          <w:szCs w:val="22"/>
          <w:lang w:bidi="ar-JO"/>
        </w:rPr>
      </w:pPr>
      <w:r w:rsidRPr="00AD5E36">
        <w:rPr>
          <w:rFonts w:ascii="Arial" w:hAnsi="Arial" w:cs="Arial"/>
          <w:sz w:val="22"/>
          <w:szCs w:val="22"/>
          <w:rtl/>
          <w:lang w:bidi="ar-JO"/>
        </w:rPr>
        <w:t>دحض علم الآثار ال</w:t>
      </w:r>
      <w:r>
        <w:rPr>
          <w:rFonts w:ascii="Arial" w:hAnsi="Arial" w:cs="Arial" w:hint="cs"/>
          <w:sz w:val="22"/>
          <w:szCs w:val="22"/>
          <w:rtl/>
          <w:lang w:bidi="ar-JO"/>
        </w:rPr>
        <w:t>معاصر</w:t>
      </w:r>
      <w:r w:rsidRPr="00AD5E36">
        <w:rPr>
          <w:rFonts w:ascii="Arial" w:hAnsi="Arial" w:cs="Arial"/>
          <w:sz w:val="22"/>
          <w:szCs w:val="22"/>
          <w:rtl/>
          <w:lang w:bidi="ar-JO"/>
        </w:rPr>
        <w:t xml:space="preserve"> العديد من ادعاءات </w:t>
      </w:r>
      <w:r>
        <w:rPr>
          <w:rFonts w:ascii="Arial" w:hAnsi="Arial" w:cs="Arial" w:hint="cs"/>
          <w:sz w:val="22"/>
          <w:szCs w:val="22"/>
          <w:rtl/>
          <w:lang w:bidi="ar-JO"/>
        </w:rPr>
        <w:t>الفرضية الوثائقية،</w:t>
      </w:r>
      <w:r w:rsidRPr="00AD5E36">
        <w:rPr>
          <w:rFonts w:ascii="Arial" w:hAnsi="Arial" w:cs="Arial"/>
          <w:sz w:val="22"/>
          <w:szCs w:val="22"/>
          <w:rtl/>
          <w:lang w:bidi="ar-JO"/>
        </w:rPr>
        <w:t xml:space="preserve"> في اكتشاف ألواح إيبلا ونوزي وماري، والتي تقدم دليلاً على المفردات والأساليب الأدبية المماثلة</w:t>
      </w:r>
      <w:r>
        <w:rPr>
          <w:rFonts w:ascii="Arial" w:hAnsi="Arial" w:cs="Arial" w:hint="cs"/>
          <w:sz w:val="22"/>
          <w:szCs w:val="22"/>
          <w:rtl/>
          <w:lang w:bidi="ar-JO"/>
        </w:rPr>
        <w:t>،</w:t>
      </w:r>
      <w:r w:rsidRPr="00AD5E36">
        <w:rPr>
          <w:rFonts w:ascii="Arial" w:hAnsi="Arial" w:cs="Arial"/>
          <w:sz w:val="22"/>
          <w:szCs w:val="22"/>
          <w:rtl/>
          <w:lang w:bidi="ar-JO"/>
        </w:rPr>
        <w:t xml:space="preserve"> لثقافات </w:t>
      </w:r>
      <w:r>
        <w:rPr>
          <w:rFonts w:ascii="Arial" w:hAnsi="Arial" w:cs="Arial" w:hint="cs"/>
          <w:sz w:val="22"/>
          <w:szCs w:val="22"/>
          <w:rtl/>
          <w:lang w:bidi="ar-JO"/>
        </w:rPr>
        <w:t>آبائ</w:t>
      </w:r>
      <w:r w:rsidRPr="00AD5E36">
        <w:rPr>
          <w:rFonts w:ascii="Arial" w:hAnsi="Arial" w:cs="Arial"/>
          <w:sz w:val="22"/>
          <w:szCs w:val="22"/>
          <w:rtl/>
          <w:lang w:bidi="ar-JO"/>
        </w:rPr>
        <w:t xml:space="preserve">ية أخرى مماثلة لتلك الموجودة في أسفار </w:t>
      </w:r>
      <w:r>
        <w:rPr>
          <w:rFonts w:ascii="Arial" w:hAnsi="Arial" w:cs="Arial" w:hint="cs"/>
          <w:sz w:val="22"/>
          <w:szCs w:val="22"/>
          <w:rtl/>
          <w:lang w:bidi="ar-JO"/>
        </w:rPr>
        <w:t>التوراة</w:t>
      </w:r>
      <w:r w:rsidRPr="00AD5E36">
        <w:rPr>
          <w:rFonts w:ascii="Arial" w:hAnsi="Arial" w:cs="Arial"/>
          <w:sz w:val="22"/>
          <w:szCs w:val="22"/>
          <w:rtl/>
          <w:lang w:bidi="ar-JO"/>
        </w:rPr>
        <w:t xml:space="preserve"> (راجع روس، </w:t>
      </w:r>
      <w:r w:rsidRPr="00AD5E36">
        <w:rPr>
          <w:rFonts w:ascii="Arial" w:hAnsi="Arial" w:cs="Arial"/>
          <w:sz w:val="22"/>
          <w:szCs w:val="22"/>
          <w:lang w:bidi="ar-JO"/>
        </w:rPr>
        <w:t>BKC</w:t>
      </w:r>
      <w:r w:rsidRPr="00AD5E36">
        <w:rPr>
          <w:rFonts w:ascii="Arial" w:hAnsi="Arial" w:cs="Arial"/>
          <w:sz w:val="22"/>
          <w:szCs w:val="22"/>
          <w:rtl/>
          <w:lang w:bidi="ar-JO"/>
        </w:rPr>
        <w:t>، 1</w:t>
      </w:r>
      <w:r w:rsidRPr="00AD5E36">
        <w:rPr>
          <w:rFonts w:ascii="Arial" w:hAnsi="Arial" w:cs="Arial"/>
          <w:sz w:val="22"/>
          <w:szCs w:val="22"/>
          <w:lang w:bidi="ar-JO"/>
        </w:rPr>
        <w:t xml:space="preserve">: </w:t>
      </w:r>
      <w:r w:rsidRPr="00AD5E36">
        <w:rPr>
          <w:rFonts w:ascii="Arial" w:hAnsi="Arial" w:cs="Arial"/>
          <w:sz w:val="22"/>
          <w:szCs w:val="22"/>
          <w:rtl/>
          <w:lang w:bidi="ar-JO"/>
        </w:rPr>
        <w:t>15-18 للبيانات الببليوغرافية).</w:t>
      </w:r>
    </w:p>
    <w:p w14:paraId="26851958" w14:textId="77777777" w:rsidR="00AD5E36" w:rsidRPr="00AD5E36" w:rsidRDefault="00AD5E36" w:rsidP="00AD5E36">
      <w:pPr>
        <w:pStyle w:val="ListParagraph"/>
        <w:rPr>
          <w:rFonts w:ascii="Arial" w:hAnsi="Arial" w:cs="Arial"/>
          <w:sz w:val="22"/>
          <w:szCs w:val="22"/>
          <w:rtl/>
          <w:lang w:bidi="ar-JO"/>
        </w:rPr>
      </w:pPr>
    </w:p>
    <w:p w14:paraId="2E471537" w14:textId="1D8A8057" w:rsidR="00AD5E36" w:rsidRPr="00AD5E36" w:rsidRDefault="00702841" w:rsidP="00AD5E36">
      <w:pPr>
        <w:pStyle w:val="ListParagraph"/>
        <w:numPr>
          <w:ilvl w:val="0"/>
          <w:numId w:val="26"/>
        </w:numPr>
        <w:bidi/>
        <w:rPr>
          <w:rFonts w:ascii="Arial" w:hAnsi="Arial" w:cs="Arial"/>
          <w:sz w:val="22"/>
          <w:szCs w:val="22"/>
          <w:rtl/>
          <w:lang w:bidi="ar-JO"/>
        </w:rPr>
      </w:pPr>
      <w:r>
        <w:rPr>
          <w:rFonts w:ascii="Arial" w:hAnsi="Arial" w:cs="Arial" w:hint="cs"/>
          <w:sz w:val="22"/>
          <w:szCs w:val="22"/>
          <w:rtl/>
          <w:lang w:bidi="ar-JO"/>
        </w:rPr>
        <w:t>ت</w:t>
      </w:r>
      <w:r w:rsidRPr="00702841">
        <w:rPr>
          <w:rFonts w:ascii="Arial" w:hAnsi="Arial" w:cs="Arial"/>
          <w:sz w:val="22"/>
          <w:szCs w:val="22"/>
          <w:rtl/>
          <w:lang w:bidi="ar-JO"/>
        </w:rPr>
        <w:t>رفض أدلة العهد الجديد التي تؤيد تأليف موسى (يوحنا 5: 46-47؛ رومية 10: 5).</w:t>
      </w:r>
    </w:p>
    <w:bookmarkEnd w:id="2"/>
    <w:p w14:paraId="706665BB" w14:textId="77777777" w:rsidR="00702841" w:rsidRDefault="00702841" w:rsidP="00702841">
      <w:pPr>
        <w:bidi/>
        <w:rPr>
          <w:rFonts w:ascii="Arial" w:hAnsi="Arial" w:cs="Arial"/>
          <w:b/>
          <w:bCs/>
          <w:sz w:val="22"/>
          <w:szCs w:val="22"/>
        </w:rPr>
      </w:pPr>
    </w:p>
    <w:p w14:paraId="0B5EA72B" w14:textId="77777777" w:rsidR="00F75BC8" w:rsidRDefault="00F75BC8" w:rsidP="00F75BC8">
      <w:pPr>
        <w:bidi/>
        <w:rPr>
          <w:rFonts w:ascii="Arial" w:hAnsi="Arial" w:cs="Arial"/>
          <w:b/>
          <w:bCs/>
          <w:sz w:val="22"/>
          <w:szCs w:val="22"/>
        </w:rPr>
      </w:pPr>
    </w:p>
    <w:p w14:paraId="5CAF7A41" w14:textId="77777777" w:rsidR="00F75BC8" w:rsidRDefault="00F75BC8" w:rsidP="00F75BC8">
      <w:pPr>
        <w:bidi/>
        <w:rPr>
          <w:rFonts w:ascii="Arial" w:hAnsi="Arial" w:cs="Arial"/>
          <w:b/>
          <w:bCs/>
          <w:sz w:val="22"/>
          <w:szCs w:val="22"/>
          <w:rtl/>
        </w:rPr>
      </w:pPr>
    </w:p>
    <w:p w14:paraId="42DAACFF" w14:textId="6B09C20D" w:rsidR="00702841" w:rsidRPr="00702841" w:rsidRDefault="00702841" w:rsidP="00702841">
      <w:pPr>
        <w:bidi/>
        <w:rPr>
          <w:rFonts w:ascii="Arial" w:hAnsi="Arial" w:cs="Arial"/>
          <w:b/>
          <w:bCs/>
          <w:sz w:val="22"/>
          <w:szCs w:val="22"/>
        </w:rPr>
      </w:pPr>
      <w:r w:rsidRPr="00702841">
        <w:rPr>
          <w:rFonts w:ascii="Arial" w:hAnsi="Arial" w:cs="Arial"/>
          <w:b/>
          <w:bCs/>
          <w:sz w:val="22"/>
          <w:szCs w:val="22"/>
          <w:rtl/>
        </w:rPr>
        <w:t>5.     النشاط التحريري</w:t>
      </w:r>
    </w:p>
    <w:p w14:paraId="6A873BEA" w14:textId="77777777" w:rsidR="00702841" w:rsidRDefault="00702841" w:rsidP="00702841">
      <w:pPr>
        <w:pStyle w:val="ListParagraph"/>
        <w:bidi/>
        <w:ind w:left="855"/>
        <w:rPr>
          <w:rFonts w:ascii="Arial" w:hAnsi="Arial" w:cs="Arial"/>
          <w:sz w:val="22"/>
          <w:szCs w:val="22"/>
          <w:lang w:bidi="ar-JO"/>
        </w:rPr>
      </w:pPr>
    </w:p>
    <w:p w14:paraId="337DC305" w14:textId="36A4C786" w:rsidR="00702841" w:rsidRPr="00702841" w:rsidRDefault="00702841" w:rsidP="00702841">
      <w:pPr>
        <w:pStyle w:val="ListParagraph"/>
        <w:numPr>
          <w:ilvl w:val="0"/>
          <w:numId w:val="27"/>
        </w:numPr>
        <w:bidi/>
        <w:rPr>
          <w:rFonts w:ascii="Arial" w:hAnsi="Arial" w:cs="Arial"/>
          <w:sz w:val="22"/>
          <w:szCs w:val="22"/>
          <w:rtl/>
          <w:lang w:bidi="ar-JO"/>
        </w:rPr>
      </w:pPr>
      <w:r w:rsidRPr="00702841">
        <w:rPr>
          <w:rFonts w:ascii="Arial" w:hAnsi="Arial" w:cs="Arial"/>
          <w:sz w:val="22"/>
          <w:szCs w:val="22"/>
          <w:rtl/>
          <w:lang w:bidi="ar-JO"/>
        </w:rPr>
        <w:t>الإتساق العبري</w:t>
      </w:r>
    </w:p>
    <w:p w14:paraId="556D84F8" w14:textId="77777777" w:rsidR="00702841" w:rsidRDefault="00702841" w:rsidP="00702841">
      <w:pPr>
        <w:pStyle w:val="ListParagraph"/>
        <w:bidi/>
        <w:ind w:left="1245"/>
        <w:rPr>
          <w:rFonts w:ascii="Arial" w:hAnsi="Arial" w:cs="Arial"/>
          <w:sz w:val="22"/>
          <w:szCs w:val="22"/>
          <w:lang w:bidi="ar-JO"/>
        </w:rPr>
      </w:pPr>
    </w:p>
    <w:p w14:paraId="1B8023CE" w14:textId="5505AA92" w:rsidR="00702841" w:rsidRDefault="00702841" w:rsidP="00702841">
      <w:pPr>
        <w:pStyle w:val="ListParagraph"/>
        <w:numPr>
          <w:ilvl w:val="0"/>
          <w:numId w:val="28"/>
        </w:numPr>
        <w:bidi/>
        <w:rPr>
          <w:rFonts w:ascii="Arial" w:hAnsi="Arial" w:cs="Arial"/>
          <w:sz w:val="22"/>
          <w:szCs w:val="22"/>
          <w:lang w:bidi="ar-JO"/>
        </w:rPr>
      </w:pPr>
      <w:r w:rsidRPr="00702841">
        <w:rPr>
          <w:rFonts w:ascii="Arial" w:hAnsi="Arial" w:cs="Arial"/>
          <w:sz w:val="22"/>
          <w:szCs w:val="22"/>
          <w:rtl/>
          <w:lang w:bidi="ar-JO"/>
        </w:rPr>
        <w:t>يُظهر العهد القديم بأكمله استخداماً متسقاً للغة العبرية، لذا لا يبدو أن التوراة قد كُتبت قبل ملاخي بألف عام. من المؤكد أن اللغة العبرية تغيرت بمرور الزمن - كجميع اللغات - لذا يُرجع مُعلمو الفرضية الوثائقية ذلك إلى أن العهد القديم بأكمله كُتب في نفس الفترة الزمنية تقريباً.</w:t>
      </w:r>
    </w:p>
    <w:p w14:paraId="5191DC18" w14:textId="77777777" w:rsidR="00702841" w:rsidRDefault="00702841" w:rsidP="00702841">
      <w:pPr>
        <w:bidi/>
        <w:rPr>
          <w:rFonts w:ascii="Arial" w:hAnsi="Arial" w:cs="Arial"/>
          <w:sz w:val="22"/>
          <w:szCs w:val="22"/>
          <w:rtl/>
          <w:lang w:bidi="ar-JO"/>
        </w:rPr>
      </w:pPr>
    </w:p>
    <w:p w14:paraId="5309130E" w14:textId="5CED33C3" w:rsidR="0095637B" w:rsidRPr="0095637B" w:rsidRDefault="0095637B" w:rsidP="0095637B">
      <w:pPr>
        <w:pStyle w:val="ListParagraph"/>
        <w:numPr>
          <w:ilvl w:val="0"/>
          <w:numId w:val="28"/>
        </w:numPr>
        <w:bidi/>
        <w:rPr>
          <w:rFonts w:ascii="Arial" w:hAnsi="Arial" w:cs="Arial"/>
          <w:sz w:val="22"/>
          <w:szCs w:val="22"/>
        </w:rPr>
      </w:pPr>
      <w:r w:rsidRPr="0095637B">
        <w:rPr>
          <w:rFonts w:ascii="Arial" w:hAnsi="Arial" w:cs="Arial"/>
          <w:sz w:val="22"/>
          <w:szCs w:val="22"/>
          <w:rtl/>
        </w:rPr>
        <w:t xml:space="preserve">في الواقع، على الرغم من أن </w:t>
      </w:r>
      <w:r w:rsidRPr="0095637B">
        <w:rPr>
          <w:rFonts w:ascii="Arial" w:hAnsi="Arial" w:cs="Arial"/>
          <w:sz w:val="22"/>
          <w:szCs w:val="22"/>
          <w:rtl/>
          <w:lang w:bidi="ar-JO"/>
        </w:rPr>
        <w:t>التوراة</w:t>
      </w:r>
      <w:r w:rsidRPr="0095637B">
        <w:rPr>
          <w:rFonts w:ascii="Arial" w:hAnsi="Arial" w:cs="Arial"/>
          <w:sz w:val="22"/>
          <w:szCs w:val="22"/>
          <w:rtl/>
        </w:rPr>
        <w:t xml:space="preserve"> قد كُتبت في وقت سابق، فقد تم تحريرها أو تحديثها في فترة لاحقة، حتى تتوافق لغتها مع لغة بقية الكتاب المقدس.</w:t>
      </w:r>
      <w:r w:rsidRPr="0095637B">
        <w:rPr>
          <w:rStyle w:val="FootnoteReference"/>
          <w:rFonts w:ascii="Arial" w:hAnsi="Arial" w:cs="Arial"/>
          <w:sz w:val="22"/>
          <w:szCs w:val="22"/>
          <w:rtl/>
        </w:rPr>
        <w:footnoteReference w:id="2"/>
      </w:r>
    </w:p>
    <w:p w14:paraId="472BB90D" w14:textId="77777777" w:rsidR="0095637B" w:rsidRDefault="0095637B" w:rsidP="0095637B">
      <w:pPr>
        <w:pStyle w:val="ListParagraph"/>
        <w:bidi/>
        <w:ind w:left="855"/>
        <w:rPr>
          <w:rFonts w:ascii="Arial" w:hAnsi="Arial" w:cs="Arial"/>
          <w:sz w:val="22"/>
          <w:szCs w:val="22"/>
          <w:lang w:bidi="ar-JO"/>
        </w:rPr>
      </w:pPr>
    </w:p>
    <w:p w14:paraId="5814220E" w14:textId="77777777" w:rsidR="00F75BC8" w:rsidRDefault="00F75BC8" w:rsidP="00F75BC8">
      <w:pPr>
        <w:pStyle w:val="ListParagraph"/>
        <w:bidi/>
        <w:ind w:left="855"/>
        <w:rPr>
          <w:rFonts w:ascii="Arial" w:hAnsi="Arial" w:cs="Arial"/>
          <w:sz w:val="22"/>
          <w:szCs w:val="22"/>
          <w:lang w:bidi="ar-JO"/>
        </w:rPr>
      </w:pPr>
    </w:p>
    <w:p w14:paraId="3DEF5DF8" w14:textId="67A8860E" w:rsidR="0095637B" w:rsidRPr="0095637B" w:rsidRDefault="0095637B" w:rsidP="0095637B">
      <w:pPr>
        <w:pStyle w:val="ListParagraph"/>
        <w:numPr>
          <w:ilvl w:val="0"/>
          <w:numId w:val="27"/>
        </w:numPr>
        <w:bidi/>
        <w:rPr>
          <w:rFonts w:ascii="Arial" w:hAnsi="Arial" w:cs="Arial"/>
          <w:sz w:val="22"/>
          <w:szCs w:val="22"/>
          <w:rtl/>
          <w:lang w:bidi="ar-JO"/>
        </w:rPr>
      </w:pPr>
      <w:r w:rsidRPr="0095637B">
        <w:rPr>
          <w:rFonts w:ascii="Arial" w:hAnsi="Arial" w:cs="Arial"/>
          <w:sz w:val="22"/>
          <w:szCs w:val="22"/>
          <w:rtl/>
          <w:lang w:bidi="ar-JO"/>
        </w:rPr>
        <w:t>التناقضات التاريخية</w:t>
      </w:r>
    </w:p>
    <w:p w14:paraId="5C31AAE3" w14:textId="77777777" w:rsidR="0095637B" w:rsidRDefault="0095637B" w:rsidP="0095637B">
      <w:pPr>
        <w:pStyle w:val="ListParagraph"/>
        <w:bidi/>
        <w:ind w:left="1305"/>
        <w:rPr>
          <w:rFonts w:ascii="Arial" w:hAnsi="Arial" w:cs="Arial"/>
          <w:sz w:val="22"/>
          <w:szCs w:val="22"/>
          <w:lang w:bidi="ar-JO"/>
        </w:rPr>
      </w:pPr>
    </w:p>
    <w:p w14:paraId="1CB6C69B" w14:textId="1450008C" w:rsidR="0095637B" w:rsidRDefault="0095637B" w:rsidP="0095637B">
      <w:pPr>
        <w:pStyle w:val="ListParagraph"/>
        <w:numPr>
          <w:ilvl w:val="0"/>
          <w:numId w:val="29"/>
        </w:numPr>
        <w:bidi/>
        <w:rPr>
          <w:rFonts w:ascii="Arial" w:hAnsi="Arial" w:cs="Arial"/>
          <w:sz w:val="22"/>
          <w:szCs w:val="22"/>
          <w:lang w:bidi="ar-JO"/>
        </w:rPr>
      </w:pPr>
      <w:r w:rsidRPr="0095637B">
        <w:rPr>
          <w:rFonts w:ascii="Arial" w:hAnsi="Arial" w:cs="Arial"/>
          <w:sz w:val="22"/>
          <w:szCs w:val="22"/>
          <w:rtl/>
          <w:lang w:bidi="ar-JO"/>
        </w:rPr>
        <w:t>يذكر تكوين ١٤:١٤ مدينة دان قبل ٥٠٠ عام من تسميتها بهذا الإسم، وهذا يشير إلى أن يدًا لاحقة لم تُؤرخ الإسم الأصلي ليشم (يش ١٩:٤٧) أو لايش (قض ١٨:٢٩) لتوضيح مكان وقوع المعركة.</w:t>
      </w:r>
    </w:p>
    <w:p w14:paraId="5A257627" w14:textId="77777777" w:rsidR="0095637B" w:rsidRDefault="0095637B" w:rsidP="0095637B">
      <w:pPr>
        <w:bidi/>
        <w:rPr>
          <w:rFonts w:ascii="Arial" w:hAnsi="Arial" w:cs="Arial"/>
          <w:sz w:val="22"/>
          <w:szCs w:val="22"/>
          <w:rtl/>
          <w:lang w:bidi="ar-JO"/>
        </w:rPr>
      </w:pPr>
    </w:p>
    <w:p w14:paraId="233E4F5A" w14:textId="1A3E878F" w:rsidR="0095637B" w:rsidRPr="0095637B" w:rsidRDefault="0095637B" w:rsidP="0095637B">
      <w:pPr>
        <w:bidi/>
        <w:rPr>
          <w:rFonts w:ascii="Arial" w:hAnsi="Arial" w:cs="Arial"/>
          <w:sz w:val="22"/>
          <w:szCs w:val="22"/>
          <w:rtl/>
          <w:lang w:bidi="ar-JO"/>
        </w:rPr>
      </w:pPr>
      <w:r>
        <w:rPr>
          <w:rFonts w:ascii="Arial" w:hAnsi="Arial" w:cs="Arial"/>
          <w:sz w:val="22"/>
          <w:szCs w:val="22"/>
          <w:rtl/>
          <w:lang w:bidi="ar-JO"/>
        </w:rPr>
        <w:tab/>
      </w:r>
      <w:r>
        <w:rPr>
          <w:rFonts w:ascii="Arial" w:hAnsi="Arial" w:cs="Arial" w:hint="cs"/>
          <w:sz w:val="22"/>
          <w:szCs w:val="22"/>
          <w:rtl/>
          <w:lang w:bidi="ar-JO"/>
        </w:rPr>
        <w:t xml:space="preserve">    2.   </w:t>
      </w:r>
      <w:r w:rsidRPr="0095637B">
        <w:rPr>
          <w:rFonts w:ascii="Arial" w:hAnsi="Arial" w:cs="Arial"/>
          <w:sz w:val="22"/>
          <w:szCs w:val="22"/>
          <w:rtl/>
          <w:lang w:bidi="ar-JO"/>
        </w:rPr>
        <w:t xml:space="preserve">بنى بنو إسرائيل المستعبدون مدينة رعمسيس (خروج ١: ١١)، لكن رعمسيس لم </w:t>
      </w:r>
      <w:r>
        <w:rPr>
          <w:rFonts w:ascii="Arial" w:hAnsi="Arial" w:cs="Arial" w:hint="cs"/>
          <w:sz w:val="22"/>
          <w:szCs w:val="22"/>
          <w:rtl/>
          <w:lang w:bidi="ar-JO"/>
        </w:rPr>
        <w:t>ت</w:t>
      </w:r>
      <w:r w:rsidRPr="0095637B">
        <w:rPr>
          <w:rFonts w:ascii="Arial" w:hAnsi="Arial" w:cs="Arial"/>
          <w:sz w:val="22"/>
          <w:szCs w:val="22"/>
          <w:rtl/>
          <w:lang w:bidi="ar-JO"/>
        </w:rPr>
        <w:t xml:space="preserve">عش إلا بعد أكثر من قرن. أفضل </w:t>
      </w:r>
      <w:r>
        <w:rPr>
          <w:rFonts w:ascii="Arial" w:hAnsi="Arial" w:cs="Arial"/>
          <w:sz w:val="22"/>
          <w:szCs w:val="22"/>
          <w:rtl/>
          <w:lang w:bidi="ar-JO"/>
        </w:rPr>
        <w:tab/>
      </w:r>
      <w:r>
        <w:rPr>
          <w:rFonts w:ascii="Arial" w:hAnsi="Arial" w:cs="Arial"/>
          <w:sz w:val="22"/>
          <w:szCs w:val="22"/>
          <w:rtl/>
          <w:lang w:bidi="ar-JO"/>
        </w:rPr>
        <w:tab/>
      </w:r>
      <w:r>
        <w:rPr>
          <w:rFonts w:ascii="Arial" w:hAnsi="Arial" w:cs="Arial" w:hint="cs"/>
          <w:sz w:val="22"/>
          <w:szCs w:val="22"/>
          <w:rtl/>
          <w:lang w:bidi="ar-JO"/>
        </w:rPr>
        <w:t xml:space="preserve">          </w:t>
      </w:r>
      <w:r w:rsidRPr="0095637B">
        <w:rPr>
          <w:rFonts w:ascii="Arial" w:hAnsi="Arial" w:cs="Arial"/>
          <w:sz w:val="22"/>
          <w:szCs w:val="22"/>
          <w:rtl/>
          <w:lang w:bidi="ar-JO"/>
        </w:rPr>
        <w:t>تفسير لذلك هو أنهم بنوا مدينة أفاريس، التي بُنيت عليها مدينة رعمسيس لاحق</w:t>
      </w:r>
      <w:r>
        <w:rPr>
          <w:rFonts w:ascii="Arial" w:hAnsi="Arial" w:cs="Arial" w:hint="cs"/>
          <w:sz w:val="22"/>
          <w:szCs w:val="22"/>
          <w:rtl/>
          <w:lang w:bidi="ar-JO"/>
        </w:rPr>
        <w:t>اً</w:t>
      </w:r>
      <w:r w:rsidRPr="0095637B">
        <w:rPr>
          <w:rFonts w:ascii="Arial" w:hAnsi="Arial" w:cs="Arial"/>
          <w:sz w:val="22"/>
          <w:szCs w:val="22"/>
          <w:rtl/>
          <w:lang w:bidi="ar-JO"/>
        </w:rPr>
        <w:t xml:space="preserve">. هذا يُشبه ما كتبه شخصٌ في عام ٢٠٠ </w:t>
      </w:r>
      <w:r>
        <w:rPr>
          <w:rFonts w:ascii="Arial" w:hAnsi="Arial" w:cs="Arial"/>
          <w:sz w:val="22"/>
          <w:szCs w:val="22"/>
          <w:rtl/>
          <w:lang w:bidi="ar-JO"/>
        </w:rPr>
        <w:tab/>
      </w:r>
      <w:r>
        <w:rPr>
          <w:rFonts w:ascii="Arial" w:hAnsi="Arial" w:cs="Arial" w:hint="cs"/>
          <w:sz w:val="22"/>
          <w:szCs w:val="22"/>
          <w:rtl/>
          <w:lang w:bidi="ar-JO"/>
        </w:rPr>
        <w:t xml:space="preserve">          </w:t>
      </w:r>
      <w:r w:rsidRPr="0095637B">
        <w:rPr>
          <w:rFonts w:ascii="Arial" w:hAnsi="Arial" w:cs="Arial"/>
          <w:sz w:val="22"/>
          <w:szCs w:val="22"/>
          <w:rtl/>
          <w:lang w:bidi="ar-JO"/>
        </w:rPr>
        <w:t>ق</w:t>
      </w:r>
      <w:r>
        <w:rPr>
          <w:rFonts w:ascii="Arial" w:hAnsi="Arial" w:cs="Arial" w:hint="cs"/>
          <w:sz w:val="22"/>
          <w:szCs w:val="22"/>
          <w:rtl/>
          <w:lang w:bidi="ar-JO"/>
        </w:rPr>
        <w:t>.م</w:t>
      </w:r>
      <w:r w:rsidRPr="0095637B">
        <w:rPr>
          <w:rFonts w:ascii="Arial" w:hAnsi="Arial" w:cs="Arial"/>
          <w:sz w:val="22"/>
          <w:szCs w:val="22"/>
          <w:rtl/>
          <w:lang w:bidi="ar-JO"/>
        </w:rPr>
        <w:t xml:space="preserve"> أن اليونانيين سكنوا مدينة فيلادلفيا الهلنستية، ثم غيّر</w:t>
      </w:r>
      <w:r>
        <w:rPr>
          <w:rFonts w:ascii="Arial" w:hAnsi="Arial" w:cs="Arial" w:hint="cs"/>
          <w:sz w:val="22"/>
          <w:szCs w:val="22"/>
          <w:rtl/>
          <w:lang w:bidi="ar-JO"/>
        </w:rPr>
        <w:t>و</w:t>
      </w:r>
      <w:r w:rsidRPr="0095637B">
        <w:rPr>
          <w:rFonts w:ascii="Arial" w:hAnsi="Arial" w:cs="Arial"/>
          <w:sz w:val="22"/>
          <w:szCs w:val="22"/>
          <w:rtl/>
          <w:lang w:bidi="ar-JO"/>
        </w:rPr>
        <w:t>ها لاحق</w:t>
      </w:r>
      <w:r>
        <w:rPr>
          <w:rFonts w:ascii="Arial" w:hAnsi="Arial" w:cs="Arial" w:hint="cs"/>
          <w:sz w:val="22"/>
          <w:szCs w:val="22"/>
          <w:rtl/>
          <w:lang w:bidi="ar-JO"/>
        </w:rPr>
        <w:t>اً</w:t>
      </w:r>
      <w:r w:rsidRPr="0095637B">
        <w:rPr>
          <w:rFonts w:ascii="Arial" w:hAnsi="Arial" w:cs="Arial"/>
          <w:sz w:val="22"/>
          <w:szCs w:val="22"/>
          <w:rtl/>
          <w:lang w:bidi="ar-JO"/>
        </w:rPr>
        <w:t xml:space="preserve"> إلى عمّان لمنع ال</w:t>
      </w:r>
      <w:r>
        <w:rPr>
          <w:rFonts w:ascii="Arial" w:hAnsi="Arial" w:cs="Arial" w:hint="cs"/>
          <w:sz w:val="22"/>
          <w:szCs w:val="22"/>
          <w:rtl/>
          <w:lang w:bidi="ar-JO"/>
        </w:rPr>
        <w:t>إ</w:t>
      </w:r>
      <w:r w:rsidRPr="0095637B">
        <w:rPr>
          <w:rFonts w:ascii="Arial" w:hAnsi="Arial" w:cs="Arial"/>
          <w:sz w:val="22"/>
          <w:szCs w:val="22"/>
          <w:rtl/>
          <w:lang w:bidi="ar-JO"/>
        </w:rPr>
        <w:t xml:space="preserve">لتباس لدى من لا يعرفون أن عمّان </w:t>
      </w:r>
      <w:r>
        <w:rPr>
          <w:rFonts w:ascii="Arial" w:hAnsi="Arial" w:cs="Arial"/>
          <w:sz w:val="22"/>
          <w:szCs w:val="22"/>
          <w:rtl/>
          <w:lang w:bidi="ar-JO"/>
        </w:rPr>
        <w:tab/>
      </w:r>
      <w:r>
        <w:rPr>
          <w:rFonts w:ascii="Arial" w:hAnsi="Arial" w:cs="Arial" w:hint="cs"/>
          <w:sz w:val="22"/>
          <w:szCs w:val="22"/>
          <w:rtl/>
          <w:lang w:bidi="ar-JO"/>
        </w:rPr>
        <w:t xml:space="preserve">          </w:t>
      </w:r>
      <w:r w:rsidRPr="0095637B">
        <w:rPr>
          <w:rFonts w:ascii="Arial" w:hAnsi="Arial" w:cs="Arial"/>
          <w:sz w:val="22"/>
          <w:szCs w:val="22"/>
          <w:rtl/>
          <w:lang w:bidi="ar-JO"/>
        </w:rPr>
        <w:t>الحديثة كانت تُسمى فيلادلفيا.</w:t>
      </w:r>
    </w:p>
    <w:p w14:paraId="55112691" w14:textId="52F209AC" w:rsidR="00F75BC8" w:rsidRDefault="00F75BC8">
      <w:pPr>
        <w:rPr>
          <w:rFonts w:ascii="Arial" w:hAnsi="Arial" w:cs="Arial"/>
          <w:sz w:val="22"/>
          <w:szCs w:val="22"/>
          <w:rtl/>
          <w:lang w:bidi="ar-JO"/>
        </w:rPr>
      </w:pPr>
      <w:r>
        <w:rPr>
          <w:rFonts w:ascii="Arial" w:hAnsi="Arial" w:cs="Arial"/>
          <w:sz w:val="22"/>
          <w:szCs w:val="22"/>
          <w:rtl/>
          <w:lang w:bidi="ar-JO"/>
        </w:rPr>
        <w:br w:type="page"/>
      </w:r>
    </w:p>
    <w:p w14:paraId="2A69E134" w14:textId="77777777" w:rsidR="00575C26" w:rsidRDefault="00575C26" w:rsidP="00575C26">
      <w:pPr>
        <w:pStyle w:val="ListParagraph"/>
        <w:bidi/>
        <w:ind w:left="855"/>
        <w:rPr>
          <w:rFonts w:ascii="Arial" w:hAnsi="Arial" w:cs="Arial"/>
          <w:sz w:val="22"/>
          <w:szCs w:val="22"/>
          <w:lang w:bidi="ar-JO"/>
        </w:rPr>
      </w:pPr>
    </w:p>
    <w:p w14:paraId="7938ACDF" w14:textId="50C94962" w:rsidR="00575C26" w:rsidRPr="00575C26" w:rsidRDefault="00575C26" w:rsidP="00575C26">
      <w:pPr>
        <w:pStyle w:val="ListParagraph"/>
        <w:numPr>
          <w:ilvl w:val="0"/>
          <w:numId w:val="27"/>
        </w:numPr>
        <w:bidi/>
        <w:rPr>
          <w:rFonts w:ascii="Arial" w:hAnsi="Arial" w:cs="Arial"/>
          <w:sz w:val="22"/>
          <w:szCs w:val="22"/>
          <w:rtl/>
          <w:lang w:bidi="ar-JO"/>
        </w:rPr>
      </w:pPr>
      <w:r w:rsidRPr="00575C26">
        <w:rPr>
          <w:rFonts w:ascii="Arial" w:hAnsi="Arial" w:cs="Arial"/>
          <w:sz w:val="22"/>
          <w:szCs w:val="22"/>
          <w:rtl/>
          <w:lang w:bidi="ar-JO"/>
        </w:rPr>
        <w:t>عبارات غير مستحبة</w:t>
      </w:r>
    </w:p>
    <w:p w14:paraId="75EB05B7" w14:textId="018CA337" w:rsidR="00C16E20" w:rsidRDefault="00575C26" w:rsidP="00575C26">
      <w:pPr>
        <w:pStyle w:val="Heading3"/>
        <w:numPr>
          <w:ilvl w:val="0"/>
          <w:numId w:val="30"/>
        </w:numPr>
        <w:bidi/>
        <w:jc w:val="left"/>
        <w:rPr>
          <w:rFonts w:ascii="Arial" w:hAnsi="Arial" w:cs="Arial"/>
          <w:sz w:val="22"/>
          <w:szCs w:val="22"/>
          <w:rtl/>
        </w:rPr>
      </w:pPr>
      <w:r w:rsidRPr="00575C26">
        <w:rPr>
          <w:rFonts w:ascii="Arial" w:hAnsi="Arial" w:cs="Arial"/>
          <w:sz w:val="22"/>
          <w:szCs w:val="22"/>
          <w:rtl/>
        </w:rPr>
        <w:t>يشير عدد 12: 3 إلى موسى باعتباره الرجل الأكثر تواضع</w:t>
      </w:r>
      <w:r>
        <w:rPr>
          <w:rFonts w:ascii="Arial" w:hAnsi="Arial" w:cs="Arial" w:hint="cs"/>
          <w:sz w:val="22"/>
          <w:szCs w:val="22"/>
          <w:rtl/>
        </w:rPr>
        <w:t>اً</w:t>
      </w:r>
      <w:r w:rsidRPr="00575C26">
        <w:rPr>
          <w:rFonts w:ascii="Arial" w:hAnsi="Arial" w:cs="Arial"/>
          <w:sz w:val="22"/>
          <w:szCs w:val="22"/>
          <w:rtl/>
        </w:rPr>
        <w:t xml:space="preserve"> على وجه الأرض: (</w:t>
      </w:r>
      <w:r>
        <w:rPr>
          <w:rFonts w:ascii="Arial" w:hAnsi="Arial" w:cs="Arial" w:hint="cs"/>
          <w:sz w:val="22"/>
          <w:szCs w:val="22"/>
          <w:rtl/>
        </w:rPr>
        <w:t>وأما الرجل</w:t>
      </w:r>
      <w:r w:rsidRPr="00575C26">
        <w:rPr>
          <w:rFonts w:ascii="Arial" w:hAnsi="Arial" w:cs="Arial"/>
          <w:sz w:val="22"/>
          <w:szCs w:val="22"/>
          <w:rtl/>
        </w:rPr>
        <w:t xml:space="preserve"> موسى </w:t>
      </w:r>
      <w:r>
        <w:rPr>
          <w:rFonts w:ascii="Arial" w:hAnsi="Arial" w:cs="Arial" w:hint="cs"/>
          <w:sz w:val="22"/>
          <w:szCs w:val="22"/>
          <w:rtl/>
        </w:rPr>
        <w:t>فكان حليماً</w:t>
      </w:r>
      <w:r w:rsidRPr="00575C26">
        <w:rPr>
          <w:rFonts w:ascii="Arial" w:hAnsi="Arial" w:cs="Arial"/>
          <w:sz w:val="22"/>
          <w:szCs w:val="22"/>
          <w:rtl/>
        </w:rPr>
        <w:t xml:space="preserve"> جد</w:t>
      </w:r>
      <w:r>
        <w:rPr>
          <w:rFonts w:ascii="Arial" w:hAnsi="Arial" w:cs="Arial" w:hint="cs"/>
          <w:sz w:val="22"/>
          <w:szCs w:val="22"/>
          <w:rtl/>
        </w:rPr>
        <w:t>اً</w:t>
      </w:r>
      <w:r w:rsidRPr="00575C26">
        <w:rPr>
          <w:rFonts w:ascii="Arial" w:hAnsi="Arial" w:cs="Arial"/>
          <w:sz w:val="22"/>
          <w:szCs w:val="22"/>
          <w:rtl/>
        </w:rPr>
        <w:t xml:space="preserve"> أكثر من </w:t>
      </w:r>
      <w:r>
        <w:rPr>
          <w:rFonts w:ascii="Arial" w:hAnsi="Arial" w:cs="Arial" w:hint="cs"/>
          <w:sz w:val="22"/>
          <w:szCs w:val="22"/>
          <w:rtl/>
        </w:rPr>
        <w:t>جميع الناس</w:t>
      </w:r>
      <w:r w:rsidRPr="00575C26">
        <w:rPr>
          <w:rFonts w:ascii="Arial" w:hAnsi="Arial" w:cs="Arial"/>
          <w:sz w:val="22"/>
          <w:szCs w:val="22"/>
          <w:rtl/>
        </w:rPr>
        <w:t xml:space="preserve"> على</w:t>
      </w:r>
      <w:r>
        <w:rPr>
          <w:rFonts w:ascii="Arial" w:hAnsi="Arial" w:cs="Arial" w:hint="cs"/>
          <w:sz w:val="22"/>
          <w:szCs w:val="22"/>
          <w:rtl/>
        </w:rPr>
        <w:t xml:space="preserve"> وجه</w:t>
      </w:r>
      <w:r w:rsidRPr="00575C26">
        <w:rPr>
          <w:rFonts w:ascii="Arial" w:hAnsi="Arial" w:cs="Arial"/>
          <w:sz w:val="22"/>
          <w:szCs w:val="22"/>
          <w:rtl/>
        </w:rPr>
        <w:t xml:space="preserve"> الأرض)</w:t>
      </w:r>
      <w:r>
        <w:rPr>
          <w:rFonts w:ascii="Arial" w:hAnsi="Arial" w:cs="Arial" w:hint="cs"/>
          <w:sz w:val="22"/>
          <w:szCs w:val="22"/>
          <w:rtl/>
        </w:rPr>
        <w:t>،</w:t>
      </w:r>
      <w:r w:rsidRPr="00575C26">
        <w:rPr>
          <w:rFonts w:ascii="Arial" w:hAnsi="Arial" w:cs="Arial"/>
          <w:sz w:val="22"/>
          <w:szCs w:val="22"/>
          <w:rtl/>
        </w:rPr>
        <w:t xml:space="preserve"> ويبدو أن هذا إضافة لأنه إذا كتبها موسى، فسيكون متناقض</w:t>
      </w:r>
      <w:r>
        <w:rPr>
          <w:rFonts w:ascii="Arial" w:hAnsi="Arial" w:cs="Arial" w:hint="cs"/>
          <w:sz w:val="22"/>
          <w:szCs w:val="22"/>
          <w:rtl/>
        </w:rPr>
        <w:t>اً</w:t>
      </w:r>
      <w:r w:rsidRPr="00575C26">
        <w:rPr>
          <w:rFonts w:ascii="Arial" w:hAnsi="Arial" w:cs="Arial"/>
          <w:sz w:val="22"/>
          <w:szCs w:val="22"/>
          <w:rtl/>
        </w:rPr>
        <w:t xml:space="preserve"> مع نفسه.</w:t>
      </w:r>
    </w:p>
    <w:p w14:paraId="4E4A4C66" w14:textId="77777777" w:rsidR="00575C26" w:rsidRDefault="00575C26" w:rsidP="00575C26">
      <w:pPr>
        <w:bidi/>
        <w:rPr>
          <w:rtl/>
        </w:rPr>
      </w:pPr>
    </w:p>
    <w:p w14:paraId="26445B9E" w14:textId="5575FDB7" w:rsidR="00575C26" w:rsidRPr="00575C26" w:rsidRDefault="00575C26" w:rsidP="00575C26">
      <w:pPr>
        <w:bidi/>
        <w:rPr>
          <w:rFonts w:ascii="Arial" w:hAnsi="Arial" w:cs="Arial"/>
          <w:sz w:val="22"/>
          <w:szCs w:val="22"/>
        </w:rPr>
      </w:pPr>
      <w:r w:rsidRPr="00575C26">
        <w:rPr>
          <w:rFonts w:ascii="Arial" w:hAnsi="Arial" w:cs="Arial"/>
          <w:sz w:val="22"/>
          <w:szCs w:val="22"/>
          <w:rtl/>
        </w:rPr>
        <w:tab/>
        <w:t xml:space="preserve">   2.    يذكر تثنية ٣٤ وفاة موسى، إلا أن التقليد التلمودي (اليهودي الحاخامي)، ظلّ يُشير إلى أن يشوع أضافها بوحي إلهي، </w:t>
      </w:r>
      <w:r>
        <w:rPr>
          <w:rFonts w:ascii="Arial" w:hAnsi="Arial" w:cs="Arial"/>
          <w:sz w:val="22"/>
          <w:szCs w:val="22"/>
          <w:rtl/>
        </w:rPr>
        <w:tab/>
      </w:r>
      <w:r>
        <w:rPr>
          <w:rFonts w:ascii="Arial" w:hAnsi="Arial" w:cs="Arial" w:hint="cs"/>
          <w:sz w:val="22"/>
          <w:szCs w:val="22"/>
          <w:rtl/>
        </w:rPr>
        <w:t xml:space="preserve">          </w:t>
      </w:r>
      <w:r w:rsidRPr="00575C26">
        <w:rPr>
          <w:rFonts w:ascii="Arial" w:hAnsi="Arial" w:cs="Arial"/>
          <w:sz w:val="22"/>
          <w:szCs w:val="22"/>
          <w:rtl/>
        </w:rPr>
        <w:t>ومع ذلك، يبق</w:t>
      </w:r>
      <w:r>
        <w:rPr>
          <w:rFonts w:ascii="Arial" w:hAnsi="Arial" w:cs="Arial" w:hint="cs"/>
          <w:sz w:val="22"/>
          <w:szCs w:val="22"/>
          <w:rtl/>
        </w:rPr>
        <w:t xml:space="preserve">ى </w:t>
      </w:r>
      <w:r w:rsidRPr="00575C26">
        <w:rPr>
          <w:rFonts w:ascii="Arial" w:hAnsi="Arial" w:cs="Arial"/>
          <w:sz w:val="22"/>
          <w:szCs w:val="22"/>
          <w:rtl/>
        </w:rPr>
        <w:t>سفر التثنية، في جوهره، آخر أسفار موسى.</w:t>
      </w:r>
    </w:p>
    <w:p w14:paraId="08655D59" w14:textId="16BB4744" w:rsidR="007D7C4A" w:rsidRDefault="007D7C4A" w:rsidP="006C0619">
      <w:pPr>
        <w:rPr>
          <w:rFonts w:ascii="Arial" w:hAnsi="Arial" w:cs="Arial"/>
          <w:b/>
          <w:bCs/>
          <w:sz w:val="22"/>
          <w:szCs w:val="22"/>
        </w:rPr>
      </w:pPr>
    </w:p>
    <w:p w14:paraId="312794DB" w14:textId="77777777" w:rsidR="00F75BC8" w:rsidRDefault="00F75BC8" w:rsidP="006C0619">
      <w:pPr>
        <w:rPr>
          <w:rFonts w:ascii="Arial" w:hAnsi="Arial" w:cs="Arial"/>
          <w:b/>
          <w:bCs/>
          <w:sz w:val="22"/>
          <w:szCs w:val="22"/>
          <w:rtl/>
        </w:rPr>
      </w:pPr>
    </w:p>
    <w:p w14:paraId="1CB761CE" w14:textId="1DE28955" w:rsidR="00575C26" w:rsidRPr="002D4F25" w:rsidRDefault="00575C26" w:rsidP="00575C26">
      <w:pPr>
        <w:bidi/>
        <w:rPr>
          <w:rFonts w:ascii="Arial" w:hAnsi="Arial" w:cs="Arial"/>
          <w:b/>
          <w:bCs/>
          <w:sz w:val="22"/>
          <w:szCs w:val="22"/>
        </w:rPr>
      </w:pPr>
      <w:r>
        <w:rPr>
          <w:rFonts w:ascii="Arial" w:hAnsi="Arial" w:cs="Arial" w:hint="cs"/>
          <w:b/>
          <w:bCs/>
          <w:sz w:val="22"/>
          <w:szCs w:val="22"/>
          <w:rtl/>
        </w:rPr>
        <w:t>الخلاصة</w:t>
      </w:r>
    </w:p>
    <w:p w14:paraId="33BAC1F3" w14:textId="77777777" w:rsidR="007D7C4A" w:rsidRPr="00AC5293" w:rsidRDefault="007D7C4A" w:rsidP="006C0619">
      <w:pPr>
        <w:ind w:right="-10"/>
        <w:rPr>
          <w:rFonts w:ascii="Arial" w:hAnsi="Arial" w:cs="Arial"/>
          <w:sz w:val="22"/>
          <w:szCs w:val="22"/>
        </w:rPr>
      </w:pPr>
    </w:p>
    <w:p w14:paraId="5BC43ED6" w14:textId="6C817221" w:rsidR="00575C26" w:rsidRPr="00AC5293" w:rsidRDefault="00575C26" w:rsidP="00575C26">
      <w:pPr>
        <w:bidi/>
        <w:rPr>
          <w:rFonts w:ascii="Arial" w:hAnsi="Arial" w:cs="Arial"/>
          <w:sz w:val="22"/>
          <w:szCs w:val="22"/>
        </w:rPr>
      </w:pPr>
      <w:r w:rsidRPr="00575C26">
        <w:rPr>
          <w:rFonts w:ascii="Arial" w:hAnsi="Arial" w:cs="Arial"/>
          <w:sz w:val="22"/>
          <w:szCs w:val="22"/>
          <w:rtl/>
        </w:rPr>
        <w:t>بينما قد يكون آخرون قد قاموا ببعض الأعمال التحريرية بوحي من الروح القدس، لا يوجد دليل ملموس على أن موسى لم يؤلف ال</w:t>
      </w:r>
      <w:r>
        <w:rPr>
          <w:rFonts w:ascii="Arial" w:hAnsi="Arial" w:cs="Arial" w:hint="cs"/>
          <w:sz w:val="22"/>
          <w:szCs w:val="22"/>
          <w:rtl/>
        </w:rPr>
        <w:t>توراة،</w:t>
      </w:r>
      <w:r w:rsidRPr="00575C26">
        <w:rPr>
          <w:rFonts w:ascii="Arial" w:hAnsi="Arial" w:cs="Arial"/>
          <w:sz w:val="22"/>
          <w:szCs w:val="22"/>
          <w:rtl/>
        </w:rPr>
        <w:t xml:space="preserve"> وال</w:t>
      </w:r>
      <w:r>
        <w:rPr>
          <w:rFonts w:ascii="Arial" w:hAnsi="Arial" w:cs="Arial" w:hint="cs"/>
          <w:sz w:val="22"/>
          <w:szCs w:val="22"/>
          <w:rtl/>
        </w:rPr>
        <w:t>إ</w:t>
      </w:r>
      <w:r w:rsidRPr="00575C26">
        <w:rPr>
          <w:rFonts w:ascii="Arial" w:hAnsi="Arial" w:cs="Arial"/>
          <w:sz w:val="22"/>
          <w:szCs w:val="22"/>
          <w:rtl/>
        </w:rPr>
        <w:t>عتقاد بخلاف ذلك يتناقض مع الشهادة الواضحة للتقاليد والكتاب المقدس</w:t>
      </w:r>
      <w:r w:rsidRPr="00575C26">
        <w:rPr>
          <w:rFonts w:ascii="Arial" w:hAnsi="Arial" w:cs="Arial"/>
          <w:sz w:val="22"/>
          <w:szCs w:val="22"/>
        </w:rPr>
        <w:t>.</w:t>
      </w:r>
    </w:p>
    <w:p w14:paraId="2CBEA341" w14:textId="77777777" w:rsidR="00732650" w:rsidRPr="00AC5293" w:rsidRDefault="00732650" w:rsidP="006C0619">
      <w:pPr>
        <w:rPr>
          <w:rFonts w:ascii="Arial" w:hAnsi="Arial" w:cs="Arial"/>
          <w:sz w:val="22"/>
          <w:szCs w:val="22"/>
        </w:rPr>
      </w:pPr>
    </w:p>
    <w:sectPr w:rsidR="00732650" w:rsidRPr="00AC5293" w:rsidSect="004436BF">
      <w:headerReference w:type="default" r:id="rId10"/>
      <w:footerReference w:type="default" r:id="rId11"/>
      <w:pgSz w:w="11880" w:h="16820"/>
      <w:pgMar w:top="720" w:right="1022" w:bottom="720" w:left="123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B4D9" w14:textId="77777777" w:rsidR="00407FA4" w:rsidRDefault="00407FA4">
      <w:r>
        <w:separator/>
      </w:r>
    </w:p>
  </w:endnote>
  <w:endnote w:type="continuationSeparator" w:id="0">
    <w:p w14:paraId="577E8232" w14:textId="77777777" w:rsidR="00407FA4" w:rsidRDefault="0040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6BAF3D0C"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51253A">
      <w:rPr>
        <w:rFonts w:ascii="Arial" w:hAnsi="Arial" w:cs="Arial"/>
        <w:i/>
        <w:iCs/>
        <w:noProof/>
        <w:sz w:val="11"/>
        <w:szCs w:val="15"/>
      </w:rPr>
      <w:t>28-Mar-25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13C7" w14:textId="77777777" w:rsidR="00407FA4" w:rsidRDefault="00407FA4">
      <w:r>
        <w:separator/>
      </w:r>
    </w:p>
  </w:footnote>
  <w:footnote w:type="continuationSeparator" w:id="0">
    <w:p w14:paraId="4B249C8D" w14:textId="77777777" w:rsidR="00407FA4" w:rsidRDefault="00407FA4">
      <w:r>
        <w:continuationSeparator/>
      </w:r>
    </w:p>
  </w:footnote>
  <w:footnote w:id="1">
    <w:p w14:paraId="426DC69A" w14:textId="4CF5C3FB" w:rsidR="00B85905" w:rsidRPr="00B85905" w:rsidRDefault="00B85905" w:rsidP="00AD5E36">
      <w:pPr>
        <w:pStyle w:val="FootnoteText"/>
        <w:bidi/>
        <w:rPr>
          <w:rtl/>
          <w:lang w:bidi="ar-JO"/>
        </w:rPr>
      </w:pPr>
      <w:r>
        <w:rPr>
          <w:rStyle w:val="FootnoteReference"/>
        </w:rPr>
        <w:footnoteRef/>
      </w:r>
      <w:r>
        <w:t xml:space="preserve"> </w:t>
      </w:r>
      <w:r w:rsidR="00AD5E36" w:rsidRPr="00AD5E36">
        <w:rPr>
          <w:rFonts w:ascii="Arial" w:hAnsi="Arial" w:cs="Arial"/>
          <w:rtl/>
        </w:rPr>
        <w:t>راسل جريج، من كتب سفر التكوين؟ على الرابط</w:t>
      </w:r>
      <w:r w:rsidR="00AD5E36" w:rsidRPr="00AD5E36">
        <w:rPr>
          <w:rFonts w:ascii="Arial" w:hAnsi="Arial" w:cs="Arial"/>
        </w:rPr>
        <w:t xml:space="preserve">: https://creation.com/did-moses-really-write-genesis </w:t>
      </w:r>
      <w:r w:rsidR="00AD5E36">
        <w:rPr>
          <w:rFonts w:ascii="Arial" w:hAnsi="Arial" w:cs="Arial" w:hint="cs"/>
          <w:rtl/>
        </w:rPr>
        <w:t>(</w:t>
      </w:r>
      <w:r w:rsidR="00AD5E36" w:rsidRPr="00AD5E36">
        <w:rPr>
          <w:rFonts w:ascii="Arial" w:hAnsi="Arial" w:cs="Arial"/>
          <w:rtl/>
        </w:rPr>
        <w:t>تاريخ الوصول: 31 أكتوبر 2021</w:t>
      </w:r>
      <w:r w:rsidR="00AD5E36">
        <w:rPr>
          <w:rFonts w:ascii="Arial" w:hAnsi="Arial" w:cs="Arial" w:hint="cs"/>
          <w:rtl/>
        </w:rPr>
        <w:t>).</w:t>
      </w:r>
    </w:p>
  </w:footnote>
  <w:footnote w:id="2">
    <w:p w14:paraId="3CF4F71F" w14:textId="7FE6AF67" w:rsidR="003E1670" w:rsidRDefault="0095637B" w:rsidP="003E1670">
      <w:pPr>
        <w:pStyle w:val="FootnoteText"/>
        <w:bidi/>
        <w:rPr>
          <w:rtl/>
          <w:lang w:bidi="ar-JO"/>
        </w:rPr>
      </w:pPr>
      <w:r>
        <w:rPr>
          <w:rStyle w:val="FootnoteReference"/>
        </w:rPr>
        <w:footnoteRef/>
      </w:r>
      <w:r>
        <w:t xml:space="preserve"> </w:t>
      </w:r>
      <w:r w:rsidR="003E1670" w:rsidRPr="003E1670">
        <w:rPr>
          <w:rtl/>
          <w:lang w:bidi="ar-JO"/>
        </w:rPr>
        <w:t xml:space="preserve">ترافيس كامبل، هل كتب موسى التوراة؟ دليل إيجابي موجز على صحة تأليف موسى، الجزء الأول، مدونة ٢٧ </w:t>
      </w:r>
      <w:r w:rsidR="003E1670">
        <w:rPr>
          <w:rFonts w:hint="cs"/>
          <w:rtl/>
          <w:lang w:bidi="ar-JO"/>
        </w:rPr>
        <w:t>كانون أول</w:t>
      </w:r>
      <w:r w:rsidR="003E1670" w:rsidRPr="003E1670">
        <w:rPr>
          <w:rtl/>
          <w:lang w:bidi="ar-JO"/>
        </w:rPr>
        <w:t xml:space="preserve"> ٢٠١٩ على الرابط</w:t>
      </w:r>
      <w:r w:rsidR="003E1670" w:rsidRPr="003E1670">
        <w:rPr>
          <w:lang w:bidi="ar-JO"/>
        </w:rPr>
        <w:t xml:space="preserve">: https://reasons.org/explore/blogs/voices/did-moses-write-the-torah-a-brief-positive-case-for-mosaic-authorship-part-1 </w:t>
      </w:r>
      <w:r w:rsidR="003E1670">
        <w:rPr>
          <w:rFonts w:hint="cs"/>
          <w:rtl/>
          <w:lang w:bidi="ar-JO"/>
        </w:rPr>
        <w:t>(</w:t>
      </w:r>
      <w:r w:rsidR="003E1670" w:rsidRPr="003E1670">
        <w:rPr>
          <w:rtl/>
          <w:lang w:bidi="ar-JO"/>
        </w:rPr>
        <w:t xml:space="preserve">تاريخ الوصول: ٣١ </w:t>
      </w:r>
      <w:r w:rsidR="003E1670">
        <w:rPr>
          <w:rFonts w:hint="cs"/>
          <w:rtl/>
          <w:lang w:bidi="ar-JO"/>
        </w:rPr>
        <w:t>تشرين أول</w:t>
      </w:r>
      <w:r w:rsidR="003E1670" w:rsidRPr="003E1670">
        <w:rPr>
          <w:rtl/>
          <w:lang w:bidi="ar-JO"/>
        </w:rPr>
        <w:t xml:space="preserve"> ٢٠٢١</w:t>
      </w:r>
      <w:r w:rsidR="003E1670">
        <w:rPr>
          <w:rFonts w:hint="cs"/>
          <w:rtl/>
          <w:lang w:bidi="ar-J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26AF2F0E" w:rsidR="007D7C4A" w:rsidRPr="00732650" w:rsidRDefault="0051253A" w:rsidP="0051253A">
    <w:pPr>
      <w:pStyle w:val="Header"/>
      <w:tabs>
        <w:tab w:val="clear" w:pos="4800"/>
        <w:tab w:val="clear" w:pos="9660"/>
        <w:tab w:val="center" w:pos="4950"/>
        <w:tab w:val="right" w:pos="9540"/>
      </w:tabs>
      <w:bidi/>
      <w:ind w:right="-10"/>
      <w:jc w:val="left"/>
      <w:rPr>
        <w:rFonts w:ascii="Arial" w:hAnsi="Arial" w:cs="Arial"/>
        <w:i/>
        <w:iCs/>
        <w:sz w:val="21"/>
        <w:szCs w:val="21"/>
        <w:u w:val="single"/>
      </w:rPr>
    </w:pPr>
    <w:r>
      <w:rPr>
        <w:rFonts w:ascii="Arial" w:hAnsi="Arial" w:cs="Arial" w:hint="cs"/>
        <w:sz w:val="20"/>
        <w:u w:val="single"/>
        <w:rtl/>
        <w:lang w:bidi="ar-JO"/>
      </w:rPr>
      <w:t>د. ريك جريفيث</w:t>
    </w:r>
    <w:r>
      <w:rPr>
        <w:rFonts w:ascii="Arial" w:hAnsi="Arial" w:cs="Arial"/>
        <w:sz w:val="20"/>
        <w:u w:val="single"/>
      </w:rPr>
      <w:tab/>
    </w:r>
    <w:r>
      <w:rPr>
        <w:rFonts w:ascii="Arial" w:hAnsi="Arial" w:cs="Arial" w:hint="cs"/>
        <w:sz w:val="20"/>
        <w:u w:val="single"/>
        <w:rtl/>
        <w:lang w:bidi="ar-JO"/>
      </w:rPr>
      <w:t xml:space="preserve">مسح العهد الجديد: </w:t>
    </w:r>
    <w:r w:rsidR="00F75BC8" w:rsidRPr="00F75BC8">
      <w:rPr>
        <w:rFonts w:ascii="Arial" w:hAnsi="Arial" w:cs="Arial" w:hint="cs"/>
        <w:sz w:val="20"/>
        <w:u w:val="single"/>
        <w:rtl/>
        <w:lang w:bidi="ar-JO"/>
      </w:rPr>
      <w:t>تاليف</w:t>
    </w:r>
    <w:r w:rsidR="00F75BC8" w:rsidRPr="00F75BC8">
      <w:rPr>
        <w:rFonts w:ascii="Arial" w:hAnsi="Arial" w:cs="Arial"/>
        <w:sz w:val="20"/>
        <w:u w:val="single"/>
        <w:rtl/>
        <w:lang w:bidi="ar-JO"/>
      </w:rPr>
      <w:t xml:space="preserve"> </w:t>
    </w:r>
    <w:r w:rsidR="00F75BC8" w:rsidRPr="00F75BC8">
      <w:rPr>
        <w:rFonts w:ascii="Arial" w:hAnsi="Arial" w:cs="Arial" w:hint="cs"/>
        <w:sz w:val="20"/>
        <w:u w:val="single"/>
        <w:rtl/>
        <w:lang w:bidi="ar-JO"/>
      </w:rPr>
      <w:t>سفر</w:t>
    </w:r>
    <w:r w:rsidR="00F75BC8" w:rsidRPr="00F75BC8">
      <w:rPr>
        <w:rFonts w:ascii="Arial" w:hAnsi="Arial" w:cs="Arial"/>
        <w:sz w:val="20"/>
        <w:u w:val="single"/>
        <w:rtl/>
        <w:lang w:bidi="ar-JO"/>
      </w:rPr>
      <w:t xml:space="preserve"> </w:t>
    </w:r>
    <w:r w:rsidR="00F75BC8" w:rsidRPr="00F75BC8">
      <w:rPr>
        <w:rFonts w:ascii="Arial" w:hAnsi="Arial" w:cs="Arial" w:hint="cs"/>
        <w:sz w:val="20"/>
        <w:u w:val="single"/>
        <w:rtl/>
        <w:lang w:bidi="ar-JO"/>
      </w:rPr>
      <w:t>التكوين</w:t>
    </w:r>
    <w:r w:rsidR="007D7C4A" w:rsidRPr="00732650">
      <w:rPr>
        <w:rFonts w:ascii="Arial" w:hAnsi="Arial" w:cs="Arial"/>
        <w:i/>
        <w:iCs/>
        <w:sz w:val="21"/>
        <w:szCs w:val="21"/>
        <w:u w:val="single"/>
      </w:rPr>
      <w:tab/>
    </w:r>
    <w:r w:rsidR="007D7C4A" w:rsidRPr="00732650">
      <w:rPr>
        <w:rStyle w:val="PageNumber"/>
        <w:rFonts w:ascii="Arial" w:hAnsi="Arial" w:cs="Arial"/>
        <w:i/>
        <w:iCs/>
        <w:sz w:val="21"/>
        <w:szCs w:val="21"/>
        <w:u w:val="single"/>
      </w:rPr>
      <w:fldChar w:fldCharType="begin"/>
    </w:r>
    <w:r w:rsidR="007D7C4A" w:rsidRPr="00732650">
      <w:rPr>
        <w:rStyle w:val="PageNumber"/>
        <w:rFonts w:ascii="Arial" w:hAnsi="Arial" w:cs="Arial"/>
        <w:i/>
        <w:iCs/>
        <w:sz w:val="21"/>
        <w:szCs w:val="21"/>
        <w:u w:val="single"/>
      </w:rPr>
      <w:instrText xml:space="preserve"> PAGE </w:instrText>
    </w:r>
    <w:r w:rsidR="007D7C4A" w:rsidRPr="00732650">
      <w:rPr>
        <w:rStyle w:val="PageNumber"/>
        <w:rFonts w:ascii="Arial" w:hAnsi="Arial" w:cs="Arial"/>
        <w:i/>
        <w:iCs/>
        <w:sz w:val="21"/>
        <w:szCs w:val="21"/>
        <w:u w:val="single"/>
      </w:rPr>
      <w:fldChar w:fldCharType="separate"/>
    </w:r>
    <w:r w:rsidR="007D7C4A" w:rsidRPr="00732650">
      <w:rPr>
        <w:rStyle w:val="PageNumber"/>
        <w:rFonts w:ascii="Arial" w:hAnsi="Arial" w:cs="Arial"/>
        <w:i/>
        <w:iCs/>
        <w:noProof/>
        <w:sz w:val="21"/>
        <w:szCs w:val="21"/>
        <w:u w:val="single"/>
      </w:rPr>
      <w:t>a</w:t>
    </w:r>
    <w:r w:rsidR="007D7C4A"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7980D62"/>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rPr>
        <w:lang w:bidi="ar-JO"/>
      </w:r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8431CE5"/>
    <w:multiLevelType w:val="hybridMultilevel"/>
    <w:tmpl w:val="A3CE932E"/>
    <w:lvl w:ilvl="0" w:tplc="90548C6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1D186053"/>
    <w:multiLevelType w:val="hybridMultilevel"/>
    <w:tmpl w:val="45FEB4D4"/>
    <w:lvl w:ilvl="0" w:tplc="C82AB10C">
      <w:start w:val="1"/>
      <w:numFmt w:val="bullet"/>
      <w:lvlText w:val="•"/>
      <w:lvlJc w:val="left"/>
      <w:pPr>
        <w:tabs>
          <w:tab w:val="num" w:pos="720"/>
        </w:tabs>
        <w:ind w:left="720" w:hanging="360"/>
      </w:pPr>
      <w:rPr>
        <w:rFonts w:ascii="Times New Roman" w:hAnsi="Times New Roman" w:hint="default"/>
      </w:rPr>
    </w:lvl>
    <w:lvl w:ilvl="1" w:tplc="8EF0FAC4" w:tentative="1">
      <w:start w:val="1"/>
      <w:numFmt w:val="bullet"/>
      <w:lvlText w:val="•"/>
      <w:lvlJc w:val="left"/>
      <w:pPr>
        <w:tabs>
          <w:tab w:val="num" w:pos="1440"/>
        </w:tabs>
        <w:ind w:left="1440" w:hanging="360"/>
      </w:pPr>
      <w:rPr>
        <w:rFonts w:ascii="Times New Roman" w:hAnsi="Times New Roman" w:hint="default"/>
      </w:rPr>
    </w:lvl>
    <w:lvl w:ilvl="2" w:tplc="D2EC3F96" w:tentative="1">
      <w:start w:val="1"/>
      <w:numFmt w:val="bullet"/>
      <w:lvlText w:val="•"/>
      <w:lvlJc w:val="left"/>
      <w:pPr>
        <w:tabs>
          <w:tab w:val="num" w:pos="2160"/>
        </w:tabs>
        <w:ind w:left="2160" w:hanging="360"/>
      </w:pPr>
      <w:rPr>
        <w:rFonts w:ascii="Times New Roman" w:hAnsi="Times New Roman" w:hint="default"/>
      </w:rPr>
    </w:lvl>
    <w:lvl w:ilvl="3" w:tplc="ACCEFBBE" w:tentative="1">
      <w:start w:val="1"/>
      <w:numFmt w:val="bullet"/>
      <w:lvlText w:val="•"/>
      <w:lvlJc w:val="left"/>
      <w:pPr>
        <w:tabs>
          <w:tab w:val="num" w:pos="2880"/>
        </w:tabs>
        <w:ind w:left="2880" w:hanging="360"/>
      </w:pPr>
      <w:rPr>
        <w:rFonts w:ascii="Times New Roman" w:hAnsi="Times New Roman" w:hint="default"/>
      </w:rPr>
    </w:lvl>
    <w:lvl w:ilvl="4" w:tplc="2E8C0B26" w:tentative="1">
      <w:start w:val="1"/>
      <w:numFmt w:val="bullet"/>
      <w:lvlText w:val="•"/>
      <w:lvlJc w:val="left"/>
      <w:pPr>
        <w:tabs>
          <w:tab w:val="num" w:pos="3600"/>
        </w:tabs>
        <w:ind w:left="3600" w:hanging="360"/>
      </w:pPr>
      <w:rPr>
        <w:rFonts w:ascii="Times New Roman" w:hAnsi="Times New Roman" w:hint="default"/>
      </w:rPr>
    </w:lvl>
    <w:lvl w:ilvl="5" w:tplc="2296543C" w:tentative="1">
      <w:start w:val="1"/>
      <w:numFmt w:val="bullet"/>
      <w:lvlText w:val="•"/>
      <w:lvlJc w:val="left"/>
      <w:pPr>
        <w:tabs>
          <w:tab w:val="num" w:pos="4320"/>
        </w:tabs>
        <w:ind w:left="4320" w:hanging="360"/>
      </w:pPr>
      <w:rPr>
        <w:rFonts w:ascii="Times New Roman" w:hAnsi="Times New Roman" w:hint="default"/>
      </w:rPr>
    </w:lvl>
    <w:lvl w:ilvl="6" w:tplc="1430D61A" w:tentative="1">
      <w:start w:val="1"/>
      <w:numFmt w:val="bullet"/>
      <w:lvlText w:val="•"/>
      <w:lvlJc w:val="left"/>
      <w:pPr>
        <w:tabs>
          <w:tab w:val="num" w:pos="5040"/>
        </w:tabs>
        <w:ind w:left="5040" w:hanging="360"/>
      </w:pPr>
      <w:rPr>
        <w:rFonts w:ascii="Times New Roman" w:hAnsi="Times New Roman" w:hint="default"/>
      </w:rPr>
    </w:lvl>
    <w:lvl w:ilvl="7" w:tplc="40EE723C" w:tentative="1">
      <w:start w:val="1"/>
      <w:numFmt w:val="bullet"/>
      <w:lvlText w:val="•"/>
      <w:lvlJc w:val="left"/>
      <w:pPr>
        <w:tabs>
          <w:tab w:val="num" w:pos="5760"/>
        </w:tabs>
        <w:ind w:left="5760" w:hanging="360"/>
      </w:pPr>
      <w:rPr>
        <w:rFonts w:ascii="Times New Roman" w:hAnsi="Times New Roman" w:hint="default"/>
      </w:rPr>
    </w:lvl>
    <w:lvl w:ilvl="8" w:tplc="0206ED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301A2D"/>
    <w:multiLevelType w:val="hybridMultilevel"/>
    <w:tmpl w:val="E72AD954"/>
    <w:lvl w:ilvl="0" w:tplc="D2802A0E">
      <w:start w:val="1"/>
      <w:numFmt w:val="arabicAlpha"/>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15:restartNumberingAfterBreak="0">
    <w:nsid w:val="208D785D"/>
    <w:multiLevelType w:val="hybridMultilevel"/>
    <w:tmpl w:val="158C1772"/>
    <w:lvl w:ilvl="0" w:tplc="662E6CA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289E77AB"/>
    <w:multiLevelType w:val="hybridMultilevel"/>
    <w:tmpl w:val="E6944B2C"/>
    <w:lvl w:ilvl="0" w:tplc="5D924218">
      <w:start w:val="1"/>
      <w:numFmt w:val="arabicAlpha"/>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2BCD1127"/>
    <w:multiLevelType w:val="hybridMultilevel"/>
    <w:tmpl w:val="352C65C8"/>
    <w:lvl w:ilvl="0" w:tplc="F51CC5A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15:restartNumberingAfterBreak="0">
    <w:nsid w:val="32384706"/>
    <w:multiLevelType w:val="hybridMultilevel"/>
    <w:tmpl w:val="02E42C1E"/>
    <w:lvl w:ilvl="0" w:tplc="7214D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03B19"/>
    <w:multiLevelType w:val="hybridMultilevel"/>
    <w:tmpl w:val="DF52C72A"/>
    <w:lvl w:ilvl="0" w:tplc="62CA61F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D0135B"/>
    <w:multiLevelType w:val="hybridMultilevel"/>
    <w:tmpl w:val="C8D65E7A"/>
    <w:lvl w:ilvl="0" w:tplc="EB6AF7B6">
      <w:start w:val="1"/>
      <w:numFmt w:val="arabicAlpha"/>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57C71D9"/>
    <w:multiLevelType w:val="hybridMultilevel"/>
    <w:tmpl w:val="D572F706"/>
    <w:lvl w:ilvl="0" w:tplc="0610DC2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4DE91B20"/>
    <w:multiLevelType w:val="hybridMultilevel"/>
    <w:tmpl w:val="F2843E48"/>
    <w:lvl w:ilvl="0" w:tplc="FA5C2EB2">
      <w:start w:val="1"/>
      <w:numFmt w:val="arabicAlpha"/>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56972591"/>
    <w:multiLevelType w:val="hybridMultilevel"/>
    <w:tmpl w:val="4D0AC6A0"/>
    <w:lvl w:ilvl="0" w:tplc="A77493D8">
      <w:start w:val="1"/>
      <w:numFmt w:val="arabicAlpha"/>
      <w:lvlText w:val="%1)"/>
      <w:lvlJc w:val="left"/>
      <w:pPr>
        <w:ind w:left="1890" w:hanging="360"/>
      </w:pPr>
      <w:rPr>
        <w:rFonts w:hint="default"/>
        <w:sz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15B395C"/>
    <w:multiLevelType w:val="hybridMultilevel"/>
    <w:tmpl w:val="C820032A"/>
    <w:lvl w:ilvl="0" w:tplc="3288E5F0">
      <w:start w:val="1"/>
      <w:numFmt w:val="arabicAlpha"/>
      <w:lvlText w:val="%1)"/>
      <w:lvlJc w:val="left"/>
      <w:pPr>
        <w:ind w:left="1890" w:hanging="360"/>
      </w:pPr>
      <w:rPr>
        <w:rFonts w:hint="default"/>
        <w:sz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65A8392F"/>
    <w:multiLevelType w:val="hybridMultilevel"/>
    <w:tmpl w:val="FE86085C"/>
    <w:lvl w:ilvl="0" w:tplc="6010A8EC">
      <w:start w:val="1"/>
      <w:numFmt w:val="arabicAlpha"/>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6FD87D31"/>
    <w:multiLevelType w:val="hybridMultilevel"/>
    <w:tmpl w:val="B5643AAE"/>
    <w:lvl w:ilvl="0" w:tplc="76E47902">
      <w:start w:val="1"/>
      <w:numFmt w:val="decimal"/>
      <w:lvlText w:val="%1."/>
      <w:lvlJc w:val="left"/>
      <w:pPr>
        <w:ind w:left="1440" w:hanging="435"/>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8" w15:restartNumberingAfterBreak="0">
    <w:nsid w:val="7E4E5688"/>
    <w:multiLevelType w:val="hybridMultilevel"/>
    <w:tmpl w:val="3F32CD38"/>
    <w:lvl w:ilvl="0" w:tplc="BF30270C">
      <w:start w:val="1"/>
      <w:numFmt w:val="arabicAlpha"/>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490607876">
    <w:abstractNumId w:val="0"/>
  </w:num>
  <w:num w:numId="2" w16cid:durableId="1596015400">
    <w:abstractNumId w:val="1"/>
  </w:num>
  <w:num w:numId="3" w16cid:durableId="602886047">
    <w:abstractNumId w:val="9"/>
  </w:num>
  <w:num w:numId="4" w16cid:durableId="1430661204">
    <w:abstractNumId w:val="0"/>
  </w:num>
  <w:num w:numId="5" w16cid:durableId="255285981">
    <w:abstractNumId w:val="0"/>
  </w:num>
  <w:num w:numId="6" w16cid:durableId="2007319923">
    <w:abstractNumId w:val="0"/>
  </w:num>
  <w:num w:numId="7" w16cid:durableId="966542079">
    <w:abstractNumId w:val="0"/>
  </w:num>
  <w:num w:numId="8" w16cid:durableId="1195387374">
    <w:abstractNumId w:val="0"/>
  </w:num>
  <w:num w:numId="9" w16cid:durableId="780227476">
    <w:abstractNumId w:val="0"/>
  </w:num>
  <w:num w:numId="10" w16cid:durableId="494803590">
    <w:abstractNumId w:val="0"/>
  </w:num>
  <w:num w:numId="11" w16cid:durableId="1324243213">
    <w:abstractNumId w:val="0"/>
  </w:num>
  <w:num w:numId="12" w16cid:durableId="468323672">
    <w:abstractNumId w:val="0"/>
  </w:num>
  <w:num w:numId="13" w16cid:durableId="46075495">
    <w:abstractNumId w:val="0"/>
  </w:num>
  <w:num w:numId="14" w16cid:durableId="1610505991">
    <w:abstractNumId w:val="3"/>
  </w:num>
  <w:num w:numId="15" w16cid:durableId="831409136">
    <w:abstractNumId w:val="0"/>
  </w:num>
  <w:num w:numId="16" w16cid:durableId="1466120359">
    <w:abstractNumId w:val="6"/>
  </w:num>
  <w:num w:numId="17" w16cid:durableId="776294783">
    <w:abstractNumId w:val="16"/>
  </w:num>
  <w:num w:numId="18" w16cid:durableId="205409459">
    <w:abstractNumId w:val="17"/>
  </w:num>
  <w:num w:numId="19" w16cid:durableId="1943955091">
    <w:abstractNumId w:val="14"/>
  </w:num>
  <w:num w:numId="20" w16cid:durableId="1574272299">
    <w:abstractNumId w:val="10"/>
  </w:num>
  <w:num w:numId="21" w16cid:durableId="579488503">
    <w:abstractNumId w:val="15"/>
  </w:num>
  <w:num w:numId="22" w16cid:durableId="109052012">
    <w:abstractNumId w:val="4"/>
  </w:num>
  <w:num w:numId="23" w16cid:durableId="211238472">
    <w:abstractNumId w:val="12"/>
  </w:num>
  <w:num w:numId="24" w16cid:durableId="1881165171">
    <w:abstractNumId w:val="7"/>
  </w:num>
  <w:num w:numId="25" w16cid:durableId="307831569">
    <w:abstractNumId w:val="11"/>
  </w:num>
  <w:num w:numId="26" w16cid:durableId="934440636">
    <w:abstractNumId w:val="18"/>
  </w:num>
  <w:num w:numId="27" w16cid:durableId="1230724775">
    <w:abstractNumId w:val="13"/>
  </w:num>
  <w:num w:numId="28" w16cid:durableId="598877808">
    <w:abstractNumId w:val="2"/>
  </w:num>
  <w:num w:numId="29" w16cid:durableId="998919047">
    <w:abstractNumId w:val="5"/>
  </w:num>
  <w:num w:numId="30" w16cid:durableId="190147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05A24"/>
    <w:rsid w:val="0000701C"/>
    <w:rsid w:val="000875C9"/>
    <w:rsid w:val="000A1412"/>
    <w:rsid w:val="000B2320"/>
    <w:rsid w:val="000C648F"/>
    <w:rsid w:val="000D2662"/>
    <w:rsid w:val="000D7F79"/>
    <w:rsid w:val="00117AB7"/>
    <w:rsid w:val="0016591B"/>
    <w:rsid w:val="001A088B"/>
    <w:rsid w:val="001C7B25"/>
    <w:rsid w:val="0022503C"/>
    <w:rsid w:val="00230828"/>
    <w:rsid w:val="002454F5"/>
    <w:rsid w:val="0026049C"/>
    <w:rsid w:val="00262628"/>
    <w:rsid w:val="002947D8"/>
    <w:rsid w:val="00295B9A"/>
    <w:rsid w:val="002B5022"/>
    <w:rsid w:val="002B526D"/>
    <w:rsid w:val="002D4F1B"/>
    <w:rsid w:val="002D4F25"/>
    <w:rsid w:val="002E0BBA"/>
    <w:rsid w:val="002E3622"/>
    <w:rsid w:val="002F6C1E"/>
    <w:rsid w:val="00321ECC"/>
    <w:rsid w:val="0032415B"/>
    <w:rsid w:val="00324386"/>
    <w:rsid w:val="00327A27"/>
    <w:rsid w:val="00331F35"/>
    <w:rsid w:val="00334E6D"/>
    <w:rsid w:val="003461CC"/>
    <w:rsid w:val="00373DA7"/>
    <w:rsid w:val="003D4520"/>
    <w:rsid w:val="003E1670"/>
    <w:rsid w:val="003E3E87"/>
    <w:rsid w:val="003E6A10"/>
    <w:rsid w:val="003E6C0B"/>
    <w:rsid w:val="003E78FF"/>
    <w:rsid w:val="00407FA4"/>
    <w:rsid w:val="00412134"/>
    <w:rsid w:val="00432096"/>
    <w:rsid w:val="004436BF"/>
    <w:rsid w:val="0044662C"/>
    <w:rsid w:val="004942D4"/>
    <w:rsid w:val="004A190C"/>
    <w:rsid w:val="004A751D"/>
    <w:rsid w:val="004B3E9C"/>
    <w:rsid w:val="004D56CF"/>
    <w:rsid w:val="004E5400"/>
    <w:rsid w:val="00500B87"/>
    <w:rsid w:val="005069E3"/>
    <w:rsid w:val="0051253A"/>
    <w:rsid w:val="00541209"/>
    <w:rsid w:val="00545E51"/>
    <w:rsid w:val="00545F47"/>
    <w:rsid w:val="00557E74"/>
    <w:rsid w:val="00575C26"/>
    <w:rsid w:val="00584A1E"/>
    <w:rsid w:val="00592452"/>
    <w:rsid w:val="005A13CA"/>
    <w:rsid w:val="005A2055"/>
    <w:rsid w:val="005A56DA"/>
    <w:rsid w:val="005D59DB"/>
    <w:rsid w:val="006156E2"/>
    <w:rsid w:val="006371C1"/>
    <w:rsid w:val="00651E92"/>
    <w:rsid w:val="006620E7"/>
    <w:rsid w:val="0068285E"/>
    <w:rsid w:val="00684AE7"/>
    <w:rsid w:val="00686728"/>
    <w:rsid w:val="006C0619"/>
    <w:rsid w:val="006F5392"/>
    <w:rsid w:val="00702841"/>
    <w:rsid w:val="007134BE"/>
    <w:rsid w:val="00722A0B"/>
    <w:rsid w:val="00732650"/>
    <w:rsid w:val="00741E4E"/>
    <w:rsid w:val="00750B7E"/>
    <w:rsid w:val="007578C9"/>
    <w:rsid w:val="007A453A"/>
    <w:rsid w:val="007A5984"/>
    <w:rsid w:val="007C1009"/>
    <w:rsid w:val="007C62FD"/>
    <w:rsid w:val="007D7C4A"/>
    <w:rsid w:val="007F0A37"/>
    <w:rsid w:val="007F20E9"/>
    <w:rsid w:val="008002E1"/>
    <w:rsid w:val="0083031A"/>
    <w:rsid w:val="0087333E"/>
    <w:rsid w:val="00891A50"/>
    <w:rsid w:val="008D5662"/>
    <w:rsid w:val="009069F4"/>
    <w:rsid w:val="00932DB1"/>
    <w:rsid w:val="00941F9C"/>
    <w:rsid w:val="00943E90"/>
    <w:rsid w:val="00947092"/>
    <w:rsid w:val="00952039"/>
    <w:rsid w:val="00952B6C"/>
    <w:rsid w:val="0095637B"/>
    <w:rsid w:val="009736C6"/>
    <w:rsid w:val="00986FCF"/>
    <w:rsid w:val="009D16E9"/>
    <w:rsid w:val="00A72872"/>
    <w:rsid w:val="00AC1884"/>
    <w:rsid w:val="00AC5293"/>
    <w:rsid w:val="00AC6122"/>
    <w:rsid w:val="00AD5E36"/>
    <w:rsid w:val="00AD7EEC"/>
    <w:rsid w:val="00AE0827"/>
    <w:rsid w:val="00AF6BF1"/>
    <w:rsid w:val="00B10F92"/>
    <w:rsid w:val="00B308E9"/>
    <w:rsid w:val="00B32D4C"/>
    <w:rsid w:val="00B3672F"/>
    <w:rsid w:val="00B40856"/>
    <w:rsid w:val="00B443E0"/>
    <w:rsid w:val="00B454AA"/>
    <w:rsid w:val="00B55EEC"/>
    <w:rsid w:val="00B82BFF"/>
    <w:rsid w:val="00B85905"/>
    <w:rsid w:val="00B91920"/>
    <w:rsid w:val="00B95466"/>
    <w:rsid w:val="00BA29D1"/>
    <w:rsid w:val="00BF0241"/>
    <w:rsid w:val="00BF0ACC"/>
    <w:rsid w:val="00C01A99"/>
    <w:rsid w:val="00C130D3"/>
    <w:rsid w:val="00C13FCB"/>
    <w:rsid w:val="00C16E20"/>
    <w:rsid w:val="00C42EE8"/>
    <w:rsid w:val="00C935C0"/>
    <w:rsid w:val="00CB443D"/>
    <w:rsid w:val="00CE635F"/>
    <w:rsid w:val="00D008C6"/>
    <w:rsid w:val="00D17BE9"/>
    <w:rsid w:val="00D37922"/>
    <w:rsid w:val="00D50774"/>
    <w:rsid w:val="00D55132"/>
    <w:rsid w:val="00D602FA"/>
    <w:rsid w:val="00DF3F9C"/>
    <w:rsid w:val="00DF7622"/>
    <w:rsid w:val="00E21A80"/>
    <w:rsid w:val="00E40D93"/>
    <w:rsid w:val="00E57F7B"/>
    <w:rsid w:val="00E61C69"/>
    <w:rsid w:val="00E83CB2"/>
    <w:rsid w:val="00E96C05"/>
    <w:rsid w:val="00EA4E37"/>
    <w:rsid w:val="00EB73EF"/>
    <w:rsid w:val="00ED009C"/>
    <w:rsid w:val="00EF2D57"/>
    <w:rsid w:val="00F463EC"/>
    <w:rsid w:val="00F75BC8"/>
    <w:rsid w:val="00FB621A"/>
    <w:rsid w:val="00FD3D53"/>
    <w:rsid w:val="00FE5C83"/>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20"/>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rsid w:val="00373DA7"/>
    <w:pPr>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545F47"/>
    <w:rPr>
      <w:color w:val="0563C1" w:themeColor="hyperlink"/>
      <w:u w:val="single"/>
    </w:rPr>
  </w:style>
  <w:style w:type="character" w:styleId="UnresolvedMention">
    <w:name w:val="Unresolved Mention"/>
    <w:basedOn w:val="DefaultParagraphFont"/>
    <w:uiPriority w:val="99"/>
    <w:semiHidden/>
    <w:unhideWhenUsed/>
    <w:rsid w:val="00545F47"/>
    <w:rPr>
      <w:color w:val="605E5C"/>
      <w:shd w:val="clear" w:color="auto" w:fill="E1DFDD"/>
    </w:rPr>
  </w:style>
  <w:style w:type="paragraph" w:styleId="ListParagraph">
    <w:name w:val="List Paragraph"/>
    <w:basedOn w:val="Normal"/>
    <w:uiPriority w:val="72"/>
    <w:qFormat/>
    <w:rsid w:val="0024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741">
      <w:bodyDiv w:val="1"/>
      <w:marLeft w:val="0"/>
      <w:marRight w:val="0"/>
      <w:marTop w:val="0"/>
      <w:marBottom w:val="0"/>
      <w:divBdr>
        <w:top w:val="none" w:sz="0" w:space="0" w:color="auto"/>
        <w:left w:val="none" w:sz="0" w:space="0" w:color="auto"/>
        <w:bottom w:val="none" w:sz="0" w:space="0" w:color="auto"/>
        <w:right w:val="none" w:sz="0" w:space="0" w:color="auto"/>
      </w:divBdr>
    </w:div>
    <w:div w:id="203324599">
      <w:bodyDiv w:val="1"/>
      <w:marLeft w:val="0"/>
      <w:marRight w:val="0"/>
      <w:marTop w:val="0"/>
      <w:marBottom w:val="0"/>
      <w:divBdr>
        <w:top w:val="none" w:sz="0" w:space="0" w:color="auto"/>
        <w:left w:val="none" w:sz="0" w:space="0" w:color="auto"/>
        <w:bottom w:val="none" w:sz="0" w:space="0" w:color="auto"/>
        <w:right w:val="none" w:sz="0" w:space="0" w:color="auto"/>
      </w:divBdr>
      <w:divsChild>
        <w:div w:id="929319234">
          <w:marLeft w:val="706"/>
          <w:marRight w:val="0"/>
          <w:marTop w:val="432"/>
          <w:marBottom w:val="0"/>
          <w:divBdr>
            <w:top w:val="none" w:sz="0" w:space="0" w:color="auto"/>
            <w:left w:val="none" w:sz="0" w:space="0" w:color="auto"/>
            <w:bottom w:val="none" w:sz="0" w:space="0" w:color="auto"/>
            <w:right w:val="none" w:sz="0" w:space="0" w:color="auto"/>
          </w:divBdr>
        </w:div>
        <w:div w:id="1081220526">
          <w:marLeft w:val="706"/>
          <w:marRight w:val="0"/>
          <w:marTop w:val="432"/>
          <w:marBottom w:val="0"/>
          <w:divBdr>
            <w:top w:val="none" w:sz="0" w:space="0" w:color="auto"/>
            <w:left w:val="none" w:sz="0" w:space="0" w:color="auto"/>
            <w:bottom w:val="none" w:sz="0" w:space="0" w:color="auto"/>
            <w:right w:val="none" w:sz="0" w:space="0" w:color="auto"/>
          </w:divBdr>
        </w:div>
        <w:div w:id="45229886">
          <w:marLeft w:val="706"/>
          <w:marRight w:val="0"/>
          <w:marTop w:val="432"/>
          <w:marBottom w:val="0"/>
          <w:divBdr>
            <w:top w:val="none" w:sz="0" w:space="0" w:color="auto"/>
            <w:left w:val="none" w:sz="0" w:space="0" w:color="auto"/>
            <w:bottom w:val="none" w:sz="0" w:space="0" w:color="auto"/>
            <w:right w:val="none" w:sz="0" w:space="0" w:color="auto"/>
          </w:divBdr>
        </w:div>
      </w:divsChild>
    </w:div>
    <w:div w:id="261183176">
      <w:bodyDiv w:val="1"/>
      <w:marLeft w:val="0"/>
      <w:marRight w:val="0"/>
      <w:marTop w:val="0"/>
      <w:marBottom w:val="0"/>
      <w:divBdr>
        <w:top w:val="none" w:sz="0" w:space="0" w:color="auto"/>
        <w:left w:val="none" w:sz="0" w:space="0" w:color="auto"/>
        <w:bottom w:val="none" w:sz="0" w:space="0" w:color="auto"/>
        <w:right w:val="none" w:sz="0" w:space="0" w:color="auto"/>
      </w:divBdr>
      <w:divsChild>
        <w:div w:id="1715306305">
          <w:marLeft w:val="547"/>
          <w:marRight w:val="0"/>
          <w:marTop w:val="154"/>
          <w:marBottom w:val="0"/>
          <w:divBdr>
            <w:top w:val="none" w:sz="0" w:space="0" w:color="auto"/>
            <w:left w:val="none" w:sz="0" w:space="0" w:color="auto"/>
            <w:bottom w:val="none" w:sz="0" w:space="0" w:color="auto"/>
            <w:right w:val="none" w:sz="0" w:space="0" w:color="auto"/>
          </w:divBdr>
        </w:div>
      </w:divsChild>
    </w:div>
    <w:div w:id="947466533">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6480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F6AA-5250-4839-B84A-CFA31272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3</cp:revision>
  <cp:lastPrinted>2002-10-07T11:12:00Z</cp:lastPrinted>
  <dcterms:created xsi:type="dcterms:W3CDTF">2025-03-28T05:53:00Z</dcterms:created>
  <dcterms:modified xsi:type="dcterms:W3CDTF">2025-03-28T06:01:00Z</dcterms:modified>
</cp:coreProperties>
</file>